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F2884" w14:paraId="1D2E1C1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F2884" w14:paraId="499CE52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F2884" w14:paraId="62573A1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F2884" w:rsidRPr="008F2884" w14:paraId="38AD48B8" w14:textId="2DD69A0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F2884">
        <w:rPr>
          <w:rFonts w:ascii="宋体" w:eastAsia="宋体" w:hAnsi="宋体" w:hint="eastAsia"/>
          <w:b/>
          <w:sz w:val="60"/>
        </w:rPr>
        <w:t>新型贵金属催化剂项目可行性研究分析报告</w:t>
      </w:r>
    </w:p>
    <w:p w:rsidR="008F2884" w:rsidP="008F2884" w14:paraId="7F86B9F3" w14:textId="032EE25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F2884">
        <w:rPr>
          <w:rFonts w:ascii="仿宋" w:eastAsia="仿宋" w:hAnsi="仿宋" w:hint="eastAsia"/>
          <w:b/>
          <w:sz w:val="40"/>
        </w:rPr>
        <w:t>目录</w:t>
      </w:r>
    </w:p>
    <w:p w:rsidR="008F2884" w14:paraId="1935A5F3" w14:textId="53EB2E5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_Toc151375102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F2884" w14:paraId="3A2C22D6" w14:textId="1339CE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_Toc151375103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F2884" w14:paraId="4A413120" w14:textId="77B74C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_Toc151375104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F2884" w14:paraId="42067A1B" w14:textId="3932A1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_Toc151375105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F2884" w14:paraId="0D8743B7" w14:textId="26F4F5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_Toc151375106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F2884" w14:paraId="193D7828" w14:textId="1A81B1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二、新型贵金属催化剂行业未来技术发展趋势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_Toc151375107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F2884" w14:paraId="6637649B" w14:textId="3E8F61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三、新型贵金属催化剂项目主要建(构)筑物建设工程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_Toc151375108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F2884" w14:paraId="761B727C" w14:textId="360519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_Toc151375109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F2884" w14:paraId="1603F9A2" w14:textId="229FAD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_Toc151375110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F2884" w14:paraId="318C759F" w14:textId="76793B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_Toc151375111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F2884" w14:paraId="74893052" w14:textId="190C79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四、新型贵金属催化剂行业社会文化影响评估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_Toc151375112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F2884" w14:paraId="4E0FB8A4" w14:textId="20A55D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(一)、新型贵金属催化剂在文化和艺术中的地位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_Toc151375113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F2884" w14:paraId="4C2B5959" w14:textId="6DB6EB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(二)、文化趋势对新型贵金属催化剂需求的影响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_Toc151375114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F2884" w14:paraId="360F8925" w14:textId="6DD473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_Toc151375115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F2884" w14:paraId="0D0D13CE" w14:textId="4E8DD6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_Toc151375116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F2884" w14:paraId="49BD84A0" w14:textId="36CEBE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(一)、新型贵金属催化剂项目产品的市场定位和目标客户分析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_Toc151375117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F2884" w14:paraId="0695D036" w14:textId="66C7D4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_Toc151375118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F2884" w14:paraId="3C61522D" w14:textId="4366A2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_Toc151375119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F2884" w14:paraId="7C9A68C7" w14:textId="25B316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六、安全生产评估报告书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_Toc151375120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F2884" w14:paraId="4AB291BA" w14:textId="7746D7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(一)、新型贵金属催化剂项目安全生产评估的目的和依据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_Toc151375121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F2884" w14:paraId="3F8D7B17" w14:textId="67D07D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(二)、新型贵金属催化剂项目安全生产条件和现状评估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_Toc151375122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https://d.book118.com/456110105230010030</w:t>
        </w:r>
      </w:hyperlink>
    </w:p>
    <w:p w:rsidR="008F288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884" w:rsidP="00445CF7" w14:paraId="29518D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F2884" w14:paraId="7DE24BE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884" w:rsidP="00445CF7" w14:paraId="38B59A44" w14:textId="5A75928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F2884" w14:paraId="43FB345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884" w14:paraId="4DD2C7F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884" w:rsidP="00445CF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F288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884" w:rsidP="00445CF7" w14:textId="5A75928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F288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88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884" w14:paraId="651B12F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884" w:rsidRPr="008F2884" w:rsidP="008F2884" w14:paraId="0D9EE50E" w14:textId="77597E8A">
    <w:pPr>
      <w:pStyle w:val="Header"/>
      <w:rPr>
        <w:rFonts w:ascii="仿宋" w:eastAsia="仿宋" w:hAnsi="仿宋"/>
      </w:rPr>
    </w:pPr>
    <w:r w:rsidRPr="008F2884">
      <w:rPr>
        <w:rFonts w:ascii="仿宋" w:eastAsia="仿宋" w:hAnsi="仿宋" w:hint="eastAsia"/>
      </w:rPr>
      <w:t>新型贵金属催化剂可行性报告</w:t>
    </w:r>
    <w:r w:rsidRPr="008F288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884" w14:paraId="019D02D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88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884" w:rsidRPr="008F2884" w:rsidP="008F2884" w14:textId="77597E8A">
    <w:pPr>
      <w:pStyle w:val="Header"/>
      <w:rPr>
        <w:rFonts w:ascii="仿宋" w:eastAsia="仿宋" w:hAnsi="仿宋"/>
      </w:rPr>
    </w:pPr>
    <w:r w:rsidRPr="008F2884">
      <w:rPr>
        <w:rFonts w:ascii="仿宋" w:eastAsia="仿宋" w:hAnsi="仿宋" w:hint="eastAsia"/>
      </w:rPr>
      <w:t>新型贵金属催化剂可行性报告</w:t>
    </w:r>
    <w:r w:rsidRPr="008F288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88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2884"/>
    <w:rsid w:val="00445CF7"/>
    <w:rsid w:val="008F288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93A845A"/>
  <w15:chartTrackingRefBased/>
  <w15:docId w15:val="{6FFD61FB-DBA0-4D04-89BA-CECF0730E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F288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F288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F288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F288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F288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F288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F28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F288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F2884"/>
  </w:style>
  <w:style w:type="paragraph" w:styleId="TOC1">
    <w:name w:val="toc 1"/>
    <w:basedOn w:val="Normal"/>
    <w:next w:val="Normal"/>
    <w:autoRedefine/>
    <w:uiPriority w:val="39"/>
    <w:unhideWhenUsed/>
    <w:rsid w:val="008F2884"/>
  </w:style>
  <w:style w:type="paragraph" w:styleId="TOC2">
    <w:name w:val="toc 2"/>
    <w:basedOn w:val="Normal"/>
    <w:next w:val="Normal"/>
    <w:autoRedefine/>
    <w:uiPriority w:val="39"/>
    <w:unhideWhenUsed/>
    <w:rsid w:val="008F288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5611010523001003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4058</Words>
  <Characters>23133</Characters>
  <Application>Microsoft Office Word</Application>
  <DocSecurity>0</DocSecurity>
  <Lines>192</Lines>
  <Paragraphs>54</Paragraphs>
  <ScaleCrop>false</ScaleCrop>
  <Company/>
  <LinksUpToDate>false</LinksUpToDate>
  <CharactersWithSpaces>27137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2023-11-20T04:17:00Z</dcterms:created>
  <dcterms:modified xsi:type="dcterms:W3CDTF">2023-11-20T04:18:00Z</dcterms:modified>
</cp:coreProperties>
</file>