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非金属矿项目规划设计方案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669" w:history="1">
        <w:r>
          <w:rPr>
            <w:rFonts w:ascii="仿宋" w:eastAsia="仿宋" w:hAnsi="仿宋" w:cs="仿宋" w:hint="eastAsia"/>
            <w:lang w:eastAsia="zh-CN"/>
          </w:rPr>
          <w:t>概论</w:t>
        </w:r>
        <w:r>
          <w:tab/>
        </w:r>
        <w:r>
          <w:fldChar w:fldCharType="begin"/>
        </w:r>
        <w:r>
          <w:instrText xml:space="preserve"> PAGEREF _Toc9669 \h </w:instrText>
        </w:r>
        <w:r>
          <w:fldChar w:fldCharType="separate"/>
        </w:r>
        <w:r>
          <w:t>3</w:t>
        </w:r>
        <w:r>
          <w:fldChar w:fldCharType="end"/>
        </w:r>
      </w:hyperlink>
    </w:p>
    <w:p>
      <w:pPr>
        <w:pStyle w:val="TOC1"/>
        <w:tabs>
          <w:tab w:val="right" w:leader="dot" w:pos="8306"/>
        </w:tabs>
      </w:pPr>
      <w:hyperlink w:anchor="_Toc26296" w:history="1">
        <w:r>
          <w:rPr>
            <w:rFonts w:ascii="仿宋" w:eastAsia="仿宋" w:hAnsi="仿宋" w:cs="仿宋" w:hint="eastAsia"/>
            <w:lang w:eastAsia="zh-CN"/>
          </w:rPr>
          <w:t>一、产品规划分析</w:t>
        </w:r>
        <w:r>
          <w:tab/>
        </w:r>
        <w:r>
          <w:fldChar w:fldCharType="begin"/>
        </w:r>
        <w:r>
          <w:instrText xml:space="preserve"> PAGEREF _Toc26296 \h </w:instrText>
        </w:r>
        <w:r>
          <w:fldChar w:fldCharType="separate"/>
        </w:r>
        <w:r>
          <w:t>3</w:t>
        </w:r>
        <w:r>
          <w:fldChar w:fldCharType="end"/>
        </w:r>
      </w:hyperlink>
    </w:p>
    <w:p>
      <w:pPr>
        <w:pStyle w:val="TOC2"/>
        <w:tabs>
          <w:tab w:val="right" w:leader="dot" w:pos="8306"/>
        </w:tabs>
      </w:pPr>
      <w:hyperlink w:anchor="_Toc21968" w:history="1">
        <w:r>
          <w:rPr>
            <w:rFonts w:ascii="仿宋" w:eastAsia="仿宋" w:hAnsi="仿宋" w:cs="仿宋" w:hint="eastAsia"/>
            <w:lang w:eastAsia="zh-CN"/>
          </w:rPr>
          <w:t>(一)、产品规划</w:t>
        </w:r>
        <w:r>
          <w:tab/>
        </w:r>
        <w:r>
          <w:fldChar w:fldCharType="begin"/>
        </w:r>
        <w:r>
          <w:instrText xml:space="preserve"> PAGEREF _Toc21968 \h </w:instrText>
        </w:r>
        <w:r>
          <w:fldChar w:fldCharType="separate"/>
        </w:r>
        <w:r>
          <w:t>3</w:t>
        </w:r>
        <w:r>
          <w:fldChar w:fldCharType="end"/>
        </w:r>
      </w:hyperlink>
    </w:p>
    <w:p>
      <w:pPr>
        <w:pStyle w:val="TOC2"/>
        <w:tabs>
          <w:tab w:val="right" w:leader="dot" w:pos="8306"/>
        </w:tabs>
      </w:pPr>
      <w:hyperlink w:anchor="_Toc4323" w:history="1">
        <w:r>
          <w:rPr>
            <w:rFonts w:ascii="仿宋" w:eastAsia="仿宋" w:hAnsi="仿宋" w:cs="仿宋" w:hint="eastAsia"/>
            <w:lang w:eastAsia="zh-CN"/>
          </w:rPr>
          <w:t>(二)、建设规模</w:t>
        </w:r>
        <w:r>
          <w:tab/>
        </w:r>
        <w:r>
          <w:fldChar w:fldCharType="begin"/>
        </w:r>
        <w:r>
          <w:instrText xml:space="preserve"> PAGEREF _Toc4323 \h </w:instrText>
        </w:r>
        <w:r>
          <w:fldChar w:fldCharType="separate"/>
        </w:r>
        <w:r>
          <w:t>4</w:t>
        </w:r>
        <w:r>
          <w:fldChar w:fldCharType="end"/>
        </w:r>
      </w:hyperlink>
    </w:p>
    <w:p>
      <w:pPr>
        <w:pStyle w:val="TOC1"/>
        <w:tabs>
          <w:tab w:val="right" w:leader="dot" w:pos="8306"/>
        </w:tabs>
      </w:pPr>
      <w:hyperlink w:anchor="_Toc11273" w:history="1">
        <w:r>
          <w:rPr>
            <w:rFonts w:ascii="仿宋" w:eastAsia="仿宋" w:hAnsi="仿宋" w:cs="仿宋" w:hint="eastAsia"/>
            <w:lang w:eastAsia="zh-CN"/>
          </w:rPr>
          <w:t>二、非金属矿项目概论</w:t>
        </w:r>
        <w:r>
          <w:tab/>
        </w:r>
        <w:r>
          <w:fldChar w:fldCharType="begin"/>
        </w:r>
        <w:r>
          <w:instrText xml:space="preserve"> PAGEREF _Toc11273 \h </w:instrText>
        </w:r>
        <w:r>
          <w:fldChar w:fldCharType="separate"/>
        </w:r>
        <w:r>
          <w:t>5</w:t>
        </w:r>
        <w:r>
          <w:fldChar w:fldCharType="end"/>
        </w:r>
      </w:hyperlink>
    </w:p>
    <w:p>
      <w:pPr>
        <w:pStyle w:val="TOC2"/>
        <w:tabs>
          <w:tab w:val="right" w:leader="dot" w:pos="8306"/>
        </w:tabs>
      </w:pPr>
      <w:hyperlink w:anchor="_Toc1318" w:history="1">
        <w:r>
          <w:rPr>
            <w:rFonts w:ascii="仿宋" w:eastAsia="仿宋" w:hAnsi="仿宋" w:cs="仿宋" w:hint="eastAsia"/>
            <w:lang w:eastAsia="zh-CN"/>
          </w:rPr>
          <w:t>(一)、非金属矿项目概况</w:t>
        </w:r>
        <w:r>
          <w:tab/>
        </w:r>
        <w:r>
          <w:fldChar w:fldCharType="begin"/>
        </w:r>
        <w:r>
          <w:instrText xml:space="preserve"> PAGEREF _Toc1318 \h </w:instrText>
        </w:r>
        <w:r>
          <w:fldChar w:fldCharType="separate"/>
        </w:r>
        <w:r>
          <w:t>5</w:t>
        </w:r>
        <w:r>
          <w:fldChar w:fldCharType="end"/>
        </w:r>
      </w:hyperlink>
    </w:p>
    <w:p>
      <w:pPr>
        <w:pStyle w:val="TOC2"/>
        <w:tabs>
          <w:tab w:val="right" w:leader="dot" w:pos="8306"/>
        </w:tabs>
      </w:pPr>
      <w:hyperlink w:anchor="_Toc2832" w:history="1">
        <w:r>
          <w:rPr>
            <w:rFonts w:ascii="仿宋" w:eastAsia="仿宋" w:hAnsi="仿宋" w:cs="仿宋" w:hint="eastAsia"/>
            <w:lang w:eastAsia="zh-CN"/>
          </w:rPr>
          <w:t>(二)、非金属矿项目目标</w:t>
        </w:r>
        <w:r>
          <w:tab/>
        </w:r>
        <w:r>
          <w:fldChar w:fldCharType="begin"/>
        </w:r>
        <w:r>
          <w:instrText xml:space="preserve"> PAGEREF _Toc2832 \h </w:instrText>
        </w:r>
        <w:r>
          <w:fldChar w:fldCharType="separate"/>
        </w:r>
        <w:r>
          <w:t>7</w:t>
        </w:r>
        <w:r>
          <w:fldChar w:fldCharType="end"/>
        </w:r>
      </w:hyperlink>
    </w:p>
    <w:p>
      <w:pPr>
        <w:pStyle w:val="TOC2"/>
        <w:tabs>
          <w:tab w:val="right" w:leader="dot" w:pos="8306"/>
        </w:tabs>
      </w:pPr>
      <w:hyperlink w:anchor="_Toc21183" w:history="1">
        <w:r>
          <w:rPr>
            <w:rFonts w:ascii="仿宋" w:eastAsia="仿宋" w:hAnsi="仿宋" w:cs="仿宋" w:hint="eastAsia"/>
            <w:lang w:eastAsia="zh-CN"/>
          </w:rPr>
          <w:t>(三)、非金属矿项目提出的理由</w:t>
        </w:r>
        <w:r>
          <w:tab/>
        </w:r>
        <w:r>
          <w:fldChar w:fldCharType="begin"/>
        </w:r>
        <w:r>
          <w:instrText xml:space="preserve"> PAGEREF _Toc21183 \h </w:instrText>
        </w:r>
        <w:r>
          <w:fldChar w:fldCharType="separate"/>
        </w:r>
        <w:r>
          <w:t>8</w:t>
        </w:r>
        <w:r>
          <w:fldChar w:fldCharType="end"/>
        </w:r>
      </w:hyperlink>
    </w:p>
    <w:p>
      <w:pPr>
        <w:pStyle w:val="TOC2"/>
        <w:tabs>
          <w:tab w:val="right" w:leader="dot" w:pos="8306"/>
        </w:tabs>
      </w:pPr>
      <w:hyperlink w:anchor="_Toc2015" w:history="1">
        <w:r>
          <w:rPr>
            <w:rFonts w:ascii="仿宋" w:eastAsia="仿宋" w:hAnsi="仿宋" w:cs="仿宋" w:hint="eastAsia"/>
            <w:lang w:eastAsia="zh-CN"/>
          </w:rPr>
          <w:t>(四)、非金属矿项目意义</w:t>
        </w:r>
        <w:r>
          <w:tab/>
        </w:r>
        <w:r>
          <w:fldChar w:fldCharType="begin"/>
        </w:r>
        <w:r>
          <w:instrText xml:space="preserve"> PAGEREF _Toc2015 \h </w:instrText>
        </w:r>
        <w:r>
          <w:fldChar w:fldCharType="separate"/>
        </w:r>
        <w:r>
          <w:t>10</w:t>
        </w:r>
        <w:r>
          <w:fldChar w:fldCharType="end"/>
        </w:r>
      </w:hyperlink>
    </w:p>
    <w:p>
      <w:pPr>
        <w:pStyle w:val="TOC2"/>
        <w:tabs>
          <w:tab w:val="right" w:leader="dot" w:pos="8306"/>
        </w:tabs>
      </w:pPr>
      <w:hyperlink w:anchor="_Toc15014" w:history="1">
        <w:r>
          <w:rPr>
            <w:rFonts w:ascii="仿宋" w:eastAsia="仿宋" w:hAnsi="仿宋" w:cs="仿宋" w:hint="eastAsia"/>
            <w:lang w:eastAsia="zh-CN"/>
          </w:rPr>
          <w:t>(五)、非金属矿项目背景</w:t>
        </w:r>
        <w:r>
          <w:tab/>
        </w:r>
        <w:r>
          <w:fldChar w:fldCharType="begin"/>
        </w:r>
        <w:r>
          <w:instrText xml:space="preserve"> PAGEREF _Toc15014 \h </w:instrText>
        </w:r>
        <w:r>
          <w:fldChar w:fldCharType="separate"/>
        </w:r>
        <w:r>
          <w:t>10</w:t>
        </w:r>
        <w:r>
          <w:fldChar w:fldCharType="end"/>
        </w:r>
      </w:hyperlink>
    </w:p>
    <w:p>
      <w:pPr>
        <w:pStyle w:val="TOC1"/>
        <w:tabs>
          <w:tab w:val="right" w:leader="dot" w:pos="8306"/>
        </w:tabs>
      </w:pPr>
      <w:hyperlink w:anchor="_Toc1996" w:history="1">
        <w:r>
          <w:rPr>
            <w:rFonts w:ascii="仿宋" w:eastAsia="仿宋" w:hAnsi="仿宋" w:cs="仿宋" w:hint="eastAsia"/>
            <w:lang w:eastAsia="zh-CN"/>
          </w:rPr>
          <w:t>三、非金属矿项目危机管理</w:t>
        </w:r>
        <w:r>
          <w:tab/>
        </w:r>
        <w:r>
          <w:fldChar w:fldCharType="begin"/>
        </w:r>
        <w:r>
          <w:instrText xml:space="preserve"> PAGEREF _Toc1996 \h </w:instrText>
        </w:r>
        <w:r>
          <w:fldChar w:fldCharType="separate"/>
        </w:r>
        <w:r>
          <w:t>11</w:t>
        </w:r>
        <w:r>
          <w:fldChar w:fldCharType="end"/>
        </w:r>
      </w:hyperlink>
    </w:p>
    <w:p>
      <w:pPr>
        <w:pStyle w:val="TOC2"/>
        <w:tabs>
          <w:tab w:val="right" w:leader="dot" w:pos="8306"/>
        </w:tabs>
      </w:pPr>
      <w:hyperlink w:anchor="_Toc7187" w:history="1">
        <w:r>
          <w:rPr>
            <w:rFonts w:ascii="仿宋" w:eastAsia="仿宋" w:hAnsi="仿宋" w:cs="仿宋" w:hint="eastAsia"/>
            <w:lang w:eastAsia="zh-CN"/>
          </w:rPr>
          <w:t>(一)、危机预警与识别</w:t>
        </w:r>
        <w:r>
          <w:tab/>
        </w:r>
        <w:r>
          <w:fldChar w:fldCharType="begin"/>
        </w:r>
        <w:r>
          <w:instrText xml:space="preserve"> PAGEREF _Toc7187 \h </w:instrText>
        </w:r>
        <w:r>
          <w:fldChar w:fldCharType="separate"/>
        </w:r>
        <w:r>
          <w:t>11</w:t>
        </w:r>
        <w:r>
          <w:fldChar w:fldCharType="end"/>
        </w:r>
      </w:hyperlink>
    </w:p>
    <w:p>
      <w:pPr>
        <w:pStyle w:val="TOC2"/>
        <w:tabs>
          <w:tab w:val="right" w:leader="dot" w:pos="8306"/>
        </w:tabs>
      </w:pPr>
      <w:hyperlink w:anchor="_Toc10120" w:history="1">
        <w:r>
          <w:rPr>
            <w:rFonts w:ascii="仿宋" w:eastAsia="仿宋" w:hAnsi="仿宋" w:cs="仿宋" w:hint="eastAsia"/>
            <w:lang w:eastAsia="zh-CN"/>
          </w:rPr>
          <w:t>(二)、危机应对与恢复</w:t>
        </w:r>
        <w:r>
          <w:tab/>
        </w:r>
        <w:r>
          <w:fldChar w:fldCharType="begin"/>
        </w:r>
        <w:r>
          <w:instrText xml:space="preserve"> PAGEREF _Toc10120 \h </w:instrText>
        </w:r>
        <w:r>
          <w:fldChar w:fldCharType="separate"/>
        </w:r>
        <w:r>
          <w:t>12</w:t>
        </w:r>
        <w:r>
          <w:fldChar w:fldCharType="end"/>
        </w:r>
      </w:hyperlink>
    </w:p>
    <w:p>
      <w:pPr>
        <w:pStyle w:val="TOC1"/>
        <w:tabs>
          <w:tab w:val="right" w:leader="dot" w:pos="8306"/>
        </w:tabs>
      </w:pPr>
      <w:hyperlink w:anchor="_Toc14850" w:history="1">
        <w:r>
          <w:rPr>
            <w:rFonts w:ascii="仿宋" w:eastAsia="仿宋" w:hAnsi="仿宋" w:cs="仿宋" w:hint="eastAsia"/>
            <w:lang w:eastAsia="zh-CN"/>
          </w:rPr>
          <w:t>四、非金属矿项目文档管理</w:t>
        </w:r>
        <w:r>
          <w:tab/>
        </w:r>
        <w:r>
          <w:fldChar w:fldCharType="begin"/>
        </w:r>
        <w:r>
          <w:instrText xml:space="preserve"> PAGEREF _Toc14850 \h </w:instrText>
        </w:r>
        <w:r>
          <w:fldChar w:fldCharType="separate"/>
        </w:r>
        <w:r>
          <w:t>14</w:t>
        </w:r>
        <w:r>
          <w:fldChar w:fldCharType="end"/>
        </w:r>
      </w:hyperlink>
    </w:p>
    <w:p>
      <w:pPr>
        <w:pStyle w:val="TOC2"/>
        <w:tabs>
          <w:tab w:val="right" w:leader="dot" w:pos="8306"/>
        </w:tabs>
      </w:pPr>
      <w:hyperlink w:anchor="_Toc31481" w:history="1">
        <w:r>
          <w:rPr>
            <w:rFonts w:ascii="仿宋" w:eastAsia="仿宋" w:hAnsi="仿宋" w:cs="仿宋" w:hint="eastAsia"/>
            <w:lang w:eastAsia="zh-CN"/>
          </w:rPr>
          <w:t>(一)、文档编制与审查</w:t>
        </w:r>
        <w:r>
          <w:tab/>
        </w:r>
        <w:r>
          <w:fldChar w:fldCharType="begin"/>
        </w:r>
        <w:r>
          <w:instrText xml:space="preserve"> PAGEREF _Toc31481 \h </w:instrText>
        </w:r>
        <w:r>
          <w:fldChar w:fldCharType="separate"/>
        </w:r>
        <w:r>
          <w:t>14</w:t>
        </w:r>
        <w:r>
          <w:fldChar w:fldCharType="end"/>
        </w:r>
      </w:hyperlink>
    </w:p>
    <w:p>
      <w:pPr>
        <w:pStyle w:val="TOC2"/>
        <w:tabs>
          <w:tab w:val="right" w:leader="dot" w:pos="8306"/>
        </w:tabs>
      </w:pPr>
      <w:hyperlink w:anchor="_Toc18964" w:history="1">
        <w:r>
          <w:rPr>
            <w:rFonts w:ascii="仿宋" w:eastAsia="仿宋" w:hAnsi="仿宋" w:cs="仿宋" w:hint="eastAsia"/>
            <w:lang w:eastAsia="zh-CN"/>
          </w:rPr>
          <w:t>(二)、文档发布与分发</w:t>
        </w:r>
        <w:r>
          <w:tab/>
        </w:r>
        <w:r>
          <w:fldChar w:fldCharType="begin"/>
        </w:r>
        <w:r>
          <w:instrText xml:space="preserve"> PAGEREF _Toc18964 \h </w:instrText>
        </w:r>
        <w:r>
          <w:fldChar w:fldCharType="separate"/>
        </w:r>
        <w:r>
          <w:t>15</w:t>
        </w:r>
        <w:r>
          <w:fldChar w:fldCharType="end"/>
        </w:r>
      </w:hyperlink>
    </w:p>
    <w:p>
      <w:pPr>
        <w:pStyle w:val="TOC2"/>
        <w:tabs>
          <w:tab w:val="right" w:leader="dot" w:pos="8306"/>
        </w:tabs>
      </w:pPr>
      <w:hyperlink w:anchor="_Toc30001" w:history="1">
        <w:r>
          <w:rPr>
            <w:rFonts w:ascii="仿宋" w:eastAsia="仿宋" w:hAnsi="仿宋" w:cs="仿宋" w:hint="eastAsia"/>
            <w:lang w:eastAsia="zh-CN"/>
          </w:rPr>
          <w:t>(三)、文档存档与归档</w:t>
        </w:r>
        <w:r>
          <w:tab/>
        </w:r>
        <w:r>
          <w:fldChar w:fldCharType="begin"/>
        </w:r>
        <w:r>
          <w:instrText xml:space="preserve"> PAGEREF _Toc30001 \h </w:instrText>
        </w:r>
        <w:r>
          <w:fldChar w:fldCharType="separate"/>
        </w:r>
        <w:r>
          <w:t>16</w:t>
        </w:r>
        <w:r>
          <w:fldChar w:fldCharType="end"/>
        </w:r>
      </w:hyperlink>
    </w:p>
    <w:p>
      <w:pPr>
        <w:pStyle w:val="TOC1"/>
        <w:tabs>
          <w:tab w:val="right" w:leader="dot" w:pos="8306"/>
        </w:tabs>
      </w:pPr>
      <w:hyperlink w:anchor="_Toc32575" w:history="1">
        <w:r>
          <w:rPr>
            <w:rFonts w:ascii="仿宋" w:eastAsia="仿宋" w:hAnsi="仿宋" w:cs="仿宋" w:hint="eastAsia"/>
            <w:lang w:eastAsia="zh-CN"/>
          </w:rPr>
          <w:t>五、非金属矿项目建设单位说明</w:t>
        </w:r>
        <w:r>
          <w:tab/>
        </w:r>
        <w:r>
          <w:fldChar w:fldCharType="begin"/>
        </w:r>
        <w:r>
          <w:instrText xml:space="preserve"> PAGEREF _Toc32575 \h </w:instrText>
        </w:r>
        <w:r>
          <w:fldChar w:fldCharType="separate"/>
        </w:r>
        <w:r>
          <w:t>17</w:t>
        </w:r>
        <w:r>
          <w:fldChar w:fldCharType="end"/>
        </w:r>
      </w:hyperlink>
    </w:p>
    <w:p>
      <w:pPr>
        <w:pStyle w:val="TOC2"/>
        <w:tabs>
          <w:tab w:val="right" w:leader="dot" w:pos="8306"/>
        </w:tabs>
      </w:pPr>
      <w:hyperlink w:anchor="_Toc206" w:history="1">
        <w:r>
          <w:rPr>
            <w:rFonts w:ascii="仿宋" w:eastAsia="仿宋" w:hAnsi="仿宋" w:cs="仿宋" w:hint="eastAsia"/>
            <w:lang w:eastAsia="zh-CN"/>
          </w:rPr>
          <w:t>(一)、非金属矿项目承办单位基本情况</w:t>
        </w:r>
        <w:r>
          <w:tab/>
        </w:r>
        <w:r>
          <w:fldChar w:fldCharType="begin"/>
        </w:r>
        <w:r>
          <w:instrText xml:space="preserve"> PAGEREF _Toc206 \h </w:instrText>
        </w:r>
        <w:r>
          <w:fldChar w:fldCharType="separate"/>
        </w:r>
        <w:r>
          <w:t>17</w:t>
        </w:r>
        <w:r>
          <w:fldChar w:fldCharType="end"/>
        </w:r>
      </w:hyperlink>
    </w:p>
    <w:p>
      <w:pPr>
        <w:pStyle w:val="TOC2"/>
        <w:tabs>
          <w:tab w:val="right" w:leader="dot" w:pos="8306"/>
        </w:tabs>
      </w:pPr>
      <w:hyperlink w:anchor="_Toc5928" w:history="1">
        <w:r>
          <w:rPr>
            <w:rFonts w:ascii="仿宋" w:eastAsia="仿宋" w:hAnsi="仿宋" w:cs="仿宋" w:hint="eastAsia"/>
            <w:lang w:eastAsia="zh-CN"/>
          </w:rPr>
          <w:t>(二)、公司经济效益分析</w:t>
        </w:r>
        <w:r>
          <w:tab/>
        </w:r>
        <w:r>
          <w:fldChar w:fldCharType="begin"/>
        </w:r>
        <w:r>
          <w:instrText xml:space="preserve"> PAGEREF _Toc5928 \h </w:instrText>
        </w:r>
        <w:r>
          <w:fldChar w:fldCharType="separate"/>
        </w:r>
        <w:r>
          <w:t>18</w:t>
        </w:r>
        <w:r>
          <w:fldChar w:fldCharType="end"/>
        </w:r>
      </w:hyperlink>
    </w:p>
    <w:p>
      <w:pPr>
        <w:pStyle w:val="TOC1"/>
        <w:tabs>
          <w:tab w:val="right" w:leader="dot" w:pos="8306"/>
        </w:tabs>
      </w:pPr>
      <w:hyperlink w:anchor="_Toc21624" w:history="1">
        <w:r>
          <w:rPr>
            <w:rFonts w:ascii="仿宋" w:eastAsia="仿宋" w:hAnsi="仿宋" w:cs="仿宋" w:hint="eastAsia"/>
            <w:lang w:eastAsia="zh-CN"/>
          </w:rPr>
          <w:t>六、非金属矿项目建设背景及必要性分析</w:t>
        </w:r>
        <w:r>
          <w:tab/>
        </w:r>
        <w:r>
          <w:fldChar w:fldCharType="begin"/>
        </w:r>
        <w:r>
          <w:instrText xml:space="preserve"> PAGEREF _Toc21624 \h </w:instrText>
        </w:r>
        <w:r>
          <w:fldChar w:fldCharType="separate"/>
        </w:r>
        <w:r>
          <w:t>19</w:t>
        </w:r>
        <w:r>
          <w:fldChar w:fldCharType="end"/>
        </w:r>
      </w:hyperlink>
    </w:p>
    <w:p>
      <w:pPr>
        <w:pStyle w:val="TOC2"/>
        <w:tabs>
          <w:tab w:val="right" w:leader="dot" w:pos="8306"/>
        </w:tabs>
      </w:pPr>
      <w:hyperlink w:anchor="_Toc26394" w:history="1">
        <w:r>
          <w:rPr>
            <w:rFonts w:ascii="仿宋" w:eastAsia="仿宋" w:hAnsi="仿宋" w:cs="仿宋" w:hint="eastAsia"/>
            <w:lang w:eastAsia="zh-CN"/>
          </w:rPr>
          <w:t>(一)、非金属矿项目背景分析</w:t>
        </w:r>
        <w:r>
          <w:tab/>
        </w:r>
        <w:r>
          <w:fldChar w:fldCharType="begin"/>
        </w:r>
        <w:r>
          <w:instrText xml:space="preserve"> PAGEREF _Toc26394 \h </w:instrText>
        </w:r>
        <w:r>
          <w:fldChar w:fldCharType="separate"/>
        </w:r>
        <w:r>
          <w:t>19</w:t>
        </w:r>
        <w:r>
          <w:fldChar w:fldCharType="end"/>
        </w:r>
      </w:hyperlink>
    </w:p>
    <w:p>
      <w:pPr>
        <w:pStyle w:val="TOC2"/>
        <w:tabs>
          <w:tab w:val="right" w:leader="dot" w:pos="8306"/>
        </w:tabs>
      </w:pPr>
      <w:hyperlink w:anchor="_Toc11373" w:history="1">
        <w:r>
          <w:rPr>
            <w:rFonts w:ascii="仿宋" w:eastAsia="仿宋" w:hAnsi="仿宋" w:cs="仿宋" w:hint="eastAsia"/>
            <w:lang w:eastAsia="zh-CN"/>
          </w:rPr>
          <w:t>(二)、非金属矿项目建设必要性分析</w:t>
        </w:r>
        <w:r>
          <w:tab/>
        </w:r>
        <w:r>
          <w:fldChar w:fldCharType="begin"/>
        </w:r>
        <w:r>
          <w:instrText xml:space="preserve"> PAGEREF _Toc11373 \h </w:instrText>
        </w:r>
        <w:r>
          <w:fldChar w:fldCharType="separate"/>
        </w:r>
        <w:r>
          <w:t>20</w:t>
        </w:r>
        <w:r>
          <w:fldChar w:fldCharType="end"/>
        </w:r>
      </w:hyperlink>
    </w:p>
    <w:p>
      <w:pPr>
        <w:pStyle w:val="TOC1"/>
        <w:tabs>
          <w:tab w:val="right" w:leader="dot" w:pos="8306"/>
        </w:tabs>
      </w:pPr>
      <w:hyperlink w:anchor="_Toc3580" w:history="1">
        <w:r>
          <w:rPr>
            <w:rFonts w:ascii="仿宋" w:eastAsia="仿宋" w:hAnsi="仿宋" w:cs="仿宋" w:hint="eastAsia"/>
            <w:lang w:eastAsia="zh-CN"/>
          </w:rPr>
          <w:t>七、非金属矿项目人力资源管理</w:t>
        </w:r>
        <w:r>
          <w:tab/>
        </w:r>
        <w:r>
          <w:fldChar w:fldCharType="begin"/>
        </w:r>
        <w:r>
          <w:instrText xml:space="preserve"> PAGEREF _Toc3580 \h </w:instrText>
        </w:r>
        <w:r>
          <w:fldChar w:fldCharType="separate"/>
        </w:r>
        <w:r>
          <w:t>22</w:t>
        </w:r>
        <w:r>
          <w:fldChar w:fldCharType="end"/>
        </w:r>
      </w:hyperlink>
    </w:p>
    <w:p>
      <w:pPr>
        <w:pStyle w:val="TOC2"/>
        <w:tabs>
          <w:tab w:val="right" w:leader="dot" w:pos="8306"/>
        </w:tabs>
      </w:pPr>
      <w:hyperlink w:anchor="_Toc6445" w:history="1">
        <w:r>
          <w:rPr>
            <w:rFonts w:ascii="仿宋" w:eastAsia="仿宋" w:hAnsi="仿宋" w:cs="仿宋" w:hint="eastAsia"/>
            <w:lang w:eastAsia="zh-CN"/>
          </w:rPr>
          <w:t>(一)、建立健全的预算管理制度</w:t>
        </w:r>
        <w:r>
          <w:tab/>
        </w:r>
        <w:r>
          <w:fldChar w:fldCharType="begin"/>
        </w:r>
        <w:r>
          <w:instrText xml:space="preserve"> PAGEREF _Toc6445 \h </w:instrText>
        </w:r>
        <w:r>
          <w:fldChar w:fldCharType="separate"/>
        </w:r>
        <w:r>
          <w:t>22</w:t>
        </w:r>
        <w:r>
          <w:fldChar w:fldCharType="end"/>
        </w:r>
      </w:hyperlink>
    </w:p>
    <w:p>
      <w:pPr>
        <w:pStyle w:val="TOC2"/>
        <w:tabs>
          <w:tab w:val="right" w:leader="dot" w:pos="8306"/>
        </w:tabs>
      </w:pPr>
      <w:hyperlink w:anchor="_Toc23219" w:history="1">
        <w:r>
          <w:rPr>
            <w:rFonts w:ascii="仿宋" w:eastAsia="仿宋" w:hAnsi="仿宋" w:cs="仿宋" w:hint="eastAsia"/>
            <w:lang w:eastAsia="zh-CN"/>
          </w:rPr>
          <w:t>(二)、加强资金流动监控</w:t>
        </w:r>
        <w:r>
          <w:tab/>
        </w:r>
        <w:r>
          <w:fldChar w:fldCharType="begin"/>
        </w:r>
        <w:r>
          <w:instrText xml:space="preserve"> PAGEREF _Toc23219 \h </w:instrText>
        </w:r>
        <w:r>
          <w:fldChar w:fldCharType="separate"/>
        </w:r>
        <w:r>
          <w:t>23</w:t>
        </w:r>
        <w:r>
          <w:fldChar w:fldCharType="end"/>
        </w:r>
      </w:hyperlink>
    </w:p>
    <w:p>
      <w:pPr>
        <w:pStyle w:val="TOC2"/>
        <w:tabs>
          <w:tab w:val="right" w:leader="dot" w:pos="8306"/>
        </w:tabs>
      </w:pPr>
      <w:hyperlink w:anchor="_Toc21701" w:history="1">
        <w:r>
          <w:rPr>
            <w:rFonts w:ascii="仿宋" w:eastAsia="仿宋" w:hAnsi="仿宋" w:cs="仿宋" w:hint="eastAsia"/>
            <w:lang w:eastAsia="zh-CN"/>
          </w:rPr>
          <w:t>(三)、制定完善的风险控制机制</w:t>
        </w:r>
        <w:r>
          <w:tab/>
        </w:r>
        <w:r>
          <w:fldChar w:fldCharType="begin"/>
        </w:r>
        <w:r>
          <w:instrText xml:space="preserve"> PAGEREF _Toc21701 \h </w:instrText>
        </w:r>
        <w:r>
          <w:fldChar w:fldCharType="separate"/>
        </w:r>
        <w:r>
          <w:t>24</w:t>
        </w:r>
        <w:r>
          <w:fldChar w:fldCharType="end"/>
        </w:r>
      </w:hyperlink>
    </w:p>
    <w:p>
      <w:pPr>
        <w:pStyle w:val="TOC2"/>
        <w:tabs>
          <w:tab w:val="right" w:leader="dot" w:pos="8306"/>
        </w:tabs>
      </w:pPr>
      <w:hyperlink w:anchor="_Toc13008" w:history="1">
        <w:r>
          <w:rPr>
            <w:rFonts w:ascii="仿宋" w:eastAsia="仿宋" w:hAnsi="仿宋" w:cs="仿宋" w:hint="eastAsia"/>
            <w:lang w:eastAsia="zh-CN"/>
          </w:rPr>
          <w:t>(四)、优化成本管理</w:t>
        </w:r>
        <w:r>
          <w:tab/>
        </w:r>
        <w:r>
          <w:fldChar w:fldCharType="begin"/>
        </w:r>
        <w:r>
          <w:instrText xml:space="preserve"> PAGEREF _Toc13008 \h </w:instrText>
        </w:r>
        <w:r>
          <w:fldChar w:fldCharType="separate"/>
        </w:r>
        <w:r>
          <w:t>26</w:t>
        </w:r>
        <w:r>
          <w:fldChar w:fldCharType="end"/>
        </w:r>
      </w:hyperlink>
    </w:p>
    <w:p>
      <w:pPr>
        <w:pStyle w:val="TOC1"/>
        <w:tabs>
          <w:tab w:val="right" w:leader="dot" w:pos="8306"/>
        </w:tabs>
      </w:pPr>
      <w:hyperlink w:anchor="_Toc23381" w:history="1">
        <w:r>
          <w:rPr>
            <w:rFonts w:ascii="仿宋" w:eastAsia="仿宋" w:hAnsi="仿宋" w:cs="仿宋" w:hint="eastAsia"/>
            <w:lang w:eastAsia="zh-CN"/>
          </w:rPr>
          <w:t>八、非金属矿项目环境影响分析</w:t>
        </w:r>
        <w:r>
          <w:tab/>
        </w:r>
        <w:r>
          <w:fldChar w:fldCharType="begin"/>
        </w:r>
        <w:r>
          <w:instrText xml:space="preserve"> PAGEREF _Toc23381 \h </w:instrText>
        </w:r>
        <w:r>
          <w:fldChar w:fldCharType="separate"/>
        </w:r>
        <w:r>
          <w:t>27</w:t>
        </w:r>
        <w:r>
          <w:fldChar w:fldCharType="end"/>
        </w:r>
      </w:hyperlink>
    </w:p>
    <w:p>
      <w:pPr>
        <w:pStyle w:val="TOC2"/>
        <w:tabs>
          <w:tab w:val="right" w:leader="dot" w:pos="8306"/>
        </w:tabs>
      </w:pPr>
      <w:hyperlink w:anchor="_Toc25475" w:history="1">
        <w:r>
          <w:rPr>
            <w:rFonts w:ascii="仿宋" w:eastAsia="仿宋" w:hAnsi="仿宋" w:cs="仿宋" w:hint="eastAsia"/>
            <w:lang w:eastAsia="zh-CN"/>
          </w:rPr>
          <w:t>(一)、建设区域环境质量现状</w:t>
        </w:r>
        <w:r>
          <w:tab/>
        </w:r>
        <w:r>
          <w:fldChar w:fldCharType="begin"/>
        </w:r>
        <w:r>
          <w:instrText xml:space="preserve"> PAGEREF _Toc25475 \h </w:instrText>
        </w:r>
        <w:r>
          <w:fldChar w:fldCharType="separate"/>
        </w:r>
        <w:r>
          <w:t>27</w:t>
        </w:r>
        <w:r>
          <w:fldChar w:fldCharType="end"/>
        </w:r>
      </w:hyperlink>
    </w:p>
    <w:p>
      <w:pPr>
        <w:pStyle w:val="TOC2"/>
        <w:tabs>
          <w:tab w:val="right" w:leader="dot" w:pos="8306"/>
        </w:tabs>
      </w:pPr>
      <w:hyperlink w:anchor="_Toc10423" w:history="1">
        <w:r>
          <w:rPr>
            <w:rFonts w:ascii="仿宋" w:eastAsia="仿宋" w:hAnsi="仿宋" w:cs="仿宋" w:hint="eastAsia"/>
            <w:lang w:eastAsia="zh-CN"/>
          </w:rPr>
          <w:t>(二)、建设期环境保护</w:t>
        </w:r>
        <w:r>
          <w:tab/>
        </w:r>
        <w:r>
          <w:fldChar w:fldCharType="begin"/>
        </w:r>
        <w:r>
          <w:instrText xml:space="preserve"> PAGEREF _Toc10423 \h </w:instrText>
        </w:r>
        <w:r>
          <w:fldChar w:fldCharType="separate"/>
        </w:r>
        <w:r>
          <w:t>28</w:t>
        </w:r>
        <w:r>
          <w:fldChar w:fldCharType="end"/>
        </w:r>
      </w:hyperlink>
    </w:p>
    <w:p>
      <w:pPr>
        <w:pStyle w:val="TOC2"/>
        <w:tabs>
          <w:tab w:val="right" w:leader="dot" w:pos="8306"/>
        </w:tabs>
      </w:pPr>
      <w:hyperlink w:anchor="_Toc22294" w:history="1">
        <w:r>
          <w:rPr>
            <w:rFonts w:ascii="仿宋" w:eastAsia="仿宋" w:hAnsi="仿宋" w:cs="仿宋" w:hint="eastAsia"/>
            <w:lang w:eastAsia="zh-CN"/>
          </w:rPr>
          <w:t>(三)、运营期环境保护</w:t>
        </w:r>
        <w:r>
          <w:tab/>
        </w:r>
        <w:r>
          <w:fldChar w:fldCharType="begin"/>
        </w:r>
        <w:r>
          <w:instrText xml:space="preserve"> PAGEREF _Toc22294 \h </w:instrText>
        </w:r>
        <w:r>
          <w:fldChar w:fldCharType="separate"/>
        </w:r>
        <w:r>
          <w:t>30</w:t>
        </w:r>
        <w:r>
          <w:fldChar w:fldCharType="end"/>
        </w:r>
      </w:hyperlink>
    </w:p>
    <w:p>
      <w:pPr>
        <w:pStyle w:val="TOC2"/>
        <w:tabs>
          <w:tab w:val="right" w:leader="dot" w:pos="8306"/>
        </w:tabs>
      </w:pPr>
      <w:hyperlink w:anchor="_Toc19573" w:history="1">
        <w:r>
          <w:rPr>
            <w:rFonts w:ascii="仿宋" w:eastAsia="仿宋" w:hAnsi="仿宋" w:cs="仿宋" w:hint="eastAsia"/>
            <w:lang w:eastAsia="zh-CN"/>
          </w:rPr>
          <w:t>(四)、非金属矿项目建设对区域经济的影响</w:t>
        </w:r>
        <w:r>
          <w:tab/>
        </w:r>
        <w:r>
          <w:fldChar w:fldCharType="begin"/>
        </w:r>
        <w:r>
          <w:instrText xml:space="preserve"> PAGEREF _Toc19573 \h </w:instrText>
        </w:r>
        <w:r>
          <w:fldChar w:fldCharType="separate"/>
        </w:r>
        <w:r>
          <w:t>31</w:t>
        </w:r>
        <w:r>
          <w:fldChar w:fldCharType="end"/>
        </w:r>
      </w:hyperlink>
    </w:p>
    <w:p>
      <w:pPr>
        <w:pStyle w:val="TOC2"/>
        <w:tabs>
          <w:tab w:val="right" w:leader="dot" w:pos="8306"/>
        </w:tabs>
      </w:pPr>
      <w:hyperlink w:anchor="_Toc15251" w:history="1">
        <w:r>
          <w:rPr>
            <w:rFonts w:ascii="仿宋" w:eastAsia="仿宋" w:hAnsi="仿宋" w:cs="仿宋" w:hint="eastAsia"/>
            <w:lang w:eastAsia="zh-CN"/>
          </w:rPr>
          <w:t>(五)、废弃物处理</w:t>
        </w:r>
        <w:r>
          <w:tab/>
        </w:r>
        <w:r>
          <w:fldChar w:fldCharType="begin"/>
        </w:r>
        <w:r>
          <w:instrText xml:space="preserve"> PAGEREF _Toc15251 \h </w:instrText>
        </w:r>
        <w:r>
          <w:fldChar w:fldCharType="separate"/>
        </w:r>
        <w:r>
          <w:t>33</w:t>
        </w:r>
        <w:r>
          <w:fldChar w:fldCharType="end"/>
        </w:r>
      </w:hyperlink>
    </w:p>
    <w:p>
      <w:pPr>
        <w:pStyle w:val="TOC2"/>
        <w:tabs>
          <w:tab w:val="right" w:leader="dot" w:pos="8306"/>
        </w:tabs>
      </w:pPr>
      <w:hyperlink w:anchor="_Toc20087" w:history="1">
        <w:r>
          <w:rPr>
            <w:rFonts w:ascii="仿宋" w:eastAsia="仿宋" w:hAnsi="仿宋" w:cs="仿宋" w:hint="eastAsia"/>
            <w:lang w:eastAsia="zh-CN"/>
          </w:rPr>
          <w:t>(六)、特殊环境影响分析</w:t>
        </w:r>
        <w:r>
          <w:tab/>
        </w:r>
        <w:r>
          <w:fldChar w:fldCharType="begin"/>
        </w:r>
        <w:r>
          <w:instrText xml:space="preserve"> PAGEREF _Toc20087 \h </w:instrText>
        </w:r>
        <w:r>
          <w:fldChar w:fldCharType="separate"/>
        </w:r>
        <w:r>
          <w:t>34</w:t>
        </w:r>
        <w:r>
          <w:fldChar w:fldCharType="end"/>
        </w:r>
      </w:hyperlink>
    </w:p>
    <w:p>
      <w:pPr>
        <w:pStyle w:val="TOC2"/>
        <w:tabs>
          <w:tab w:val="right" w:leader="dot" w:pos="8306"/>
        </w:tabs>
      </w:pPr>
      <w:hyperlink w:anchor="_Toc19260" w:history="1">
        <w:r>
          <w:rPr>
            <w:rFonts w:ascii="仿宋" w:eastAsia="仿宋" w:hAnsi="仿宋" w:cs="仿宋" w:hint="eastAsia"/>
            <w:lang w:eastAsia="zh-CN"/>
          </w:rPr>
          <w:t>(七)、清洁生产</w:t>
        </w:r>
        <w:r>
          <w:tab/>
        </w:r>
        <w:r>
          <w:fldChar w:fldCharType="begin"/>
        </w:r>
        <w:r>
          <w:instrText xml:space="preserve"> PAGEREF _Toc19260 \h </w:instrText>
        </w:r>
        <w:r>
          <w:fldChar w:fldCharType="separate"/>
        </w:r>
        <w:r>
          <w:t>35</w:t>
        </w:r>
        <w:r>
          <w:fldChar w:fldCharType="end"/>
        </w:r>
      </w:hyperlink>
    </w:p>
    <w:p>
      <w:pPr>
        <w:pStyle w:val="TOC2"/>
        <w:tabs>
          <w:tab w:val="right" w:leader="dot" w:pos="8306"/>
        </w:tabs>
      </w:pPr>
      <w:hyperlink w:anchor="_Toc29197" w:history="1">
        <w:r>
          <w:rPr>
            <w:rFonts w:ascii="仿宋" w:eastAsia="仿宋" w:hAnsi="仿宋" w:cs="仿宋" w:hint="eastAsia"/>
            <w:lang w:eastAsia="zh-CN"/>
          </w:rPr>
          <w:t>(八)、环境保护综合评价</w:t>
        </w:r>
        <w:r>
          <w:tab/>
        </w:r>
        <w:r>
          <w:fldChar w:fldCharType="begin"/>
        </w:r>
        <w:r>
          <w:instrText xml:space="preserve"> PAGEREF _Toc29197 \h </w:instrText>
        </w:r>
        <w:r>
          <w:fldChar w:fldCharType="separate"/>
        </w:r>
        <w:r>
          <w:t>36</w:t>
        </w:r>
        <w:r>
          <w:fldChar w:fldCharType="end"/>
        </w:r>
      </w:hyperlink>
    </w:p>
    <w:p>
      <w:pPr>
        <w:pStyle w:val="TOC1"/>
        <w:tabs>
          <w:tab w:val="right" w:leader="dot" w:pos="8306"/>
        </w:tabs>
      </w:pPr>
      <w:hyperlink w:anchor="_Toc11760" w:history="1">
        <w:r>
          <w:rPr>
            <w:rFonts w:ascii="仿宋" w:eastAsia="仿宋" w:hAnsi="仿宋" w:cs="仿宋" w:hint="eastAsia"/>
            <w:lang w:eastAsia="zh-CN"/>
          </w:rPr>
          <w:t>九、非金属矿项目社会影响</w:t>
        </w:r>
        <w:r>
          <w:tab/>
        </w:r>
        <w:r>
          <w:fldChar w:fldCharType="begin"/>
        </w:r>
        <w:r>
          <w:instrText xml:space="preserve"> PAGEREF _Toc11760 \h </w:instrText>
        </w:r>
        <w:r>
          <w:fldChar w:fldCharType="separate"/>
        </w:r>
        <w:r>
          <w:t>38</w:t>
        </w:r>
        <w:r>
          <w:fldChar w:fldCharType="end"/>
        </w:r>
      </w:hyperlink>
    </w:p>
    <w:p>
      <w:pPr>
        <w:pStyle w:val="TOC2"/>
        <w:tabs>
          <w:tab w:val="right" w:leader="dot" w:pos="8306"/>
        </w:tabs>
      </w:pPr>
      <w:hyperlink w:anchor="_Toc4662" w:history="1">
        <w:r>
          <w:rPr>
            <w:rFonts w:ascii="仿宋" w:eastAsia="仿宋" w:hAnsi="仿宋" w:cs="仿宋" w:hint="eastAsia"/>
            <w:lang w:eastAsia="zh-CN"/>
          </w:rPr>
          <w:t>(一)、社会责任与义务</w:t>
        </w:r>
        <w:r>
          <w:tab/>
        </w:r>
        <w:r>
          <w:fldChar w:fldCharType="begin"/>
        </w:r>
        <w:r>
          <w:instrText xml:space="preserve"> PAGEREF _Toc4662 \h </w:instrText>
        </w:r>
        <w:r>
          <w:fldChar w:fldCharType="separate"/>
        </w:r>
        <w:r>
          <w:t>38</w:t>
        </w:r>
        <w:r>
          <w:fldChar w:fldCharType="end"/>
        </w:r>
      </w:hyperlink>
    </w:p>
    <w:p>
      <w:pPr>
        <w:pStyle w:val="TOC2"/>
        <w:tabs>
          <w:tab w:val="right" w:leader="dot" w:pos="8306"/>
        </w:tabs>
      </w:pPr>
      <w:hyperlink w:anchor="_Toc25286" w:history="1">
        <w:r>
          <w:rPr>
            <w:rFonts w:ascii="仿宋" w:eastAsia="仿宋" w:hAnsi="仿宋" w:cs="仿宋" w:hint="eastAsia"/>
            <w:lang w:eastAsia="zh-CN"/>
          </w:rPr>
          <w:t>(二)、社会参与与沟通</w:t>
        </w:r>
        <w:r>
          <w:tab/>
        </w:r>
        <w:r>
          <w:fldChar w:fldCharType="begin"/>
        </w:r>
        <w:r>
          <w:instrText xml:space="preserve"> PAGEREF _Toc25286 \h </w:instrText>
        </w:r>
        <w:r>
          <w:fldChar w:fldCharType="separate"/>
        </w:r>
        <w:r>
          <w:t>38</w:t>
        </w:r>
        <w:r>
          <w:fldChar w:fldCharType="end"/>
        </w:r>
      </w:hyperlink>
    </w:p>
    <w:p>
      <w:pPr>
        <w:pStyle w:val="TOC1"/>
        <w:tabs>
          <w:tab w:val="right" w:leader="dot" w:pos="8306"/>
        </w:tabs>
      </w:pPr>
      <w:hyperlink w:anchor="_Toc26978" w:history="1">
        <w:r>
          <w:rPr>
            <w:rFonts w:ascii="仿宋" w:eastAsia="仿宋" w:hAnsi="仿宋" w:cs="仿宋" w:hint="eastAsia"/>
            <w:lang w:eastAsia="zh-CN"/>
          </w:rPr>
          <w:t>十、非金属矿项目投资规划</w:t>
        </w:r>
        <w:r>
          <w:tab/>
        </w:r>
        <w:r>
          <w:fldChar w:fldCharType="begin"/>
        </w:r>
        <w:r>
          <w:instrText xml:space="preserve"> PAGEREF _Toc26978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386" w:history="1">
        <w:r>
          <w:rPr>
            <w:rFonts w:ascii="仿宋" w:eastAsia="仿宋" w:hAnsi="仿宋" w:cs="仿宋" w:hint="eastAsia"/>
            <w:lang w:eastAsia="zh-CN"/>
          </w:rPr>
          <w:t>(一)、非金属矿项目总投资估算</w:t>
        </w:r>
        <w:r>
          <w:tab/>
        </w:r>
        <w:r>
          <w:fldChar w:fldCharType="begin"/>
        </w:r>
        <w:r>
          <w:instrText xml:space="preserve"> PAGEREF _Toc23386 \h </w:instrText>
        </w:r>
        <w:r>
          <w:fldChar w:fldCharType="separate"/>
        </w:r>
        <w:r>
          <w:t>39</w:t>
        </w:r>
        <w:r>
          <w:fldChar w:fldCharType="end"/>
        </w:r>
      </w:hyperlink>
    </w:p>
    <w:p>
      <w:pPr>
        <w:pStyle w:val="TOC2"/>
        <w:tabs>
          <w:tab w:val="right" w:leader="dot" w:pos="8306"/>
        </w:tabs>
      </w:pPr>
      <w:hyperlink w:anchor="_Toc26622" w:history="1">
        <w:r>
          <w:rPr>
            <w:rFonts w:ascii="仿宋" w:eastAsia="仿宋" w:hAnsi="仿宋" w:cs="仿宋" w:hint="eastAsia"/>
            <w:lang w:eastAsia="zh-CN"/>
          </w:rPr>
          <w:t>(二)、资金筹措</w:t>
        </w:r>
        <w:r>
          <w:tab/>
        </w:r>
        <w:r>
          <w:fldChar w:fldCharType="begin"/>
        </w:r>
        <w:r>
          <w:instrText xml:space="preserve"> PAGEREF _Toc26622 \h </w:instrText>
        </w:r>
        <w:r>
          <w:fldChar w:fldCharType="separate"/>
        </w:r>
        <w:r>
          <w:t>41</w:t>
        </w:r>
        <w:r>
          <w:fldChar w:fldCharType="end"/>
        </w:r>
      </w:hyperlink>
    </w:p>
    <w:p>
      <w:pPr>
        <w:pStyle w:val="TOC1"/>
        <w:tabs>
          <w:tab w:val="right" w:leader="dot" w:pos="8306"/>
        </w:tabs>
      </w:pPr>
      <w:hyperlink w:anchor="_Toc32415" w:history="1">
        <w:r>
          <w:rPr>
            <w:rFonts w:ascii="仿宋" w:eastAsia="仿宋" w:hAnsi="仿宋" w:cs="仿宋" w:hint="eastAsia"/>
            <w:lang w:eastAsia="zh-CN"/>
          </w:rPr>
          <w:t>十一、非金属矿项目技术管理</w:t>
        </w:r>
        <w:r>
          <w:tab/>
        </w:r>
        <w:r>
          <w:fldChar w:fldCharType="begin"/>
        </w:r>
        <w:r>
          <w:instrText xml:space="preserve"> PAGEREF _Toc32415 \h </w:instrText>
        </w:r>
        <w:r>
          <w:fldChar w:fldCharType="separate"/>
        </w:r>
        <w:r>
          <w:t>41</w:t>
        </w:r>
        <w:r>
          <w:fldChar w:fldCharType="end"/>
        </w:r>
      </w:hyperlink>
    </w:p>
    <w:p>
      <w:pPr>
        <w:pStyle w:val="TOC2"/>
        <w:tabs>
          <w:tab w:val="right" w:leader="dot" w:pos="8306"/>
        </w:tabs>
      </w:pPr>
      <w:hyperlink w:anchor="_Toc6272" w:history="1">
        <w:r>
          <w:rPr>
            <w:rFonts w:ascii="仿宋" w:eastAsia="仿宋" w:hAnsi="仿宋" w:cs="仿宋" w:hint="eastAsia"/>
            <w:lang w:eastAsia="zh-CN"/>
          </w:rPr>
          <w:t>(一)、技术方案选用方向</w:t>
        </w:r>
        <w:r>
          <w:tab/>
        </w:r>
        <w:r>
          <w:fldChar w:fldCharType="begin"/>
        </w:r>
        <w:r>
          <w:instrText xml:space="preserve"> PAGEREF _Toc6272 \h </w:instrText>
        </w:r>
        <w:r>
          <w:fldChar w:fldCharType="separate"/>
        </w:r>
        <w:r>
          <w:t>41</w:t>
        </w:r>
        <w:r>
          <w:fldChar w:fldCharType="end"/>
        </w:r>
      </w:hyperlink>
    </w:p>
    <w:p>
      <w:pPr>
        <w:pStyle w:val="TOC2"/>
        <w:tabs>
          <w:tab w:val="right" w:leader="dot" w:pos="8306"/>
        </w:tabs>
      </w:pPr>
      <w:hyperlink w:anchor="_Toc14140" w:history="1">
        <w:r>
          <w:rPr>
            <w:rFonts w:ascii="仿宋" w:eastAsia="仿宋" w:hAnsi="仿宋" w:cs="仿宋" w:hint="eastAsia"/>
            <w:lang w:eastAsia="zh-CN"/>
          </w:rPr>
          <w:t>(二)、工艺技术方案选用原则</w:t>
        </w:r>
        <w:r>
          <w:tab/>
        </w:r>
        <w:r>
          <w:fldChar w:fldCharType="begin"/>
        </w:r>
        <w:r>
          <w:instrText xml:space="preserve"> PAGEREF _Toc14140 \h </w:instrText>
        </w:r>
        <w:r>
          <w:fldChar w:fldCharType="separate"/>
        </w:r>
        <w:r>
          <w:t>43</w:t>
        </w:r>
        <w:r>
          <w:fldChar w:fldCharType="end"/>
        </w:r>
      </w:hyperlink>
    </w:p>
    <w:p>
      <w:pPr>
        <w:pStyle w:val="TOC2"/>
        <w:tabs>
          <w:tab w:val="right" w:leader="dot" w:pos="8306"/>
        </w:tabs>
      </w:pPr>
      <w:hyperlink w:anchor="_Toc17629" w:history="1">
        <w:r>
          <w:rPr>
            <w:rFonts w:ascii="仿宋" w:eastAsia="仿宋" w:hAnsi="仿宋" w:cs="仿宋" w:hint="eastAsia"/>
            <w:lang w:eastAsia="zh-CN"/>
          </w:rPr>
          <w:t>(三)、工艺技术方案要求</w:t>
        </w:r>
        <w:r>
          <w:tab/>
        </w:r>
        <w:r>
          <w:fldChar w:fldCharType="begin"/>
        </w:r>
        <w:r>
          <w:instrText xml:space="preserve"> PAGEREF _Toc17629 \h </w:instrText>
        </w:r>
        <w:r>
          <w:fldChar w:fldCharType="separate"/>
        </w:r>
        <w:r>
          <w:t>45</w:t>
        </w:r>
        <w:r>
          <w:fldChar w:fldCharType="end"/>
        </w:r>
      </w:hyperlink>
    </w:p>
    <w:p>
      <w:pPr>
        <w:pStyle w:val="TOC1"/>
        <w:tabs>
          <w:tab w:val="right" w:leader="dot" w:pos="8306"/>
        </w:tabs>
      </w:pPr>
      <w:hyperlink w:anchor="_Toc4529" w:history="1">
        <w:r>
          <w:rPr>
            <w:rFonts w:ascii="仿宋" w:eastAsia="仿宋" w:hAnsi="仿宋" w:cs="仿宋" w:hint="eastAsia"/>
            <w:lang w:eastAsia="zh-CN"/>
          </w:rPr>
          <w:t>十二、非金属矿项目计划安排</w:t>
        </w:r>
        <w:r>
          <w:tab/>
        </w:r>
        <w:r>
          <w:fldChar w:fldCharType="begin"/>
        </w:r>
        <w:r>
          <w:instrText xml:space="preserve"> PAGEREF _Toc4529 \h </w:instrText>
        </w:r>
        <w:r>
          <w:fldChar w:fldCharType="separate"/>
        </w:r>
        <w:r>
          <w:t>47</w:t>
        </w:r>
        <w:r>
          <w:fldChar w:fldCharType="end"/>
        </w:r>
      </w:hyperlink>
    </w:p>
    <w:p>
      <w:pPr>
        <w:pStyle w:val="TOC2"/>
        <w:tabs>
          <w:tab w:val="right" w:leader="dot" w:pos="8306"/>
        </w:tabs>
      </w:pPr>
      <w:hyperlink w:anchor="_Toc28800" w:history="1">
        <w:r>
          <w:rPr>
            <w:rFonts w:ascii="仿宋" w:eastAsia="仿宋" w:hAnsi="仿宋" w:cs="仿宋" w:hint="eastAsia"/>
            <w:lang w:eastAsia="zh-CN"/>
          </w:rPr>
          <w:t>(一)、建设周期</w:t>
        </w:r>
        <w:r>
          <w:tab/>
        </w:r>
        <w:r>
          <w:fldChar w:fldCharType="begin"/>
        </w:r>
        <w:r>
          <w:instrText xml:space="preserve"> PAGEREF _Toc28800 \h </w:instrText>
        </w:r>
        <w:r>
          <w:fldChar w:fldCharType="separate"/>
        </w:r>
        <w:r>
          <w:t>47</w:t>
        </w:r>
        <w:r>
          <w:fldChar w:fldCharType="end"/>
        </w:r>
      </w:hyperlink>
    </w:p>
    <w:p>
      <w:pPr>
        <w:pStyle w:val="TOC2"/>
        <w:tabs>
          <w:tab w:val="right" w:leader="dot" w:pos="8306"/>
        </w:tabs>
      </w:pPr>
      <w:hyperlink w:anchor="_Toc20705" w:history="1">
        <w:r>
          <w:rPr>
            <w:rFonts w:ascii="仿宋" w:eastAsia="仿宋" w:hAnsi="仿宋" w:cs="仿宋" w:hint="eastAsia"/>
            <w:lang w:eastAsia="zh-CN"/>
          </w:rPr>
          <w:t>(二)、建设进度</w:t>
        </w:r>
        <w:r>
          <w:tab/>
        </w:r>
        <w:r>
          <w:fldChar w:fldCharType="begin"/>
        </w:r>
        <w:r>
          <w:instrText xml:space="preserve"> PAGEREF _Toc20705 \h </w:instrText>
        </w:r>
        <w:r>
          <w:fldChar w:fldCharType="separate"/>
        </w:r>
        <w:r>
          <w:t>48</w:t>
        </w:r>
        <w:r>
          <w:fldChar w:fldCharType="end"/>
        </w:r>
      </w:hyperlink>
    </w:p>
    <w:p>
      <w:pPr>
        <w:pStyle w:val="TOC2"/>
        <w:tabs>
          <w:tab w:val="right" w:leader="dot" w:pos="8306"/>
        </w:tabs>
      </w:pPr>
      <w:hyperlink w:anchor="_Toc4933" w:history="1">
        <w:r>
          <w:rPr>
            <w:rFonts w:ascii="仿宋" w:eastAsia="仿宋" w:hAnsi="仿宋" w:cs="仿宋" w:hint="eastAsia"/>
            <w:lang w:eastAsia="zh-CN"/>
          </w:rPr>
          <w:t>(三)、进度安排注意事项</w:t>
        </w:r>
        <w:r>
          <w:tab/>
        </w:r>
        <w:r>
          <w:fldChar w:fldCharType="begin"/>
        </w:r>
        <w:r>
          <w:instrText xml:space="preserve"> PAGEREF _Toc4933 \h </w:instrText>
        </w:r>
        <w:r>
          <w:fldChar w:fldCharType="separate"/>
        </w:r>
        <w:r>
          <w:t>49</w:t>
        </w:r>
        <w:r>
          <w:fldChar w:fldCharType="end"/>
        </w:r>
      </w:hyperlink>
    </w:p>
    <w:p>
      <w:pPr>
        <w:pStyle w:val="TOC2"/>
        <w:tabs>
          <w:tab w:val="right" w:leader="dot" w:pos="8306"/>
        </w:tabs>
      </w:pPr>
      <w:hyperlink w:anchor="_Toc21427" w:history="1">
        <w:r>
          <w:rPr>
            <w:rFonts w:ascii="仿宋" w:eastAsia="仿宋" w:hAnsi="仿宋" w:cs="仿宋" w:hint="eastAsia"/>
            <w:lang w:eastAsia="zh-CN"/>
          </w:rPr>
          <w:t>(四)、人力资源配置</w:t>
        </w:r>
        <w:r>
          <w:tab/>
        </w:r>
        <w:r>
          <w:fldChar w:fldCharType="begin"/>
        </w:r>
        <w:r>
          <w:instrText xml:space="preserve"> PAGEREF _Toc21427 \h </w:instrText>
        </w:r>
        <w:r>
          <w:fldChar w:fldCharType="separate"/>
        </w:r>
        <w:r>
          <w:t>51</w:t>
        </w:r>
        <w:r>
          <w:fldChar w:fldCharType="end"/>
        </w:r>
      </w:hyperlink>
    </w:p>
    <w:p>
      <w:pPr>
        <w:pStyle w:val="TOC1"/>
        <w:tabs>
          <w:tab w:val="right" w:leader="dot" w:pos="8306"/>
        </w:tabs>
      </w:pPr>
      <w:hyperlink w:anchor="_Toc9479" w:history="1">
        <w:r>
          <w:rPr>
            <w:rFonts w:ascii="仿宋" w:eastAsia="仿宋" w:hAnsi="仿宋" w:cs="仿宋" w:hint="eastAsia"/>
            <w:lang w:eastAsia="zh-CN"/>
          </w:rPr>
          <w:t>十三、非金属矿项目实施保障措施</w:t>
        </w:r>
        <w:r>
          <w:tab/>
        </w:r>
        <w:r>
          <w:fldChar w:fldCharType="begin"/>
        </w:r>
        <w:r>
          <w:instrText xml:space="preserve"> PAGEREF _Toc9479 \h </w:instrText>
        </w:r>
        <w:r>
          <w:fldChar w:fldCharType="separate"/>
        </w:r>
        <w:r>
          <w:t>51</w:t>
        </w:r>
        <w:r>
          <w:fldChar w:fldCharType="end"/>
        </w:r>
      </w:hyperlink>
    </w:p>
    <w:p>
      <w:pPr>
        <w:pStyle w:val="TOC2"/>
        <w:tabs>
          <w:tab w:val="right" w:leader="dot" w:pos="8306"/>
        </w:tabs>
      </w:pPr>
      <w:hyperlink w:anchor="_Toc15588" w:history="1">
        <w:r>
          <w:rPr>
            <w:rFonts w:ascii="仿宋" w:eastAsia="仿宋" w:hAnsi="仿宋" w:cs="仿宋" w:hint="eastAsia"/>
            <w:lang w:eastAsia="zh-CN"/>
          </w:rPr>
          <w:t>(一)、非金属矿项目实施保障机制</w:t>
        </w:r>
        <w:r>
          <w:tab/>
        </w:r>
        <w:r>
          <w:fldChar w:fldCharType="begin"/>
        </w:r>
        <w:r>
          <w:instrText xml:space="preserve"> PAGEREF _Toc15588 \h </w:instrText>
        </w:r>
        <w:r>
          <w:fldChar w:fldCharType="separate"/>
        </w:r>
        <w:r>
          <w:t>51</w:t>
        </w:r>
        <w:r>
          <w:fldChar w:fldCharType="end"/>
        </w:r>
      </w:hyperlink>
    </w:p>
    <w:p>
      <w:pPr>
        <w:pStyle w:val="TOC2"/>
        <w:tabs>
          <w:tab w:val="right" w:leader="dot" w:pos="8306"/>
        </w:tabs>
      </w:pPr>
      <w:hyperlink w:anchor="_Toc18099" w:history="1">
        <w:r>
          <w:rPr>
            <w:rFonts w:ascii="仿宋" w:eastAsia="仿宋" w:hAnsi="仿宋" w:cs="仿宋" w:hint="eastAsia"/>
            <w:lang w:eastAsia="zh-CN"/>
          </w:rPr>
          <w:t>(二)、非金属矿项目法律合规要求</w:t>
        </w:r>
        <w:r>
          <w:tab/>
        </w:r>
        <w:r>
          <w:fldChar w:fldCharType="begin"/>
        </w:r>
        <w:r>
          <w:instrText xml:space="preserve"> PAGEREF _Toc18099 \h </w:instrText>
        </w:r>
        <w:r>
          <w:fldChar w:fldCharType="separate"/>
        </w:r>
        <w:r>
          <w:t>55</w:t>
        </w:r>
        <w:r>
          <w:fldChar w:fldCharType="end"/>
        </w:r>
      </w:hyperlink>
    </w:p>
    <w:p>
      <w:pPr>
        <w:pStyle w:val="TOC2"/>
        <w:tabs>
          <w:tab w:val="right" w:leader="dot" w:pos="8306"/>
        </w:tabs>
      </w:pPr>
      <w:hyperlink w:anchor="_Toc5698" w:history="1">
        <w:r>
          <w:rPr>
            <w:rFonts w:ascii="仿宋" w:eastAsia="仿宋" w:hAnsi="仿宋" w:cs="仿宋" w:hint="eastAsia"/>
            <w:lang w:eastAsia="zh-CN"/>
          </w:rPr>
          <w:t>(三)、非金属矿项目合同管理与法律事务</w:t>
        </w:r>
        <w:r>
          <w:tab/>
        </w:r>
        <w:r>
          <w:fldChar w:fldCharType="begin"/>
        </w:r>
        <w:r>
          <w:instrText xml:space="preserve"> PAGEREF _Toc5698 \h </w:instrText>
        </w:r>
        <w:r>
          <w:fldChar w:fldCharType="separate"/>
        </w:r>
        <w:r>
          <w:t>59</w:t>
        </w:r>
        <w:r>
          <w:fldChar w:fldCharType="end"/>
        </w:r>
      </w:hyperlink>
    </w:p>
    <w:p>
      <w:pPr>
        <w:pStyle w:val="TOC2"/>
        <w:tabs>
          <w:tab w:val="right" w:leader="dot" w:pos="8306"/>
        </w:tabs>
      </w:pPr>
      <w:hyperlink w:anchor="_Toc32015" w:history="1">
        <w:r>
          <w:rPr>
            <w:rFonts w:ascii="仿宋" w:eastAsia="仿宋" w:hAnsi="仿宋" w:cs="仿宋" w:hint="eastAsia"/>
            <w:lang w:eastAsia="zh-CN"/>
          </w:rPr>
          <w:t>(四)、非金属矿项目知识产权保护策略</w:t>
        </w:r>
        <w:r>
          <w:tab/>
        </w:r>
        <w:r>
          <w:fldChar w:fldCharType="begin"/>
        </w:r>
        <w:r>
          <w:instrText xml:space="preserve"> PAGEREF _Toc32015 \h </w:instrText>
        </w:r>
        <w:r>
          <w:fldChar w:fldCharType="separate"/>
        </w:r>
        <w:r>
          <w:t>65</w:t>
        </w:r>
        <w:r>
          <w:fldChar w:fldCharType="end"/>
        </w:r>
      </w:hyperlink>
    </w:p>
    <w:p>
      <w:pPr>
        <w:pStyle w:val="TOC1"/>
        <w:tabs>
          <w:tab w:val="right" w:leader="dot" w:pos="8306"/>
        </w:tabs>
      </w:pPr>
      <w:hyperlink w:anchor="_Toc13032" w:history="1">
        <w:r>
          <w:rPr>
            <w:rFonts w:ascii="仿宋" w:eastAsia="仿宋" w:hAnsi="仿宋" w:cs="仿宋" w:hint="eastAsia"/>
            <w:lang w:eastAsia="zh-CN"/>
          </w:rPr>
          <w:t>十四、非金属矿项目工程方案分析</w:t>
        </w:r>
        <w:r>
          <w:tab/>
        </w:r>
        <w:r>
          <w:fldChar w:fldCharType="begin"/>
        </w:r>
        <w:r>
          <w:instrText xml:space="preserve"> PAGEREF _Toc13032 \h </w:instrText>
        </w:r>
        <w:r>
          <w:fldChar w:fldCharType="separate"/>
        </w:r>
        <w:r>
          <w:t>68</w:t>
        </w:r>
        <w:r>
          <w:fldChar w:fldCharType="end"/>
        </w:r>
      </w:hyperlink>
    </w:p>
    <w:p>
      <w:pPr>
        <w:pStyle w:val="TOC2"/>
        <w:tabs>
          <w:tab w:val="right" w:leader="dot" w:pos="8306"/>
        </w:tabs>
      </w:pPr>
      <w:hyperlink w:anchor="_Toc21135" w:history="1">
        <w:r>
          <w:rPr>
            <w:rFonts w:ascii="仿宋" w:eastAsia="仿宋" w:hAnsi="仿宋" w:cs="仿宋" w:hint="eastAsia"/>
            <w:lang w:eastAsia="zh-CN"/>
          </w:rPr>
          <w:t>(一)、建筑工程设计原则</w:t>
        </w:r>
        <w:r>
          <w:tab/>
        </w:r>
        <w:r>
          <w:fldChar w:fldCharType="begin"/>
        </w:r>
        <w:r>
          <w:instrText xml:space="preserve"> PAGEREF _Toc21135 \h </w:instrText>
        </w:r>
        <w:r>
          <w:fldChar w:fldCharType="separate"/>
        </w:r>
        <w:r>
          <w:t>68</w:t>
        </w:r>
        <w:r>
          <w:fldChar w:fldCharType="end"/>
        </w:r>
      </w:hyperlink>
    </w:p>
    <w:p>
      <w:pPr>
        <w:pStyle w:val="TOC2"/>
        <w:tabs>
          <w:tab w:val="right" w:leader="dot" w:pos="8306"/>
        </w:tabs>
      </w:pPr>
      <w:hyperlink w:anchor="_Toc28724" w:history="1">
        <w:r>
          <w:rPr>
            <w:rFonts w:ascii="仿宋" w:eastAsia="仿宋" w:hAnsi="仿宋" w:cs="仿宋" w:hint="eastAsia"/>
            <w:lang w:eastAsia="zh-CN"/>
          </w:rPr>
          <w:t>(二)、土建工程建设指标</w:t>
        </w:r>
        <w:r>
          <w:tab/>
        </w:r>
        <w:r>
          <w:fldChar w:fldCharType="begin"/>
        </w:r>
        <w:r>
          <w:instrText xml:space="preserve"> PAGEREF _Toc28724 \h </w:instrText>
        </w:r>
        <w:r>
          <w:fldChar w:fldCharType="separate"/>
        </w:r>
        <w:r>
          <w:t>71</w:t>
        </w:r>
        <w:r>
          <w:fldChar w:fldCharType="end"/>
        </w:r>
      </w:hyperlink>
    </w:p>
    <w:p>
      <w:pPr>
        <w:pStyle w:val="TOC1"/>
        <w:tabs>
          <w:tab w:val="right" w:leader="dot" w:pos="8306"/>
        </w:tabs>
      </w:pPr>
      <w:hyperlink w:anchor="_Toc8426" w:history="1">
        <w:r>
          <w:rPr>
            <w:rFonts w:ascii="仿宋" w:eastAsia="仿宋" w:hAnsi="仿宋" w:cs="仿宋" w:hint="eastAsia"/>
            <w:lang w:eastAsia="zh-CN"/>
          </w:rPr>
          <w:t>十五、非金属矿项目变更管理</w:t>
        </w:r>
        <w:r>
          <w:tab/>
        </w:r>
        <w:r>
          <w:fldChar w:fldCharType="begin"/>
        </w:r>
        <w:r>
          <w:instrText xml:space="preserve"> PAGEREF _Toc8426 \h </w:instrText>
        </w:r>
        <w:r>
          <w:fldChar w:fldCharType="separate"/>
        </w:r>
        <w:r>
          <w:t>73</w:t>
        </w:r>
        <w:r>
          <w:fldChar w:fldCharType="end"/>
        </w:r>
      </w:hyperlink>
    </w:p>
    <w:p>
      <w:pPr>
        <w:pStyle w:val="TOC2"/>
        <w:tabs>
          <w:tab w:val="right" w:leader="dot" w:pos="8306"/>
        </w:tabs>
      </w:pPr>
      <w:hyperlink w:anchor="_Toc13194" w:history="1">
        <w:r>
          <w:rPr>
            <w:rFonts w:ascii="仿宋" w:eastAsia="仿宋" w:hAnsi="仿宋" w:cs="仿宋" w:hint="eastAsia"/>
            <w:lang w:eastAsia="zh-CN"/>
          </w:rPr>
          <w:t>(一)、变更申请与评估</w:t>
        </w:r>
        <w:r>
          <w:tab/>
        </w:r>
        <w:r>
          <w:fldChar w:fldCharType="begin"/>
        </w:r>
        <w:r>
          <w:instrText xml:space="preserve"> PAGEREF _Toc13194 \h </w:instrText>
        </w:r>
        <w:r>
          <w:fldChar w:fldCharType="separate"/>
        </w:r>
        <w:r>
          <w:t>73</w:t>
        </w:r>
        <w:r>
          <w:fldChar w:fldCharType="end"/>
        </w:r>
      </w:hyperlink>
    </w:p>
    <w:p>
      <w:pPr>
        <w:pStyle w:val="TOC2"/>
        <w:tabs>
          <w:tab w:val="right" w:leader="dot" w:pos="8306"/>
        </w:tabs>
      </w:pPr>
      <w:hyperlink w:anchor="_Toc2131" w:history="1">
        <w:r>
          <w:rPr>
            <w:rFonts w:ascii="仿宋" w:eastAsia="仿宋" w:hAnsi="仿宋" w:cs="仿宋" w:hint="eastAsia"/>
            <w:lang w:eastAsia="zh-CN"/>
          </w:rPr>
          <w:t>(二)、变更实施与控制</w:t>
        </w:r>
        <w:r>
          <w:tab/>
        </w:r>
        <w:r>
          <w:fldChar w:fldCharType="begin"/>
        </w:r>
        <w:r>
          <w:instrText xml:space="preserve"> PAGEREF _Toc2131 \h </w:instrText>
        </w:r>
        <w:r>
          <w:fldChar w:fldCharType="separate"/>
        </w:r>
        <w:r>
          <w:t>73</w:t>
        </w:r>
        <w:r>
          <w:fldChar w:fldCharType="end"/>
        </w:r>
      </w:hyperlink>
    </w:p>
    <w:p>
      <w:pPr>
        <w:pStyle w:val="TOC1"/>
        <w:tabs>
          <w:tab w:val="right" w:leader="dot" w:pos="8306"/>
        </w:tabs>
      </w:pPr>
      <w:hyperlink w:anchor="_Toc13097" w:history="1">
        <w:r>
          <w:rPr>
            <w:rFonts w:ascii="仿宋" w:eastAsia="仿宋" w:hAnsi="仿宋" w:cs="仿宋" w:hint="eastAsia"/>
            <w:lang w:eastAsia="zh-CN"/>
          </w:rPr>
          <w:t>十六、风险识别与分类</w:t>
        </w:r>
        <w:r>
          <w:tab/>
        </w:r>
        <w:r>
          <w:fldChar w:fldCharType="begin"/>
        </w:r>
        <w:r>
          <w:instrText xml:space="preserve"> PAGEREF _Toc13097 \h </w:instrText>
        </w:r>
        <w:r>
          <w:fldChar w:fldCharType="separate"/>
        </w:r>
        <w:r>
          <w:t>74</w:t>
        </w:r>
        <w:r>
          <w:fldChar w:fldCharType="end"/>
        </w:r>
      </w:hyperlink>
    </w:p>
    <w:p>
      <w:pPr>
        <w:pStyle w:val="TOC2"/>
        <w:tabs>
          <w:tab w:val="right" w:leader="dot" w:pos="8306"/>
        </w:tabs>
      </w:pPr>
      <w:hyperlink w:anchor="_Toc2435" w:history="1">
        <w:r>
          <w:rPr>
            <w:rFonts w:ascii="仿宋" w:eastAsia="仿宋" w:hAnsi="仿宋" w:cs="仿宋" w:hint="eastAsia"/>
            <w:lang w:eastAsia="zh-CN"/>
          </w:rPr>
          <w:t>(一)、风险识别</w:t>
        </w:r>
        <w:r>
          <w:tab/>
        </w:r>
        <w:r>
          <w:fldChar w:fldCharType="begin"/>
        </w:r>
        <w:r>
          <w:instrText xml:space="preserve"> PAGEREF _Toc2435 \h </w:instrText>
        </w:r>
        <w:r>
          <w:fldChar w:fldCharType="separate"/>
        </w:r>
        <w:r>
          <w:t>74</w:t>
        </w:r>
        <w:r>
          <w:fldChar w:fldCharType="end"/>
        </w:r>
      </w:hyperlink>
    </w:p>
    <w:p>
      <w:pPr>
        <w:pStyle w:val="TOC2"/>
        <w:tabs>
          <w:tab w:val="right" w:leader="dot" w:pos="8306"/>
        </w:tabs>
      </w:pPr>
      <w:hyperlink w:anchor="_Toc19092" w:history="1">
        <w:r>
          <w:rPr>
            <w:rFonts w:ascii="仿宋" w:eastAsia="仿宋" w:hAnsi="仿宋" w:cs="仿宋" w:hint="eastAsia"/>
            <w:lang w:eastAsia="zh-CN"/>
          </w:rPr>
          <w:t>(二)、风险分类</w:t>
        </w:r>
        <w:r>
          <w:tab/>
        </w:r>
        <w:r>
          <w:fldChar w:fldCharType="begin"/>
        </w:r>
        <w:r>
          <w:instrText xml:space="preserve"> PAGEREF _Toc19092 \h </w:instrText>
        </w:r>
        <w:r>
          <w:fldChar w:fldCharType="separate"/>
        </w:r>
        <w:r>
          <w:t>75</w:t>
        </w:r>
        <w:r>
          <w:fldChar w:fldCharType="end"/>
        </w:r>
      </w:hyperlink>
    </w:p>
    <w:p>
      <w:pPr>
        <w:pStyle w:val="TOC1"/>
        <w:tabs>
          <w:tab w:val="right" w:leader="dot" w:pos="8306"/>
        </w:tabs>
      </w:pPr>
      <w:hyperlink w:anchor="_Toc8432" w:history="1">
        <w:r>
          <w:rPr>
            <w:rFonts w:ascii="仿宋" w:eastAsia="仿宋" w:hAnsi="仿宋" w:cs="仿宋" w:hint="eastAsia"/>
            <w:lang w:eastAsia="zh-CN"/>
          </w:rPr>
          <w:t>十七、质量管理体系</w:t>
        </w:r>
        <w:r>
          <w:tab/>
        </w:r>
        <w:r>
          <w:fldChar w:fldCharType="begin"/>
        </w:r>
        <w:r>
          <w:instrText xml:space="preserve"> PAGEREF _Toc8432 \h </w:instrText>
        </w:r>
        <w:r>
          <w:fldChar w:fldCharType="separate"/>
        </w:r>
        <w:r>
          <w:t>77</w:t>
        </w:r>
        <w:r>
          <w:fldChar w:fldCharType="end"/>
        </w:r>
      </w:hyperlink>
    </w:p>
    <w:p>
      <w:pPr>
        <w:pStyle w:val="TOC2"/>
        <w:tabs>
          <w:tab w:val="right" w:leader="dot" w:pos="8306"/>
        </w:tabs>
      </w:pPr>
      <w:hyperlink w:anchor="_Toc24418" w:history="1">
        <w:r>
          <w:rPr>
            <w:rFonts w:ascii="仿宋" w:eastAsia="仿宋" w:hAnsi="仿宋" w:cs="仿宋" w:hint="eastAsia"/>
            <w:lang w:eastAsia="zh-CN"/>
          </w:rPr>
          <w:t>(一)、质量目标与方针</w:t>
        </w:r>
        <w:r>
          <w:tab/>
        </w:r>
        <w:r>
          <w:fldChar w:fldCharType="begin"/>
        </w:r>
        <w:r>
          <w:instrText xml:space="preserve"> PAGEREF _Toc24418 \h </w:instrText>
        </w:r>
        <w:r>
          <w:fldChar w:fldCharType="separate"/>
        </w:r>
        <w:r>
          <w:t>77</w:t>
        </w:r>
        <w:r>
          <w:fldChar w:fldCharType="end"/>
        </w:r>
      </w:hyperlink>
    </w:p>
    <w:p>
      <w:pPr>
        <w:pStyle w:val="TOC2"/>
        <w:tabs>
          <w:tab w:val="right" w:leader="dot" w:pos="8306"/>
        </w:tabs>
      </w:pPr>
      <w:hyperlink w:anchor="_Toc29928" w:history="1">
        <w:r>
          <w:rPr>
            <w:rFonts w:ascii="仿宋" w:eastAsia="仿宋" w:hAnsi="仿宋" w:cs="仿宋" w:hint="eastAsia"/>
            <w:lang w:eastAsia="zh-CN"/>
          </w:rPr>
          <w:t>(二)、质量管理责任</w:t>
        </w:r>
        <w:r>
          <w:tab/>
        </w:r>
        <w:r>
          <w:fldChar w:fldCharType="begin"/>
        </w:r>
        <w:r>
          <w:instrText xml:space="preserve"> PAGEREF _Toc29928 \h </w:instrText>
        </w:r>
        <w:r>
          <w:fldChar w:fldCharType="separate"/>
        </w:r>
        <w:r>
          <w:t>78</w:t>
        </w:r>
        <w:r>
          <w:fldChar w:fldCharType="end"/>
        </w:r>
      </w:hyperlink>
    </w:p>
    <w:p>
      <w:pPr>
        <w:pStyle w:val="TOC2"/>
        <w:tabs>
          <w:tab w:val="right" w:leader="dot" w:pos="8306"/>
        </w:tabs>
      </w:pPr>
      <w:hyperlink w:anchor="_Toc16755" w:history="1">
        <w:r>
          <w:rPr>
            <w:rFonts w:ascii="仿宋" w:eastAsia="仿宋" w:hAnsi="仿宋" w:cs="仿宋" w:hint="eastAsia"/>
            <w:lang w:eastAsia="zh-CN"/>
          </w:rPr>
          <w:t>(三)、质量管理体系文件</w:t>
        </w:r>
        <w:r>
          <w:tab/>
        </w:r>
        <w:r>
          <w:fldChar w:fldCharType="begin"/>
        </w:r>
        <w:r>
          <w:instrText xml:space="preserve"> PAGEREF _Toc16755 \h </w:instrText>
        </w:r>
        <w:r>
          <w:fldChar w:fldCharType="separate"/>
        </w:r>
        <w:r>
          <w:t>79</w:t>
        </w:r>
        <w:r>
          <w:fldChar w:fldCharType="end"/>
        </w:r>
      </w:hyperlink>
    </w:p>
    <w:p>
      <w:pPr>
        <w:pStyle w:val="TOC2"/>
        <w:tabs>
          <w:tab w:val="right" w:leader="dot" w:pos="8306"/>
        </w:tabs>
      </w:pPr>
      <w:hyperlink w:anchor="_Toc30062" w:history="1">
        <w:r>
          <w:rPr>
            <w:rFonts w:ascii="仿宋" w:eastAsia="仿宋" w:hAnsi="仿宋" w:cs="仿宋" w:hint="eastAsia"/>
            <w:lang w:eastAsia="zh-CN"/>
          </w:rPr>
          <w:t>(四)、质量培训与教育</w:t>
        </w:r>
        <w:r>
          <w:tab/>
        </w:r>
        <w:r>
          <w:fldChar w:fldCharType="begin"/>
        </w:r>
        <w:r>
          <w:instrText xml:space="preserve"> PAGEREF _Toc30062 \h </w:instrText>
        </w:r>
        <w:r>
          <w:fldChar w:fldCharType="separate"/>
        </w:r>
        <w:r>
          <w:t>81</w:t>
        </w:r>
        <w:r>
          <w:fldChar w:fldCharType="end"/>
        </w:r>
      </w:hyperlink>
    </w:p>
    <w:p>
      <w:pPr>
        <w:pStyle w:val="TOC2"/>
        <w:tabs>
          <w:tab w:val="right" w:leader="dot" w:pos="8306"/>
        </w:tabs>
      </w:pPr>
      <w:hyperlink w:anchor="_Toc2519" w:history="1">
        <w:r>
          <w:rPr>
            <w:rFonts w:ascii="仿宋" w:eastAsia="仿宋" w:hAnsi="仿宋" w:cs="仿宋" w:hint="eastAsia"/>
            <w:lang w:eastAsia="zh-CN"/>
          </w:rPr>
          <w:t>(五)、质量审核与评价</w:t>
        </w:r>
        <w:r>
          <w:tab/>
        </w:r>
        <w:r>
          <w:fldChar w:fldCharType="begin"/>
        </w:r>
        <w:r>
          <w:instrText xml:space="preserve"> PAGEREF _Toc2519 \h </w:instrText>
        </w:r>
        <w:r>
          <w:fldChar w:fldCharType="separate"/>
        </w:r>
        <w:r>
          <w:t>83</w:t>
        </w:r>
        <w:r>
          <w:fldChar w:fldCharType="end"/>
        </w:r>
      </w:hyperlink>
    </w:p>
    <w:p>
      <w:pPr>
        <w:pStyle w:val="TOC2"/>
        <w:tabs>
          <w:tab w:val="right" w:leader="dot" w:pos="8306"/>
        </w:tabs>
      </w:pPr>
      <w:hyperlink w:anchor="_Toc1029" w:history="1">
        <w:r>
          <w:rPr>
            <w:rFonts w:ascii="仿宋" w:eastAsia="仿宋" w:hAnsi="仿宋" w:cs="仿宋" w:hint="eastAsia"/>
            <w:lang w:eastAsia="zh-CN"/>
          </w:rPr>
          <w:t>(六)、不符合与纠正措施</w:t>
        </w:r>
        <w:r>
          <w:tab/>
        </w:r>
        <w:r>
          <w:fldChar w:fldCharType="begin"/>
        </w:r>
        <w:r>
          <w:instrText xml:space="preserve"> PAGEREF _Toc1029 \h </w:instrText>
        </w:r>
        <w:r>
          <w:fldChar w:fldCharType="separate"/>
        </w:r>
        <w:r>
          <w:t>84</w:t>
        </w:r>
        <w:r>
          <w:fldChar w:fldCharType="end"/>
        </w:r>
      </w:hyperlink>
    </w:p>
    <w:p>
      <w:pPr>
        <w:pStyle w:val="TOC1"/>
        <w:tabs>
          <w:tab w:val="right" w:leader="dot" w:pos="8306"/>
        </w:tabs>
      </w:pPr>
      <w:hyperlink w:anchor="_Toc21996" w:history="1">
        <w:r>
          <w:rPr>
            <w:rFonts w:ascii="仿宋" w:eastAsia="仿宋" w:hAnsi="仿宋" w:cs="仿宋" w:hint="eastAsia"/>
            <w:lang w:eastAsia="zh-CN"/>
          </w:rPr>
          <w:t>十八、营销与推广策略</w:t>
        </w:r>
        <w:r>
          <w:tab/>
        </w:r>
        <w:r>
          <w:fldChar w:fldCharType="begin"/>
        </w:r>
        <w:r>
          <w:instrText xml:space="preserve"> PAGEREF _Toc21996 \h </w:instrText>
        </w:r>
        <w:r>
          <w:fldChar w:fldCharType="separate"/>
        </w:r>
        <w:r>
          <w:t>85</w:t>
        </w:r>
        <w:r>
          <w:fldChar w:fldCharType="end"/>
        </w:r>
      </w:hyperlink>
    </w:p>
    <w:p>
      <w:pPr>
        <w:pStyle w:val="TOC2"/>
        <w:tabs>
          <w:tab w:val="right" w:leader="dot" w:pos="8306"/>
        </w:tabs>
      </w:pPr>
      <w:hyperlink w:anchor="_Toc10962" w:history="1">
        <w:r>
          <w:rPr>
            <w:rFonts w:ascii="仿宋" w:eastAsia="仿宋" w:hAnsi="仿宋" w:cs="仿宋" w:hint="eastAsia"/>
            <w:lang w:eastAsia="zh-CN"/>
          </w:rPr>
          <w:t>(一)、产品/服务定位与特点</w:t>
        </w:r>
        <w:r>
          <w:tab/>
        </w:r>
        <w:r>
          <w:fldChar w:fldCharType="begin"/>
        </w:r>
        <w:r>
          <w:instrText xml:space="preserve"> PAGEREF _Toc10962 \h </w:instrText>
        </w:r>
        <w:r>
          <w:fldChar w:fldCharType="separate"/>
        </w:r>
        <w:r>
          <w:t>85</w:t>
        </w:r>
        <w:r>
          <w:fldChar w:fldCharType="end"/>
        </w:r>
      </w:hyperlink>
    </w:p>
    <w:p>
      <w:pPr>
        <w:pStyle w:val="TOC2"/>
        <w:tabs>
          <w:tab w:val="right" w:leader="dot" w:pos="8306"/>
        </w:tabs>
      </w:pPr>
      <w:hyperlink w:anchor="_Toc26755" w:history="1">
        <w:r>
          <w:rPr>
            <w:rFonts w:ascii="仿宋" w:eastAsia="仿宋" w:hAnsi="仿宋" w:cs="仿宋" w:hint="eastAsia"/>
            <w:lang w:eastAsia="zh-CN"/>
          </w:rPr>
          <w:t>(二)、市场定位与竞争分析</w:t>
        </w:r>
        <w:r>
          <w:tab/>
        </w:r>
        <w:r>
          <w:fldChar w:fldCharType="begin"/>
        </w:r>
        <w:r>
          <w:instrText xml:space="preserve"> PAGEREF _Toc26755 \h </w:instrText>
        </w:r>
        <w:r>
          <w:fldChar w:fldCharType="separate"/>
        </w:r>
        <w:r>
          <w:t>86</w:t>
        </w:r>
        <w:r>
          <w:fldChar w:fldCharType="end"/>
        </w:r>
      </w:hyperlink>
    </w:p>
    <w:p>
      <w:pPr>
        <w:pStyle w:val="TOC2"/>
        <w:tabs>
          <w:tab w:val="right" w:leader="dot" w:pos="8306"/>
        </w:tabs>
      </w:pPr>
      <w:hyperlink w:anchor="_Toc26034" w:history="1">
        <w:r>
          <w:rPr>
            <w:rFonts w:ascii="仿宋" w:eastAsia="仿宋" w:hAnsi="仿宋" w:cs="仿宋" w:hint="eastAsia"/>
            <w:lang w:eastAsia="zh-CN"/>
          </w:rPr>
          <w:t>(三)、营销渠道与策略</w:t>
        </w:r>
        <w:r>
          <w:tab/>
        </w:r>
        <w:r>
          <w:fldChar w:fldCharType="begin"/>
        </w:r>
        <w:r>
          <w:instrText xml:space="preserve"> PAGEREF _Toc26034 \h </w:instrText>
        </w:r>
        <w:r>
          <w:fldChar w:fldCharType="separate"/>
        </w:r>
        <w:r>
          <w:t>87</w:t>
        </w:r>
        <w:r>
          <w:fldChar w:fldCharType="end"/>
        </w:r>
      </w:hyperlink>
    </w:p>
    <w:p>
      <w:pPr>
        <w:pStyle w:val="TOC2"/>
        <w:tabs>
          <w:tab w:val="right" w:leader="dot" w:pos="8306"/>
        </w:tabs>
      </w:pPr>
      <w:hyperlink w:anchor="_Toc18698" w:history="1">
        <w:r>
          <w:rPr>
            <w:rFonts w:ascii="仿宋" w:eastAsia="仿宋" w:hAnsi="仿宋" w:cs="仿宋" w:hint="eastAsia"/>
            <w:lang w:eastAsia="zh-CN"/>
          </w:rPr>
          <w:t>(四)、推广与宣传活动</w:t>
        </w:r>
        <w:r>
          <w:tab/>
        </w:r>
        <w:r>
          <w:fldChar w:fldCharType="begin"/>
        </w:r>
        <w:r>
          <w:instrText xml:space="preserve"> PAGEREF _Toc18698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6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29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196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非金属矿项目的主要产品是XXXX，预计年产值为XXX万元。这一产品在市场中占据着重要的地位，其广泛的应用范围使得该非金属矿项目的市场前景非常广阔。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非金属矿项目的xxx产品作为重要的原材料之一，将在多个领域发挥关键作用。其在建筑、交通、能源等方面的广泛应用将为整个产业链提供强大的支持，形成产业协同效应。非金属矿项目的年产值XXX万XXX万XXX万万元不仅反映了其在市场上的巨大潜力，更预示着它对国民经济的积极贡献。这种关联度高、涉及面广的产业关系，使得该非金属矿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432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项目总征地面积为XXXX平方米，相当于约XX.XX亩，其中净用地面积为XXXX平方米，红线范围内相当于约XX.XX亩。这一用地规模充分考虑了非金属矿项目的建设需求，保障了非金属矿项目在合适的空间内得以充分发展。非金属矿项目规划的总建筑面积为XXXX平方米，其中主体工程建设占XXXX平方米，计容建筑面积达XXXX平方米。预计建筑工程的投资将达到XXXX万元，为非金属矿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项目计划购置的设备共计XXXX台（套），设备购置费用为XXXX万元。这一设备购置计划充分考虑到非金属矿项目的生产需求和技术要求，确保了非金属矿项目在生产运营中具备先进的技术装备和高效的生产能力。设备的合理配置将为非金属矿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项目计划总投资为XXXX万元，预计年实现营业收入为XXXX万元。这一产能规模的设定旨在确保非金属矿项目能够在投资与回报之间取得平衡，实现长期可持续的发展。非金属矿项目的总投资充分考虑到各个方面的需求，包括用地建设、设备购置等多个环节，以确保非金属矿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1273"/>
      <w:r>
        <w:rPr>
          <w:rFonts w:ascii="仿宋" w:eastAsia="仿宋" w:hAnsi="仿宋" w:cs="仿宋" w:hint="eastAsia"/>
          <w:sz w:val="28"/>
          <w:lang w:eastAsia="zh-CN"/>
        </w:rPr>
        <w:t>二、非金属矿项目概论</w:t>
      </w:r>
      <w:bookmarkEnd w:id="5"/>
    </w:p>
    <w:p>
      <w:pPr>
        <w:pStyle w:val="Heading2"/>
        <w:rPr>
          <w:rFonts w:ascii="仿宋" w:eastAsia="仿宋" w:hAnsi="仿宋" w:cs="仿宋" w:hint="eastAsia"/>
          <w:lang w:eastAsia="zh-CN"/>
        </w:rPr>
      </w:pPr>
      <w:bookmarkStart w:id="6" w:name="_Toc1318"/>
      <w:r>
        <w:rPr>
          <w:rFonts w:ascii="仿宋" w:eastAsia="仿宋" w:hAnsi="仿宋" w:cs="仿宋" w:hint="eastAsia"/>
          <w:lang w:eastAsia="zh-CN"/>
        </w:rPr>
        <w:t>(一)、非金属矿项目概况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项目的起源追溯至对市场的深入洞察。市场的不断演变与变革为非金属矿项目提供了难得的机遇。当前市场存在的需求缺口和变革的大环境共同构成了非金属矿项目的背景。这个非金属矿项目旨在充分利用市场机遇，填补行业中尚未满足的需求，为客户提供全新的解决方案。市场的变革和需求的增长使得这个非金属矿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非金属矿项目名称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项目正式命名为非金属矿。这个名称不仅仅是一个标识，更代表了非金属矿项目的核心理念和愿景。它蕴含着非金属矿项目所要解决问题的关键字，具有强烈的表达和辨识度，为非金属矿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非金属矿项目目标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项目的核心目标是提供一种全新、高效的解决方案，满足客户日益增长的需求。非金属矿项目追求的不仅仅是满足市场需求，更是在市场中获得卓越的竞争优势。通过不断提升产品或服务的质量和创新水平，非金属矿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非金属矿项目范围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项目全面涵盖了产品研发、制造、市场推广和售后服务，确保从产品设计到最终用户体验的全方位关注。这一全面的非金属矿项目范围是为了确保非金属矿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非金属矿项目时间表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非金属矿项目计划在未来18个月内完成，包括研发、测试、市场试点和正式推出等不同阶段。这个时间表的合理设计是为了确保非金属矿项目各个阶段的顺利推进，以便按时交付高质量的成果。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非金属矿项目预算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非金属矿项目总预算估算为XX百万美元，主要分配在研发、市场推广、人员培训和运营等方面。这一充足的预算为非金属矿项目提供了充足的资源，确保非金属矿项目在各个方面都能取得优异的表现。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非金属矿项目风险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非金属矿项目可能面临的风险包括市场接受度低、技术难题、竞争激烈等。非金属矿项目团队已经制定了相应的风险应对计划，通过前瞻性的风险管理，确保非金属矿项目在面对不确定性时能够迅速做出应对。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1.8 非金属矿项目团队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非金属矿项目汇聚了一支经验丰富、多领域专业素养的核心团队，确保非金属矿项目在各个方面都能拥有高水平的执行力。团队的协同作战是非金属矿项目成功的关键因素之一。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非金属矿项目背景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非金属矿项目的背景根植于市场对更高效、创新产品的渴望，同时也受到科技发展对行业格局的深刻改变的影响。这为非金属矿项目提供了广阔的发展空间和市场需求。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非金属矿项目现状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截至目前，非金属矿项目已完成市场调研和技术验证，取得了初步的成功。这为非金属矿项目在未来的发展奠定了坚实的基础，为更远大的目标打下了坚实的基石。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832"/>
      <w:r>
        <w:rPr>
          <w:rFonts w:ascii="仿宋" w:eastAsia="仿宋" w:hAnsi="仿宋" w:cs="仿宋" w:hint="eastAsia"/>
          <w:sz w:val="28"/>
          <w:lang w:eastAsia="zh-CN"/>
        </w:rPr>
        <w:t>(二)、非金属矿项目目标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keyword》非金属矿项目首要业务目标是在市场中占据有利地位，实现产品/服务的成功推广和销售。通过不断提升产品质量、创新性，非金属矿项目追求成为行业中的领导者，赢得更多客户的青睐。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在科技迅速发展的时代，非金属矿项目着眼于技术创新。通过持续的研发和技术升级，非金属矿项目旨在推出更具创新性的产品或服务，以满足市场对新鲜、先进解决方案的需求。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为了建立可持续的客户关系，非金属矿项目设定了客户满意度目标。通过提供卓越的产品质量和优质的客户服务，非金属矿项目追求赢得客户的信任和忠诚度，确保他们的满意度达到行业领先水平。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非金属矿项目注重社会责任和可持续发展。通过实施环保、社会责任非金属矿项目，非金属矿项目致力于在经济发展的同时保护环境，促进社会公平，实现可持续经营。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非金属矿项目的团队是实现目标的核心驱动力。因此，非金属矿项目设定了团队发展目标，包括提升团队成员的专业技能、培养领导力，以及搭建协同高效的团队工作氛围。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1183"/>
      <w:r>
        <w:rPr>
          <w:rFonts w:ascii="仿宋" w:eastAsia="仿宋" w:hAnsi="仿宋" w:cs="仿宋" w:hint="eastAsia"/>
          <w:sz w:val="28"/>
          <w:lang w:eastAsia="zh-CN"/>
        </w:rPr>
        <w:t>(三)、非金属矿项目提出的理由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非金属矿项目提出的理由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项目的提出源于对市场机遇的深刻洞察。当前市场中存在的需求缺口和行业发展趋势表明，有巨大的商业机会等待被开发。通过准确捕捉市场机遇，非金属矿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项目的理念基于对技术创新的信仰。通过持续的研发和技术投入，非金属矿项目有望推出更具创新性的产品或服务。在科技飞速发展的当下，非金属矿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项目的提出是为了增强企业的行业竞争力。通过提升产品或服务的质量和独特性，非金属矿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项目响应了消费者需求的变化。随着社会和科技的不断发展，消费者对产品和服务的需求也在发生变化。通过深入了解并及时回应消费者的新需求，非金属矿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非金属矿项目的提出是企业战略发展规划的一部分。在面对日益激烈的市场竞争和不断变化的商业环境中，非金属矿项目作为企业战略的一环，旨在为企业开辟新的增长领域，巩固企业在行业中的地位。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项目的提出不仅仅是基于商业考量，还注重社会责任。通过推出环保、社会责任等方面的非金属矿项目，非金属矿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非金属矿项目的提出反映了对利益相关者期望的关注。包括客户、员工、投资者等利益相关者在企业发展中都有着各自的期望，非金属矿项目力求在满足这些期望的同时，取得更大的共赢。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2015"/>
      <w:r>
        <w:rPr>
          <w:rFonts w:ascii="仿宋" w:eastAsia="仿宋" w:hAnsi="仿宋" w:cs="仿宋" w:hint="eastAsia"/>
          <w:sz w:val="28"/>
          <w:lang w:eastAsia="zh-CN"/>
        </w:rPr>
        <w:t>(四)、非金属矿项目意义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在实施非金属矿项目的过程中，我们不仅仅是在追逐商业成功，更是为企业和社会的多个层面创造了深远的意义。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项目的首要意义在于提升企业的市场竞争力。通过持续的创新和对产品质量的高标准要求，非金属矿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非金属矿项目的推进将促使行业技术水平的提升。通过引入先进技术和创新性解决方案，非金属矿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非金属矿项目不仅创造了大量就业机会，提高了就业水平，还注重社会责任和环保。通过参与社会公益事业和推动环保非金属矿项目，非金属矿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综合而言，非金属矿项目意义重大，不仅推动了企业的发展，也为行业和社会的进步贡献了积极力量。这是一个全面而深刻的影响，将在未来产生可持续的正面效应。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5014"/>
      <w:r>
        <w:rPr>
          <w:rFonts w:ascii="仿宋" w:eastAsia="仿宋" w:hAnsi="仿宋" w:cs="仿宋" w:hint="eastAsia"/>
          <w:sz w:val="28"/>
          <w:lang w:eastAsia="zh-CN"/>
        </w:rPr>
        <w:t>(五)、非金属矿项目背景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在当今迅猛发展的商业环境中，非金属矿项目的动因根植于对多方面因素的审慎考量。这个非金属矿项目的提出并非孤立的决策，而是对企业所处背景深入思考的产物。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市场的不断演变是非金属矿项目背后的首要原因。科技的迅速发展和全球市场的快速变化使得企业必须灵活应对。非金属矿项目应运而生，旨在通过创新性的解决方案迎合市场的多变需求，赢得竞争中的先机。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竞争的激烈程度也是非金属矿项目背景中不可忽视的一环。企业需要在激烈竞争中脱颖而出，为此，非金属矿项目致力于打破常规，提供独特的价值主张，以吸引客户并确保市场份额的增长。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技术的迅速发展为企业带来了机遇与挑战。作为非金属矿项目启动的背景之一，对新兴技术的应用将有助于提升企业的技术水平，使其在不断演进的商业环境中保持竞争优势。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此外，社会对企业责任的期望也在逐渐升高。非金属矿项目充分融入了社会责任的理念，通过可持续经营和社会公益非金属矿项目，企图为社会贡献一份力量，在商业成功的同时关注社会价值。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996"/>
      <w:r>
        <w:rPr>
          <w:rFonts w:ascii="仿宋" w:eastAsia="仿宋" w:hAnsi="仿宋" w:cs="仿宋" w:hint="eastAsia"/>
          <w:sz w:val="28"/>
          <w:lang w:eastAsia="zh-CN"/>
        </w:rPr>
        <w:t>三、非金属矿项目危机管理</w:t>
      </w:r>
      <w:bookmarkEnd w:id="11"/>
    </w:p>
    <w:p>
      <w:pPr>
        <w:pStyle w:val="Heading2"/>
        <w:rPr>
          <w:rFonts w:ascii="仿宋" w:eastAsia="仿宋" w:hAnsi="仿宋" w:cs="仿宋" w:hint="eastAsia"/>
          <w:lang w:eastAsia="zh-CN"/>
        </w:rPr>
      </w:pPr>
      <w:bookmarkStart w:id="12" w:name="_Toc7187"/>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非金属矿项目危机管理中，危机预警与识别是确保非金属矿项目稳健运行的核心步骤。通过建立全面的监测机制，非金属矿项目团队旨在及时发现和理解潜在的风险和危机因素，以便采取及时的预防和应对措施，确保非金属矿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首先，通过深入的风险评估，非金属矿项目团队全面分析了整个非金属矿项目和各个阶段可能存在的威胁。这包括准确评估每个潜在风险的发生概率和可能影响的程度，为后续危机预警提供了有力支持。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非金属矿项目团队着重于明确定义非金属矿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非金属矿项目进展的持续监控，团队能够及时发现潜在问题并作出迅速反应。非金属矿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在这一阶段，团队的专业素养和反应速度将发挥至关重要的作用，以确保潜在危机能够在初期得到有效的处理，最大程度地减轻负面影响。通过危机预警与识别，非金属矿项目得以更有序、可控地推进。</w:t>
      </w:r>
    </w:p>
    <w:p>
      <w:pPr>
        <w:pStyle w:val="Heading2"/>
        <w:ind w:firstLine="560" w:firstLineChars="200"/>
        <w:rPr>
          <w:rFonts w:ascii="仿宋" w:eastAsia="仿宋" w:hAnsi="仿宋" w:cs="仿宋" w:hint="eastAsia"/>
          <w:sz w:val="28"/>
          <w:lang w:eastAsia="zh-CN"/>
        </w:rPr>
      </w:pPr>
      <w:bookmarkStart w:id="13" w:name="_Toc10120"/>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在危机发生时，非金属矿项目团队立即行动，成立了应急小组。该小组的任务是迅速制定并实施紧急应对措施，以最小化潜在损失。以下是采取的主要措施：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暂停非金属矿项目进度：为遏制危机蔓延，非金属矿项目暂时停止进行，以便全面评估当前状况。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资源重新分配：重新评估非金属矿项目资源的分配，确保最大限度地减小损失。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实时沟通：与关键利益相关者建立实时沟通机制，向他们传递非金属矿项目危机的实际状况，保障非金属矿项目核心利益。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在紧急应对的同时，非金属矿项目团队强调了团队协作和有效沟通的重要性。以下是团队协作的关键举措：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信息共享机制：建立了信息共享平台，确保团队成员能够及时获取非金属矿项目危机的实时信息。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领导者沟通：非金属矿项目领导者通过定期会议和即时沟通工具，指导团队应对危机，保持团队稳定运行。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随着危机得到初步控制，非金属矿项目团队转向制定恢复计划，以确保非金属矿项目能够从中迅速恢复。主要恢复计划包括：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修复受损的进度计划：重新评估非金属矿项目进度，制定修复计划，确保非金属矿项目尽快回归正常进程。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重新调整资源分配：优化资源分配，确保非金属矿项目在有限资源下高效运转。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风险管理机制加强：对非金属矿项目风险进行全面评估，制定更强化的风险管理策略，以预防未来可能的危机。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4850"/>
      <w:r>
        <w:rPr>
          <w:rFonts w:ascii="仿宋" w:eastAsia="仿宋" w:hAnsi="仿宋" w:cs="仿宋" w:hint="eastAsia"/>
          <w:sz w:val="28"/>
          <w:lang w:eastAsia="zh-CN"/>
        </w:rPr>
        <w:t>四、非金属矿项目文档管理</w:t>
      </w:r>
      <w:bookmarkEnd w:id="14"/>
    </w:p>
    <w:p>
      <w:pPr>
        <w:pStyle w:val="Heading2"/>
        <w:rPr>
          <w:rFonts w:ascii="仿宋" w:eastAsia="仿宋" w:hAnsi="仿宋" w:cs="仿宋" w:hint="eastAsia"/>
          <w:lang w:eastAsia="zh-CN"/>
        </w:rPr>
      </w:pPr>
      <w:bookmarkStart w:id="15" w:name="_Toc31481"/>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非金属矿项目高度重视文档的质量和准确性，以支持非金属矿项目的各项活动和决策。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项目文档的编制始于非金属矿项目计划的初期，我们制定了详细的文档编制计划，明确了每个文档的内容、格式和编写责任人。在非金属矿项目启动阶段，我们首先编制了非金属矿项目章程，明确定义了非金属矿项目的目标、范围、风险等关键要素。随后，非金属矿项目团队根据计划陆续编制了需求文档、设计文档、测试文档等各类文档，确保非金属矿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文档审查是非金属矿项目管理中的重要环节，旨在确保非金属矿项目文档符合质量标准和非金属矿项目需求。在非金属矿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除了内部审查，我们还进行了外部审查，邀请非金属矿项目相关利益方和专业领域的专家对文档进行独立审查。这有助于获取更全面、客观的反馈，确保非金属矿项目文档不仅符合内部标准，也满足外部需求。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非金属矿项目在文档编制与审查方面建立了严格的管理机制，通过规范的流程和多维度的审查，确保非金属矿项目文档的质量、准确性和可靠性，为非金属矿项目的顺利推进提供了有力支持。</w:t>
      </w:r>
    </w:p>
    <w:p>
      <w:pPr>
        <w:pStyle w:val="Heading2"/>
        <w:ind w:firstLine="560" w:firstLineChars="200"/>
        <w:rPr>
          <w:rFonts w:ascii="仿宋" w:eastAsia="仿宋" w:hAnsi="仿宋" w:cs="仿宋" w:hint="eastAsia"/>
          <w:sz w:val="28"/>
          <w:lang w:eastAsia="zh-CN"/>
        </w:rPr>
      </w:pPr>
      <w:bookmarkStart w:id="16" w:name="_Toc18964"/>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在非金属矿项目中，我们致力于优化文档发布与分发过程，以确保信息的高效传递和团队间协作的顺畅进行。以下是我们采取的关键优化策略：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我们通过多渠道发布文档，包括电子邮件、非金属矿项目管理平台、内部网站等，以满足不同团队成员的偏好和需求。多渠道发布确保了信息的全面覆盖。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我们采用了精细的权限控制，确保只有授权人员可以访问敏感信息。这种安全措施保护了非金属矿项目文档的机密性，防止了未经授权的信息泄露。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30001"/>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文档存档与归档是非金属矿项目生命周期中一个至关重要的环节，直接关系到非金属矿项目信息的长期保存和历史记录的完整性。在非金属矿项目中，我们实施了一系列有效的文档存档与归档管理策略：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https://d.book118.com/456113012011010035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6672FB"/>
    <w:rsid w:val="3B6672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6113012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2024-01-15T01:32:00Z</dcterms:created>
  <dcterms:modified xsi:type="dcterms:W3CDTF">2024-01-15T01:32:56Z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11CEBF1D5C79400ABE23AF0F620270FD_11</vt:lpwstr>
  </property>
  <property fmtid="{D5CDD505-2E9C-101B-9397-08002B2CF9AE}" pid="3" name="KSOProductBuildVer">
    <vt:lpwstr>2052-12.1.0.16120</vt:lpwstr>
  </property>
</Properties>
</file>