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抗抑郁药项目规划设计纲要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35" w:history="1">
        <w:r>
          <w:rPr>
            <w:rFonts w:ascii="仿宋" w:eastAsia="仿宋" w:hAnsi="仿宋" w:cs="仿宋" w:hint="eastAsia"/>
            <w:lang w:eastAsia="zh-CN"/>
          </w:rPr>
          <w:t>概论</w:t>
        </w:r>
        <w:r>
          <w:tab/>
        </w:r>
        <w:r>
          <w:fldChar w:fldCharType="begin"/>
        </w:r>
        <w:r>
          <w:instrText xml:space="preserve"> PAGEREF _Toc10235 \h </w:instrText>
        </w:r>
        <w:r>
          <w:fldChar w:fldCharType="separate"/>
        </w:r>
        <w:r>
          <w:t>3</w:t>
        </w:r>
        <w:r>
          <w:fldChar w:fldCharType="end"/>
        </w:r>
      </w:hyperlink>
    </w:p>
    <w:p>
      <w:pPr>
        <w:pStyle w:val="TOC1"/>
        <w:tabs>
          <w:tab w:val="right" w:leader="dot" w:pos="8306"/>
        </w:tabs>
      </w:pPr>
      <w:hyperlink w:anchor="_Toc26940" w:history="1">
        <w:r>
          <w:rPr>
            <w:rFonts w:ascii="仿宋" w:eastAsia="仿宋" w:hAnsi="仿宋" w:cs="仿宋" w:hint="eastAsia"/>
            <w:lang w:eastAsia="zh-CN"/>
          </w:rPr>
          <w:t>一、抗抑郁药项目文档管理</w:t>
        </w:r>
        <w:r>
          <w:tab/>
        </w:r>
        <w:r>
          <w:fldChar w:fldCharType="begin"/>
        </w:r>
        <w:r>
          <w:instrText xml:space="preserve"> PAGEREF _Toc26940 \h </w:instrText>
        </w:r>
        <w:r>
          <w:fldChar w:fldCharType="separate"/>
        </w:r>
        <w:r>
          <w:t>3</w:t>
        </w:r>
        <w:r>
          <w:fldChar w:fldCharType="end"/>
        </w:r>
      </w:hyperlink>
    </w:p>
    <w:p>
      <w:pPr>
        <w:pStyle w:val="TOC2"/>
        <w:tabs>
          <w:tab w:val="right" w:leader="dot" w:pos="8306"/>
        </w:tabs>
      </w:pPr>
      <w:hyperlink w:anchor="_Toc17823" w:history="1">
        <w:r>
          <w:rPr>
            <w:rFonts w:ascii="仿宋" w:eastAsia="仿宋" w:hAnsi="仿宋" w:cs="仿宋" w:hint="eastAsia"/>
            <w:lang w:eastAsia="zh-CN"/>
          </w:rPr>
          <w:t>(一)、文档编制与审查</w:t>
        </w:r>
        <w:r>
          <w:tab/>
        </w:r>
        <w:r>
          <w:fldChar w:fldCharType="begin"/>
        </w:r>
        <w:r>
          <w:instrText xml:space="preserve"> PAGEREF _Toc17823 \h </w:instrText>
        </w:r>
        <w:r>
          <w:fldChar w:fldCharType="separate"/>
        </w:r>
        <w:r>
          <w:t>3</w:t>
        </w:r>
        <w:r>
          <w:fldChar w:fldCharType="end"/>
        </w:r>
      </w:hyperlink>
    </w:p>
    <w:p>
      <w:pPr>
        <w:pStyle w:val="TOC2"/>
        <w:tabs>
          <w:tab w:val="right" w:leader="dot" w:pos="8306"/>
        </w:tabs>
      </w:pPr>
      <w:hyperlink w:anchor="_Toc25326" w:history="1">
        <w:r>
          <w:rPr>
            <w:rFonts w:ascii="仿宋" w:eastAsia="仿宋" w:hAnsi="仿宋" w:cs="仿宋" w:hint="eastAsia"/>
            <w:lang w:eastAsia="zh-CN"/>
          </w:rPr>
          <w:t>(二)、文档发布与分发</w:t>
        </w:r>
        <w:r>
          <w:tab/>
        </w:r>
        <w:r>
          <w:fldChar w:fldCharType="begin"/>
        </w:r>
        <w:r>
          <w:instrText xml:space="preserve"> PAGEREF _Toc25326 \h </w:instrText>
        </w:r>
        <w:r>
          <w:fldChar w:fldCharType="separate"/>
        </w:r>
        <w:r>
          <w:t>4</w:t>
        </w:r>
        <w:r>
          <w:fldChar w:fldCharType="end"/>
        </w:r>
      </w:hyperlink>
    </w:p>
    <w:p>
      <w:pPr>
        <w:pStyle w:val="TOC2"/>
        <w:tabs>
          <w:tab w:val="right" w:leader="dot" w:pos="8306"/>
        </w:tabs>
      </w:pPr>
      <w:hyperlink w:anchor="_Toc31435" w:history="1">
        <w:r>
          <w:rPr>
            <w:rFonts w:ascii="仿宋" w:eastAsia="仿宋" w:hAnsi="仿宋" w:cs="仿宋" w:hint="eastAsia"/>
            <w:lang w:eastAsia="zh-CN"/>
          </w:rPr>
          <w:t>(三)、文档存档与归档</w:t>
        </w:r>
        <w:r>
          <w:tab/>
        </w:r>
        <w:r>
          <w:fldChar w:fldCharType="begin"/>
        </w:r>
        <w:r>
          <w:instrText xml:space="preserve"> PAGEREF _Toc31435 \h </w:instrText>
        </w:r>
        <w:r>
          <w:fldChar w:fldCharType="separate"/>
        </w:r>
        <w:r>
          <w:t>5</w:t>
        </w:r>
        <w:r>
          <w:fldChar w:fldCharType="end"/>
        </w:r>
      </w:hyperlink>
    </w:p>
    <w:p>
      <w:pPr>
        <w:pStyle w:val="TOC1"/>
        <w:tabs>
          <w:tab w:val="right" w:leader="dot" w:pos="8306"/>
        </w:tabs>
      </w:pPr>
      <w:hyperlink w:anchor="_Toc3660" w:history="1">
        <w:r>
          <w:rPr>
            <w:rFonts w:ascii="仿宋" w:eastAsia="仿宋" w:hAnsi="仿宋" w:cs="仿宋" w:hint="eastAsia"/>
            <w:lang w:eastAsia="zh-CN"/>
          </w:rPr>
          <w:t>二、抗抑郁药项目概论</w:t>
        </w:r>
        <w:r>
          <w:tab/>
        </w:r>
        <w:r>
          <w:fldChar w:fldCharType="begin"/>
        </w:r>
        <w:r>
          <w:instrText xml:space="preserve"> PAGEREF _Toc3660 \h </w:instrText>
        </w:r>
        <w:r>
          <w:fldChar w:fldCharType="separate"/>
        </w:r>
        <w:r>
          <w:t>6</w:t>
        </w:r>
        <w:r>
          <w:fldChar w:fldCharType="end"/>
        </w:r>
      </w:hyperlink>
    </w:p>
    <w:p>
      <w:pPr>
        <w:pStyle w:val="TOC2"/>
        <w:tabs>
          <w:tab w:val="right" w:leader="dot" w:pos="8306"/>
        </w:tabs>
      </w:pPr>
      <w:hyperlink w:anchor="_Toc816" w:history="1">
        <w:r>
          <w:rPr>
            <w:rFonts w:ascii="仿宋" w:eastAsia="仿宋" w:hAnsi="仿宋" w:cs="仿宋" w:hint="eastAsia"/>
            <w:lang w:eastAsia="zh-CN"/>
          </w:rPr>
          <w:t>(一)、抗抑郁药项目概况</w:t>
        </w:r>
        <w:r>
          <w:tab/>
        </w:r>
        <w:r>
          <w:fldChar w:fldCharType="begin"/>
        </w:r>
        <w:r>
          <w:instrText xml:space="preserve"> PAGEREF _Toc816 \h </w:instrText>
        </w:r>
        <w:r>
          <w:fldChar w:fldCharType="separate"/>
        </w:r>
        <w:r>
          <w:t>6</w:t>
        </w:r>
        <w:r>
          <w:fldChar w:fldCharType="end"/>
        </w:r>
      </w:hyperlink>
    </w:p>
    <w:p>
      <w:pPr>
        <w:pStyle w:val="TOC2"/>
        <w:tabs>
          <w:tab w:val="right" w:leader="dot" w:pos="8306"/>
        </w:tabs>
      </w:pPr>
      <w:hyperlink w:anchor="_Toc5183" w:history="1">
        <w:r>
          <w:rPr>
            <w:rFonts w:ascii="仿宋" w:eastAsia="仿宋" w:hAnsi="仿宋" w:cs="仿宋" w:hint="eastAsia"/>
            <w:lang w:eastAsia="zh-CN"/>
          </w:rPr>
          <w:t>(二)、抗抑郁药项目目标</w:t>
        </w:r>
        <w:r>
          <w:tab/>
        </w:r>
        <w:r>
          <w:fldChar w:fldCharType="begin"/>
        </w:r>
        <w:r>
          <w:instrText xml:space="preserve"> PAGEREF _Toc5183 \h </w:instrText>
        </w:r>
        <w:r>
          <w:fldChar w:fldCharType="separate"/>
        </w:r>
        <w:r>
          <w:t>9</w:t>
        </w:r>
        <w:r>
          <w:fldChar w:fldCharType="end"/>
        </w:r>
      </w:hyperlink>
    </w:p>
    <w:p>
      <w:pPr>
        <w:pStyle w:val="TOC2"/>
        <w:tabs>
          <w:tab w:val="right" w:leader="dot" w:pos="8306"/>
        </w:tabs>
      </w:pPr>
      <w:hyperlink w:anchor="_Toc22543" w:history="1">
        <w:r>
          <w:rPr>
            <w:rFonts w:ascii="仿宋" w:eastAsia="仿宋" w:hAnsi="仿宋" w:cs="仿宋" w:hint="eastAsia"/>
            <w:lang w:eastAsia="zh-CN"/>
          </w:rPr>
          <w:t>(三)、抗抑郁药项目提出的理由</w:t>
        </w:r>
        <w:r>
          <w:tab/>
        </w:r>
        <w:r>
          <w:fldChar w:fldCharType="begin"/>
        </w:r>
        <w:r>
          <w:instrText xml:space="preserve"> PAGEREF _Toc22543 \h </w:instrText>
        </w:r>
        <w:r>
          <w:fldChar w:fldCharType="separate"/>
        </w:r>
        <w:r>
          <w:t>9</w:t>
        </w:r>
        <w:r>
          <w:fldChar w:fldCharType="end"/>
        </w:r>
      </w:hyperlink>
    </w:p>
    <w:p>
      <w:pPr>
        <w:pStyle w:val="TOC2"/>
        <w:tabs>
          <w:tab w:val="right" w:leader="dot" w:pos="8306"/>
        </w:tabs>
      </w:pPr>
      <w:hyperlink w:anchor="_Toc5402" w:history="1">
        <w:r>
          <w:rPr>
            <w:rFonts w:ascii="仿宋" w:eastAsia="仿宋" w:hAnsi="仿宋" w:cs="仿宋" w:hint="eastAsia"/>
            <w:lang w:eastAsia="zh-CN"/>
          </w:rPr>
          <w:t>(四)、抗抑郁药项目意义</w:t>
        </w:r>
        <w:r>
          <w:tab/>
        </w:r>
        <w:r>
          <w:fldChar w:fldCharType="begin"/>
        </w:r>
        <w:r>
          <w:instrText xml:space="preserve"> PAGEREF _Toc5402 \h </w:instrText>
        </w:r>
        <w:r>
          <w:fldChar w:fldCharType="separate"/>
        </w:r>
        <w:r>
          <w:t>11</w:t>
        </w:r>
        <w:r>
          <w:fldChar w:fldCharType="end"/>
        </w:r>
      </w:hyperlink>
    </w:p>
    <w:p>
      <w:pPr>
        <w:pStyle w:val="TOC2"/>
        <w:tabs>
          <w:tab w:val="right" w:leader="dot" w:pos="8306"/>
        </w:tabs>
      </w:pPr>
      <w:hyperlink w:anchor="_Toc15417" w:history="1">
        <w:r>
          <w:rPr>
            <w:rFonts w:ascii="仿宋" w:eastAsia="仿宋" w:hAnsi="仿宋" w:cs="仿宋" w:hint="eastAsia"/>
            <w:lang w:eastAsia="zh-CN"/>
          </w:rPr>
          <w:t>(五)、抗抑郁药项目背景</w:t>
        </w:r>
        <w:r>
          <w:tab/>
        </w:r>
        <w:r>
          <w:fldChar w:fldCharType="begin"/>
        </w:r>
        <w:r>
          <w:instrText xml:space="preserve"> PAGEREF _Toc15417 \h </w:instrText>
        </w:r>
        <w:r>
          <w:fldChar w:fldCharType="separate"/>
        </w:r>
        <w:r>
          <w:t>12</w:t>
        </w:r>
        <w:r>
          <w:fldChar w:fldCharType="end"/>
        </w:r>
      </w:hyperlink>
    </w:p>
    <w:p>
      <w:pPr>
        <w:pStyle w:val="TOC1"/>
        <w:tabs>
          <w:tab w:val="right" w:leader="dot" w:pos="8306"/>
        </w:tabs>
      </w:pPr>
      <w:hyperlink w:anchor="_Toc1286" w:history="1">
        <w:r>
          <w:rPr>
            <w:rFonts w:ascii="仿宋" w:eastAsia="仿宋" w:hAnsi="仿宋" w:cs="仿宋" w:hint="eastAsia"/>
            <w:lang w:eastAsia="zh-CN"/>
          </w:rPr>
          <w:t>三、抗抑郁药项目建设背景及必要性分析</w:t>
        </w:r>
        <w:r>
          <w:tab/>
        </w:r>
        <w:r>
          <w:fldChar w:fldCharType="begin"/>
        </w:r>
        <w:r>
          <w:instrText xml:space="preserve"> PAGEREF _Toc1286 \h </w:instrText>
        </w:r>
        <w:r>
          <w:fldChar w:fldCharType="separate"/>
        </w:r>
        <w:r>
          <w:t>13</w:t>
        </w:r>
        <w:r>
          <w:fldChar w:fldCharType="end"/>
        </w:r>
      </w:hyperlink>
    </w:p>
    <w:p>
      <w:pPr>
        <w:pStyle w:val="TOC2"/>
        <w:tabs>
          <w:tab w:val="right" w:leader="dot" w:pos="8306"/>
        </w:tabs>
      </w:pPr>
      <w:hyperlink w:anchor="_Toc9549" w:history="1">
        <w:r>
          <w:rPr>
            <w:rFonts w:ascii="仿宋" w:eastAsia="仿宋" w:hAnsi="仿宋" w:cs="仿宋" w:hint="eastAsia"/>
            <w:lang w:eastAsia="zh-CN"/>
          </w:rPr>
          <w:t>(一)、抗抑郁药项目背景分析</w:t>
        </w:r>
        <w:r>
          <w:tab/>
        </w:r>
        <w:r>
          <w:fldChar w:fldCharType="begin"/>
        </w:r>
        <w:r>
          <w:instrText xml:space="preserve"> PAGEREF _Toc9549 \h </w:instrText>
        </w:r>
        <w:r>
          <w:fldChar w:fldCharType="separate"/>
        </w:r>
        <w:r>
          <w:t>13</w:t>
        </w:r>
        <w:r>
          <w:fldChar w:fldCharType="end"/>
        </w:r>
      </w:hyperlink>
    </w:p>
    <w:p>
      <w:pPr>
        <w:pStyle w:val="TOC2"/>
        <w:tabs>
          <w:tab w:val="right" w:leader="dot" w:pos="8306"/>
        </w:tabs>
      </w:pPr>
      <w:hyperlink w:anchor="_Toc29920" w:history="1">
        <w:r>
          <w:rPr>
            <w:rFonts w:ascii="仿宋" w:eastAsia="仿宋" w:hAnsi="仿宋" w:cs="仿宋" w:hint="eastAsia"/>
            <w:lang w:eastAsia="zh-CN"/>
          </w:rPr>
          <w:t>(二)、抗抑郁药项目建设必要性分析</w:t>
        </w:r>
        <w:r>
          <w:tab/>
        </w:r>
        <w:r>
          <w:fldChar w:fldCharType="begin"/>
        </w:r>
        <w:r>
          <w:instrText xml:space="preserve"> PAGEREF _Toc29920 \h </w:instrText>
        </w:r>
        <w:r>
          <w:fldChar w:fldCharType="separate"/>
        </w:r>
        <w:r>
          <w:t>14</w:t>
        </w:r>
        <w:r>
          <w:fldChar w:fldCharType="end"/>
        </w:r>
      </w:hyperlink>
    </w:p>
    <w:p>
      <w:pPr>
        <w:pStyle w:val="TOC1"/>
        <w:tabs>
          <w:tab w:val="right" w:leader="dot" w:pos="8306"/>
        </w:tabs>
      </w:pPr>
      <w:hyperlink w:anchor="_Toc21409" w:history="1">
        <w:r>
          <w:rPr>
            <w:rFonts w:ascii="仿宋" w:eastAsia="仿宋" w:hAnsi="仿宋" w:cs="仿宋" w:hint="eastAsia"/>
            <w:lang w:eastAsia="zh-CN"/>
          </w:rPr>
          <w:t>四、产品规划分析</w:t>
        </w:r>
        <w:r>
          <w:tab/>
        </w:r>
        <w:r>
          <w:fldChar w:fldCharType="begin"/>
        </w:r>
        <w:r>
          <w:instrText xml:space="preserve"> PAGEREF _Toc21409 \h </w:instrText>
        </w:r>
        <w:r>
          <w:fldChar w:fldCharType="separate"/>
        </w:r>
        <w:r>
          <w:t>16</w:t>
        </w:r>
        <w:r>
          <w:fldChar w:fldCharType="end"/>
        </w:r>
      </w:hyperlink>
    </w:p>
    <w:p>
      <w:pPr>
        <w:pStyle w:val="TOC2"/>
        <w:tabs>
          <w:tab w:val="right" w:leader="dot" w:pos="8306"/>
        </w:tabs>
      </w:pPr>
      <w:hyperlink w:anchor="_Toc29411" w:history="1">
        <w:r>
          <w:rPr>
            <w:rFonts w:ascii="仿宋" w:eastAsia="仿宋" w:hAnsi="仿宋" w:cs="仿宋" w:hint="eastAsia"/>
            <w:lang w:eastAsia="zh-CN"/>
          </w:rPr>
          <w:t>(一)、产品规划</w:t>
        </w:r>
        <w:r>
          <w:tab/>
        </w:r>
        <w:r>
          <w:fldChar w:fldCharType="begin"/>
        </w:r>
        <w:r>
          <w:instrText xml:space="preserve"> PAGEREF _Toc29411 \h </w:instrText>
        </w:r>
        <w:r>
          <w:fldChar w:fldCharType="separate"/>
        </w:r>
        <w:r>
          <w:t>16</w:t>
        </w:r>
        <w:r>
          <w:fldChar w:fldCharType="end"/>
        </w:r>
      </w:hyperlink>
    </w:p>
    <w:p>
      <w:pPr>
        <w:pStyle w:val="TOC2"/>
        <w:tabs>
          <w:tab w:val="right" w:leader="dot" w:pos="8306"/>
        </w:tabs>
      </w:pPr>
      <w:hyperlink w:anchor="_Toc14007" w:history="1">
        <w:r>
          <w:rPr>
            <w:rFonts w:ascii="仿宋" w:eastAsia="仿宋" w:hAnsi="仿宋" w:cs="仿宋" w:hint="eastAsia"/>
            <w:lang w:eastAsia="zh-CN"/>
          </w:rPr>
          <w:t>(二)、建设规模</w:t>
        </w:r>
        <w:r>
          <w:tab/>
        </w:r>
        <w:r>
          <w:fldChar w:fldCharType="begin"/>
        </w:r>
        <w:r>
          <w:instrText xml:space="preserve"> PAGEREF _Toc14007 \h </w:instrText>
        </w:r>
        <w:r>
          <w:fldChar w:fldCharType="separate"/>
        </w:r>
        <w:r>
          <w:t>17</w:t>
        </w:r>
        <w:r>
          <w:fldChar w:fldCharType="end"/>
        </w:r>
      </w:hyperlink>
    </w:p>
    <w:p>
      <w:pPr>
        <w:pStyle w:val="TOC1"/>
        <w:tabs>
          <w:tab w:val="right" w:leader="dot" w:pos="8306"/>
        </w:tabs>
      </w:pPr>
      <w:hyperlink w:anchor="_Toc18909" w:history="1">
        <w:r>
          <w:rPr>
            <w:rFonts w:ascii="仿宋" w:eastAsia="仿宋" w:hAnsi="仿宋" w:cs="仿宋" w:hint="eastAsia"/>
            <w:lang w:eastAsia="zh-CN"/>
          </w:rPr>
          <w:t>五、工艺说明</w:t>
        </w:r>
        <w:r>
          <w:tab/>
        </w:r>
        <w:r>
          <w:fldChar w:fldCharType="begin"/>
        </w:r>
        <w:r>
          <w:instrText xml:space="preserve"> PAGEREF _Toc18909 \h </w:instrText>
        </w:r>
        <w:r>
          <w:fldChar w:fldCharType="separate"/>
        </w:r>
        <w:r>
          <w:t>18</w:t>
        </w:r>
        <w:r>
          <w:fldChar w:fldCharType="end"/>
        </w:r>
      </w:hyperlink>
    </w:p>
    <w:p>
      <w:pPr>
        <w:pStyle w:val="TOC2"/>
        <w:tabs>
          <w:tab w:val="right" w:leader="dot" w:pos="8306"/>
        </w:tabs>
      </w:pPr>
      <w:hyperlink w:anchor="_Toc27191" w:history="1">
        <w:r>
          <w:rPr>
            <w:rFonts w:ascii="仿宋" w:eastAsia="仿宋" w:hAnsi="仿宋" w:cs="仿宋" w:hint="eastAsia"/>
            <w:lang w:eastAsia="zh-CN"/>
          </w:rPr>
          <w:t>(一)、技术管理特点</w:t>
        </w:r>
        <w:r>
          <w:tab/>
        </w:r>
        <w:r>
          <w:fldChar w:fldCharType="begin"/>
        </w:r>
        <w:r>
          <w:instrText xml:space="preserve"> PAGEREF _Toc27191 \h </w:instrText>
        </w:r>
        <w:r>
          <w:fldChar w:fldCharType="separate"/>
        </w:r>
        <w:r>
          <w:t>18</w:t>
        </w:r>
        <w:r>
          <w:fldChar w:fldCharType="end"/>
        </w:r>
      </w:hyperlink>
    </w:p>
    <w:p>
      <w:pPr>
        <w:pStyle w:val="TOC2"/>
        <w:tabs>
          <w:tab w:val="right" w:leader="dot" w:pos="8306"/>
        </w:tabs>
      </w:pPr>
      <w:hyperlink w:anchor="_Toc23224" w:history="1">
        <w:r>
          <w:rPr>
            <w:rFonts w:ascii="仿宋" w:eastAsia="仿宋" w:hAnsi="仿宋" w:cs="仿宋" w:hint="eastAsia"/>
            <w:lang w:eastAsia="zh-CN"/>
          </w:rPr>
          <w:t>(二)、抗抑郁药项目工艺技术设计方案</w:t>
        </w:r>
        <w:r>
          <w:tab/>
        </w:r>
        <w:r>
          <w:fldChar w:fldCharType="begin"/>
        </w:r>
        <w:r>
          <w:instrText xml:space="preserve"> PAGEREF _Toc23224 \h </w:instrText>
        </w:r>
        <w:r>
          <w:fldChar w:fldCharType="separate"/>
        </w:r>
        <w:r>
          <w:t>19</w:t>
        </w:r>
        <w:r>
          <w:fldChar w:fldCharType="end"/>
        </w:r>
      </w:hyperlink>
    </w:p>
    <w:p>
      <w:pPr>
        <w:pStyle w:val="TOC2"/>
        <w:tabs>
          <w:tab w:val="right" w:leader="dot" w:pos="8306"/>
        </w:tabs>
      </w:pPr>
      <w:hyperlink w:anchor="_Toc14265" w:history="1">
        <w:r>
          <w:rPr>
            <w:rFonts w:ascii="仿宋" w:eastAsia="仿宋" w:hAnsi="仿宋" w:cs="仿宋" w:hint="eastAsia"/>
            <w:lang w:eastAsia="zh-CN"/>
          </w:rPr>
          <w:t>(三)、设备选型方案</w:t>
        </w:r>
        <w:r>
          <w:tab/>
        </w:r>
        <w:r>
          <w:fldChar w:fldCharType="begin"/>
        </w:r>
        <w:r>
          <w:instrText xml:space="preserve"> PAGEREF _Toc14265 \h </w:instrText>
        </w:r>
        <w:r>
          <w:fldChar w:fldCharType="separate"/>
        </w:r>
        <w:r>
          <w:t>20</w:t>
        </w:r>
        <w:r>
          <w:fldChar w:fldCharType="end"/>
        </w:r>
      </w:hyperlink>
    </w:p>
    <w:p>
      <w:pPr>
        <w:pStyle w:val="TOC1"/>
        <w:tabs>
          <w:tab w:val="right" w:leader="dot" w:pos="8306"/>
        </w:tabs>
      </w:pPr>
      <w:hyperlink w:anchor="_Toc27549" w:history="1">
        <w:r>
          <w:rPr>
            <w:rFonts w:ascii="仿宋" w:eastAsia="仿宋" w:hAnsi="仿宋" w:cs="仿宋" w:hint="eastAsia"/>
            <w:lang w:eastAsia="zh-CN"/>
          </w:rPr>
          <w:t>六、抗抑郁药项目建设单位说明</w:t>
        </w:r>
        <w:r>
          <w:tab/>
        </w:r>
        <w:r>
          <w:fldChar w:fldCharType="begin"/>
        </w:r>
        <w:r>
          <w:instrText xml:space="preserve"> PAGEREF _Toc27549 \h </w:instrText>
        </w:r>
        <w:r>
          <w:fldChar w:fldCharType="separate"/>
        </w:r>
        <w:r>
          <w:t>21</w:t>
        </w:r>
        <w:r>
          <w:fldChar w:fldCharType="end"/>
        </w:r>
      </w:hyperlink>
    </w:p>
    <w:p>
      <w:pPr>
        <w:pStyle w:val="TOC2"/>
        <w:tabs>
          <w:tab w:val="right" w:leader="dot" w:pos="8306"/>
        </w:tabs>
      </w:pPr>
      <w:hyperlink w:anchor="_Toc11241" w:history="1">
        <w:r>
          <w:rPr>
            <w:rFonts w:ascii="仿宋" w:eastAsia="仿宋" w:hAnsi="仿宋" w:cs="仿宋" w:hint="eastAsia"/>
            <w:lang w:eastAsia="zh-CN"/>
          </w:rPr>
          <w:t>(一)、抗抑郁药项目承办单位基本情况</w:t>
        </w:r>
        <w:r>
          <w:tab/>
        </w:r>
        <w:r>
          <w:fldChar w:fldCharType="begin"/>
        </w:r>
        <w:r>
          <w:instrText xml:space="preserve"> PAGEREF _Toc11241 \h </w:instrText>
        </w:r>
        <w:r>
          <w:fldChar w:fldCharType="separate"/>
        </w:r>
        <w:r>
          <w:t>21</w:t>
        </w:r>
        <w:r>
          <w:fldChar w:fldCharType="end"/>
        </w:r>
      </w:hyperlink>
    </w:p>
    <w:p>
      <w:pPr>
        <w:pStyle w:val="TOC2"/>
        <w:tabs>
          <w:tab w:val="right" w:leader="dot" w:pos="8306"/>
        </w:tabs>
      </w:pPr>
      <w:hyperlink w:anchor="_Toc24842" w:history="1">
        <w:r>
          <w:rPr>
            <w:rFonts w:ascii="仿宋" w:eastAsia="仿宋" w:hAnsi="仿宋" w:cs="仿宋" w:hint="eastAsia"/>
            <w:lang w:eastAsia="zh-CN"/>
          </w:rPr>
          <w:t>(二)、公司经济效益分析</w:t>
        </w:r>
        <w:r>
          <w:tab/>
        </w:r>
        <w:r>
          <w:fldChar w:fldCharType="begin"/>
        </w:r>
        <w:r>
          <w:instrText xml:space="preserve"> PAGEREF _Toc24842 \h </w:instrText>
        </w:r>
        <w:r>
          <w:fldChar w:fldCharType="separate"/>
        </w:r>
        <w:r>
          <w:t>22</w:t>
        </w:r>
        <w:r>
          <w:fldChar w:fldCharType="end"/>
        </w:r>
      </w:hyperlink>
    </w:p>
    <w:p>
      <w:pPr>
        <w:pStyle w:val="TOC1"/>
        <w:tabs>
          <w:tab w:val="right" w:leader="dot" w:pos="8306"/>
        </w:tabs>
      </w:pPr>
      <w:hyperlink w:anchor="_Toc462" w:history="1">
        <w:r>
          <w:rPr>
            <w:rFonts w:ascii="仿宋" w:eastAsia="仿宋" w:hAnsi="仿宋" w:cs="仿宋" w:hint="eastAsia"/>
            <w:lang w:eastAsia="zh-CN"/>
          </w:rPr>
          <w:t>七、抗抑郁药项目经营效益</w:t>
        </w:r>
        <w:r>
          <w:tab/>
        </w:r>
        <w:r>
          <w:fldChar w:fldCharType="begin"/>
        </w:r>
        <w:r>
          <w:instrText xml:space="preserve"> PAGEREF _Toc462 \h </w:instrText>
        </w:r>
        <w:r>
          <w:fldChar w:fldCharType="separate"/>
        </w:r>
        <w:r>
          <w:t>23</w:t>
        </w:r>
        <w:r>
          <w:fldChar w:fldCharType="end"/>
        </w:r>
      </w:hyperlink>
    </w:p>
    <w:p>
      <w:pPr>
        <w:pStyle w:val="TOC2"/>
        <w:tabs>
          <w:tab w:val="right" w:leader="dot" w:pos="8306"/>
        </w:tabs>
      </w:pPr>
      <w:hyperlink w:anchor="_Toc14460" w:history="1">
        <w:r>
          <w:rPr>
            <w:rFonts w:ascii="仿宋" w:eastAsia="仿宋" w:hAnsi="仿宋" w:cs="仿宋" w:hint="eastAsia"/>
            <w:lang w:eastAsia="zh-CN"/>
          </w:rPr>
          <w:t>(一)、经济评价财务测算</w:t>
        </w:r>
        <w:r>
          <w:tab/>
        </w:r>
        <w:r>
          <w:fldChar w:fldCharType="begin"/>
        </w:r>
        <w:r>
          <w:instrText xml:space="preserve"> PAGEREF _Toc14460 \h </w:instrText>
        </w:r>
        <w:r>
          <w:fldChar w:fldCharType="separate"/>
        </w:r>
        <w:r>
          <w:t>23</w:t>
        </w:r>
        <w:r>
          <w:fldChar w:fldCharType="end"/>
        </w:r>
      </w:hyperlink>
    </w:p>
    <w:p>
      <w:pPr>
        <w:pStyle w:val="TOC2"/>
        <w:tabs>
          <w:tab w:val="right" w:leader="dot" w:pos="8306"/>
        </w:tabs>
      </w:pPr>
      <w:hyperlink w:anchor="_Toc32054" w:history="1">
        <w:r>
          <w:rPr>
            <w:rFonts w:ascii="仿宋" w:eastAsia="仿宋" w:hAnsi="仿宋" w:cs="仿宋" w:hint="eastAsia"/>
            <w:lang w:eastAsia="zh-CN"/>
          </w:rPr>
          <w:t>(二)、抗抑郁药项目盈利能力分析</w:t>
        </w:r>
        <w:r>
          <w:tab/>
        </w:r>
        <w:r>
          <w:fldChar w:fldCharType="begin"/>
        </w:r>
        <w:r>
          <w:instrText xml:space="preserve"> PAGEREF _Toc32054 \h </w:instrText>
        </w:r>
        <w:r>
          <w:fldChar w:fldCharType="separate"/>
        </w:r>
        <w:r>
          <w:t>24</w:t>
        </w:r>
        <w:r>
          <w:fldChar w:fldCharType="end"/>
        </w:r>
      </w:hyperlink>
    </w:p>
    <w:p>
      <w:pPr>
        <w:pStyle w:val="TOC1"/>
        <w:tabs>
          <w:tab w:val="right" w:leader="dot" w:pos="8306"/>
        </w:tabs>
      </w:pPr>
      <w:hyperlink w:anchor="_Toc6570" w:history="1">
        <w:r>
          <w:rPr>
            <w:rFonts w:ascii="仿宋" w:eastAsia="仿宋" w:hAnsi="仿宋" w:cs="仿宋" w:hint="eastAsia"/>
            <w:lang w:eastAsia="zh-CN"/>
          </w:rPr>
          <w:t>八、抗抑郁药项目环境影响分析</w:t>
        </w:r>
        <w:r>
          <w:tab/>
        </w:r>
        <w:r>
          <w:fldChar w:fldCharType="begin"/>
        </w:r>
        <w:r>
          <w:instrText xml:space="preserve"> PAGEREF _Toc6570 \h </w:instrText>
        </w:r>
        <w:r>
          <w:fldChar w:fldCharType="separate"/>
        </w:r>
        <w:r>
          <w:t>25</w:t>
        </w:r>
        <w:r>
          <w:fldChar w:fldCharType="end"/>
        </w:r>
      </w:hyperlink>
    </w:p>
    <w:p>
      <w:pPr>
        <w:pStyle w:val="TOC2"/>
        <w:tabs>
          <w:tab w:val="right" w:leader="dot" w:pos="8306"/>
        </w:tabs>
      </w:pPr>
      <w:hyperlink w:anchor="_Toc21911" w:history="1">
        <w:r>
          <w:rPr>
            <w:rFonts w:ascii="仿宋" w:eastAsia="仿宋" w:hAnsi="仿宋" w:cs="仿宋" w:hint="eastAsia"/>
            <w:lang w:eastAsia="zh-CN"/>
          </w:rPr>
          <w:t>(一)、建设区域环境质量现状</w:t>
        </w:r>
        <w:r>
          <w:tab/>
        </w:r>
        <w:r>
          <w:fldChar w:fldCharType="begin"/>
        </w:r>
        <w:r>
          <w:instrText xml:space="preserve"> PAGEREF _Toc21911 \h </w:instrText>
        </w:r>
        <w:r>
          <w:fldChar w:fldCharType="separate"/>
        </w:r>
        <w:r>
          <w:t>25</w:t>
        </w:r>
        <w:r>
          <w:fldChar w:fldCharType="end"/>
        </w:r>
      </w:hyperlink>
    </w:p>
    <w:p>
      <w:pPr>
        <w:pStyle w:val="TOC2"/>
        <w:tabs>
          <w:tab w:val="right" w:leader="dot" w:pos="8306"/>
        </w:tabs>
      </w:pPr>
      <w:hyperlink w:anchor="_Toc14950" w:history="1">
        <w:r>
          <w:rPr>
            <w:rFonts w:ascii="仿宋" w:eastAsia="仿宋" w:hAnsi="仿宋" w:cs="仿宋" w:hint="eastAsia"/>
            <w:lang w:eastAsia="zh-CN"/>
          </w:rPr>
          <w:t>(二)、建设期环境保护</w:t>
        </w:r>
        <w:r>
          <w:tab/>
        </w:r>
        <w:r>
          <w:fldChar w:fldCharType="begin"/>
        </w:r>
        <w:r>
          <w:instrText xml:space="preserve"> PAGEREF _Toc14950 \h </w:instrText>
        </w:r>
        <w:r>
          <w:fldChar w:fldCharType="separate"/>
        </w:r>
        <w:r>
          <w:t>26</w:t>
        </w:r>
        <w:r>
          <w:fldChar w:fldCharType="end"/>
        </w:r>
      </w:hyperlink>
    </w:p>
    <w:p>
      <w:pPr>
        <w:pStyle w:val="TOC2"/>
        <w:tabs>
          <w:tab w:val="right" w:leader="dot" w:pos="8306"/>
        </w:tabs>
      </w:pPr>
      <w:hyperlink w:anchor="_Toc7398" w:history="1">
        <w:r>
          <w:rPr>
            <w:rFonts w:ascii="仿宋" w:eastAsia="仿宋" w:hAnsi="仿宋" w:cs="仿宋" w:hint="eastAsia"/>
            <w:lang w:eastAsia="zh-CN"/>
          </w:rPr>
          <w:t>(三)、运营期环境保护</w:t>
        </w:r>
        <w:r>
          <w:tab/>
        </w:r>
        <w:r>
          <w:fldChar w:fldCharType="begin"/>
        </w:r>
        <w:r>
          <w:instrText xml:space="preserve"> PAGEREF _Toc7398 \h </w:instrText>
        </w:r>
        <w:r>
          <w:fldChar w:fldCharType="separate"/>
        </w:r>
        <w:r>
          <w:t>28</w:t>
        </w:r>
        <w:r>
          <w:fldChar w:fldCharType="end"/>
        </w:r>
      </w:hyperlink>
    </w:p>
    <w:p>
      <w:pPr>
        <w:pStyle w:val="TOC2"/>
        <w:tabs>
          <w:tab w:val="right" w:leader="dot" w:pos="8306"/>
        </w:tabs>
      </w:pPr>
      <w:hyperlink w:anchor="_Toc29332" w:history="1">
        <w:r>
          <w:rPr>
            <w:rFonts w:ascii="仿宋" w:eastAsia="仿宋" w:hAnsi="仿宋" w:cs="仿宋" w:hint="eastAsia"/>
            <w:lang w:eastAsia="zh-CN"/>
          </w:rPr>
          <w:t>(四)、抗抑郁药项目建设对区域经济的影响</w:t>
        </w:r>
        <w:r>
          <w:tab/>
        </w:r>
        <w:r>
          <w:fldChar w:fldCharType="begin"/>
        </w:r>
        <w:r>
          <w:instrText xml:space="preserve"> PAGEREF _Toc29332 \h </w:instrText>
        </w:r>
        <w:r>
          <w:fldChar w:fldCharType="separate"/>
        </w:r>
        <w:r>
          <w:t>29</w:t>
        </w:r>
        <w:r>
          <w:fldChar w:fldCharType="end"/>
        </w:r>
      </w:hyperlink>
    </w:p>
    <w:p>
      <w:pPr>
        <w:pStyle w:val="TOC2"/>
        <w:tabs>
          <w:tab w:val="right" w:leader="dot" w:pos="8306"/>
        </w:tabs>
      </w:pPr>
      <w:hyperlink w:anchor="_Toc10798" w:history="1">
        <w:r>
          <w:rPr>
            <w:rFonts w:ascii="仿宋" w:eastAsia="仿宋" w:hAnsi="仿宋" w:cs="仿宋" w:hint="eastAsia"/>
            <w:lang w:eastAsia="zh-CN"/>
          </w:rPr>
          <w:t>(五)、废弃物处理</w:t>
        </w:r>
        <w:r>
          <w:tab/>
        </w:r>
        <w:r>
          <w:fldChar w:fldCharType="begin"/>
        </w:r>
        <w:r>
          <w:instrText xml:space="preserve"> PAGEREF _Toc10798 \h </w:instrText>
        </w:r>
        <w:r>
          <w:fldChar w:fldCharType="separate"/>
        </w:r>
        <w:r>
          <w:t>31</w:t>
        </w:r>
        <w:r>
          <w:fldChar w:fldCharType="end"/>
        </w:r>
      </w:hyperlink>
    </w:p>
    <w:p>
      <w:pPr>
        <w:pStyle w:val="TOC2"/>
        <w:tabs>
          <w:tab w:val="right" w:leader="dot" w:pos="8306"/>
        </w:tabs>
      </w:pPr>
      <w:hyperlink w:anchor="_Toc2272" w:history="1">
        <w:r>
          <w:rPr>
            <w:rFonts w:ascii="仿宋" w:eastAsia="仿宋" w:hAnsi="仿宋" w:cs="仿宋" w:hint="eastAsia"/>
            <w:lang w:eastAsia="zh-CN"/>
          </w:rPr>
          <w:t>(六)、特殊环境影响分析</w:t>
        </w:r>
        <w:r>
          <w:tab/>
        </w:r>
        <w:r>
          <w:fldChar w:fldCharType="begin"/>
        </w:r>
        <w:r>
          <w:instrText xml:space="preserve"> PAGEREF _Toc2272 \h </w:instrText>
        </w:r>
        <w:r>
          <w:fldChar w:fldCharType="separate"/>
        </w:r>
        <w:r>
          <w:t>32</w:t>
        </w:r>
        <w:r>
          <w:fldChar w:fldCharType="end"/>
        </w:r>
      </w:hyperlink>
    </w:p>
    <w:p>
      <w:pPr>
        <w:pStyle w:val="TOC2"/>
        <w:tabs>
          <w:tab w:val="right" w:leader="dot" w:pos="8306"/>
        </w:tabs>
      </w:pPr>
      <w:hyperlink w:anchor="_Toc3576" w:history="1">
        <w:r>
          <w:rPr>
            <w:rFonts w:ascii="仿宋" w:eastAsia="仿宋" w:hAnsi="仿宋" w:cs="仿宋" w:hint="eastAsia"/>
            <w:lang w:eastAsia="zh-CN"/>
          </w:rPr>
          <w:t>(七)、清洁生产</w:t>
        </w:r>
        <w:r>
          <w:tab/>
        </w:r>
        <w:r>
          <w:fldChar w:fldCharType="begin"/>
        </w:r>
        <w:r>
          <w:instrText xml:space="preserve"> PAGEREF _Toc3576 \h </w:instrText>
        </w:r>
        <w:r>
          <w:fldChar w:fldCharType="separate"/>
        </w:r>
        <w:r>
          <w:t>33</w:t>
        </w:r>
        <w:r>
          <w:fldChar w:fldCharType="end"/>
        </w:r>
      </w:hyperlink>
    </w:p>
    <w:p>
      <w:pPr>
        <w:pStyle w:val="TOC2"/>
        <w:tabs>
          <w:tab w:val="right" w:leader="dot" w:pos="8306"/>
        </w:tabs>
      </w:pPr>
      <w:hyperlink w:anchor="_Toc17943" w:history="1">
        <w:r>
          <w:rPr>
            <w:rFonts w:ascii="仿宋" w:eastAsia="仿宋" w:hAnsi="仿宋" w:cs="仿宋" w:hint="eastAsia"/>
            <w:lang w:eastAsia="zh-CN"/>
          </w:rPr>
          <w:t>(八)、环境保护综合评价</w:t>
        </w:r>
        <w:r>
          <w:tab/>
        </w:r>
        <w:r>
          <w:fldChar w:fldCharType="begin"/>
        </w:r>
        <w:r>
          <w:instrText xml:space="preserve"> PAGEREF _Toc17943 \h </w:instrText>
        </w:r>
        <w:r>
          <w:fldChar w:fldCharType="separate"/>
        </w:r>
        <w:r>
          <w:t>34</w:t>
        </w:r>
        <w:r>
          <w:fldChar w:fldCharType="end"/>
        </w:r>
      </w:hyperlink>
    </w:p>
    <w:p>
      <w:pPr>
        <w:pStyle w:val="TOC1"/>
        <w:tabs>
          <w:tab w:val="right" w:leader="dot" w:pos="8306"/>
        </w:tabs>
      </w:pPr>
      <w:hyperlink w:anchor="_Toc1720" w:history="1">
        <w:r>
          <w:rPr>
            <w:rFonts w:ascii="仿宋" w:eastAsia="仿宋" w:hAnsi="仿宋" w:cs="仿宋" w:hint="eastAsia"/>
            <w:lang w:eastAsia="zh-CN"/>
          </w:rPr>
          <w:t>九、抗抑郁药项目技术管理</w:t>
        </w:r>
        <w:r>
          <w:tab/>
        </w:r>
        <w:r>
          <w:fldChar w:fldCharType="begin"/>
        </w:r>
        <w:r>
          <w:instrText xml:space="preserve"> PAGEREF _Toc1720 \h </w:instrText>
        </w:r>
        <w:r>
          <w:fldChar w:fldCharType="separate"/>
        </w:r>
        <w:r>
          <w:t>36</w:t>
        </w:r>
        <w:r>
          <w:fldChar w:fldCharType="end"/>
        </w:r>
      </w:hyperlink>
    </w:p>
    <w:p>
      <w:pPr>
        <w:pStyle w:val="TOC2"/>
        <w:tabs>
          <w:tab w:val="right" w:leader="dot" w:pos="8306"/>
        </w:tabs>
      </w:pPr>
      <w:hyperlink w:anchor="_Toc3148" w:history="1">
        <w:r>
          <w:rPr>
            <w:rFonts w:ascii="仿宋" w:eastAsia="仿宋" w:hAnsi="仿宋" w:cs="仿宋" w:hint="eastAsia"/>
            <w:lang w:eastAsia="zh-CN"/>
          </w:rPr>
          <w:t>(一)、技术方案选用方向</w:t>
        </w:r>
        <w:r>
          <w:tab/>
        </w:r>
        <w:r>
          <w:fldChar w:fldCharType="begin"/>
        </w:r>
        <w:r>
          <w:instrText xml:space="preserve"> PAGEREF _Toc3148 \h </w:instrText>
        </w:r>
        <w:r>
          <w:fldChar w:fldCharType="separate"/>
        </w:r>
        <w:r>
          <w:t>36</w:t>
        </w:r>
        <w:r>
          <w:fldChar w:fldCharType="end"/>
        </w:r>
      </w:hyperlink>
    </w:p>
    <w:p>
      <w:pPr>
        <w:pStyle w:val="TOC2"/>
        <w:tabs>
          <w:tab w:val="right" w:leader="dot" w:pos="8306"/>
        </w:tabs>
      </w:pPr>
      <w:hyperlink w:anchor="_Toc24028" w:history="1">
        <w:r>
          <w:rPr>
            <w:rFonts w:ascii="仿宋" w:eastAsia="仿宋" w:hAnsi="仿宋" w:cs="仿宋" w:hint="eastAsia"/>
            <w:lang w:eastAsia="zh-CN"/>
          </w:rPr>
          <w:t>(二)、工艺技术方案选用原则</w:t>
        </w:r>
        <w:r>
          <w:tab/>
        </w:r>
        <w:r>
          <w:fldChar w:fldCharType="begin"/>
        </w:r>
        <w:r>
          <w:instrText xml:space="preserve"> PAGEREF _Toc24028 \h </w:instrText>
        </w:r>
        <w:r>
          <w:fldChar w:fldCharType="separate"/>
        </w:r>
        <w:r>
          <w:t>37</w:t>
        </w:r>
        <w:r>
          <w:fldChar w:fldCharType="end"/>
        </w:r>
      </w:hyperlink>
    </w:p>
    <w:p>
      <w:pPr>
        <w:pStyle w:val="TOC2"/>
        <w:tabs>
          <w:tab w:val="right" w:leader="dot" w:pos="8306"/>
        </w:tabs>
      </w:pPr>
      <w:hyperlink w:anchor="_Toc22582" w:history="1">
        <w:r>
          <w:rPr>
            <w:rFonts w:ascii="仿宋" w:eastAsia="仿宋" w:hAnsi="仿宋" w:cs="仿宋" w:hint="eastAsia"/>
            <w:lang w:eastAsia="zh-CN"/>
          </w:rPr>
          <w:t>(三)、工艺技术方案要求</w:t>
        </w:r>
        <w:r>
          <w:tab/>
        </w:r>
        <w:r>
          <w:fldChar w:fldCharType="begin"/>
        </w:r>
        <w:r>
          <w:instrText xml:space="preserve"> PAGEREF _Toc22582 \h </w:instrText>
        </w:r>
        <w:r>
          <w:fldChar w:fldCharType="separate"/>
        </w:r>
        <w:r>
          <w:t>39</w:t>
        </w:r>
        <w:r>
          <w:fldChar w:fldCharType="end"/>
        </w:r>
      </w:hyperlink>
    </w:p>
    <w:p>
      <w:pPr>
        <w:pStyle w:val="TOC1"/>
        <w:tabs>
          <w:tab w:val="right" w:leader="dot" w:pos="8306"/>
        </w:tabs>
      </w:pPr>
      <w:hyperlink w:anchor="_Toc6713" w:history="1">
        <w:r>
          <w:rPr>
            <w:rFonts w:ascii="仿宋" w:eastAsia="仿宋" w:hAnsi="仿宋" w:cs="仿宋" w:hint="eastAsia"/>
            <w:lang w:eastAsia="zh-CN"/>
          </w:rPr>
          <w:t>十、抗抑郁药项目创新与研发</w:t>
        </w:r>
        <w:r>
          <w:tab/>
        </w:r>
        <w:r>
          <w:fldChar w:fldCharType="begin"/>
        </w:r>
        <w:r>
          <w:instrText xml:space="preserve"> PAGEREF _Toc6713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 w:history="1">
        <w:r>
          <w:rPr>
            <w:rFonts w:ascii="仿宋" w:eastAsia="仿宋" w:hAnsi="仿宋" w:cs="仿宋" w:hint="eastAsia"/>
            <w:lang w:eastAsia="zh-CN"/>
          </w:rPr>
          <w:t>(一)、创新策略与方向</w:t>
        </w:r>
        <w:r>
          <w:tab/>
        </w:r>
        <w:r>
          <w:fldChar w:fldCharType="begin"/>
        </w:r>
        <w:r>
          <w:instrText xml:space="preserve"> PAGEREF _Toc1640 \h </w:instrText>
        </w:r>
        <w:r>
          <w:fldChar w:fldCharType="separate"/>
        </w:r>
        <w:r>
          <w:t>42</w:t>
        </w:r>
        <w:r>
          <w:fldChar w:fldCharType="end"/>
        </w:r>
      </w:hyperlink>
    </w:p>
    <w:p>
      <w:pPr>
        <w:pStyle w:val="TOC2"/>
        <w:tabs>
          <w:tab w:val="right" w:leader="dot" w:pos="8306"/>
        </w:tabs>
      </w:pPr>
      <w:hyperlink w:anchor="_Toc6882" w:history="1">
        <w:r>
          <w:rPr>
            <w:rFonts w:ascii="仿宋" w:eastAsia="仿宋" w:hAnsi="仿宋" w:cs="仿宋" w:hint="eastAsia"/>
            <w:lang w:eastAsia="zh-CN"/>
          </w:rPr>
          <w:t>(二)、研发规划与投入</w:t>
        </w:r>
        <w:r>
          <w:tab/>
        </w:r>
        <w:r>
          <w:fldChar w:fldCharType="begin"/>
        </w:r>
        <w:r>
          <w:instrText xml:space="preserve"> PAGEREF _Toc6882 \h </w:instrText>
        </w:r>
        <w:r>
          <w:fldChar w:fldCharType="separate"/>
        </w:r>
        <w:r>
          <w:t>43</w:t>
        </w:r>
        <w:r>
          <w:fldChar w:fldCharType="end"/>
        </w:r>
      </w:hyperlink>
    </w:p>
    <w:p>
      <w:pPr>
        <w:pStyle w:val="TOC1"/>
        <w:tabs>
          <w:tab w:val="right" w:leader="dot" w:pos="8306"/>
        </w:tabs>
      </w:pPr>
      <w:hyperlink w:anchor="_Toc17231" w:history="1">
        <w:r>
          <w:rPr>
            <w:rFonts w:ascii="仿宋" w:eastAsia="仿宋" w:hAnsi="仿宋" w:cs="仿宋" w:hint="eastAsia"/>
            <w:lang w:eastAsia="zh-CN"/>
          </w:rPr>
          <w:t>十一、抗抑郁药项目人力资源管理</w:t>
        </w:r>
        <w:r>
          <w:tab/>
        </w:r>
        <w:r>
          <w:fldChar w:fldCharType="begin"/>
        </w:r>
        <w:r>
          <w:instrText xml:space="preserve"> PAGEREF _Toc17231 \h </w:instrText>
        </w:r>
        <w:r>
          <w:fldChar w:fldCharType="separate"/>
        </w:r>
        <w:r>
          <w:t>45</w:t>
        </w:r>
        <w:r>
          <w:fldChar w:fldCharType="end"/>
        </w:r>
      </w:hyperlink>
    </w:p>
    <w:p>
      <w:pPr>
        <w:pStyle w:val="TOC2"/>
        <w:tabs>
          <w:tab w:val="right" w:leader="dot" w:pos="8306"/>
        </w:tabs>
      </w:pPr>
      <w:hyperlink w:anchor="_Toc1453" w:history="1">
        <w:r>
          <w:rPr>
            <w:rFonts w:ascii="仿宋" w:eastAsia="仿宋" w:hAnsi="仿宋" w:cs="仿宋" w:hint="eastAsia"/>
            <w:lang w:eastAsia="zh-CN"/>
          </w:rPr>
          <w:t>(一)、建立健全的预算管理制度</w:t>
        </w:r>
        <w:r>
          <w:tab/>
        </w:r>
        <w:r>
          <w:fldChar w:fldCharType="begin"/>
        </w:r>
        <w:r>
          <w:instrText xml:space="preserve"> PAGEREF _Toc1453 \h </w:instrText>
        </w:r>
        <w:r>
          <w:fldChar w:fldCharType="separate"/>
        </w:r>
        <w:r>
          <w:t>45</w:t>
        </w:r>
        <w:r>
          <w:fldChar w:fldCharType="end"/>
        </w:r>
      </w:hyperlink>
    </w:p>
    <w:p>
      <w:pPr>
        <w:pStyle w:val="TOC2"/>
        <w:tabs>
          <w:tab w:val="right" w:leader="dot" w:pos="8306"/>
        </w:tabs>
      </w:pPr>
      <w:hyperlink w:anchor="_Toc1049" w:history="1">
        <w:r>
          <w:rPr>
            <w:rFonts w:ascii="仿宋" w:eastAsia="仿宋" w:hAnsi="仿宋" w:cs="仿宋" w:hint="eastAsia"/>
            <w:lang w:eastAsia="zh-CN"/>
          </w:rPr>
          <w:t>(二)、加强资金流动监控</w:t>
        </w:r>
        <w:r>
          <w:tab/>
        </w:r>
        <w:r>
          <w:fldChar w:fldCharType="begin"/>
        </w:r>
        <w:r>
          <w:instrText xml:space="preserve"> PAGEREF _Toc1049 \h </w:instrText>
        </w:r>
        <w:r>
          <w:fldChar w:fldCharType="separate"/>
        </w:r>
        <w:r>
          <w:t>47</w:t>
        </w:r>
        <w:r>
          <w:fldChar w:fldCharType="end"/>
        </w:r>
      </w:hyperlink>
    </w:p>
    <w:p>
      <w:pPr>
        <w:pStyle w:val="TOC2"/>
        <w:tabs>
          <w:tab w:val="right" w:leader="dot" w:pos="8306"/>
        </w:tabs>
      </w:pPr>
      <w:hyperlink w:anchor="_Toc3827" w:history="1">
        <w:r>
          <w:rPr>
            <w:rFonts w:ascii="仿宋" w:eastAsia="仿宋" w:hAnsi="仿宋" w:cs="仿宋" w:hint="eastAsia"/>
            <w:lang w:eastAsia="zh-CN"/>
          </w:rPr>
          <w:t>(三)、制定完善的风险控制机制</w:t>
        </w:r>
        <w:r>
          <w:tab/>
        </w:r>
        <w:r>
          <w:fldChar w:fldCharType="begin"/>
        </w:r>
        <w:r>
          <w:instrText xml:space="preserve"> PAGEREF _Toc3827 \h </w:instrText>
        </w:r>
        <w:r>
          <w:fldChar w:fldCharType="separate"/>
        </w:r>
        <w:r>
          <w:t>48</w:t>
        </w:r>
        <w:r>
          <w:fldChar w:fldCharType="end"/>
        </w:r>
      </w:hyperlink>
    </w:p>
    <w:p>
      <w:pPr>
        <w:pStyle w:val="TOC2"/>
        <w:tabs>
          <w:tab w:val="right" w:leader="dot" w:pos="8306"/>
        </w:tabs>
      </w:pPr>
      <w:hyperlink w:anchor="_Toc6138" w:history="1">
        <w:r>
          <w:rPr>
            <w:rFonts w:ascii="仿宋" w:eastAsia="仿宋" w:hAnsi="仿宋" w:cs="仿宋" w:hint="eastAsia"/>
            <w:lang w:eastAsia="zh-CN"/>
          </w:rPr>
          <w:t>(四)、优化成本管理</w:t>
        </w:r>
        <w:r>
          <w:tab/>
        </w:r>
        <w:r>
          <w:fldChar w:fldCharType="begin"/>
        </w:r>
        <w:r>
          <w:instrText xml:space="preserve"> PAGEREF _Toc6138 \h </w:instrText>
        </w:r>
        <w:r>
          <w:fldChar w:fldCharType="separate"/>
        </w:r>
        <w:r>
          <w:t>49</w:t>
        </w:r>
        <w:r>
          <w:fldChar w:fldCharType="end"/>
        </w:r>
      </w:hyperlink>
    </w:p>
    <w:p>
      <w:pPr>
        <w:pStyle w:val="TOC1"/>
        <w:tabs>
          <w:tab w:val="right" w:leader="dot" w:pos="8306"/>
        </w:tabs>
      </w:pPr>
      <w:hyperlink w:anchor="_Toc3156" w:history="1">
        <w:r>
          <w:rPr>
            <w:rFonts w:ascii="仿宋" w:eastAsia="仿宋" w:hAnsi="仿宋" w:cs="仿宋" w:hint="eastAsia"/>
            <w:lang w:eastAsia="zh-CN"/>
          </w:rPr>
          <w:t>十二、抗抑郁药项目投资规划</w:t>
        </w:r>
        <w:r>
          <w:tab/>
        </w:r>
        <w:r>
          <w:fldChar w:fldCharType="begin"/>
        </w:r>
        <w:r>
          <w:instrText xml:space="preserve"> PAGEREF _Toc3156 \h </w:instrText>
        </w:r>
        <w:r>
          <w:fldChar w:fldCharType="separate"/>
        </w:r>
        <w:r>
          <w:t>50</w:t>
        </w:r>
        <w:r>
          <w:fldChar w:fldCharType="end"/>
        </w:r>
      </w:hyperlink>
    </w:p>
    <w:p>
      <w:pPr>
        <w:pStyle w:val="TOC2"/>
        <w:tabs>
          <w:tab w:val="right" w:leader="dot" w:pos="8306"/>
        </w:tabs>
      </w:pPr>
      <w:hyperlink w:anchor="_Toc7271" w:history="1">
        <w:r>
          <w:rPr>
            <w:rFonts w:ascii="仿宋" w:eastAsia="仿宋" w:hAnsi="仿宋" w:cs="仿宋" w:hint="eastAsia"/>
            <w:lang w:eastAsia="zh-CN"/>
          </w:rPr>
          <w:t>(一)、抗抑郁药项目总投资估算</w:t>
        </w:r>
        <w:r>
          <w:tab/>
        </w:r>
        <w:r>
          <w:fldChar w:fldCharType="begin"/>
        </w:r>
        <w:r>
          <w:instrText xml:space="preserve"> PAGEREF _Toc7271 \h </w:instrText>
        </w:r>
        <w:r>
          <w:fldChar w:fldCharType="separate"/>
        </w:r>
        <w:r>
          <w:t>50</w:t>
        </w:r>
        <w:r>
          <w:fldChar w:fldCharType="end"/>
        </w:r>
      </w:hyperlink>
    </w:p>
    <w:p>
      <w:pPr>
        <w:pStyle w:val="TOC2"/>
        <w:tabs>
          <w:tab w:val="right" w:leader="dot" w:pos="8306"/>
        </w:tabs>
      </w:pPr>
      <w:hyperlink w:anchor="_Toc4735" w:history="1">
        <w:r>
          <w:rPr>
            <w:rFonts w:ascii="仿宋" w:eastAsia="仿宋" w:hAnsi="仿宋" w:cs="仿宋" w:hint="eastAsia"/>
            <w:lang w:eastAsia="zh-CN"/>
          </w:rPr>
          <w:t>(二)、资金筹措</w:t>
        </w:r>
        <w:r>
          <w:tab/>
        </w:r>
        <w:r>
          <w:fldChar w:fldCharType="begin"/>
        </w:r>
        <w:r>
          <w:instrText xml:space="preserve"> PAGEREF _Toc4735 \h </w:instrText>
        </w:r>
        <w:r>
          <w:fldChar w:fldCharType="separate"/>
        </w:r>
        <w:r>
          <w:t>51</w:t>
        </w:r>
        <w:r>
          <w:fldChar w:fldCharType="end"/>
        </w:r>
      </w:hyperlink>
    </w:p>
    <w:p>
      <w:pPr>
        <w:pStyle w:val="TOC1"/>
        <w:tabs>
          <w:tab w:val="right" w:leader="dot" w:pos="8306"/>
        </w:tabs>
      </w:pPr>
      <w:hyperlink w:anchor="_Toc13364" w:history="1">
        <w:r>
          <w:rPr>
            <w:rFonts w:ascii="仿宋" w:eastAsia="仿宋" w:hAnsi="仿宋" w:cs="仿宋" w:hint="eastAsia"/>
            <w:lang w:eastAsia="zh-CN"/>
          </w:rPr>
          <w:t>十三、营销与推广策略</w:t>
        </w:r>
        <w:r>
          <w:tab/>
        </w:r>
        <w:r>
          <w:fldChar w:fldCharType="begin"/>
        </w:r>
        <w:r>
          <w:instrText xml:space="preserve"> PAGEREF _Toc13364 \h </w:instrText>
        </w:r>
        <w:r>
          <w:fldChar w:fldCharType="separate"/>
        </w:r>
        <w:r>
          <w:t>52</w:t>
        </w:r>
        <w:r>
          <w:fldChar w:fldCharType="end"/>
        </w:r>
      </w:hyperlink>
    </w:p>
    <w:p>
      <w:pPr>
        <w:pStyle w:val="TOC2"/>
        <w:tabs>
          <w:tab w:val="right" w:leader="dot" w:pos="8306"/>
        </w:tabs>
      </w:pPr>
      <w:hyperlink w:anchor="_Toc7757" w:history="1">
        <w:r>
          <w:rPr>
            <w:rFonts w:ascii="仿宋" w:eastAsia="仿宋" w:hAnsi="仿宋" w:cs="仿宋" w:hint="eastAsia"/>
            <w:lang w:eastAsia="zh-CN"/>
          </w:rPr>
          <w:t>(一)、产品/服务定位与特点</w:t>
        </w:r>
        <w:r>
          <w:tab/>
        </w:r>
        <w:r>
          <w:fldChar w:fldCharType="begin"/>
        </w:r>
        <w:r>
          <w:instrText xml:space="preserve"> PAGEREF _Toc7757 \h </w:instrText>
        </w:r>
        <w:r>
          <w:fldChar w:fldCharType="separate"/>
        </w:r>
        <w:r>
          <w:t>52</w:t>
        </w:r>
        <w:r>
          <w:fldChar w:fldCharType="end"/>
        </w:r>
      </w:hyperlink>
    </w:p>
    <w:p>
      <w:pPr>
        <w:pStyle w:val="TOC2"/>
        <w:tabs>
          <w:tab w:val="right" w:leader="dot" w:pos="8306"/>
        </w:tabs>
      </w:pPr>
      <w:hyperlink w:anchor="_Toc8392" w:history="1">
        <w:r>
          <w:rPr>
            <w:rFonts w:ascii="仿宋" w:eastAsia="仿宋" w:hAnsi="仿宋" w:cs="仿宋" w:hint="eastAsia"/>
            <w:lang w:eastAsia="zh-CN"/>
          </w:rPr>
          <w:t>(二)、市场定位与竞争分析</w:t>
        </w:r>
        <w:r>
          <w:tab/>
        </w:r>
        <w:r>
          <w:fldChar w:fldCharType="begin"/>
        </w:r>
        <w:r>
          <w:instrText xml:space="preserve"> PAGEREF _Toc8392 \h </w:instrText>
        </w:r>
        <w:r>
          <w:fldChar w:fldCharType="separate"/>
        </w:r>
        <w:r>
          <w:t>53</w:t>
        </w:r>
        <w:r>
          <w:fldChar w:fldCharType="end"/>
        </w:r>
      </w:hyperlink>
    </w:p>
    <w:p>
      <w:pPr>
        <w:pStyle w:val="TOC2"/>
        <w:tabs>
          <w:tab w:val="right" w:leader="dot" w:pos="8306"/>
        </w:tabs>
      </w:pPr>
      <w:hyperlink w:anchor="_Toc2998" w:history="1">
        <w:r>
          <w:rPr>
            <w:rFonts w:ascii="仿宋" w:eastAsia="仿宋" w:hAnsi="仿宋" w:cs="仿宋" w:hint="eastAsia"/>
            <w:lang w:eastAsia="zh-CN"/>
          </w:rPr>
          <w:t>(三)、营销渠道与策略</w:t>
        </w:r>
        <w:r>
          <w:tab/>
        </w:r>
        <w:r>
          <w:fldChar w:fldCharType="begin"/>
        </w:r>
        <w:r>
          <w:instrText xml:space="preserve"> PAGEREF _Toc2998 \h </w:instrText>
        </w:r>
        <w:r>
          <w:fldChar w:fldCharType="separate"/>
        </w:r>
        <w:r>
          <w:t>55</w:t>
        </w:r>
        <w:r>
          <w:fldChar w:fldCharType="end"/>
        </w:r>
      </w:hyperlink>
    </w:p>
    <w:p>
      <w:pPr>
        <w:pStyle w:val="TOC2"/>
        <w:tabs>
          <w:tab w:val="right" w:leader="dot" w:pos="8306"/>
        </w:tabs>
      </w:pPr>
      <w:hyperlink w:anchor="_Toc5565" w:history="1">
        <w:r>
          <w:rPr>
            <w:rFonts w:ascii="仿宋" w:eastAsia="仿宋" w:hAnsi="仿宋" w:cs="仿宋" w:hint="eastAsia"/>
            <w:lang w:eastAsia="zh-CN"/>
          </w:rPr>
          <w:t>(四)、推广与宣传活动</w:t>
        </w:r>
        <w:r>
          <w:tab/>
        </w:r>
        <w:r>
          <w:fldChar w:fldCharType="begin"/>
        </w:r>
        <w:r>
          <w:instrText xml:space="preserve"> PAGEREF _Toc5565 \h </w:instrText>
        </w:r>
        <w:r>
          <w:fldChar w:fldCharType="separate"/>
        </w:r>
        <w:r>
          <w:t>56</w:t>
        </w:r>
        <w:r>
          <w:fldChar w:fldCharType="end"/>
        </w:r>
      </w:hyperlink>
    </w:p>
    <w:p>
      <w:pPr>
        <w:pStyle w:val="TOC1"/>
        <w:tabs>
          <w:tab w:val="right" w:leader="dot" w:pos="8306"/>
        </w:tabs>
      </w:pPr>
      <w:hyperlink w:anchor="_Toc29030" w:history="1">
        <w:r>
          <w:rPr>
            <w:rFonts w:ascii="仿宋" w:eastAsia="仿宋" w:hAnsi="仿宋" w:cs="仿宋" w:hint="eastAsia"/>
            <w:lang w:eastAsia="zh-CN"/>
          </w:rPr>
          <w:t>十四、质量管理体系</w:t>
        </w:r>
        <w:r>
          <w:tab/>
        </w:r>
        <w:r>
          <w:fldChar w:fldCharType="begin"/>
        </w:r>
        <w:r>
          <w:instrText xml:space="preserve"> PAGEREF _Toc29030 \h </w:instrText>
        </w:r>
        <w:r>
          <w:fldChar w:fldCharType="separate"/>
        </w:r>
        <w:r>
          <w:t>61</w:t>
        </w:r>
        <w:r>
          <w:fldChar w:fldCharType="end"/>
        </w:r>
      </w:hyperlink>
    </w:p>
    <w:p>
      <w:pPr>
        <w:pStyle w:val="TOC2"/>
        <w:tabs>
          <w:tab w:val="right" w:leader="dot" w:pos="8306"/>
        </w:tabs>
      </w:pPr>
      <w:hyperlink w:anchor="_Toc8865" w:history="1">
        <w:r>
          <w:rPr>
            <w:rFonts w:ascii="仿宋" w:eastAsia="仿宋" w:hAnsi="仿宋" w:cs="仿宋" w:hint="eastAsia"/>
            <w:lang w:eastAsia="zh-CN"/>
          </w:rPr>
          <w:t>(一)、质量目标与方针</w:t>
        </w:r>
        <w:r>
          <w:tab/>
        </w:r>
        <w:r>
          <w:fldChar w:fldCharType="begin"/>
        </w:r>
        <w:r>
          <w:instrText xml:space="preserve"> PAGEREF _Toc8865 \h </w:instrText>
        </w:r>
        <w:r>
          <w:fldChar w:fldCharType="separate"/>
        </w:r>
        <w:r>
          <w:t>61</w:t>
        </w:r>
        <w:r>
          <w:fldChar w:fldCharType="end"/>
        </w:r>
      </w:hyperlink>
    </w:p>
    <w:p>
      <w:pPr>
        <w:pStyle w:val="TOC2"/>
        <w:tabs>
          <w:tab w:val="right" w:leader="dot" w:pos="8306"/>
        </w:tabs>
      </w:pPr>
      <w:hyperlink w:anchor="_Toc28155" w:history="1">
        <w:r>
          <w:rPr>
            <w:rFonts w:ascii="仿宋" w:eastAsia="仿宋" w:hAnsi="仿宋" w:cs="仿宋" w:hint="eastAsia"/>
            <w:lang w:eastAsia="zh-CN"/>
          </w:rPr>
          <w:t>(二)、质量管理责任</w:t>
        </w:r>
        <w:r>
          <w:tab/>
        </w:r>
        <w:r>
          <w:fldChar w:fldCharType="begin"/>
        </w:r>
        <w:r>
          <w:instrText xml:space="preserve"> PAGEREF _Toc28155 \h </w:instrText>
        </w:r>
        <w:r>
          <w:fldChar w:fldCharType="separate"/>
        </w:r>
        <w:r>
          <w:t>62</w:t>
        </w:r>
        <w:r>
          <w:fldChar w:fldCharType="end"/>
        </w:r>
      </w:hyperlink>
    </w:p>
    <w:p>
      <w:pPr>
        <w:pStyle w:val="TOC2"/>
        <w:tabs>
          <w:tab w:val="right" w:leader="dot" w:pos="8306"/>
        </w:tabs>
      </w:pPr>
      <w:hyperlink w:anchor="_Toc11198" w:history="1">
        <w:r>
          <w:rPr>
            <w:rFonts w:ascii="仿宋" w:eastAsia="仿宋" w:hAnsi="仿宋" w:cs="仿宋" w:hint="eastAsia"/>
            <w:lang w:eastAsia="zh-CN"/>
          </w:rPr>
          <w:t>(三)、质量管理体系文件</w:t>
        </w:r>
        <w:r>
          <w:tab/>
        </w:r>
        <w:r>
          <w:fldChar w:fldCharType="begin"/>
        </w:r>
        <w:r>
          <w:instrText xml:space="preserve"> PAGEREF _Toc11198 \h </w:instrText>
        </w:r>
        <w:r>
          <w:fldChar w:fldCharType="separate"/>
        </w:r>
        <w:r>
          <w:t>64</w:t>
        </w:r>
        <w:r>
          <w:fldChar w:fldCharType="end"/>
        </w:r>
      </w:hyperlink>
    </w:p>
    <w:p>
      <w:pPr>
        <w:pStyle w:val="TOC2"/>
        <w:tabs>
          <w:tab w:val="right" w:leader="dot" w:pos="8306"/>
        </w:tabs>
      </w:pPr>
      <w:hyperlink w:anchor="_Toc7219" w:history="1">
        <w:r>
          <w:rPr>
            <w:rFonts w:ascii="仿宋" w:eastAsia="仿宋" w:hAnsi="仿宋" w:cs="仿宋" w:hint="eastAsia"/>
            <w:lang w:eastAsia="zh-CN"/>
          </w:rPr>
          <w:t>(四)、质量培训与教育</w:t>
        </w:r>
        <w:r>
          <w:tab/>
        </w:r>
        <w:r>
          <w:fldChar w:fldCharType="begin"/>
        </w:r>
        <w:r>
          <w:instrText xml:space="preserve"> PAGEREF _Toc7219 \h </w:instrText>
        </w:r>
        <w:r>
          <w:fldChar w:fldCharType="separate"/>
        </w:r>
        <w:r>
          <w:t>66</w:t>
        </w:r>
        <w:r>
          <w:fldChar w:fldCharType="end"/>
        </w:r>
      </w:hyperlink>
    </w:p>
    <w:p>
      <w:pPr>
        <w:pStyle w:val="TOC2"/>
        <w:tabs>
          <w:tab w:val="right" w:leader="dot" w:pos="8306"/>
        </w:tabs>
      </w:pPr>
      <w:hyperlink w:anchor="_Toc29194" w:history="1">
        <w:r>
          <w:rPr>
            <w:rFonts w:ascii="仿宋" w:eastAsia="仿宋" w:hAnsi="仿宋" w:cs="仿宋" w:hint="eastAsia"/>
            <w:lang w:eastAsia="zh-CN"/>
          </w:rPr>
          <w:t>(五)、质量审核与评价</w:t>
        </w:r>
        <w:r>
          <w:tab/>
        </w:r>
        <w:r>
          <w:fldChar w:fldCharType="begin"/>
        </w:r>
        <w:r>
          <w:instrText xml:space="preserve"> PAGEREF _Toc29194 \h </w:instrText>
        </w:r>
        <w:r>
          <w:fldChar w:fldCharType="separate"/>
        </w:r>
        <w:r>
          <w:t>67</w:t>
        </w:r>
        <w:r>
          <w:fldChar w:fldCharType="end"/>
        </w:r>
      </w:hyperlink>
    </w:p>
    <w:p>
      <w:pPr>
        <w:pStyle w:val="TOC2"/>
        <w:tabs>
          <w:tab w:val="right" w:leader="dot" w:pos="8306"/>
        </w:tabs>
      </w:pPr>
      <w:hyperlink w:anchor="_Toc19861" w:history="1">
        <w:r>
          <w:rPr>
            <w:rFonts w:ascii="仿宋" w:eastAsia="仿宋" w:hAnsi="仿宋" w:cs="仿宋" w:hint="eastAsia"/>
            <w:lang w:eastAsia="zh-CN"/>
          </w:rPr>
          <w:t>(六)、不符合与纠正措施</w:t>
        </w:r>
        <w:r>
          <w:tab/>
        </w:r>
        <w:r>
          <w:fldChar w:fldCharType="begin"/>
        </w:r>
        <w:r>
          <w:instrText xml:space="preserve"> PAGEREF _Toc19861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40"/>
      <w:r>
        <w:rPr>
          <w:rFonts w:ascii="仿宋" w:eastAsia="仿宋" w:hAnsi="仿宋" w:cs="仿宋" w:hint="eastAsia"/>
          <w:sz w:val="28"/>
          <w:lang w:eastAsia="zh-CN"/>
        </w:rPr>
        <w:t>一、抗抑郁药项目文档管理</w:t>
      </w:r>
      <w:bookmarkEnd w:id="2"/>
    </w:p>
    <w:p>
      <w:pPr>
        <w:pStyle w:val="Heading2"/>
        <w:rPr>
          <w:rFonts w:ascii="仿宋" w:eastAsia="仿宋" w:hAnsi="仿宋" w:cs="仿宋" w:hint="eastAsia"/>
          <w:lang w:eastAsia="zh-CN"/>
        </w:rPr>
      </w:pPr>
      <w:bookmarkStart w:id="3" w:name="_Toc178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抗抑郁药项目高度重视文档的质量和准确性，以支持抗抑郁药项目的各项活动和决策。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文档的编制始于抗抑郁药项目计划的初期，我们制定了详细的文档编制计划，明确了每个文档的内容、格式和编写责任人。在抗抑郁药项目启动阶段，我们首先编制了抗抑郁药项目章程，明确定义了抗抑郁药项目的目标、范围、风险等关键要素。随后，抗抑郁药项目团队根据计划陆续编制了需求文档、设计文档、测试文档等各类文档，确保抗抑郁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抑郁药项目管理中的重要环节，旨在确保抗抑郁药项目文档符合质量标准和抗抑郁药项目需求。在抗抑郁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除了内部审查，我们还进行了外部审查，邀请抗抑郁药项目相关利益方和专业领域的专家对文档进行独立审查。这有助于获取更全面、客观的反馈，确保抗抑郁药项目文档不仅符合内部标准，也满足外部需求。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抗抑郁药项目在文档编制与审查方面建立了严格的管理机制，通过规范的流程和多维度的审查，确保抗抑郁药项目文档的质量、准确性和可靠性，为抗抑郁药项目的顺利推进提供了有力支持。</w:t>
      </w:r>
    </w:p>
    <w:p>
      <w:pPr>
        <w:pStyle w:val="Heading2"/>
        <w:ind w:firstLine="560" w:firstLineChars="200"/>
        <w:rPr>
          <w:rFonts w:ascii="仿宋" w:eastAsia="仿宋" w:hAnsi="仿宋" w:cs="仿宋" w:hint="eastAsia"/>
          <w:sz w:val="28"/>
          <w:lang w:eastAsia="zh-CN"/>
        </w:rPr>
      </w:pPr>
      <w:bookmarkStart w:id="4" w:name="_Toc253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我们通过多渠道发布文档，包括电子邮件、抗抑郁药项目管理平台、内部网站等，以满足不同团队成员的偏好和需求。多渠道发布确保了信息的全面覆盖。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我们采用了精细的权限控制，确保只有授权人员可以访问敏感信息。这种安全措施保护了抗抑郁药项目文档的机密性，防止了未经授权的信息泄露。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4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文档存档与归档是抗抑郁药项目生命周期中一个至关重要的环节，直接关系到抗抑郁药项目信息的长期保存和历史记录的完整性。在抗抑郁药项目中，我们实施了一系列有效的文档存档与归档管理策略：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660"/>
      <w:r>
        <w:rPr>
          <w:rFonts w:ascii="仿宋" w:eastAsia="仿宋" w:hAnsi="仿宋" w:cs="仿宋" w:hint="eastAsia"/>
          <w:sz w:val="28"/>
          <w:lang w:eastAsia="zh-CN"/>
        </w:rPr>
        <w:t>二、抗抑郁药项目概论</w:t>
      </w:r>
      <w:bookmarkEnd w:id="6"/>
    </w:p>
    <w:p>
      <w:pPr>
        <w:pStyle w:val="Heading2"/>
        <w:rPr>
          <w:rFonts w:ascii="仿宋" w:eastAsia="仿宋" w:hAnsi="仿宋" w:cs="仿宋" w:hint="eastAsia"/>
          <w:lang w:eastAsia="zh-CN"/>
        </w:rPr>
      </w:pPr>
      <w:bookmarkStart w:id="7" w:name="_Toc816"/>
      <w:r>
        <w:rPr>
          <w:rFonts w:ascii="仿宋" w:eastAsia="仿宋" w:hAnsi="仿宋" w:cs="仿宋" w:hint="eastAsia"/>
          <w:lang w:eastAsia="zh-CN"/>
        </w:rPr>
        <w:t>(一)、抗抑郁药项目概况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起源追溯至对市场的深入洞察。市场的不断演变与变革为抗抑郁药项目提供了难得的机遇。当前市场存在的需求缺口和变革的大环境共同构成了抗抑郁药项目的背景。这个抗抑郁药项目旨在充分利用市场机遇，填补行业中尚未满足的需求，为客户提供全新的解决方案。市场的变革和需求的增长使得这个抗抑郁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抗抑郁药项目名称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正式命名为抗抑郁药。这个名称不仅仅是一个标识，更代表了抗抑郁药项目的核心理念和愿景。它蕴含着抗抑郁药项目所要解决问题的关键字，具有强烈的表达和辨识度，为抗抑郁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抗抑郁药项目目标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核心目标是提供一种全新、高效的解决方案，满足客户日益增长的需求。抗抑郁药项目追求的不仅仅是满足市场需求，更是在市场中获得卓越的竞争优势。通过不断提升产品或服务的质量和创新水平，抗抑郁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抗抑郁药项目范围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全面涵盖了产品研发、制造、市场推广和售后服务，确保从产品设计到最终用户体验的全方位关注。这一全面的抗抑郁药项目范围是为了确保抗抑郁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抗抑郁药项目时间表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抗抑郁药项目计划在未来18个月内完成，包括研发、测试、市场试点和正式推出等不同阶段。这个时间表的合理设计是为了确保抗抑郁药项目各个阶段的顺利推进，以便按时交付高质量的成果。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抗抑郁药项目预算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抗抑郁药项目总预算估算为XX百万美元，主要分配在研发、市场推广、人员培训和运营等方面。这一充足的预算为抗抑郁药项目提供了充足的资源，确保抗抑郁药项目在各个方面都能取得优异的表现。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抗抑郁药项目风险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抗抑郁药项目可能面临的风险包括市场接受度低、技术难题、竞争激烈等。抗抑郁药项目团队已经制定了相应的风险应对计划，通过前瞻性的风险管理，确保抗抑郁药项目在面对不确定性时能够迅速做出应对。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抗抑郁药项目团队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抗抑郁药项目汇聚了一支经验丰富、多领域专业素养的核心团队，确保抗抑郁药项目在各个方面都能拥有高水平的执行力。团队的协同作战是抗抑郁药项目成功的关键因素之一。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抗抑郁药项目背景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抗抑郁药项目的背景根植于市场对更高效、创新产品的渴望，同时也受到科技发展对行业格局的深刻改变的影响。这为抗抑郁药项目提供了广阔的发展空间和市场需求。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抗抑郁药项目现状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截至目前，抗抑郁药项目已完成市场调研和技术验证，取得了初步的成功。这为抗抑郁药项目在未来的发展奠定了坚实的基础，为更远大的目标打下了坚实的基石。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183"/>
      <w:r>
        <w:rPr>
          <w:rFonts w:ascii="仿宋" w:eastAsia="仿宋" w:hAnsi="仿宋" w:cs="仿宋" w:hint="eastAsia"/>
          <w:sz w:val="28"/>
          <w:lang w:eastAsia="zh-CN"/>
        </w:rPr>
        <w:t>(二)、抗抑郁药项目目标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keyword》抗抑郁药项目首要业务目标是在市场中占据有利地位，实现产品/服务的成功推广和销售。通过不断提升产品质量、创新性，抗抑郁药项目追求成为行业中的领导者，赢得更多客户的青睐。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在科技迅速发展的时代，抗抑郁药项目着眼于技术创新。通过持续的研发和技术升级，抗抑郁药项目旨在推出更具创新性的产品或服务，以满足市场对新鲜、先进解决方案的需求。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为了建立可持续的客户关系，抗抑郁药项目设定了客户满意度目标。通过提供卓越的产品质量和优质的客户服务，抗抑郁药项目追求赢得客户的信任和忠诚度，确保他们的满意度达到行业领先水平。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抗抑郁药项目注重社会责任和可持续发展。通过实施环保、社会责任抗抑郁药项目，抗抑郁药项目致力于在经济发展的同时保护环境，促进社会公平，实现可持续经营。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抗抑郁药项目的团队是实现目标的核心驱动力。因此，抗抑郁药项目设定了团队发展目标，包括提升团队成员的专业技能、培养领导力，以及搭建协同高效的团队工作氛围。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543"/>
      <w:r>
        <w:rPr>
          <w:rFonts w:ascii="仿宋" w:eastAsia="仿宋" w:hAnsi="仿宋" w:cs="仿宋" w:hint="eastAsia"/>
          <w:sz w:val="28"/>
          <w:lang w:eastAsia="zh-CN"/>
        </w:rPr>
        <w:t>(三)、抗抑郁药项目提出的理由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抗抑郁药项目提出的理由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提出源于对市场机遇的深刻洞察。当前市场中存在的需求缺口和行业发展趋势表明，有巨大的商业机会等待被开发。通过准确捕捉市场机遇，抗抑郁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理念基于对技术创新的信仰。通过持续的研发和技术投入，抗抑郁药项目有望推出更具创新性的产品或服务。在科技飞速发展的当下，抗抑郁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提出是为了增强企业的行业竞争力。通过提升产品或服务的质量和独特性，抗抑郁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响应了消费者需求的变化。随着社会和科技的不断发展，消费者对产品和服务的需求也在发生变化。通过深入了解并及时回应消费者的新需求，抗抑郁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抗抑郁药项目的提出是企业战略发展规划的一部分。在面对日益激烈的市场竞争和不断变化的商业环境中，抗抑郁药项目作为企业战略的一环，旨在为企业开辟新的增长领域，巩固企业在行业中的地位。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提出不仅仅是基于商业考量，还注重社会责任。通过推出环保、社会责任等方面的抗抑郁药项目，抗抑郁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抗抑郁药项目的提出反映了对利益相关者期望的关注。包括客户、员工、投资者等利益相关者在企业发展中都有着各自的期望，抗抑郁药项目力求在满足这些期望的同时，取得更大的共赢。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402"/>
      <w:r>
        <w:rPr>
          <w:rFonts w:ascii="仿宋" w:eastAsia="仿宋" w:hAnsi="仿宋" w:cs="仿宋" w:hint="eastAsia"/>
          <w:sz w:val="28"/>
          <w:lang w:eastAsia="zh-CN"/>
        </w:rPr>
        <w:t>(四)、抗抑郁药项目意义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在实施抗抑郁药项目的过程中，我们不仅仅是在追逐商业成功，更是为企业和社会的多个层面创造了深远的意义。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首要意义在于提升企业的市场竞争力。通过持续的创新和对产品质量的高标准要求，抗抑郁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抑郁药项目的推进将促使行业技术水平的提升。通过引入先进技术和创新性解决方案，抗抑郁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抑郁药项目不仅创造了大量就业机会，提高了就业水平，还注重社会责任和环保。通过参与社会公益事业和推动环保抗抑郁药项目，抗抑郁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综合而言，抗抑郁药项目意义重大，不仅推动了企业的发展，也为行业和社会的进步贡献了积极力量。这是一个全面而深刻的影响，将在未来产生可持续的正面效应。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417"/>
      <w:r>
        <w:rPr>
          <w:rFonts w:ascii="仿宋" w:eastAsia="仿宋" w:hAnsi="仿宋" w:cs="仿宋" w:hint="eastAsia"/>
          <w:sz w:val="28"/>
          <w:lang w:eastAsia="zh-CN"/>
        </w:rPr>
        <w:t>(五)、抗抑郁药项目背景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在当今迅猛发展的商业环境中，抗抑郁药项目的动因根植于对多方面因素的审慎考量。这个抗抑郁药项目的提出并非孤立的决策，而是对企业所处背景深入思考的产物。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市场的不断演变是抗抑郁药项目背后的首要原因。科技的迅速发展和全球市场的快速变化使得企业必须灵活应对。抗抑郁药项目应运而生，旨在通过创新性的解决方案迎合市场的多变需求，赢得竞争中的先机。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竞争的激烈程度也是抗抑郁药项目背景中不可忽视的一环。企业需要在激烈竞争中脱颖而出，为此，抗抑郁药项目致力于打破常规，提供独特的价值主张，以吸引客户并确保市场份额的增长。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技术的迅速发展为企业带来了机遇与挑战。作为抗抑郁药项目启动的背景之一，对新兴技术的应用将有助于提升企业的技术水平，使其在不断演进的商业环境中保持竞争优势。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此外，社会对企业责任的期望也在逐渐升高。抗抑郁药项目充分融入了社会责任的理念，通过可持续经营和社会公益抗抑郁药项目，企图为社会贡献一份力量，在商业成功的同时关注社会价值。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86"/>
      <w:r>
        <w:rPr>
          <w:rFonts w:ascii="仿宋" w:eastAsia="仿宋" w:hAnsi="仿宋" w:cs="仿宋" w:hint="eastAsia"/>
          <w:sz w:val="28"/>
          <w:lang w:eastAsia="zh-CN"/>
        </w:rPr>
        <w:t>三、抗抑郁药项目建设背景及必要性分析</w:t>
      </w:r>
      <w:bookmarkEnd w:id="12"/>
    </w:p>
    <w:p>
      <w:pPr>
        <w:pStyle w:val="Heading2"/>
        <w:rPr>
          <w:rFonts w:ascii="仿宋" w:eastAsia="仿宋" w:hAnsi="仿宋" w:cs="仿宋" w:hint="eastAsia"/>
          <w:lang w:eastAsia="zh-CN"/>
        </w:rPr>
      </w:pPr>
      <w:bookmarkStart w:id="13" w:name="_Toc9549"/>
      <w:r>
        <w:rPr>
          <w:rFonts w:ascii="仿宋" w:eastAsia="仿宋" w:hAnsi="仿宋" w:cs="仿宋" w:hint="eastAsia"/>
          <w:lang w:eastAsia="zh-CN"/>
        </w:rPr>
        <w:t>(一)、抗抑郁药项目背景分析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抑郁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抑郁药项目在这个潮流中的定位。同时，我们将关注行业内涌现的新兴机遇，以便抗抑郁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抗抑郁药项目提供了强大的发展动力。我们将聚焦于行业内最新的技术发展趋势，包括但不限于人工智能、大数据分析、物联网等领域。通过深度的技术研究，我们将确保抗抑郁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抑郁药项目发展的源泉。我们将投入更多的精力对市场需求进行深入剖析，超越表面的需求，深入挖掘潜在的市场痛点和机遇。通过对市场需求的细致了解，抗抑郁药项目将更有针对性地设计解决方案，满足市场的多样化需求，从而更好地促进抗抑郁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抑郁药项目战略至关重要。我们将对竞争态势进行更为深入的分析，包括但不限于市场份额、产品特点、客户满意度等多个维度。通过深度的竞争分析，抗抑郁药项目将能够更准确地把握市场脉搏，制定具有竞争力的抗抑郁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抑郁药项目的发展具有直接的影响。我们将进行更为全面的法规和政策分析，了解行业发展中的潜在法律风险和合规挑战。通过充分了解和遵守相关法规，抗抑郁药项目将确保在法律框架内合法合规运营，为抗抑郁药项目的稳健发展提供有力支持。</w:t>
      </w:r>
    </w:p>
    <w:p>
      <w:pPr>
        <w:pStyle w:val="Heading2"/>
        <w:ind w:firstLine="560" w:firstLineChars="200"/>
        <w:rPr>
          <w:rFonts w:ascii="仿宋" w:eastAsia="仿宋" w:hAnsi="仿宋" w:cs="仿宋" w:hint="eastAsia"/>
          <w:sz w:val="28"/>
          <w:lang w:eastAsia="zh-CN"/>
        </w:rPr>
      </w:pPr>
      <w:bookmarkStart w:id="14" w:name="_Toc29920"/>
      <w:r>
        <w:rPr>
          <w:rFonts w:ascii="仿宋" w:eastAsia="仿宋" w:hAnsi="仿宋" w:cs="仿宋" w:hint="eastAsia"/>
          <w:sz w:val="28"/>
          <w:lang w:eastAsia="zh-CN"/>
        </w:rPr>
        <w:t>(二)、抗抑郁药项目建设必要性分析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的迫切性源于对行业发展趋势的深刻洞察。我们正处于一个行业变革的时代，科技创新、数字化转型成为企业发展的关键动力。抗抑郁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不仅仅是为了跟上潮流，更是为了通过技术创新推动企业的持续发展。通过引入先进的技术和解决方案，抗抑郁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抑郁药项目的建设成为必然选择，通过提高产品质量、拓展服务领域，从而在竞争中获得更多的机会。抗抑郁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抑郁药项目建设的必要性体现在对客户需求更精准的满足。通过抗抑郁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的背后是对企业持续创新的追求。只有通过不断创新，企业才能在竞争中立于不败之地。抗抑郁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40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41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抗抑郁药项目的主要产品是XXXX，预计年产值为XXX万元。这一产品在市场中占据着重要的地位，其广泛的应用范围使得该抗抑郁药项目的市场前景非常广阔。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抑郁药项目的xxx产品作为重要的原材料之一，将在多个领域发挥关键作用。其在建筑、交通、能源等方面的广泛应用将为整个产业链提供强大的支持，形成产业协同效应。抗抑郁药项目的年产值XXX万XXX万XXX万万元不仅反映了其在市场上的巨大潜力，更预示着它对国民经济的积极贡献。这种关联度高、涉及面广的产业关系，使得该抗抑郁药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https://d.book118.com/456121243154010030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5530D"/>
    <w:rsid w:val="34D55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2124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2023-12-30T12:05:00Z</dcterms:created>
  <dcterms:modified xsi:type="dcterms:W3CDTF">2023-12-30T12:05:39Z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B817DAB3DA454BA6B0F7503ECD0F5340_11</vt:lpwstr>
  </property>
  <property fmtid="{D5CDD505-2E9C-101B-9397-08002B2CF9AE}" pid="3" name="KSOProductBuildVer">
    <vt:lpwstr>2052-12.1.0.16120</vt:lpwstr>
  </property>
</Properties>
</file>