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流体机械项目规划设计蓝图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75" w:history="1">
        <w:r>
          <w:rPr>
            <w:rFonts w:ascii="仿宋" w:eastAsia="仿宋" w:hAnsi="仿宋" w:cs="仿宋" w:hint="eastAsia"/>
            <w:lang w:eastAsia="zh-CN"/>
          </w:rPr>
          <w:t>前言</w:t>
        </w:r>
        <w:r>
          <w:tab/>
        </w:r>
        <w:r>
          <w:fldChar w:fldCharType="begin"/>
        </w:r>
        <w:r>
          <w:instrText xml:space="preserve"> PAGEREF _Toc5575 \h </w:instrText>
        </w:r>
        <w:r>
          <w:fldChar w:fldCharType="separate"/>
        </w:r>
        <w:r>
          <w:t>3</w:t>
        </w:r>
        <w:r>
          <w:fldChar w:fldCharType="end"/>
        </w:r>
      </w:hyperlink>
    </w:p>
    <w:p>
      <w:pPr>
        <w:pStyle w:val="TOC1"/>
        <w:tabs>
          <w:tab w:val="right" w:leader="dot" w:pos="8306"/>
        </w:tabs>
      </w:pPr>
      <w:hyperlink w:anchor="_Toc10545" w:history="1">
        <w:r>
          <w:rPr>
            <w:rFonts w:ascii="仿宋" w:eastAsia="仿宋" w:hAnsi="仿宋" w:cs="仿宋" w:hint="eastAsia"/>
            <w:lang w:eastAsia="zh-CN"/>
          </w:rPr>
          <w:t>一、流体机械项目绩效评估</w:t>
        </w:r>
        <w:r>
          <w:tab/>
        </w:r>
        <w:r>
          <w:fldChar w:fldCharType="begin"/>
        </w:r>
        <w:r>
          <w:instrText xml:space="preserve"> PAGEREF _Toc10545 \h </w:instrText>
        </w:r>
        <w:r>
          <w:fldChar w:fldCharType="separate"/>
        </w:r>
        <w:r>
          <w:t>3</w:t>
        </w:r>
        <w:r>
          <w:fldChar w:fldCharType="end"/>
        </w:r>
      </w:hyperlink>
    </w:p>
    <w:p>
      <w:pPr>
        <w:pStyle w:val="TOC2"/>
        <w:tabs>
          <w:tab w:val="right" w:leader="dot" w:pos="8306"/>
        </w:tabs>
      </w:pPr>
      <w:hyperlink w:anchor="_Toc12226" w:history="1">
        <w:r>
          <w:rPr>
            <w:rFonts w:ascii="仿宋" w:eastAsia="仿宋" w:hAnsi="仿宋" w:cs="仿宋" w:hint="eastAsia"/>
            <w:lang w:eastAsia="zh-CN"/>
          </w:rPr>
          <w:t>(一)、绩效评估指标</w:t>
        </w:r>
        <w:r>
          <w:tab/>
        </w:r>
        <w:r>
          <w:fldChar w:fldCharType="begin"/>
        </w:r>
        <w:r>
          <w:instrText xml:space="preserve"> PAGEREF _Toc12226 \h </w:instrText>
        </w:r>
        <w:r>
          <w:fldChar w:fldCharType="separate"/>
        </w:r>
        <w:r>
          <w:t>3</w:t>
        </w:r>
        <w:r>
          <w:fldChar w:fldCharType="end"/>
        </w:r>
      </w:hyperlink>
    </w:p>
    <w:p>
      <w:pPr>
        <w:pStyle w:val="TOC2"/>
        <w:tabs>
          <w:tab w:val="right" w:leader="dot" w:pos="8306"/>
        </w:tabs>
      </w:pPr>
      <w:hyperlink w:anchor="_Toc5204" w:history="1">
        <w:r>
          <w:rPr>
            <w:rFonts w:ascii="仿宋" w:eastAsia="仿宋" w:hAnsi="仿宋" w:cs="仿宋" w:hint="eastAsia"/>
            <w:lang w:eastAsia="zh-CN"/>
          </w:rPr>
          <w:t>(二)、绩效评估方法</w:t>
        </w:r>
        <w:r>
          <w:tab/>
        </w:r>
        <w:r>
          <w:fldChar w:fldCharType="begin"/>
        </w:r>
        <w:r>
          <w:instrText xml:space="preserve"> PAGEREF _Toc5204 \h </w:instrText>
        </w:r>
        <w:r>
          <w:fldChar w:fldCharType="separate"/>
        </w:r>
        <w:r>
          <w:t>4</w:t>
        </w:r>
        <w:r>
          <w:fldChar w:fldCharType="end"/>
        </w:r>
      </w:hyperlink>
    </w:p>
    <w:p>
      <w:pPr>
        <w:pStyle w:val="TOC2"/>
        <w:tabs>
          <w:tab w:val="right" w:leader="dot" w:pos="8306"/>
        </w:tabs>
      </w:pPr>
      <w:hyperlink w:anchor="_Toc3524" w:history="1">
        <w:r>
          <w:rPr>
            <w:rFonts w:ascii="仿宋" w:eastAsia="仿宋" w:hAnsi="仿宋" w:cs="仿宋" w:hint="eastAsia"/>
            <w:lang w:eastAsia="zh-CN"/>
          </w:rPr>
          <w:t>(三)、绩效评估周期</w:t>
        </w:r>
        <w:r>
          <w:tab/>
        </w:r>
        <w:r>
          <w:fldChar w:fldCharType="begin"/>
        </w:r>
        <w:r>
          <w:instrText xml:space="preserve"> PAGEREF _Toc3524 \h </w:instrText>
        </w:r>
        <w:r>
          <w:fldChar w:fldCharType="separate"/>
        </w:r>
        <w:r>
          <w:t>5</w:t>
        </w:r>
        <w:r>
          <w:fldChar w:fldCharType="end"/>
        </w:r>
      </w:hyperlink>
    </w:p>
    <w:p>
      <w:pPr>
        <w:pStyle w:val="TOC1"/>
        <w:tabs>
          <w:tab w:val="right" w:leader="dot" w:pos="8306"/>
        </w:tabs>
      </w:pPr>
      <w:hyperlink w:anchor="_Toc15409" w:history="1">
        <w:r>
          <w:rPr>
            <w:rFonts w:ascii="仿宋" w:eastAsia="仿宋" w:hAnsi="仿宋" w:cs="仿宋" w:hint="eastAsia"/>
            <w:lang w:eastAsia="zh-CN"/>
          </w:rPr>
          <w:t>二、流体机械项目建设背景及必要性分析</w:t>
        </w:r>
        <w:r>
          <w:tab/>
        </w:r>
        <w:r>
          <w:fldChar w:fldCharType="begin"/>
        </w:r>
        <w:r>
          <w:instrText xml:space="preserve"> PAGEREF _Toc15409 \h </w:instrText>
        </w:r>
        <w:r>
          <w:fldChar w:fldCharType="separate"/>
        </w:r>
        <w:r>
          <w:t>6</w:t>
        </w:r>
        <w:r>
          <w:fldChar w:fldCharType="end"/>
        </w:r>
      </w:hyperlink>
    </w:p>
    <w:p>
      <w:pPr>
        <w:pStyle w:val="TOC2"/>
        <w:tabs>
          <w:tab w:val="right" w:leader="dot" w:pos="8306"/>
        </w:tabs>
      </w:pPr>
      <w:hyperlink w:anchor="_Toc28706" w:history="1">
        <w:r>
          <w:rPr>
            <w:rFonts w:ascii="仿宋" w:eastAsia="仿宋" w:hAnsi="仿宋" w:cs="仿宋" w:hint="eastAsia"/>
            <w:lang w:eastAsia="zh-CN"/>
          </w:rPr>
          <w:t>(一)、流体机械项目背景分析</w:t>
        </w:r>
        <w:r>
          <w:tab/>
        </w:r>
        <w:r>
          <w:fldChar w:fldCharType="begin"/>
        </w:r>
        <w:r>
          <w:instrText xml:space="preserve"> PAGEREF _Toc28706 \h </w:instrText>
        </w:r>
        <w:r>
          <w:fldChar w:fldCharType="separate"/>
        </w:r>
        <w:r>
          <w:t>6</w:t>
        </w:r>
        <w:r>
          <w:fldChar w:fldCharType="end"/>
        </w:r>
      </w:hyperlink>
    </w:p>
    <w:p>
      <w:pPr>
        <w:pStyle w:val="TOC2"/>
        <w:tabs>
          <w:tab w:val="right" w:leader="dot" w:pos="8306"/>
        </w:tabs>
      </w:pPr>
      <w:hyperlink w:anchor="_Toc10325" w:history="1">
        <w:r>
          <w:rPr>
            <w:rFonts w:ascii="仿宋" w:eastAsia="仿宋" w:hAnsi="仿宋" w:cs="仿宋" w:hint="eastAsia"/>
            <w:lang w:eastAsia="zh-CN"/>
          </w:rPr>
          <w:t>(二)、流体机械项目建设必要性分析</w:t>
        </w:r>
        <w:r>
          <w:tab/>
        </w:r>
        <w:r>
          <w:fldChar w:fldCharType="begin"/>
        </w:r>
        <w:r>
          <w:instrText xml:space="preserve"> PAGEREF _Toc10325 \h </w:instrText>
        </w:r>
        <w:r>
          <w:fldChar w:fldCharType="separate"/>
        </w:r>
        <w:r>
          <w:t>8</w:t>
        </w:r>
        <w:r>
          <w:fldChar w:fldCharType="end"/>
        </w:r>
      </w:hyperlink>
    </w:p>
    <w:p>
      <w:pPr>
        <w:pStyle w:val="TOC1"/>
        <w:tabs>
          <w:tab w:val="right" w:leader="dot" w:pos="8306"/>
        </w:tabs>
      </w:pPr>
      <w:hyperlink w:anchor="_Toc3738" w:history="1">
        <w:r>
          <w:rPr>
            <w:rFonts w:ascii="仿宋" w:eastAsia="仿宋" w:hAnsi="仿宋" w:cs="仿宋" w:hint="eastAsia"/>
            <w:lang w:eastAsia="zh-CN"/>
          </w:rPr>
          <w:t>三、流体机械项目选址可行性分析</w:t>
        </w:r>
        <w:r>
          <w:tab/>
        </w:r>
        <w:r>
          <w:fldChar w:fldCharType="begin"/>
        </w:r>
        <w:r>
          <w:instrText xml:space="preserve"> PAGEREF _Toc3738 \h </w:instrText>
        </w:r>
        <w:r>
          <w:fldChar w:fldCharType="separate"/>
        </w:r>
        <w:r>
          <w:t>9</w:t>
        </w:r>
        <w:r>
          <w:fldChar w:fldCharType="end"/>
        </w:r>
      </w:hyperlink>
    </w:p>
    <w:p>
      <w:pPr>
        <w:pStyle w:val="TOC2"/>
        <w:tabs>
          <w:tab w:val="right" w:leader="dot" w:pos="8306"/>
        </w:tabs>
      </w:pPr>
      <w:hyperlink w:anchor="_Toc20066" w:history="1">
        <w:r>
          <w:rPr>
            <w:rFonts w:ascii="仿宋" w:eastAsia="仿宋" w:hAnsi="仿宋" w:cs="仿宋" w:hint="eastAsia"/>
            <w:lang w:eastAsia="zh-CN"/>
          </w:rPr>
          <w:t>(一)、流体机械项目选址</w:t>
        </w:r>
        <w:r>
          <w:tab/>
        </w:r>
        <w:r>
          <w:fldChar w:fldCharType="begin"/>
        </w:r>
        <w:r>
          <w:instrText xml:space="preserve"> PAGEREF _Toc20066 \h </w:instrText>
        </w:r>
        <w:r>
          <w:fldChar w:fldCharType="separate"/>
        </w:r>
        <w:r>
          <w:t>9</w:t>
        </w:r>
        <w:r>
          <w:fldChar w:fldCharType="end"/>
        </w:r>
      </w:hyperlink>
    </w:p>
    <w:p>
      <w:pPr>
        <w:pStyle w:val="TOC2"/>
        <w:tabs>
          <w:tab w:val="right" w:leader="dot" w:pos="8306"/>
        </w:tabs>
      </w:pPr>
      <w:hyperlink w:anchor="_Toc6584" w:history="1">
        <w:r>
          <w:rPr>
            <w:rFonts w:ascii="仿宋" w:eastAsia="仿宋" w:hAnsi="仿宋" w:cs="仿宋" w:hint="eastAsia"/>
            <w:lang w:eastAsia="zh-CN"/>
          </w:rPr>
          <w:t>(二)、用地控制指标</w:t>
        </w:r>
        <w:r>
          <w:tab/>
        </w:r>
        <w:r>
          <w:fldChar w:fldCharType="begin"/>
        </w:r>
        <w:r>
          <w:instrText xml:space="preserve"> PAGEREF _Toc6584 \h </w:instrText>
        </w:r>
        <w:r>
          <w:fldChar w:fldCharType="separate"/>
        </w:r>
        <w:r>
          <w:t>9</w:t>
        </w:r>
        <w:r>
          <w:fldChar w:fldCharType="end"/>
        </w:r>
      </w:hyperlink>
    </w:p>
    <w:p>
      <w:pPr>
        <w:pStyle w:val="TOC2"/>
        <w:tabs>
          <w:tab w:val="right" w:leader="dot" w:pos="8306"/>
        </w:tabs>
      </w:pPr>
      <w:hyperlink w:anchor="_Toc12378" w:history="1">
        <w:r>
          <w:rPr>
            <w:rFonts w:ascii="仿宋" w:eastAsia="仿宋" w:hAnsi="仿宋" w:cs="仿宋" w:hint="eastAsia"/>
            <w:lang w:eastAsia="zh-CN"/>
          </w:rPr>
          <w:t>(三)、节约用地措施</w:t>
        </w:r>
        <w:r>
          <w:tab/>
        </w:r>
        <w:r>
          <w:fldChar w:fldCharType="begin"/>
        </w:r>
        <w:r>
          <w:instrText xml:space="preserve"> PAGEREF _Toc12378 \h </w:instrText>
        </w:r>
        <w:r>
          <w:fldChar w:fldCharType="separate"/>
        </w:r>
        <w:r>
          <w:t>11</w:t>
        </w:r>
        <w:r>
          <w:fldChar w:fldCharType="end"/>
        </w:r>
      </w:hyperlink>
    </w:p>
    <w:p>
      <w:pPr>
        <w:pStyle w:val="TOC2"/>
        <w:tabs>
          <w:tab w:val="right" w:leader="dot" w:pos="8306"/>
        </w:tabs>
      </w:pPr>
      <w:hyperlink w:anchor="_Toc30836" w:history="1">
        <w:r>
          <w:rPr>
            <w:rFonts w:ascii="仿宋" w:eastAsia="仿宋" w:hAnsi="仿宋" w:cs="仿宋" w:hint="eastAsia"/>
            <w:lang w:eastAsia="zh-CN"/>
          </w:rPr>
          <w:t>(四)、总图布置方案</w:t>
        </w:r>
        <w:r>
          <w:tab/>
        </w:r>
        <w:r>
          <w:fldChar w:fldCharType="begin"/>
        </w:r>
        <w:r>
          <w:instrText xml:space="preserve"> PAGEREF _Toc30836 \h </w:instrText>
        </w:r>
        <w:r>
          <w:fldChar w:fldCharType="separate"/>
        </w:r>
        <w:r>
          <w:t>12</w:t>
        </w:r>
        <w:r>
          <w:fldChar w:fldCharType="end"/>
        </w:r>
      </w:hyperlink>
    </w:p>
    <w:p>
      <w:pPr>
        <w:pStyle w:val="TOC2"/>
        <w:tabs>
          <w:tab w:val="right" w:leader="dot" w:pos="8306"/>
        </w:tabs>
      </w:pPr>
      <w:hyperlink w:anchor="_Toc23121" w:history="1">
        <w:r>
          <w:rPr>
            <w:rFonts w:ascii="仿宋" w:eastAsia="仿宋" w:hAnsi="仿宋" w:cs="仿宋" w:hint="eastAsia"/>
            <w:lang w:eastAsia="zh-CN"/>
          </w:rPr>
          <w:t>(五)、选址综合评价</w:t>
        </w:r>
        <w:r>
          <w:tab/>
        </w:r>
        <w:r>
          <w:fldChar w:fldCharType="begin"/>
        </w:r>
        <w:r>
          <w:instrText xml:space="preserve"> PAGEREF _Toc23121 \h </w:instrText>
        </w:r>
        <w:r>
          <w:fldChar w:fldCharType="separate"/>
        </w:r>
        <w:r>
          <w:t>13</w:t>
        </w:r>
        <w:r>
          <w:fldChar w:fldCharType="end"/>
        </w:r>
      </w:hyperlink>
    </w:p>
    <w:p>
      <w:pPr>
        <w:pStyle w:val="TOC1"/>
        <w:tabs>
          <w:tab w:val="right" w:leader="dot" w:pos="8306"/>
        </w:tabs>
      </w:pPr>
      <w:hyperlink w:anchor="_Toc11179" w:history="1">
        <w:r>
          <w:rPr>
            <w:rFonts w:ascii="仿宋" w:eastAsia="仿宋" w:hAnsi="仿宋" w:cs="仿宋" w:hint="eastAsia"/>
            <w:lang w:eastAsia="zh-CN"/>
          </w:rPr>
          <w:t>四、流体机械项目可持续发展</w:t>
        </w:r>
        <w:r>
          <w:tab/>
        </w:r>
        <w:r>
          <w:fldChar w:fldCharType="begin"/>
        </w:r>
        <w:r>
          <w:instrText xml:space="preserve"> PAGEREF _Toc11179 \h </w:instrText>
        </w:r>
        <w:r>
          <w:fldChar w:fldCharType="separate"/>
        </w:r>
        <w:r>
          <w:t>14</w:t>
        </w:r>
        <w:r>
          <w:fldChar w:fldCharType="end"/>
        </w:r>
      </w:hyperlink>
    </w:p>
    <w:p>
      <w:pPr>
        <w:pStyle w:val="TOC2"/>
        <w:tabs>
          <w:tab w:val="right" w:leader="dot" w:pos="8306"/>
        </w:tabs>
      </w:pPr>
      <w:hyperlink w:anchor="_Toc8829" w:history="1">
        <w:r>
          <w:rPr>
            <w:rFonts w:ascii="仿宋" w:eastAsia="仿宋" w:hAnsi="仿宋" w:cs="仿宋" w:hint="eastAsia"/>
            <w:lang w:eastAsia="zh-CN"/>
          </w:rPr>
          <w:t>(一)、可持续战略与实践</w:t>
        </w:r>
        <w:r>
          <w:tab/>
        </w:r>
        <w:r>
          <w:fldChar w:fldCharType="begin"/>
        </w:r>
        <w:r>
          <w:instrText xml:space="preserve"> PAGEREF _Toc8829 \h </w:instrText>
        </w:r>
        <w:r>
          <w:fldChar w:fldCharType="separate"/>
        </w:r>
        <w:r>
          <w:t>14</w:t>
        </w:r>
        <w:r>
          <w:fldChar w:fldCharType="end"/>
        </w:r>
      </w:hyperlink>
    </w:p>
    <w:p>
      <w:pPr>
        <w:pStyle w:val="TOC2"/>
        <w:tabs>
          <w:tab w:val="right" w:leader="dot" w:pos="8306"/>
        </w:tabs>
      </w:pPr>
      <w:hyperlink w:anchor="_Toc20057" w:history="1">
        <w:r>
          <w:rPr>
            <w:rFonts w:ascii="仿宋" w:eastAsia="仿宋" w:hAnsi="仿宋" w:cs="仿宋" w:hint="eastAsia"/>
            <w:lang w:eastAsia="zh-CN"/>
          </w:rPr>
          <w:t>(二)、环保与社会责任</w:t>
        </w:r>
        <w:r>
          <w:tab/>
        </w:r>
        <w:r>
          <w:fldChar w:fldCharType="begin"/>
        </w:r>
        <w:r>
          <w:instrText xml:space="preserve"> PAGEREF _Toc20057 \h </w:instrText>
        </w:r>
        <w:r>
          <w:fldChar w:fldCharType="separate"/>
        </w:r>
        <w:r>
          <w:t>15</w:t>
        </w:r>
        <w:r>
          <w:fldChar w:fldCharType="end"/>
        </w:r>
      </w:hyperlink>
    </w:p>
    <w:p>
      <w:pPr>
        <w:pStyle w:val="TOC1"/>
        <w:tabs>
          <w:tab w:val="right" w:leader="dot" w:pos="8306"/>
        </w:tabs>
      </w:pPr>
      <w:hyperlink w:anchor="_Toc26369" w:history="1">
        <w:r>
          <w:rPr>
            <w:rFonts w:ascii="仿宋" w:eastAsia="仿宋" w:hAnsi="仿宋" w:cs="仿宋" w:hint="eastAsia"/>
            <w:lang w:eastAsia="zh-CN"/>
          </w:rPr>
          <w:t>五、产品规划分析</w:t>
        </w:r>
        <w:r>
          <w:tab/>
        </w:r>
        <w:r>
          <w:fldChar w:fldCharType="begin"/>
        </w:r>
        <w:r>
          <w:instrText xml:space="preserve"> PAGEREF _Toc26369 \h </w:instrText>
        </w:r>
        <w:r>
          <w:fldChar w:fldCharType="separate"/>
        </w:r>
        <w:r>
          <w:t>16</w:t>
        </w:r>
        <w:r>
          <w:fldChar w:fldCharType="end"/>
        </w:r>
      </w:hyperlink>
    </w:p>
    <w:p>
      <w:pPr>
        <w:pStyle w:val="TOC2"/>
        <w:tabs>
          <w:tab w:val="right" w:leader="dot" w:pos="8306"/>
        </w:tabs>
      </w:pPr>
      <w:hyperlink w:anchor="_Toc8390" w:history="1">
        <w:r>
          <w:rPr>
            <w:rFonts w:ascii="仿宋" w:eastAsia="仿宋" w:hAnsi="仿宋" w:cs="仿宋" w:hint="eastAsia"/>
            <w:lang w:eastAsia="zh-CN"/>
          </w:rPr>
          <w:t>(一)、产品规划</w:t>
        </w:r>
        <w:r>
          <w:tab/>
        </w:r>
        <w:r>
          <w:fldChar w:fldCharType="begin"/>
        </w:r>
        <w:r>
          <w:instrText xml:space="preserve"> PAGEREF _Toc8390 \h </w:instrText>
        </w:r>
        <w:r>
          <w:fldChar w:fldCharType="separate"/>
        </w:r>
        <w:r>
          <w:t>16</w:t>
        </w:r>
        <w:r>
          <w:fldChar w:fldCharType="end"/>
        </w:r>
      </w:hyperlink>
    </w:p>
    <w:p>
      <w:pPr>
        <w:pStyle w:val="TOC2"/>
        <w:tabs>
          <w:tab w:val="right" w:leader="dot" w:pos="8306"/>
        </w:tabs>
      </w:pPr>
      <w:hyperlink w:anchor="_Toc7916" w:history="1">
        <w:r>
          <w:rPr>
            <w:rFonts w:ascii="仿宋" w:eastAsia="仿宋" w:hAnsi="仿宋" w:cs="仿宋" w:hint="eastAsia"/>
            <w:lang w:eastAsia="zh-CN"/>
          </w:rPr>
          <w:t>(二)、建设规模</w:t>
        </w:r>
        <w:r>
          <w:tab/>
        </w:r>
        <w:r>
          <w:fldChar w:fldCharType="begin"/>
        </w:r>
        <w:r>
          <w:instrText xml:space="preserve"> PAGEREF _Toc7916 \h </w:instrText>
        </w:r>
        <w:r>
          <w:fldChar w:fldCharType="separate"/>
        </w:r>
        <w:r>
          <w:t>17</w:t>
        </w:r>
        <w:r>
          <w:fldChar w:fldCharType="end"/>
        </w:r>
      </w:hyperlink>
    </w:p>
    <w:p>
      <w:pPr>
        <w:pStyle w:val="TOC1"/>
        <w:tabs>
          <w:tab w:val="right" w:leader="dot" w:pos="8306"/>
        </w:tabs>
      </w:pPr>
      <w:hyperlink w:anchor="_Toc15880" w:history="1">
        <w:r>
          <w:rPr>
            <w:rFonts w:ascii="仿宋" w:eastAsia="仿宋" w:hAnsi="仿宋" w:cs="仿宋" w:hint="eastAsia"/>
            <w:lang w:eastAsia="zh-CN"/>
          </w:rPr>
          <w:t>六、市场分析、调研</w:t>
        </w:r>
        <w:r>
          <w:tab/>
        </w:r>
        <w:r>
          <w:fldChar w:fldCharType="begin"/>
        </w:r>
        <w:r>
          <w:instrText xml:space="preserve"> PAGEREF _Toc15880 \h </w:instrText>
        </w:r>
        <w:r>
          <w:fldChar w:fldCharType="separate"/>
        </w:r>
        <w:r>
          <w:t>18</w:t>
        </w:r>
        <w:r>
          <w:fldChar w:fldCharType="end"/>
        </w:r>
      </w:hyperlink>
    </w:p>
    <w:p>
      <w:pPr>
        <w:pStyle w:val="TOC2"/>
        <w:tabs>
          <w:tab w:val="right" w:leader="dot" w:pos="8306"/>
        </w:tabs>
      </w:pPr>
      <w:hyperlink w:anchor="_Toc59" w:history="1">
        <w:r>
          <w:rPr>
            <w:rFonts w:ascii="仿宋" w:eastAsia="仿宋" w:hAnsi="仿宋" w:cs="仿宋" w:hint="eastAsia"/>
            <w:lang w:eastAsia="zh-CN"/>
          </w:rPr>
          <w:t>(一)、流体机械行业分析</w:t>
        </w:r>
        <w:r>
          <w:tab/>
        </w:r>
        <w:r>
          <w:fldChar w:fldCharType="begin"/>
        </w:r>
        <w:r>
          <w:instrText xml:space="preserve"> PAGEREF _Toc59 \h </w:instrText>
        </w:r>
        <w:r>
          <w:fldChar w:fldCharType="separate"/>
        </w:r>
        <w:r>
          <w:t>18</w:t>
        </w:r>
        <w:r>
          <w:fldChar w:fldCharType="end"/>
        </w:r>
      </w:hyperlink>
    </w:p>
    <w:p>
      <w:pPr>
        <w:pStyle w:val="TOC2"/>
        <w:tabs>
          <w:tab w:val="right" w:leader="dot" w:pos="8306"/>
        </w:tabs>
      </w:pPr>
      <w:hyperlink w:anchor="_Toc22140" w:history="1">
        <w:r>
          <w:rPr>
            <w:rFonts w:ascii="仿宋" w:eastAsia="仿宋" w:hAnsi="仿宋" w:cs="仿宋" w:hint="eastAsia"/>
            <w:lang w:eastAsia="zh-CN"/>
          </w:rPr>
          <w:t>(二)、流体机械市场分析预测</w:t>
        </w:r>
        <w:r>
          <w:tab/>
        </w:r>
        <w:r>
          <w:fldChar w:fldCharType="begin"/>
        </w:r>
        <w:r>
          <w:instrText xml:space="preserve"> PAGEREF _Toc22140 \h </w:instrText>
        </w:r>
        <w:r>
          <w:fldChar w:fldCharType="separate"/>
        </w:r>
        <w:r>
          <w:t>18</w:t>
        </w:r>
        <w:r>
          <w:fldChar w:fldCharType="end"/>
        </w:r>
      </w:hyperlink>
    </w:p>
    <w:p>
      <w:pPr>
        <w:pStyle w:val="TOC1"/>
        <w:tabs>
          <w:tab w:val="right" w:leader="dot" w:pos="8306"/>
        </w:tabs>
      </w:pPr>
      <w:hyperlink w:anchor="_Toc19169" w:history="1">
        <w:r>
          <w:rPr>
            <w:rFonts w:ascii="仿宋" w:eastAsia="仿宋" w:hAnsi="仿宋" w:cs="仿宋" w:hint="eastAsia"/>
            <w:lang w:eastAsia="zh-CN"/>
          </w:rPr>
          <w:t>七、流体机械项目风险管理</w:t>
        </w:r>
        <w:r>
          <w:tab/>
        </w:r>
        <w:r>
          <w:fldChar w:fldCharType="begin"/>
        </w:r>
        <w:r>
          <w:instrText xml:space="preserve"> PAGEREF _Toc19169 \h </w:instrText>
        </w:r>
        <w:r>
          <w:fldChar w:fldCharType="separate"/>
        </w:r>
        <w:r>
          <w:t>19</w:t>
        </w:r>
        <w:r>
          <w:fldChar w:fldCharType="end"/>
        </w:r>
      </w:hyperlink>
    </w:p>
    <w:p>
      <w:pPr>
        <w:pStyle w:val="TOC2"/>
        <w:tabs>
          <w:tab w:val="right" w:leader="dot" w:pos="8306"/>
        </w:tabs>
      </w:pPr>
      <w:hyperlink w:anchor="_Toc24359" w:history="1">
        <w:r>
          <w:rPr>
            <w:rFonts w:ascii="仿宋" w:eastAsia="仿宋" w:hAnsi="仿宋" w:cs="仿宋" w:hint="eastAsia"/>
            <w:lang w:eastAsia="zh-CN"/>
          </w:rPr>
          <w:t>(一)、风险识别与评估</w:t>
        </w:r>
        <w:r>
          <w:tab/>
        </w:r>
        <w:r>
          <w:fldChar w:fldCharType="begin"/>
        </w:r>
        <w:r>
          <w:instrText xml:space="preserve"> PAGEREF _Toc24359 \h </w:instrText>
        </w:r>
        <w:r>
          <w:fldChar w:fldCharType="separate"/>
        </w:r>
        <w:r>
          <w:t>19</w:t>
        </w:r>
        <w:r>
          <w:fldChar w:fldCharType="end"/>
        </w:r>
      </w:hyperlink>
    </w:p>
    <w:p>
      <w:pPr>
        <w:pStyle w:val="TOC2"/>
        <w:tabs>
          <w:tab w:val="right" w:leader="dot" w:pos="8306"/>
        </w:tabs>
      </w:pPr>
      <w:hyperlink w:anchor="_Toc2341" w:history="1">
        <w:r>
          <w:rPr>
            <w:rFonts w:ascii="仿宋" w:eastAsia="仿宋" w:hAnsi="仿宋" w:cs="仿宋" w:hint="eastAsia"/>
            <w:lang w:eastAsia="zh-CN"/>
          </w:rPr>
          <w:t>(二)、风险应对策略</w:t>
        </w:r>
        <w:r>
          <w:tab/>
        </w:r>
        <w:r>
          <w:fldChar w:fldCharType="begin"/>
        </w:r>
        <w:r>
          <w:instrText xml:space="preserve"> PAGEREF _Toc2341 \h </w:instrText>
        </w:r>
        <w:r>
          <w:fldChar w:fldCharType="separate"/>
        </w:r>
        <w:r>
          <w:t>20</w:t>
        </w:r>
        <w:r>
          <w:fldChar w:fldCharType="end"/>
        </w:r>
      </w:hyperlink>
    </w:p>
    <w:p>
      <w:pPr>
        <w:pStyle w:val="TOC2"/>
        <w:tabs>
          <w:tab w:val="right" w:leader="dot" w:pos="8306"/>
        </w:tabs>
      </w:pPr>
      <w:hyperlink w:anchor="_Toc25897" w:history="1">
        <w:r>
          <w:rPr>
            <w:rFonts w:ascii="仿宋" w:eastAsia="仿宋" w:hAnsi="仿宋" w:cs="仿宋" w:hint="eastAsia"/>
            <w:lang w:eastAsia="zh-CN"/>
          </w:rPr>
          <w:t>(三)、风险监控与控制</w:t>
        </w:r>
        <w:r>
          <w:tab/>
        </w:r>
        <w:r>
          <w:fldChar w:fldCharType="begin"/>
        </w:r>
        <w:r>
          <w:instrText xml:space="preserve"> PAGEREF _Toc25897 \h </w:instrText>
        </w:r>
        <w:r>
          <w:fldChar w:fldCharType="separate"/>
        </w:r>
        <w:r>
          <w:t>22</w:t>
        </w:r>
        <w:r>
          <w:fldChar w:fldCharType="end"/>
        </w:r>
      </w:hyperlink>
    </w:p>
    <w:p>
      <w:pPr>
        <w:pStyle w:val="TOC1"/>
        <w:tabs>
          <w:tab w:val="right" w:leader="dot" w:pos="8306"/>
        </w:tabs>
      </w:pPr>
      <w:hyperlink w:anchor="_Toc22484" w:history="1">
        <w:r>
          <w:rPr>
            <w:rFonts w:ascii="仿宋" w:eastAsia="仿宋" w:hAnsi="仿宋" w:cs="仿宋" w:hint="eastAsia"/>
            <w:lang w:eastAsia="zh-CN"/>
          </w:rPr>
          <w:t>八、流体机械项目创新与研发</w:t>
        </w:r>
        <w:r>
          <w:tab/>
        </w:r>
        <w:r>
          <w:fldChar w:fldCharType="begin"/>
        </w:r>
        <w:r>
          <w:instrText xml:space="preserve"> PAGEREF _Toc22484 \h </w:instrText>
        </w:r>
        <w:r>
          <w:fldChar w:fldCharType="separate"/>
        </w:r>
        <w:r>
          <w:t>23</w:t>
        </w:r>
        <w:r>
          <w:fldChar w:fldCharType="end"/>
        </w:r>
      </w:hyperlink>
    </w:p>
    <w:p>
      <w:pPr>
        <w:pStyle w:val="TOC2"/>
        <w:tabs>
          <w:tab w:val="right" w:leader="dot" w:pos="8306"/>
        </w:tabs>
      </w:pPr>
      <w:hyperlink w:anchor="_Toc28061" w:history="1">
        <w:r>
          <w:rPr>
            <w:rFonts w:ascii="仿宋" w:eastAsia="仿宋" w:hAnsi="仿宋" w:cs="仿宋" w:hint="eastAsia"/>
            <w:lang w:eastAsia="zh-CN"/>
          </w:rPr>
          <w:t>(一)、创新策略与方向</w:t>
        </w:r>
        <w:r>
          <w:tab/>
        </w:r>
        <w:r>
          <w:fldChar w:fldCharType="begin"/>
        </w:r>
        <w:r>
          <w:instrText xml:space="preserve"> PAGEREF _Toc28061 \h </w:instrText>
        </w:r>
        <w:r>
          <w:fldChar w:fldCharType="separate"/>
        </w:r>
        <w:r>
          <w:t>23</w:t>
        </w:r>
        <w:r>
          <w:fldChar w:fldCharType="end"/>
        </w:r>
      </w:hyperlink>
    </w:p>
    <w:p>
      <w:pPr>
        <w:pStyle w:val="TOC2"/>
        <w:tabs>
          <w:tab w:val="right" w:leader="dot" w:pos="8306"/>
        </w:tabs>
      </w:pPr>
      <w:hyperlink w:anchor="_Toc7446" w:history="1">
        <w:r>
          <w:rPr>
            <w:rFonts w:ascii="仿宋" w:eastAsia="仿宋" w:hAnsi="仿宋" w:cs="仿宋" w:hint="eastAsia"/>
            <w:lang w:eastAsia="zh-CN"/>
          </w:rPr>
          <w:t>(二)、研发规划与投入</w:t>
        </w:r>
        <w:r>
          <w:tab/>
        </w:r>
        <w:r>
          <w:fldChar w:fldCharType="begin"/>
        </w:r>
        <w:r>
          <w:instrText xml:space="preserve"> PAGEREF _Toc7446 \h </w:instrText>
        </w:r>
        <w:r>
          <w:fldChar w:fldCharType="separate"/>
        </w:r>
        <w:r>
          <w:t>25</w:t>
        </w:r>
        <w:r>
          <w:fldChar w:fldCharType="end"/>
        </w:r>
      </w:hyperlink>
    </w:p>
    <w:p>
      <w:pPr>
        <w:pStyle w:val="TOC1"/>
        <w:tabs>
          <w:tab w:val="right" w:leader="dot" w:pos="8306"/>
        </w:tabs>
      </w:pPr>
      <w:hyperlink w:anchor="_Toc19867" w:history="1">
        <w:r>
          <w:rPr>
            <w:rFonts w:ascii="仿宋" w:eastAsia="仿宋" w:hAnsi="仿宋" w:cs="仿宋" w:hint="eastAsia"/>
            <w:lang w:eastAsia="zh-CN"/>
          </w:rPr>
          <w:t>九、流体机械项目计划安排</w:t>
        </w:r>
        <w:r>
          <w:tab/>
        </w:r>
        <w:r>
          <w:fldChar w:fldCharType="begin"/>
        </w:r>
        <w:r>
          <w:instrText xml:space="preserve"> PAGEREF _Toc19867 \h </w:instrText>
        </w:r>
        <w:r>
          <w:fldChar w:fldCharType="separate"/>
        </w:r>
        <w:r>
          <w:t>26</w:t>
        </w:r>
        <w:r>
          <w:fldChar w:fldCharType="end"/>
        </w:r>
      </w:hyperlink>
    </w:p>
    <w:p>
      <w:pPr>
        <w:pStyle w:val="TOC2"/>
        <w:tabs>
          <w:tab w:val="right" w:leader="dot" w:pos="8306"/>
        </w:tabs>
      </w:pPr>
      <w:hyperlink w:anchor="_Toc2799" w:history="1">
        <w:r>
          <w:rPr>
            <w:rFonts w:ascii="仿宋" w:eastAsia="仿宋" w:hAnsi="仿宋" w:cs="仿宋" w:hint="eastAsia"/>
            <w:lang w:eastAsia="zh-CN"/>
          </w:rPr>
          <w:t>(一)、建设周期</w:t>
        </w:r>
        <w:r>
          <w:tab/>
        </w:r>
        <w:r>
          <w:fldChar w:fldCharType="begin"/>
        </w:r>
        <w:r>
          <w:instrText xml:space="preserve"> PAGEREF _Toc2799 \h </w:instrText>
        </w:r>
        <w:r>
          <w:fldChar w:fldCharType="separate"/>
        </w:r>
        <w:r>
          <w:t>26</w:t>
        </w:r>
        <w:r>
          <w:fldChar w:fldCharType="end"/>
        </w:r>
      </w:hyperlink>
    </w:p>
    <w:p>
      <w:pPr>
        <w:pStyle w:val="TOC2"/>
        <w:tabs>
          <w:tab w:val="right" w:leader="dot" w:pos="8306"/>
        </w:tabs>
      </w:pPr>
      <w:hyperlink w:anchor="_Toc829" w:history="1">
        <w:r>
          <w:rPr>
            <w:rFonts w:ascii="仿宋" w:eastAsia="仿宋" w:hAnsi="仿宋" w:cs="仿宋" w:hint="eastAsia"/>
            <w:lang w:eastAsia="zh-CN"/>
          </w:rPr>
          <w:t>(二)、建设进度</w:t>
        </w:r>
        <w:r>
          <w:tab/>
        </w:r>
        <w:r>
          <w:fldChar w:fldCharType="begin"/>
        </w:r>
        <w:r>
          <w:instrText xml:space="preserve"> PAGEREF _Toc829 \h </w:instrText>
        </w:r>
        <w:r>
          <w:fldChar w:fldCharType="separate"/>
        </w:r>
        <w:r>
          <w:t>27</w:t>
        </w:r>
        <w:r>
          <w:fldChar w:fldCharType="end"/>
        </w:r>
      </w:hyperlink>
    </w:p>
    <w:p>
      <w:pPr>
        <w:pStyle w:val="TOC2"/>
        <w:tabs>
          <w:tab w:val="right" w:leader="dot" w:pos="8306"/>
        </w:tabs>
      </w:pPr>
      <w:hyperlink w:anchor="_Toc29353" w:history="1">
        <w:r>
          <w:rPr>
            <w:rFonts w:ascii="仿宋" w:eastAsia="仿宋" w:hAnsi="仿宋" w:cs="仿宋" w:hint="eastAsia"/>
            <w:lang w:eastAsia="zh-CN"/>
          </w:rPr>
          <w:t>(三)、进度安排注意事项</w:t>
        </w:r>
        <w:r>
          <w:tab/>
        </w:r>
        <w:r>
          <w:fldChar w:fldCharType="begin"/>
        </w:r>
        <w:r>
          <w:instrText xml:space="preserve"> PAGEREF _Toc29353 \h </w:instrText>
        </w:r>
        <w:r>
          <w:fldChar w:fldCharType="separate"/>
        </w:r>
        <w:r>
          <w:t>28</w:t>
        </w:r>
        <w:r>
          <w:fldChar w:fldCharType="end"/>
        </w:r>
      </w:hyperlink>
    </w:p>
    <w:p>
      <w:pPr>
        <w:pStyle w:val="TOC2"/>
        <w:tabs>
          <w:tab w:val="right" w:leader="dot" w:pos="8306"/>
        </w:tabs>
      </w:pPr>
      <w:hyperlink w:anchor="_Toc8145" w:history="1">
        <w:r>
          <w:rPr>
            <w:rFonts w:ascii="仿宋" w:eastAsia="仿宋" w:hAnsi="仿宋" w:cs="仿宋" w:hint="eastAsia"/>
            <w:lang w:eastAsia="zh-CN"/>
          </w:rPr>
          <w:t>(四)、人力资源配置</w:t>
        </w:r>
        <w:r>
          <w:tab/>
        </w:r>
        <w:r>
          <w:fldChar w:fldCharType="begin"/>
        </w:r>
        <w:r>
          <w:instrText xml:space="preserve"> PAGEREF _Toc8145 \h </w:instrText>
        </w:r>
        <w:r>
          <w:fldChar w:fldCharType="separate"/>
        </w:r>
        <w:r>
          <w:t>30</w:t>
        </w:r>
        <w:r>
          <w:fldChar w:fldCharType="end"/>
        </w:r>
      </w:hyperlink>
    </w:p>
    <w:p>
      <w:pPr>
        <w:pStyle w:val="TOC1"/>
        <w:tabs>
          <w:tab w:val="right" w:leader="dot" w:pos="8306"/>
        </w:tabs>
      </w:pPr>
      <w:hyperlink w:anchor="_Toc22722" w:history="1">
        <w:r>
          <w:rPr>
            <w:rFonts w:ascii="仿宋" w:eastAsia="仿宋" w:hAnsi="仿宋" w:cs="仿宋" w:hint="eastAsia"/>
            <w:lang w:eastAsia="zh-CN"/>
          </w:rPr>
          <w:t>十、流体机械项目人力资源培养与发展</w:t>
        </w:r>
        <w:r>
          <w:tab/>
        </w:r>
        <w:r>
          <w:fldChar w:fldCharType="begin"/>
        </w:r>
        <w:r>
          <w:instrText xml:space="preserve"> PAGEREF _Toc22722 \h </w:instrText>
        </w:r>
        <w:r>
          <w:fldChar w:fldCharType="separate"/>
        </w:r>
        <w:r>
          <w:t>30</w:t>
        </w:r>
        <w:r>
          <w:fldChar w:fldCharType="end"/>
        </w:r>
      </w:hyperlink>
    </w:p>
    <w:p>
      <w:pPr>
        <w:pStyle w:val="TOC2"/>
        <w:tabs>
          <w:tab w:val="right" w:leader="dot" w:pos="8306"/>
        </w:tabs>
      </w:pPr>
      <w:hyperlink w:anchor="_Toc5284" w:history="1">
        <w:r>
          <w:rPr>
            <w:rFonts w:ascii="仿宋" w:eastAsia="仿宋" w:hAnsi="仿宋" w:cs="仿宋" w:hint="eastAsia"/>
            <w:lang w:eastAsia="zh-CN"/>
          </w:rPr>
          <w:t>(一)、人才需求与规划</w:t>
        </w:r>
        <w:r>
          <w:tab/>
        </w:r>
        <w:r>
          <w:fldChar w:fldCharType="begin"/>
        </w:r>
        <w:r>
          <w:instrText xml:space="preserve"> PAGEREF _Toc5284 \h </w:instrText>
        </w:r>
        <w:r>
          <w:fldChar w:fldCharType="separate"/>
        </w:r>
        <w:r>
          <w:t>30</w:t>
        </w:r>
        <w:r>
          <w:fldChar w:fldCharType="end"/>
        </w:r>
      </w:hyperlink>
    </w:p>
    <w:p>
      <w:pPr>
        <w:pStyle w:val="TOC2"/>
        <w:tabs>
          <w:tab w:val="right" w:leader="dot" w:pos="8306"/>
        </w:tabs>
      </w:pPr>
      <w:hyperlink w:anchor="_Toc29968" w:history="1">
        <w:r>
          <w:rPr>
            <w:rFonts w:ascii="仿宋" w:eastAsia="仿宋" w:hAnsi="仿宋" w:cs="仿宋" w:hint="eastAsia"/>
            <w:lang w:eastAsia="zh-CN"/>
          </w:rPr>
          <w:t>(二)、培训与发展计划</w:t>
        </w:r>
        <w:r>
          <w:tab/>
        </w:r>
        <w:r>
          <w:fldChar w:fldCharType="begin"/>
        </w:r>
        <w:r>
          <w:instrText xml:space="preserve"> PAGEREF _Toc29968 \h </w:instrText>
        </w:r>
        <w:r>
          <w:fldChar w:fldCharType="separate"/>
        </w:r>
        <w:r>
          <w:t>31</w:t>
        </w:r>
        <w:r>
          <w:fldChar w:fldCharType="end"/>
        </w:r>
      </w:hyperlink>
    </w:p>
    <w:p>
      <w:pPr>
        <w:pStyle w:val="TOC1"/>
        <w:tabs>
          <w:tab w:val="right" w:leader="dot" w:pos="8306"/>
        </w:tabs>
      </w:pPr>
      <w:hyperlink w:anchor="_Toc32514" w:history="1">
        <w:r>
          <w:rPr>
            <w:rFonts w:ascii="仿宋" w:eastAsia="仿宋" w:hAnsi="仿宋" w:cs="仿宋" w:hint="eastAsia"/>
            <w:lang w:eastAsia="zh-CN"/>
          </w:rPr>
          <w:t>十一、生产安全保护</w:t>
        </w:r>
        <w:r>
          <w:tab/>
        </w:r>
        <w:r>
          <w:fldChar w:fldCharType="begin"/>
        </w:r>
        <w:r>
          <w:instrText xml:space="preserve"> PAGEREF _Toc32514 \h </w:instrText>
        </w:r>
        <w:r>
          <w:fldChar w:fldCharType="separate"/>
        </w:r>
        <w:r>
          <w:t>31</w:t>
        </w:r>
        <w:r>
          <w:fldChar w:fldCharType="end"/>
        </w:r>
      </w:hyperlink>
    </w:p>
    <w:p>
      <w:pPr>
        <w:pStyle w:val="TOC2"/>
        <w:tabs>
          <w:tab w:val="right" w:leader="dot" w:pos="8306"/>
        </w:tabs>
      </w:pPr>
      <w:hyperlink w:anchor="_Toc26936" w:history="1">
        <w:r>
          <w:rPr>
            <w:rFonts w:ascii="仿宋" w:eastAsia="仿宋" w:hAnsi="仿宋" w:cs="仿宋" w:hint="eastAsia"/>
            <w:lang w:eastAsia="zh-CN"/>
          </w:rPr>
          <w:t>(一)、消防安全</w:t>
        </w:r>
        <w:r>
          <w:tab/>
        </w:r>
        <w:r>
          <w:fldChar w:fldCharType="begin"/>
        </w:r>
        <w:r>
          <w:instrText xml:space="preserve"> PAGEREF _Toc26936 \h </w:instrText>
        </w:r>
        <w:r>
          <w:fldChar w:fldCharType="separate"/>
        </w:r>
        <w:r>
          <w:t>31</w:t>
        </w:r>
        <w:r>
          <w:fldChar w:fldCharType="end"/>
        </w:r>
      </w:hyperlink>
    </w:p>
    <w:p>
      <w:pPr>
        <w:pStyle w:val="TOC2"/>
        <w:tabs>
          <w:tab w:val="right" w:leader="dot" w:pos="8306"/>
        </w:tabs>
      </w:pPr>
      <w:hyperlink w:anchor="_Toc13668" w:history="1">
        <w:r>
          <w:rPr>
            <w:rFonts w:ascii="仿宋" w:eastAsia="仿宋" w:hAnsi="仿宋" w:cs="仿宋" w:hint="eastAsia"/>
            <w:lang w:eastAsia="zh-CN"/>
          </w:rPr>
          <w:t>(二)、防火防爆总图布置措施</w:t>
        </w:r>
        <w:r>
          <w:tab/>
        </w:r>
        <w:r>
          <w:fldChar w:fldCharType="begin"/>
        </w:r>
        <w:r>
          <w:instrText xml:space="preserve"> PAGEREF _Toc13668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3" w:history="1">
        <w:r>
          <w:rPr>
            <w:rFonts w:ascii="仿宋" w:eastAsia="仿宋" w:hAnsi="仿宋" w:cs="仿宋" w:hint="eastAsia"/>
            <w:lang w:eastAsia="zh-CN"/>
          </w:rPr>
          <w:t>(三)、自然灾害防范措施</w:t>
        </w:r>
        <w:r>
          <w:tab/>
        </w:r>
        <w:r>
          <w:fldChar w:fldCharType="begin"/>
        </w:r>
        <w:r>
          <w:instrText xml:space="preserve"> PAGEREF _Toc1963 \h </w:instrText>
        </w:r>
        <w:r>
          <w:fldChar w:fldCharType="separate"/>
        </w:r>
        <w:r>
          <w:t>34</w:t>
        </w:r>
        <w:r>
          <w:fldChar w:fldCharType="end"/>
        </w:r>
      </w:hyperlink>
    </w:p>
    <w:p>
      <w:pPr>
        <w:pStyle w:val="TOC2"/>
        <w:tabs>
          <w:tab w:val="right" w:leader="dot" w:pos="8306"/>
        </w:tabs>
      </w:pPr>
      <w:hyperlink w:anchor="_Toc9954" w:history="1">
        <w:r>
          <w:rPr>
            <w:rFonts w:ascii="仿宋" w:eastAsia="仿宋" w:hAnsi="仿宋" w:cs="仿宋" w:hint="eastAsia"/>
            <w:lang w:eastAsia="zh-CN"/>
          </w:rPr>
          <w:t>(四)、安全色及安全标志使用要求</w:t>
        </w:r>
        <w:r>
          <w:tab/>
        </w:r>
        <w:r>
          <w:fldChar w:fldCharType="begin"/>
        </w:r>
        <w:r>
          <w:instrText xml:space="preserve"> PAGEREF _Toc9954 \h </w:instrText>
        </w:r>
        <w:r>
          <w:fldChar w:fldCharType="separate"/>
        </w:r>
        <w:r>
          <w:t>35</w:t>
        </w:r>
        <w:r>
          <w:fldChar w:fldCharType="end"/>
        </w:r>
      </w:hyperlink>
    </w:p>
    <w:p>
      <w:pPr>
        <w:pStyle w:val="TOC2"/>
        <w:tabs>
          <w:tab w:val="right" w:leader="dot" w:pos="8306"/>
        </w:tabs>
      </w:pPr>
      <w:hyperlink w:anchor="_Toc6089" w:history="1">
        <w:r>
          <w:rPr>
            <w:rFonts w:ascii="仿宋" w:eastAsia="仿宋" w:hAnsi="仿宋" w:cs="仿宋" w:hint="eastAsia"/>
            <w:lang w:eastAsia="zh-CN"/>
          </w:rPr>
          <w:t>(五)、防尘防毒措施</w:t>
        </w:r>
        <w:r>
          <w:tab/>
        </w:r>
        <w:r>
          <w:fldChar w:fldCharType="begin"/>
        </w:r>
        <w:r>
          <w:instrText xml:space="preserve"> PAGEREF _Toc6089 \h </w:instrText>
        </w:r>
        <w:r>
          <w:fldChar w:fldCharType="separate"/>
        </w:r>
        <w:r>
          <w:t>36</w:t>
        </w:r>
        <w:r>
          <w:fldChar w:fldCharType="end"/>
        </w:r>
      </w:hyperlink>
    </w:p>
    <w:p>
      <w:pPr>
        <w:pStyle w:val="TOC2"/>
        <w:tabs>
          <w:tab w:val="right" w:leader="dot" w:pos="8306"/>
        </w:tabs>
      </w:pPr>
      <w:hyperlink w:anchor="_Toc26466" w:history="1">
        <w:r>
          <w:rPr>
            <w:rFonts w:ascii="仿宋" w:eastAsia="仿宋" w:hAnsi="仿宋" w:cs="仿宋" w:hint="eastAsia"/>
            <w:lang w:eastAsia="zh-CN"/>
          </w:rPr>
          <w:t>(六)、防静电、触电防护及防雷措施</w:t>
        </w:r>
        <w:r>
          <w:tab/>
        </w:r>
        <w:r>
          <w:fldChar w:fldCharType="begin"/>
        </w:r>
        <w:r>
          <w:instrText xml:space="preserve"> PAGEREF _Toc26466 \h </w:instrText>
        </w:r>
        <w:r>
          <w:fldChar w:fldCharType="separate"/>
        </w:r>
        <w:r>
          <w:t>37</w:t>
        </w:r>
        <w:r>
          <w:fldChar w:fldCharType="end"/>
        </w:r>
      </w:hyperlink>
    </w:p>
    <w:p>
      <w:pPr>
        <w:pStyle w:val="TOC2"/>
        <w:tabs>
          <w:tab w:val="right" w:leader="dot" w:pos="8306"/>
        </w:tabs>
      </w:pPr>
      <w:hyperlink w:anchor="_Toc10201" w:history="1">
        <w:r>
          <w:rPr>
            <w:rFonts w:ascii="仿宋" w:eastAsia="仿宋" w:hAnsi="仿宋" w:cs="仿宋" w:hint="eastAsia"/>
            <w:lang w:eastAsia="zh-CN"/>
          </w:rPr>
          <w:t>(七)、机械设备安全保障措施</w:t>
        </w:r>
        <w:r>
          <w:tab/>
        </w:r>
        <w:r>
          <w:fldChar w:fldCharType="begin"/>
        </w:r>
        <w:r>
          <w:instrText xml:space="preserve"> PAGEREF _Toc10201 \h </w:instrText>
        </w:r>
        <w:r>
          <w:fldChar w:fldCharType="separate"/>
        </w:r>
        <w:r>
          <w:t>38</w:t>
        </w:r>
        <w:r>
          <w:fldChar w:fldCharType="end"/>
        </w:r>
      </w:hyperlink>
    </w:p>
    <w:p>
      <w:pPr>
        <w:pStyle w:val="TOC1"/>
        <w:tabs>
          <w:tab w:val="right" w:leader="dot" w:pos="8306"/>
        </w:tabs>
      </w:pPr>
      <w:hyperlink w:anchor="_Toc22048" w:history="1">
        <w:r>
          <w:rPr>
            <w:rFonts w:ascii="仿宋" w:eastAsia="仿宋" w:hAnsi="仿宋" w:cs="仿宋" w:hint="eastAsia"/>
            <w:lang w:eastAsia="zh-CN"/>
          </w:rPr>
          <w:t>十二、流体机械项目社会影响</w:t>
        </w:r>
        <w:r>
          <w:tab/>
        </w:r>
        <w:r>
          <w:fldChar w:fldCharType="begin"/>
        </w:r>
        <w:r>
          <w:instrText xml:space="preserve"> PAGEREF _Toc22048 \h </w:instrText>
        </w:r>
        <w:r>
          <w:fldChar w:fldCharType="separate"/>
        </w:r>
        <w:r>
          <w:t>39</w:t>
        </w:r>
        <w:r>
          <w:fldChar w:fldCharType="end"/>
        </w:r>
      </w:hyperlink>
    </w:p>
    <w:p>
      <w:pPr>
        <w:pStyle w:val="TOC2"/>
        <w:tabs>
          <w:tab w:val="right" w:leader="dot" w:pos="8306"/>
        </w:tabs>
      </w:pPr>
      <w:hyperlink w:anchor="_Toc17394" w:history="1">
        <w:r>
          <w:rPr>
            <w:rFonts w:ascii="仿宋" w:eastAsia="仿宋" w:hAnsi="仿宋" w:cs="仿宋" w:hint="eastAsia"/>
            <w:lang w:eastAsia="zh-CN"/>
          </w:rPr>
          <w:t>(一)、社会责任与义务</w:t>
        </w:r>
        <w:r>
          <w:tab/>
        </w:r>
        <w:r>
          <w:fldChar w:fldCharType="begin"/>
        </w:r>
        <w:r>
          <w:instrText xml:space="preserve"> PAGEREF _Toc17394 \h </w:instrText>
        </w:r>
        <w:r>
          <w:fldChar w:fldCharType="separate"/>
        </w:r>
        <w:r>
          <w:t>39</w:t>
        </w:r>
        <w:r>
          <w:fldChar w:fldCharType="end"/>
        </w:r>
      </w:hyperlink>
    </w:p>
    <w:p>
      <w:pPr>
        <w:pStyle w:val="TOC2"/>
        <w:tabs>
          <w:tab w:val="right" w:leader="dot" w:pos="8306"/>
        </w:tabs>
      </w:pPr>
      <w:hyperlink w:anchor="_Toc31100" w:history="1">
        <w:r>
          <w:rPr>
            <w:rFonts w:ascii="仿宋" w:eastAsia="仿宋" w:hAnsi="仿宋" w:cs="仿宋" w:hint="eastAsia"/>
            <w:lang w:eastAsia="zh-CN"/>
          </w:rPr>
          <w:t>(二)、社会参与与沟通</w:t>
        </w:r>
        <w:r>
          <w:tab/>
        </w:r>
        <w:r>
          <w:fldChar w:fldCharType="begin"/>
        </w:r>
        <w:r>
          <w:instrText xml:space="preserve"> PAGEREF _Toc31100 \h </w:instrText>
        </w:r>
        <w:r>
          <w:fldChar w:fldCharType="separate"/>
        </w:r>
        <w:r>
          <w:t>40</w:t>
        </w:r>
        <w:r>
          <w:fldChar w:fldCharType="end"/>
        </w:r>
      </w:hyperlink>
    </w:p>
    <w:p>
      <w:pPr>
        <w:pStyle w:val="TOC1"/>
        <w:tabs>
          <w:tab w:val="right" w:leader="dot" w:pos="8306"/>
        </w:tabs>
      </w:pPr>
      <w:hyperlink w:anchor="_Toc24847" w:history="1">
        <w:r>
          <w:rPr>
            <w:rFonts w:ascii="仿宋" w:eastAsia="仿宋" w:hAnsi="仿宋" w:cs="仿宋" w:hint="eastAsia"/>
            <w:lang w:eastAsia="zh-CN"/>
          </w:rPr>
          <w:t>十三、流体机械项目治理与监督</w:t>
        </w:r>
        <w:r>
          <w:tab/>
        </w:r>
        <w:r>
          <w:fldChar w:fldCharType="begin"/>
        </w:r>
        <w:r>
          <w:instrText xml:space="preserve"> PAGEREF _Toc24847 \h </w:instrText>
        </w:r>
        <w:r>
          <w:fldChar w:fldCharType="separate"/>
        </w:r>
        <w:r>
          <w:t>41</w:t>
        </w:r>
        <w:r>
          <w:fldChar w:fldCharType="end"/>
        </w:r>
      </w:hyperlink>
    </w:p>
    <w:p>
      <w:pPr>
        <w:pStyle w:val="TOC2"/>
        <w:tabs>
          <w:tab w:val="right" w:leader="dot" w:pos="8306"/>
        </w:tabs>
      </w:pPr>
      <w:hyperlink w:anchor="_Toc16947" w:history="1">
        <w:r>
          <w:rPr>
            <w:rFonts w:ascii="仿宋" w:eastAsia="仿宋" w:hAnsi="仿宋" w:cs="仿宋" w:hint="eastAsia"/>
            <w:lang w:eastAsia="zh-CN"/>
          </w:rPr>
          <w:t>(一)、流体机械项目治理结构</w:t>
        </w:r>
        <w:r>
          <w:tab/>
        </w:r>
        <w:r>
          <w:fldChar w:fldCharType="begin"/>
        </w:r>
        <w:r>
          <w:instrText xml:space="preserve"> PAGEREF _Toc16947 \h </w:instrText>
        </w:r>
        <w:r>
          <w:fldChar w:fldCharType="separate"/>
        </w:r>
        <w:r>
          <w:t>41</w:t>
        </w:r>
        <w:r>
          <w:fldChar w:fldCharType="end"/>
        </w:r>
      </w:hyperlink>
    </w:p>
    <w:p>
      <w:pPr>
        <w:pStyle w:val="TOC2"/>
        <w:tabs>
          <w:tab w:val="right" w:leader="dot" w:pos="8306"/>
        </w:tabs>
      </w:pPr>
      <w:hyperlink w:anchor="_Toc1506" w:history="1">
        <w:r>
          <w:rPr>
            <w:rFonts w:ascii="仿宋" w:eastAsia="仿宋" w:hAnsi="仿宋" w:cs="仿宋" w:hint="eastAsia"/>
            <w:lang w:eastAsia="zh-CN"/>
          </w:rPr>
          <w:t>(二)、监督与审计</w:t>
        </w:r>
        <w:r>
          <w:tab/>
        </w:r>
        <w:r>
          <w:fldChar w:fldCharType="begin"/>
        </w:r>
        <w:r>
          <w:instrText xml:space="preserve"> PAGEREF _Toc1506 \h </w:instrText>
        </w:r>
        <w:r>
          <w:fldChar w:fldCharType="separate"/>
        </w:r>
        <w:r>
          <w:t>42</w:t>
        </w:r>
        <w:r>
          <w:fldChar w:fldCharType="end"/>
        </w:r>
      </w:hyperlink>
    </w:p>
    <w:p>
      <w:pPr>
        <w:pStyle w:val="TOC1"/>
        <w:tabs>
          <w:tab w:val="right" w:leader="dot" w:pos="8306"/>
        </w:tabs>
      </w:pPr>
      <w:hyperlink w:anchor="_Toc14703" w:history="1">
        <w:r>
          <w:rPr>
            <w:rFonts w:ascii="仿宋" w:eastAsia="仿宋" w:hAnsi="仿宋" w:cs="仿宋" w:hint="eastAsia"/>
            <w:lang w:eastAsia="zh-CN"/>
          </w:rPr>
          <w:t>十四、流体机械项目实施保障措施</w:t>
        </w:r>
        <w:r>
          <w:tab/>
        </w:r>
        <w:r>
          <w:fldChar w:fldCharType="begin"/>
        </w:r>
        <w:r>
          <w:instrText xml:space="preserve"> PAGEREF _Toc14703 \h </w:instrText>
        </w:r>
        <w:r>
          <w:fldChar w:fldCharType="separate"/>
        </w:r>
        <w:r>
          <w:t>44</w:t>
        </w:r>
        <w:r>
          <w:fldChar w:fldCharType="end"/>
        </w:r>
      </w:hyperlink>
    </w:p>
    <w:p>
      <w:pPr>
        <w:pStyle w:val="TOC2"/>
        <w:tabs>
          <w:tab w:val="right" w:leader="dot" w:pos="8306"/>
        </w:tabs>
      </w:pPr>
      <w:hyperlink w:anchor="_Toc18215" w:history="1">
        <w:r>
          <w:rPr>
            <w:rFonts w:ascii="仿宋" w:eastAsia="仿宋" w:hAnsi="仿宋" w:cs="仿宋" w:hint="eastAsia"/>
            <w:lang w:eastAsia="zh-CN"/>
          </w:rPr>
          <w:t>(一)、流体机械项目实施保障机制</w:t>
        </w:r>
        <w:r>
          <w:tab/>
        </w:r>
        <w:r>
          <w:fldChar w:fldCharType="begin"/>
        </w:r>
        <w:r>
          <w:instrText xml:space="preserve"> PAGEREF _Toc18215 \h </w:instrText>
        </w:r>
        <w:r>
          <w:fldChar w:fldCharType="separate"/>
        </w:r>
        <w:r>
          <w:t>44</w:t>
        </w:r>
        <w:r>
          <w:fldChar w:fldCharType="end"/>
        </w:r>
      </w:hyperlink>
    </w:p>
    <w:p>
      <w:pPr>
        <w:pStyle w:val="TOC2"/>
        <w:tabs>
          <w:tab w:val="right" w:leader="dot" w:pos="8306"/>
        </w:tabs>
      </w:pPr>
      <w:hyperlink w:anchor="_Toc30806" w:history="1">
        <w:r>
          <w:rPr>
            <w:rFonts w:ascii="仿宋" w:eastAsia="仿宋" w:hAnsi="仿宋" w:cs="仿宋" w:hint="eastAsia"/>
            <w:lang w:eastAsia="zh-CN"/>
          </w:rPr>
          <w:t>(二)、流体机械项目法律合规要求</w:t>
        </w:r>
        <w:r>
          <w:tab/>
        </w:r>
        <w:r>
          <w:fldChar w:fldCharType="begin"/>
        </w:r>
        <w:r>
          <w:instrText xml:space="preserve"> PAGEREF _Toc30806 \h </w:instrText>
        </w:r>
        <w:r>
          <w:fldChar w:fldCharType="separate"/>
        </w:r>
        <w:r>
          <w:t>47</w:t>
        </w:r>
        <w:r>
          <w:fldChar w:fldCharType="end"/>
        </w:r>
      </w:hyperlink>
    </w:p>
    <w:p>
      <w:pPr>
        <w:pStyle w:val="TOC2"/>
        <w:tabs>
          <w:tab w:val="right" w:leader="dot" w:pos="8306"/>
        </w:tabs>
      </w:pPr>
      <w:hyperlink w:anchor="_Toc7031" w:history="1">
        <w:r>
          <w:rPr>
            <w:rFonts w:ascii="仿宋" w:eastAsia="仿宋" w:hAnsi="仿宋" w:cs="仿宋" w:hint="eastAsia"/>
            <w:lang w:eastAsia="zh-CN"/>
          </w:rPr>
          <w:t>(三)、流体机械项目合同管理与法律事务</w:t>
        </w:r>
        <w:r>
          <w:tab/>
        </w:r>
        <w:r>
          <w:fldChar w:fldCharType="begin"/>
        </w:r>
        <w:r>
          <w:instrText xml:space="preserve"> PAGEREF _Toc7031 \h </w:instrText>
        </w:r>
        <w:r>
          <w:fldChar w:fldCharType="separate"/>
        </w:r>
        <w:r>
          <w:t>51</w:t>
        </w:r>
        <w:r>
          <w:fldChar w:fldCharType="end"/>
        </w:r>
      </w:hyperlink>
    </w:p>
    <w:p>
      <w:pPr>
        <w:pStyle w:val="TOC2"/>
        <w:tabs>
          <w:tab w:val="right" w:leader="dot" w:pos="8306"/>
        </w:tabs>
      </w:pPr>
      <w:hyperlink w:anchor="_Toc31992" w:history="1">
        <w:r>
          <w:rPr>
            <w:rFonts w:ascii="仿宋" w:eastAsia="仿宋" w:hAnsi="仿宋" w:cs="仿宋" w:hint="eastAsia"/>
            <w:lang w:eastAsia="zh-CN"/>
          </w:rPr>
          <w:t>(四)、流体机械项目知识产权保护策略</w:t>
        </w:r>
        <w:r>
          <w:tab/>
        </w:r>
        <w:r>
          <w:fldChar w:fldCharType="begin"/>
        </w:r>
        <w:r>
          <w:instrText xml:space="preserve"> PAGEREF _Toc31992 \h </w:instrText>
        </w:r>
        <w:r>
          <w:fldChar w:fldCharType="separate"/>
        </w:r>
        <w:r>
          <w:t>58</w:t>
        </w:r>
        <w:r>
          <w:fldChar w:fldCharType="end"/>
        </w:r>
      </w:hyperlink>
    </w:p>
    <w:p>
      <w:pPr>
        <w:pStyle w:val="TOC1"/>
        <w:tabs>
          <w:tab w:val="right" w:leader="dot" w:pos="8306"/>
        </w:tabs>
      </w:pPr>
      <w:hyperlink w:anchor="_Toc27386" w:history="1">
        <w:r>
          <w:rPr>
            <w:rFonts w:ascii="仿宋" w:eastAsia="仿宋" w:hAnsi="仿宋" w:cs="仿宋" w:hint="eastAsia"/>
            <w:lang w:eastAsia="zh-CN"/>
          </w:rPr>
          <w:t>十五、营销与推广策略</w:t>
        </w:r>
        <w:r>
          <w:tab/>
        </w:r>
        <w:r>
          <w:fldChar w:fldCharType="begin"/>
        </w:r>
        <w:r>
          <w:instrText xml:space="preserve"> PAGEREF _Toc27386 \h </w:instrText>
        </w:r>
        <w:r>
          <w:fldChar w:fldCharType="separate"/>
        </w:r>
        <w:r>
          <w:t>60</w:t>
        </w:r>
        <w:r>
          <w:fldChar w:fldCharType="end"/>
        </w:r>
      </w:hyperlink>
    </w:p>
    <w:p>
      <w:pPr>
        <w:pStyle w:val="TOC2"/>
        <w:tabs>
          <w:tab w:val="right" w:leader="dot" w:pos="8306"/>
        </w:tabs>
      </w:pPr>
      <w:hyperlink w:anchor="_Toc20433" w:history="1">
        <w:r>
          <w:rPr>
            <w:rFonts w:ascii="仿宋" w:eastAsia="仿宋" w:hAnsi="仿宋" w:cs="仿宋" w:hint="eastAsia"/>
            <w:lang w:eastAsia="zh-CN"/>
          </w:rPr>
          <w:t>(一)、产品/服务定位与特点</w:t>
        </w:r>
        <w:r>
          <w:tab/>
        </w:r>
        <w:r>
          <w:fldChar w:fldCharType="begin"/>
        </w:r>
        <w:r>
          <w:instrText xml:space="preserve"> PAGEREF _Toc20433 \h </w:instrText>
        </w:r>
        <w:r>
          <w:fldChar w:fldCharType="separate"/>
        </w:r>
        <w:r>
          <w:t>60</w:t>
        </w:r>
        <w:r>
          <w:fldChar w:fldCharType="end"/>
        </w:r>
      </w:hyperlink>
    </w:p>
    <w:p>
      <w:pPr>
        <w:pStyle w:val="TOC2"/>
        <w:tabs>
          <w:tab w:val="right" w:leader="dot" w:pos="8306"/>
        </w:tabs>
      </w:pPr>
      <w:hyperlink w:anchor="_Toc8552" w:history="1">
        <w:r>
          <w:rPr>
            <w:rFonts w:ascii="仿宋" w:eastAsia="仿宋" w:hAnsi="仿宋" w:cs="仿宋" w:hint="eastAsia"/>
            <w:lang w:eastAsia="zh-CN"/>
          </w:rPr>
          <w:t>(二)、市场定位与竞争分析</w:t>
        </w:r>
        <w:r>
          <w:tab/>
        </w:r>
        <w:r>
          <w:fldChar w:fldCharType="begin"/>
        </w:r>
        <w:r>
          <w:instrText xml:space="preserve"> PAGEREF _Toc8552 \h </w:instrText>
        </w:r>
        <w:r>
          <w:fldChar w:fldCharType="separate"/>
        </w:r>
        <w:r>
          <w:t>61</w:t>
        </w:r>
        <w:r>
          <w:fldChar w:fldCharType="end"/>
        </w:r>
      </w:hyperlink>
    </w:p>
    <w:p>
      <w:pPr>
        <w:pStyle w:val="TOC2"/>
        <w:tabs>
          <w:tab w:val="right" w:leader="dot" w:pos="8306"/>
        </w:tabs>
      </w:pPr>
      <w:hyperlink w:anchor="_Toc17978" w:history="1">
        <w:r>
          <w:rPr>
            <w:rFonts w:ascii="仿宋" w:eastAsia="仿宋" w:hAnsi="仿宋" w:cs="仿宋" w:hint="eastAsia"/>
            <w:lang w:eastAsia="zh-CN"/>
          </w:rPr>
          <w:t>(三)、营销渠道与策略</w:t>
        </w:r>
        <w:r>
          <w:tab/>
        </w:r>
        <w:r>
          <w:fldChar w:fldCharType="begin"/>
        </w:r>
        <w:r>
          <w:instrText xml:space="preserve"> PAGEREF _Toc17978 \h </w:instrText>
        </w:r>
        <w:r>
          <w:fldChar w:fldCharType="separate"/>
        </w:r>
        <w:r>
          <w:t>63</w:t>
        </w:r>
        <w:r>
          <w:fldChar w:fldCharType="end"/>
        </w:r>
      </w:hyperlink>
    </w:p>
    <w:p>
      <w:pPr>
        <w:pStyle w:val="TOC2"/>
        <w:tabs>
          <w:tab w:val="right" w:leader="dot" w:pos="8306"/>
        </w:tabs>
      </w:pPr>
      <w:hyperlink w:anchor="_Toc32048" w:history="1">
        <w:r>
          <w:rPr>
            <w:rFonts w:ascii="仿宋" w:eastAsia="仿宋" w:hAnsi="仿宋" w:cs="仿宋" w:hint="eastAsia"/>
            <w:lang w:eastAsia="zh-CN"/>
          </w:rPr>
          <w:t>(四)、推广与宣传活动</w:t>
        </w:r>
        <w:r>
          <w:tab/>
        </w:r>
        <w:r>
          <w:fldChar w:fldCharType="begin"/>
        </w:r>
        <w:r>
          <w:instrText xml:space="preserve"> PAGEREF _Toc32048 \h </w:instrText>
        </w:r>
        <w:r>
          <w:fldChar w:fldCharType="separate"/>
        </w:r>
        <w:r>
          <w:t>64</w:t>
        </w:r>
        <w:r>
          <w:fldChar w:fldCharType="end"/>
        </w:r>
      </w:hyperlink>
    </w:p>
    <w:p>
      <w:pPr>
        <w:pStyle w:val="TOC1"/>
        <w:tabs>
          <w:tab w:val="right" w:leader="dot" w:pos="8306"/>
        </w:tabs>
      </w:pPr>
      <w:hyperlink w:anchor="_Toc20859" w:history="1">
        <w:r>
          <w:rPr>
            <w:rFonts w:ascii="仿宋" w:eastAsia="仿宋" w:hAnsi="仿宋" w:cs="仿宋" w:hint="eastAsia"/>
            <w:lang w:eastAsia="zh-CN"/>
          </w:rPr>
          <w:t>十六、流体机械项目工程方案分析</w:t>
        </w:r>
        <w:r>
          <w:tab/>
        </w:r>
        <w:r>
          <w:fldChar w:fldCharType="begin"/>
        </w:r>
        <w:r>
          <w:instrText xml:space="preserve"> PAGEREF _Toc20859 \h </w:instrText>
        </w:r>
        <w:r>
          <w:fldChar w:fldCharType="separate"/>
        </w:r>
        <w:r>
          <w:t>69</w:t>
        </w:r>
        <w:r>
          <w:fldChar w:fldCharType="end"/>
        </w:r>
      </w:hyperlink>
    </w:p>
    <w:p>
      <w:pPr>
        <w:pStyle w:val="TOC2"/>
        <w:tabs>
          <w:tab w:val="right" w:leader="dot" w:pos="8306"/>
        </w:tabs>
      </w:pPr>
      <w:hyperlink w:anchor="_Toc27844" w:history="1">
        <w:r>
          <w:rPr>
            <w:rFonts w:ascii="仿宋" w:eastAsia="仿宋" w:hAnsi="仿宋" w:cs="仿宋" w:hint="eastAsia"/>
            <w:lang w:eastAsia="zh-CN"/>
          </w:rPr>
          <w:t>(一)、建筑工程设计原则</w:t>
        </w:r>
        <w:r>
          <w:tab/>
        </w:r>
        <w:r>
          <w:fldChar w:fldCharType="begin"/>
        </w:r>
        <w:r>
          <w:instrText xml:space="preserve"> PAGEREF _Toc27844 \h </w:instrText>
        </w:r>
        <w:r>
          <w:fldChar w:fldCharType="separate"/>
        </w:r>
        <w:r>
          <w:t>69</w:t>
        </w:r>
        <w:r>
          <w:fldChar w:fldCharType="end"/>
        </w:r>
      </w:hyperlink>
    </w:p>
    <w:p>
      <w:pPr>
        <w:pStyle w:val="TOC2"/>
        <w:tabs>
          <w:tab w:val="right" w:leader="dot" w:pos="8306"/>
        </w:tabs>
      </w:pPr>
      <w:hyperlink w:anchor="_Toc1888" w:history="1">
        <w:r>
          <w:rPr>
            <w:rFonts w:ascii="仿宋" w:eastAsia="仿宋" w:hAnsi="仿宋" w:cs="仿宋" w:hint="eastAsia"/>
            <w:lang w:eastAsia="zh-CN"/>
          </w:rPr>
          <w:t>(二)、土建工程建设指标</w:t>
        </w:r>
        <w:r>
          <w:tab/>
        </w:r>
        <w:r>
          <w:fldChar w:fldCharType="begin"/>
        </w:r>
        <w:r>
          <w:instrText xml:space="preserve"> PAGEREF _Toc1888 \h </w:instrText>
        </w:r>
        <w:r>
          <w:fldChar w:fldCharType="separate"/>
        </w:r>
        <w:r>
          <w:t>72</w:t>
        </w:r>
        <w:r>
          <w:fldChar w:fldCharType="end"/>
        </w:r>
      </w:hyperlink>
    </w:p>
    <w:p>
      <w:pPr>
        <w:pStyle w:val="TOC1"/>
        <w:tabs>
          <w:tab w:val="right" w:leader="dot" w:pos="8306"/>
        </w:tabs>
      </w:pPr>
      <w:hyperlink w:anchor="_Toc4951" w:history="1">
        <w:r>
          <w:rPr>
            <w:rFonts w:ascii="仿宋" w:eastAsia="仿宋" w:hAnsi="仿宋" w:cs="仿宋" w:hint="eastAsia"/>
            <w:lang w:eastAsia="zh-CN"/>
          </w:rPr>
          <w:t>十七、风险识别与分类</w:t>
        </w:r>
        <w:r>
          <w:tab/>
        </w:r>
        <w:r>
          <w:fldChar w:fldCharType="begin"/>
        </w:r>
        <w:r>
          <w:instrText xml:space="preserve"> PAGEREF _Toc4951 \h </w:instrText>
        </w:r>
        <w:r>
          <w:fldChar w:fldCharType="separate"/>
        </w:r>
        <w:r>
          <w:t>74</w:t>
        </w:r>
        <w:r>
          <w:fldChar w:fldCharType="end"/>
        </w:r>
      </w:hyperlink>
    </w:p>
    <w:p>
      <w:pPr>
        <w:pStyle w:val="TOC2"/>
        <w:tabs>
          <w:tab w:val="right" w:leader="dot" w:pos="8306"/>
        </w:tabs>
      </w:pPr>
      <w:hyperlink w:anchor="_Toc14461" w:history="1">
        <w:r>
          <w:rPr>
            <w:rFonts w:ascii="仿宋" w:eastAsia="仿宋" w:hAnsi="仿宋" w:cs="仿宋" w:hint="eastAsia"/>
            <w:lang w:eastAsia="zh-CN"/>
          </w:rPr>
          <w:t>(一)、风险识别</w:t>
        </w:r>
        <w:r>
          <w:tab/>
        </w:r>
        <w:r>
          <w:fldChar w:fldCharType="begin"/>
        </w:r>
        <w:r>
          <w:instrText xml:space="preserve"> PAGEREF _Toc14461 \h </w:instrText>
        </w:r>
        <w:r>
          <w:fldChar w:fldCharType="separate"/>
        </w:r>
        <w:r>
          <w:t>74</w:t>
        </w:r>
        <w:r>
          <w:fldChar w:fldCharType="end"/>
        </w:r>
      </w:hyperlink>
    </w:p>
    <w:p>
      <w:pPr>
        <w:pStyle w:val="TOC2"/>
        <w:tabs>
          <w:tab w:val="right" w:leader="dot" w:pos="8306"/>
        </w:tabs>
      </w:pPr>
      <w:hyperlink w:anchor="_Toc6299" w:history="1">
        <w:r>
          <w:rPr>
            <w:rFonts w:ascii="仿宋" w:eastAsia="仿宋" w:hAnsi="仿宋" w:cs="仿宋" w:hint="eastAsia"/>
            <w:lang w:eastAsia="zh-CN"/>
          </w:rPr>
          <w:t>(二)、风险分类</w:t>
        </w:r>
        <w:r>
          <w:tab/>
        </w:r>
        <w:r>
          <w:fldChar w:fldCharType="begin"/>
        </w:r>
        <w:r>
          <w:instrText xml:space="preserve"> PAGEREF _Toc6299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545"/>
      <w:r>
        <w:rPr>
          <w:rFonts w:ascii="仿宋" w:eastAsia="仿宋" w:hAnsi="仿宋" w:cs="仿宋" w:hint="eastAsia"/>
          <w:sz w:val="28"/>
          <w:lang w:eastAsia="zh-CN"/>
        </w:rPr>
        <w:t>一、流体机械项目绩效评估</w:t>
      </w:r>
      <w:bookmarkEnd w:id="2"/>
    </w:p>
    <w:p>
      <w:pPr>
        <w:pStyle w:val="Heading2"/>
        <w:rPr>
          <w:rFonts w:ascii="仿宋" w:eastAsia="仿宋" w:hAnsi="仿宋" w:cs="仿宋" w:hint="eastAsia"/>
          <w:lang w:eastAsia="zh-CN"/>
        </w:rPr>
      </w:pPr>
      <w:bookmarkStart w:id="3" w:name="_Toc1222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流体机械项目中，我们设计了一套全面的绩效评估指标，以确保流体机械项目的可控和成功交付。这些指标跨足流体机械项目目标、成本、进度和质量等多个维度，为我们提供了全面洞察流体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目标达成率是我们关注的首要指标。我们设定了明确的目标，并通过定期监测和评估，迅速发现并应对潜在的目标偏差。这为流体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成本绩效是另一个核心关注点。通过实际成本与预算成本的对比分析，我们深入了解成本差异的原因，及时调整资源分配，保持流体机械项目在经济效益方面的合理水平。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进度作为关键的绩效指标之一，得到了精心的关注。我们制定了详细的流体机械项目进度计划，并设立了进度符合度指标，确保实际进度与计划进度保持一致。这使我们能够快速发现和解决潜在的进度问题，保持流体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流体机械项目绩效的不可或缺的一环。我们引入了一系列的质量标准和客户满意度指标，以确保流体机械项目交付的成果在质量上达到或超越预期水平。通过持续监测这些指标，我们努力提升流体机械项目整体质量水平，为流体机械项目的成功交付提供有力保障。通过这些科学且全面的绩效评估，我们能够更好地引导流体机械项目的持续改进，确保流体机械项目目标的顺利达成。</w:t>
      </w:r>
    </w:p>
    <w:p>
      <w:pPr>
        <w:pStyle w:val="Heading2"/>
        <w:ind w:firstLine="560" w:firstLineChars="200"/>
        <w:rPr>
          <w:rFonts w:ascii="仿宋" w:eastAsia="仿宋" w:hAnsi="仿宋" w:cs="仿宋" w:hint="eastAsia"/>
          <w:sz w:val="28"/>
          <w:lang w:eastAsia="zh-CN"/>
        </w:rPr>
      </w:pPr>
      <w:bookmarkStart w:id="4" w:name="_Toc520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绩效评估是流体机械项目中的关键环节，为确保流体机械项目达到预期目标，我们采用了多层次、多维度的绩效评估方法。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流体机械项目的战略目标对齐，确保每个决策和行动都与流体机械项目整体目标保持一致。团队会定期召开战略对齐会议，审视当前工作与流体机械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流体机械项目进度、质量、成本和风险等方面。这些指标通过数据收集和分析，为流体机械项目管理团队提供了客观的评估依据。例如，我们通过流体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绩效评估不仅仅停留在流体机械项目内部，还考虑了流体机械项目对外部环境的影响。我们定期进行干系人满意度调查，以了解各利益相关方对流体机械项目的期望和满意度，并及时做出调整。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这种多层次、多角度的绩效评估方法，使得我们能够全面了解流体机械项目的运行状态，及时做出调整，确保流体机械项目在不断变化的环境中保持稳健前行。</w:t>
      </w:r>
    </w:p>
    <w:p>
      <w:pPr>
        <w:pStyle w:val="Heading2"/>
        <w:ind w:firstLine="560" w:firstLineChars="200"/>
        <w:rPr>
          <w:rFonts w:ascii="仿宋" w:eastAsia="仿宋" w:hAnsi="仿宋" w:cs="仿宋" w:hint="eastAsia"/>
          <w:sz w:val="28"/>
          <w:lang w:eastAsia="zh-CN"/>
        </w:rPr>
      </w:pPr>
      <w:bookmarkStart w:id="5" w:name="_Toc352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为了确保流体机械项目的有效管理和不断优化，我们采用了精心设计的绩效评估周期。这个周期旨在实现灵活、实时和全面的评估，以适应流体机械项目执行中的各种挑战。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流体机械项目的不同需求，分为短期、中期和长期。短期评估关注每个迭代或工作周期，以及时发现和解决当前任务中的问题。中期评估涵盖几个迭代，深入了解整体流体机械项目的趋势和性能。长期评估则着眼于整个流体机械项目阶段，确保流体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流体机械项目管理工具和协作平台，团队成员能够随时更新和分享流体机械项目数据。这种实时性的反馈机制使我们能够及时察觉潜在问题，快速调整，保持流体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流体机械项目的决策制定密不可分。每个周期的流体机械项目回顾会议成为集体总结经验、识别问题深层次原因并找到创新解决方案的平台。这种定期的反思与调整机制使流体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409"/>
      <w:r>
        <w:rPr>
          <w:rFonts w:ascii="仿宋" w:eastAsia="仿宋" w:hAnsi="仿宋" w:cs="仿宋" w:hint="eastAsia"/>
          <w:sz w:val="28"/>
          <w:lang w:eastAsia="zh-CN"/>
        </w:rPr>
        <w:t>二、流体机械项目建设背景及必要性分析</w:t>
      </w:r>
      <w:bookmarkEnd w:id="6"/>
    </w:p>
    <w:p>
      <w:pPr>
        <w:pStyle w:val="Heading2"/>
        <w:rPr>
          <w:rFonts w:ascii="仿宋" w:eastAsia="仿宋" w:hAnsi="仿宋" w:cs="仿宋" w:hint="eastAsia"/>
          <w:lang w:eastAsia="zh-CN"/>
        </w:rPr>
      </w:pPr>
      <w:bookmarkStart w:id="7" w:name="_Toc28706"/>
      <w:r>
        <w:rPr>
          <w:rFonts w:ascii="仿宋" w:eastAsia="仿宋" w:hAnsi="仿宋" w:cs="仿宋" w:hint="eastAsia"/>
          <w:lang w:eastAsia="zh-CN"/>
        </w:rPr>
        <w:t>(一)、流体机械项目背景分析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流体机械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流体机械项目在这个潮流中的定位。同时，我们将关注行业内涌现的新兴机遇，以便流体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流体机械项目提供了强大的发展动力。我们将聚焦于行业内最新的技术发展趋势，包括但不限于人工智能、大数据分析、物联网等领域。通过深度的技术研究，我们将确保流体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流体机械项目发展的源泉。我们将投入更多的精力对市场需求进行深入剖析，超越表面的需求，深入挖掘潜在的市场痛点和机遇。通过对市场需求的细致了解，流体机械项目将更有针对性地设计解决方案，满足市场的多样化需求，从而更好地促进流体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流体机械项目战略至关重要。我们将对竞争态势进行更为深入的分析，包括但不限于市场份额、产品特点、客户满意度等多个维度。通过深度的竞争分析，流体机械项目将能够更准确地把握市场脉搏，制定具有竞争力的流体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流体机械项目的发展具有直接的影响。我们将进行更为全面的法规和政策分析，了解行业发展中的潜在法律风险和合规挑战。通过充分了解和遵守相关法规，流体机械项目将确保在法律框架内合法合规运营，为流体机械项目的稳健发展提供有力支持。</w:t>
      </w:r>
    </w:p>
    <w:p>
      <w:pPr>
        <w:pStyle w:val="Heading2"/>
        <w:ind w:firstLine="560" w:firstLineChars="200"/>
        <w:rPr>
          <w:rFonts w:ascii="仿宋" w:eastAsia="仿宋" w:hAnsi="仿宋" w:cs="仿宋" w:hint="eastAsia"/>
          <w:sz w:val="28"/>
          <w:lang w:eastAsia="zh-CN"/>
        </w:rPr>
      </w:pPr>
      <w:bookmarkStart w:id="8" w:name="_Toc10325"/>
      <w:r>
        <w:rPr>
          <w:rFonts w:ascii="仿宋" w:eastAsia="仿宋" w:hAnsi="仿宋" w:cs="仿宋" w:hint="eastAsia"/>
          <w:sz w:val="28"/>
          <w:lang w:eastAsia="zh-CN"/>
        </w:rPr>
        <w:t>(二)、流体机械项目建设必要性分析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建设的迫切性源于对行业发展趋势的深刻洞察。我们正处于一个行业变革的时代，科技创新、数字化转型成为企业发展的关键动力。流体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建设不仅仅是为了跟上潮流，更是为了通过技术创新推动企业的持续发展。通过引入先进的技术和解决方案，流体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流体机械项目的建设成为必然选择，通过提高产品质量、拓展服务领域，从而在竞争中获得更多的机会。流体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流体机械项目建设的必要性体现在对客户需求更精准的满足。通过流体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建设的背后是对企业持续创新的追求。只有通过不断创新，企业才能在竞争中立于不败之地。流体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738"/>
      <w:r>
        <w:rPr>
          <w:rFonts w:ascii="仿宋" w:eastAsia="仿宋" w:hAnsi="仿宋" w:cs="仿宋" w:hint="eastAsia"/>
          <w:sz w:val="28"/>
          <w:lang w:eastAsia="zh-CN"/>
        </w:rPr>
        <w:t>三、流体机械项目选址可行性分析</w:t>
      </w:r>
      <w:bookmarkEnd w:id="9"/>
    </w:p>
    <w:p>
      <w:pPr>
        <w:pStyle w:val="Heading2"/>
        <w:rPr>
          <w:rFonts w:ascii="仿宋" w:eastAsia="仿宋" w:hAnsi="仿宋" w:cs="仿宋" w:hint="eastAsia"/>
          <w:lang w:eastAsia="zh-CN"/>
        </w:rPr>
      </w:pPr>
      <w:bookmarkStart w:id="10" w:name="_Toc20066"/>
      <w:r>
        <w:rPr>
          <w:rFonts w:ascii="仿宋" w:eastAsia="仿宋" w:hAnsi="仿宋" w:cs="仿宋" w:hint="eastAsia"/>
          <w:lang w:eastAsia="zh-CN"/>
        </w:rPr>
        <w:t>(一)、流体机械项目选址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该流体机械项目选址位于XX省XX市XX区XXX街道</w:t>
      </w:r>
    </w:p>
    <w:p>
      <w:pPr>
        <w:pStyle w:val="Heading2"/>
        <w:ind w:firstLine="560" w:firstLineChars="200"/>
        <w:rPr>
          <w:rFonts w:ascii="仿宋" w:eastAsia="仿宋" w:hAnsi="仿宋" w:cs="仿宋" w:hint="eastAsia"/>
          <w:sz w:val="28"/>
          <w:lang w:eastAsia="zh-CN"/>
        </w:rPr>
      </w:pPr>
      <w:bookmarkStart w:id="11" w:name="_Toc658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流体机械项目的征地面积将根据流体机械项目的实际规模和需求进行精确规划。具体面积XXX平方米，旨在确保流体机械项目不仅能够满足当前的发展需求，还能够预留空间以适应未来的扩展。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净用地面积是在征地面积基础上去除不可利用面积后的实际可开发用地。具体面积XXX平方米，考虑到环保、交通、安全等多方面因素，以确保流体机械项目在整体利用效率上达到最优。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流体机械项目计划建设的建筑总规模具体面积XXX平方米。这一规模的确定综合考虑了流体机械项目的性质、规模，以及城市规划的相关要求，确保建筑布局与周边环境协调一致。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绿地率是流体机械项目用地中被规划为绿地的比例。具体面积XXX平方米，旨在通过合理规划绿地，改善流体机械项目周边环境，提升居民生活质量，并符合城市整体绿化规划。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容积率是用地上可以建设的建筑总体积与用地面积之比。具体面积XXX，通过合理的容积率规划，确保流体机械项目建筑规模与周边环境和谐共生。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确保流体机械项目选址与当地城市规划相一致，具体面积XXX平方米。通过与城市规划部门深入沟通，确保流体机械项目不仅符合城市的整体发展方向，还能够融入城市的发展布局，为城市的长远发展贡献力量。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流体机械项目选址符合当地产业政策，具体面积XXX平方米。这包括流体机械项目对当地经济的促进作用，以及对相关产业的带动效应，确保流体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用地总体要求必须符合环保和可持续发展的原则，具体面积XXX平方米。通过采用绿色建筑设计、节能减排等措施，确保流体机械项目在建设和运营过程中对环境的影响最小化，达到可持续发展的要求。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确保流体机械项目选址具备必要的公共设施配套，具体面积XXX平方米。这包括交通便利性、教育、医疗等基础设施，以提高居民生活品质，使得流体机械项目选址更具吸引力。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考虑用地总体要求对当地社会稳定性的影响，具体面积XXX平方米。通过深入了解当地社区反馈，确保流体机械项目的选址和建设过程对当地社会和谐稳定产生积极作用。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流体机械项目选址不仅符合法规和规划，还在实际操作中具有可行性。这一全面规划将为流体机械项目的成功实施提供坚实的基础，确保流体机械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237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流体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流体机械项目的设备规划和空间设计中，我们将采取灵活设备布局的措施。设备布局将根据实际需求进行灵活设计，避免不必要的浪费。通过合理规划设备摆放位置，我们将提高设备的利用率，减少设备间距，以确保流体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流体机械项目内部引入共享设施的概念，例如共享会议室、办公区等。通过这种方式，我们可以减少对资源的重复建设，提高资源共享效率，从而减小流体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083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流体机械项目的总图布置中，我们将不同功能区域进行明确的规划，以最大程度满足流体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3121"/>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流体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流体机械项目对环境的影响是综合评价的重要因素之一。我们将详细考虑选址周边的自然环境、生态保护区、水源地等情况，确保流体机械项目的建设和运营对环境影响最小化，并符合当地的环保法规标准。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对选址的评价还需充分考虑当地政府的产业政策和法规。我们将详细了解流体机械项目所在地的相关政策，确保流体机械项目的规划和运营与当地法规相符，降低不必要的法律风险。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考虑到社会稳定性对企业运营的重要性，我们将评估选址地区的社会安全情况、劳工关系、社区反馈等方面，以确保流体机械项目的建设和运营不会受到社会稳定性的负面影响。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最后，我们将综合考虑用地成本，包括土地购置费用、土地开发成本等。通过对用地成本的详细评估，我们能够做出更为精确的经济效益分析，为流体机械项目的投资决策提供有力支持。</w:t>
      </w:r>
    </w:p>
    <w:p>
      <w:pPr>
        <w:pStyle w:val="Heading1"/>
        <w:ind w:firstLine="560" w:firstLineChars="200"/>
        <w:rPr>
          <w:rFonts w:ascii="仿宋" w:eastAsia="仿宋" w:hAnsi="仿宋" w:cs="仿宋" w:hint="eastAsia"/>
          <w:sz w:val="28"/>
          <w:lang w:eastAsia="zh-CN"/>
        </w:rPr>
      </w:pPr>
      <w:bookmarkStart w:id="15" w:name="_Toc11179"/>
      <w:r>
        <w:rPr>
          <w:rFonts w:ascii="仿宋" w:eastAsia="仿宋" w:hAnsi="仿宋" w:cs="仿宋" w:hint="eastAsia"/>
          <w:sz w:val="28"/>
          <w:lang w:eastAsia="zh-CN"/>
        </w:rPr>
        <w:t>四、流体机械项目可持续发展</w:t>
      </w:r>
      <w:bookmarkEnd w:id="15"/>
    </w:p>
    <w:p>
      <w:pPr>
        <w:pStyle w:val="Heading2"/>
        <w:rPr>
          <w:rFonts w:ascii="仿宋" w:eastAsia="仿宋" w:hAnsi="仿宋" w:cs="仿宋" w:hint="eastAsia"/>
          <w:lang w:eastAsia="zh-CN"/>
        </w:rPr>
      </w:pPr>
      <w:bookmarkStart w:id="16" w:name="_Toc8829"/>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流体机械项目中，流体机械项目团队着眼于未来，明确了可持续发展的战略方向。制定的具体可持续发展目标包括降低资源使用、采用环保技术、最大化社会效益等。这一步骤不仅有助于流体机械项目在环保和社会责任方面达到最高标准，也为未来提供了明确的指引，确保流体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可持续实践的融入流体机械项目管理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流体机械项目管理周期。从流体机械项目规划开始，流体机械项目团队就考虑了环境和社会的因素。在执行阶段，流体机械项目团队积极推动绿色技术的应用，优化资源利用。此外，关注员工的社会责任，通过培训和沟通活动提高员工对可持续发展的认知，使他们能够在日常工作中践行可持续实践。这些举措不仅为流体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0057"/>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扎根于流体机械项目的可持续发展理念，我们深信环保与社会责任是流体机械项目成功的关键支柱。在流体机械项目的每一步，我们都致力于通过创新和实践，履行对环境和社会的坚定责任。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团队通过引入先进的环保技术、建立高效的废物处理系统以及推动能源节约措施，积极履行环保责任。定期的环保监测和评估确保流体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不仅致力于自身可持续发展，还注重对社会的回馈。通过支持社区流体机械项目、参与慈善事业、提供培训机会等方式，流体机械项目积极履行社会责任。与当地社区建立积极互动，关注员工的工作与生活平衡，以及员工的身心健康，是流体机械项目在社会责任层面的关键举措。这样的实践不仅增强了流体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6369"/>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8390"/>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流体机械项目的主要产品是XXXX，预计年产值为XXX万元。这一产品在市场中占据着重要的地位，其广泛的应用范围使得该流体机械项目的市场前景非常广阔。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流体机械项目的xxx产品作为重要的原材料之一，将在多个领域发挥关键作用。其在建筑、交通、能源等方面的广泛应用将为整个产业链提供强大的支持，形成产业协同效应。流体机械项目的年产值XXX万XXX万XXX万万元不仅反映了其在市场上的巨大潜力，更预示着它对国民经济的积极贡献。这种关联度高、涉及面广的产业关系，使得该流体机械项目在未来的发展中将成为相关产业链的重要推动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https://d.book118.com/456132003235010033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166A82"/>
    <w:rsid w:val="74166A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13200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2024-01-11T16:21:00Z</dcterms:created>
  <dcterms:modified xsi:type="dcterms:W3CDTF">2024-01-11T16:22:01Z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F9ABA027356A405AB140EC07487BF773_11</vt:lpwstr>
  </property>
  <property fmtid="{D5CDD505-2E9C-101B-9397-08002B2CF9AE}" pid="3" name="KSOProductBuildVer">
    <vt:lpwstr>2052-12.1.0.16120</vt:lpwstr>
  </property>
</Properties>
</file>