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新工艺生产的过氧化异丙苯(DCP)项目建设方案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38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_Toc14388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27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_Toc13127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_Toc12998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_Toc18258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_Toc24834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_Toc7335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_Toc25484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20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_Toc9620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_Toc20169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3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_Toc10993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83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_Toc24083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1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_Toc16651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_Toc27000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_Toc26855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36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_Toc31336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_Toc26792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_Toc32526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3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_Toc31773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14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_Toc22814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_Toc18112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_Toc11357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5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_Toc31405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_Toc12853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9" w:history="1">
        <w:r>
          <w:rPr>
            <w:rFonts w:ascii="仿宋" w:eastAsia="仿宋" w:hAnsi="仿宋" w:cs="仿宋" w:hint="eastAsia"/>
            <w:lang w:eastAsia="zh-CN"/>
          </w:rPr>
          <w:t>六、新工艺生产的过氧化异丙苯(DCP)项目概论</w:t>
        </w:r>
        <w:r>
          <w:tab/>
        </w:r>
        <w:r>
          <w:fldChar w:fldCharType="begin"/>
        </w:r>
        <w:r>
          <w:instrText xml:space="preserve"> PAGEREF _Toc1119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5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_Toc17165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3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_Toc18733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1" w:history="1">
        <w:r>
          <w:rPr>
            <w:rFonts w:ascii="仿宋" w:eastAsia="仿宋" w:hAnsi="仿宋" w:cs="仿宋" w:hint="eastAsia"/>
            <w:lang w:eastAsia="zh-CN"/>
          </w:rPr>
          <w:t>七、资金管理与财务规划</w:t>
        </w:r>
        <w:r>
          <w:tab/>
        </w:r>
        <w:r>
          <w:fldChar w:fldCharType="begin"/>
        </w:r>
        <w:r>
          <w:instrText xml:space="preserve"> PAGEREF _Toc2881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8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_Toc14048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9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_Toc20709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2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_Toc5342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43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_Toc6343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6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_Toc19386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4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_Toc11334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10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_Toc15910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3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_Toc20203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9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_Toc26269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44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_Toc10744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1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_Toc18241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8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_Toc25928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6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_Toc26046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8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_Toc24618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963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_Toc6963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4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_Toc21024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" w:history="1">
        <w:r>
          <w:rPr>
            <w:rFonts w:ascii="仿宋" w:eastAsia="仿宋" w:hAnsi="仿宋" w:cs="仿宋" w:hint="eastAsia"/>
            <w:lang w:eastAsia="zh-CN"/>
          </w:rPr>
          <w:t>十二、环境保护与治理方案</w:t>
        </w:r>
        <w:r>
          <w:tab/>
        </w:r>
        <w:r>
          <w:fldChar w:fldCharType="begin"/>
        </w:r>
        <w:r>
          <w:instrText xml:space="preserve"> PAGEREF _Toc111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5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_Toc6835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_Toc16641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" w:history="1">
        <w:r>
          <w:rPr>
            <w:rFonts w:ascii="仿宋" w:eastAsia="仿宋" w:hAnsi="仿宋" w:cs="仿宋" w:hint="eastAsia"/>
            <w:lang w:eastAsia="zh-CN"/>
          </w:rPr>
          <w:t>十三、创新驱动与持续发展</w:t>
        </w:r>
        <w:r>
          <w:tab/>
        </w:r>
        <w:r>
          <w:fldChar w:fldCharType="begin"/>
        </w:r>
        <w:r>
          <w:instrText xml:space="preserve"> PAGEREF _Toc181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8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_Toc13298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8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_Toc25758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56" w:history="1">
        <w:r>
          <w:rPr>
            <w:rFonts w:ascii="仿宋" w:eastAsia="仿宋" w:hAnsi="仿宋" w:cs="仿宋" w:hint="eastAsia"/>
            <w:lang w:eastAsia="zh-CN"/>
          </w:rPr>
          <w:t>十四、项目施工方案</w:t>
        </w:r>
        <w:r>
          <w:tab/>
        </w:r>
        <w:r>
          <w:fldChar w:fldCharType="begin"/>
        </w:r>
        <w:r>
          <w:instrText xml:space="preserve"> PAGEREF _Toc20256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6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_Toc18166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7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_Toc29327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4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_Toc19174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2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_Toc13102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58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_Toc24158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0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_Toc18660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6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_Toc15486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72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_Toc8672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6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_Toc25626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9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_Toc28029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6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_Toc11156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_Toc17212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22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_Toc9322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4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_Toc28324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7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_Toc21527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4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_Toc28424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38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127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99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新工艺生产的过氧化异丙苯(DCP)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工艺生产的过氧化异丙苯(DCP)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新工艺生产的过氧化异丙苯(DCP)项目将积极采用可持续材料，如再生塑料和生物降解材料，以减少对环境的影响。项目还将推行废物减量和回收计划，例如通过再利用工业废料或建立回收系统。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新工艺生产的过氧化异丙苯(DCP)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258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新工艺生产的过氧化异丙苯(DCP)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新工艺生产的过氧化异丙苯(DCP)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新工艺生产的过氧化异丙苯(DCP)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83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新工艺生产的过氧化异丙苯(DCP)项目将采用绿色屋顶和生态墙等环境友好型建筑设计，这些设计不仅有助于改善空气质量，还能为城市野生动植物提供栖息地。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新工艺生产的过氧化异丙苯(DCP)项目将建立高效的废水处理系统，确保所有工业废水在排放前都经过适当处理，达到或超过环保标准。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新工艺生产的过氧化异丙苯(DCP)项目将致力于使用清洁能源，如太阳能和风能，减少对化石燃料的依赖。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新工艺生产的过氧化异丙苯(DCP)项目将举办环保教育研讨会，向员工和当地社区普及环保知识，提升对环境保护重要性的认识。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33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在新工艺生产的过氧化异丙苯(DCP)项目启动前，将进行一系列深入的地质调查，包括钻探和土壤取样，以深入了解项目区域的地层结构和土壤组成。特别是对于土壤的承载能力和地下水位的深度进行详细评估。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新工艺生产的过氧化异丙苯(DCP)项目将通过地下水位监测系统定期检测水位变化，以预测和预防由高地下水位可能引起的地基问题。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新工艺生产的过氧化异丙苯(DCP)项目将进行详尽的水文和地形分析，以识别可能的洪水和泥石流风险区。基于这些分析，项目将设计防洪设施，如提高地基、构建防洪墙和排水沟。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新工艺生产的过氧化异丙苯(DCP)项目还将考虑建设排水系统，以减少地表水对土壤稳定性的影响。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完成初始的地质风险评估后，新工艺生产的过氧化异丙苯(DCP)项目将安装长期地质监测设备，如倾斜仪、裂缝计和地下水位计，以持续监测地质条件的变化。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5484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工艺生产的过氧化异丙苯(DCP)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9620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0169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新工艺生产的过氧化异丙苯(DCP)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0993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https://d.book118.com/456135213100010040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新工艺生产的过氧化异丙苯(DCP)项目建设方案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新工艺生产的过氧化异丙苯(DCP)项目建设方案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新工艺生产的过氧化异丙苯(DCP)项目建设方案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新工艺生产的过氧化异丙苯(DCP)项目建设方案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新工艺生产的过氧化异丙苯(DCP)项目建设方案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新工艺生产的过氧化异丙苯(DCP)项目建设方案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新工艺生产的过氧化异丙苯(DCP)项目建设方案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新工艺生产的过氧化异丙苯(DCP)项目建设方案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新工艺生产的过氧化异丙苯(DCP)项目建设方案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新工艺生产的过氧化异丙苯(DCP)项目建设方案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新工艺生产的过氧化异丙苯(DCP)项目建设方案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新工艺生产的过氧化异丙苯(DCP)项目建设方案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54453A"/>
    <w:rsid w:val="1A54453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456135213100010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2024-01-16T14:10:00Z</dcterms:created>
  <dcterms:modified xsi:type="dcterms:W3CDTF">2024-01-16T14:11:08Z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2D525566A14B4FC28EB6677855478E06_11</vt:lpwstr>
  </property>
  <property fmtid="{D5CDD505-2E9C-101B-9397-08002B2CF9AE}" pid="3" name="KSOProductBuildVer">
    <vt:lpwstr>2052-12.1.0.16120</vt:lpwstr>
  </property>
</Properties>
</file>