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气动球阀项目规划设计蓝图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52" w:history="1">
        <w:r>
          <w:rPr>
            <w:rFonts w:ascii="仿宋" w:eastAsia="仿宋" w:hAnsi="仿宋" w:cs="仿宋" w:hint="eastAsia"/>
            <w:lang w:eastAsia="zh-CN"/>
          </w:rPr>
          <w:t>概论</w:t>
        </w:r>
        <w:r>
          <w:tab/>
        </w:r>
        <w:r>
          <w:fldChar w:fldCharType="begin"/>
        </w:r>
        <w:r>
          <w:instrText xml:space="preserve"> PAGEREF _Toc5752 \h </w:instrText>
        </w:r>
        <w:r>
          <w:fldChar w:fldCharType="separate"/>
        </w:r>
        <w:r>
          <w:t>3</w:t>
        </w:r>
        <w:r>
          <w:fldChar w:fldCharType="end"/>
        </w:r>
      </w:hyperlink>
    </w:p>
    <w:p>
      <w:pPr>
        <w:pStyle w:val="TOC1"/>
        <w:tabs>
          <w:tab w:val="right" w:leader="dot" w:pos="8306"/>
        </w:tabs>
      </w:pPr>
      <w:hyperlink w:anchor="_Toc30982" w:history="1">
        <w:r>
          <w:rPr>
            <w:rFonts w:ascii="仿宋" w:eastAsia="仿宋" w:hAnsi="仿宋" w:cs="仿宋" w:hint="eastAsia"/>
            <w:lang w:eastAsia="zh-CN"/>
          </w:rPr>
          <w:t>一、气动球阀项目可持续发展</w:t>
        </w:r>
        <w:r>
          <w:tab/>
        </w:r>
        <w:r>
          <w:fldChar w:fldCharType="begin"/>
        </w:r>
        <w:r>
          <w:instrText xml:space="preserve"> PAGEREF _Toc30982 \h </w:instrText>
        </w:r>
        <w:r>
          <w:fldChar w:fldCharType="separate"/>
        </w:r>
        <w:r>
          <w:t>3</w:t>
        </w:r>
        <w:r>
          <w:fldChar w:fldCharType="end"/>
        </w:r>
      </w:hyperlink>
    </w:p>
    <w:p>
      <w:pPr>
        <w:pStyle w:val="TOC2"/>
        <w:tabs>
          <w:tab w:val="right" w:leader="dot" w:pos="8306"/>
        </w:tabs>
      </w:pPr>
      <w:hyperlink w:anchor="_Toc3867" w:history="1">
        <w:r>
          <w:rPr>
            <w:rFonts w:ascii="仿宋" w:eastAsia="仿宋" w:hAnsi="仿宋" w:cs="仿宋" w:hint="eastAsia"/>
            <w:lang w:eastAsia="zh-CN"/>
          </w:rPr>
          <w:t>(一)、可持续战略与实践</w:t>
        </w:r>
        <w:r>
          <w:tab/>
        </w:r>
        <w:r>
          <w:fldChar w:fldCharType="begin"/>
        </w:r>
        <w:r>
          <w:instrText xml:space="preserve"> PAGEREF _Toc3867 \h </w:instrText>
        </w:r>
        <w:r>
          <w:fldChar w:fldCharType="separate"/>
        </w:r>
        <w:r>
          <w:t>3</w:t>
        </w:r>
        <w:r>
          <w:fldChar w:fldCharType="end"/>
        </w:r>
      </w:hyperlink>
    </w:p>
    <w:p>
      <w:pPr>
        <w:pStyle w:val="TOC2"/>
        <w:tabs>
          <w:tab w:val="right" w:leader="dot" w:pos="8306"/>
        </w:tabs>
      </w:pPr>
      <w:hyperlink w:anchor="_Toc31759" w:history="1">
        <w:r>
          <w:rPr>
            <w:rFonts w:ascii="仿宋" w:eastAsia="仿宋" w:hAnsi="仿宋" w:cs="仿宋" w:hint="eastAsia"/>
            <w:lang w:eastAsia="zh-CN"/>
          </w:rPr>
          <w:t>(二)、环保与社会责任</w:t>
        </w:r>
        <w:r>
          <w:tab/>
        </w:r>
        <w:r>
          <w:fldChar w:fldCharType="begin"/>
        </w:r>
        <w:r>
          <w:instrText xml:space="preserve"> PAGEREF _Toc31759 \h </w:instrText>
        </w:r>
        <w:r>
          <w:fldChar w:fldCharType="separate"/>
        </w:r>
        <w:r>
          <w:t>4</w:t>
        </w:r>
        <w:r>
          <w:fldChar w:fldCharType="end"/>
        </w:r>
      </w:hyperlink>
    </w:p>
    <w:p>
      <w:pPr>
        <w:pStyle w:val="TOC1"/>
        <w:tabs>
          <w:tab w:val="right" w:leader="dot" w:pos="8306"/>
        </w:tabs>
      </w:pPr>
      <w:hyperlink w:anchor="_Toc11852" w:history="1">
        <w:r>
          <w:rPr>
            <w:rFonts w:ascii="仿宋" w:eastAsia="仿宋" w:hAnsi="仿宋" w:cs="仿宋" w:hint="eastAsia"/>
            <w:lang w:eastAsia="zh-CN"/>
          </w:rPr>
          <w:t>二、气动球阀项目土建工程</w:t>
        </w:r>
        <w:r>
          <w:tab/>
        </w:r>
        <w:r>
          <w:fldChar w:fldCharType="begin"/>
        </w:r>
        <w:r>
          <w:instrText xml:space="preserve"> PAGEREF _Toc11852 \h </w:instrText>
        </w:r>
        <w:r>
          <w:fldChar w:fldCharType="separate"/>
        </w:r>
        <w:r>
          <w:t>5</w:t>
        </w:r>
        <w:r>
          <w:fldChar w:fldCharType="end"/>
        </w:r>
      </w:hyperlink>
    </w:p>
    <w:p>
      <w:pPr>
        <w:pStyle w:val="TOC2"/>
        <w:tabs>
          <w:tab w:val="right" w:leader="dot" w:pos="8306"/>
        </w:tabs>
      </w:pPr>
      <w:hyperlink w:anchor="_Toc22584" w:history="1">
        <w:r>
          <w:rPr>
            <w:rFonts w:ascii="仿宋" w:eastAsia="仿宋" w:hAnsi="仿宋" w:cs="仿宋" w:hint="eastAsia"/>
            <w:lang w:eastAsia="zh-CN"/>
          </w:rPr>
          <w:t>(一)、建筑工程设计原则</w:t>
        </w:r>
        <w:r>
          <w:tab/>
        </w:r>
        <w:r>
          <w:fldChar w:fldCharType="begin"/>
        </w:r>
        <w:r>
          <w:instrText xml:space="preserve"> PAGEREF _Toc22584 \h </w:instrText>
        </w:r>
        <w:r>
          <w:fldChar w:fldCharType="separate"/>
        </w:r>
        <w:r>
          <w:t>5</w:t>
        </w:r>
        <w:r>
          <w:fldChar w:fldCharType="end"/>
        </w:r>
      </w:hyperlink>
    </w:p>
    <w:p>
      <w:pPr>
        <w:pStyle w:val="TOC2"/>
        <w:tabs>
          <w:tab w:val="right" w:leader="dot" w:pos="8306"/>
        </w:tabs>
      </w:pPr>
      <w:hyperlink w:anchor="_Toc21695" w:history="1">
        <w:r>
          <w:rPr>
            <w:rFonts w:ascii="仿宋" w:eastAsia="仿宋" w:hAnsi="仿宋" w:cs="仿宋" w:hint="eastAsia"/>
            <w:lang w:eastAsia="zh-CN"/>
          </w:rPr>
          <w:t>(二)、土建工程设计年限及安全等级</w:t>
        </w:r>
        <w:r>
          <w:tab/>
        </w:r>
        <w:r>
          <w:fldChar w:fldCharType="begin"/>
        </w:r>
        <w:r>
          <w:instrText xml:space="preserve"> PAGEREF _Toc21695 \h </w:instrText>
        </w:r>
        <w:r>
          <w:fldChar w:fldCharType="separate"/>
        </w:r>
        <w:r>
          <w:t>6</w:t>
        </w:r>
        <w:r>
          <w:fldChar w:fldCharType="end"/>
        </w:r>
      </w:hyperlink>
    </w:p>
    <w:p>
      <w:pPr>
        <w:pStyle w:val="TOC2"/>
        <w:tabs>
          <w:tab w:val="right" w:leader="dot" w:pos="8306"/>
        </w:tabs>
      </w:pPr>
      <w:hyperlink w:anchor="_Toc31671" w:history="1">
        <w:r>
          <w:rPr>
            <w:rFonts w:ascii="仿宋" w:eastAsia="仿宋" w:hAnsi="仿宋" w:cs="仿宋" w:hint="eastAsia"/>
            <w:lang w:eastAsia="zh-CN"/>
          </w:rPr>
          <w:t>(三)、建筑工程设计总体要求</w:t>
        </w:r>
        <w:r>
          <w:tab/>
        </w:r>
        <w:r>
          <w:fldChar w:fldCharType="begin"/>
        </w:r>
        <w:r>
          <w:instrText xml:space="preserve"> PAGEREF _Toc31671 \h </w:instrText>
        </w:r>
        <w:r>
          <w:fldChar w:fldCharType="separate"/>
        </w:r>
        <w:r>
          <w:t>7</w:t>
        </w:r>
        <w:r>
          <w:fldChar w:fldCharType="end"/>
        </w:r>
      </w:hyperlink>
    </w:p>
    <w:p>
      <w:pPr>
        <w:pStyle w:val="TOC2"/>
        <w:tabs>
          <w:tab w:val="right" w:leader="dot" w:pos="8306"/>
        </w:tabs>
      </w:pPr>
      <w:hyperlink w:anchor="_Toc20187" w:history="1">
        <w:r>
          <w:rPr>
            <w:rFonts w:ascii="仿宋" w:eastAsia="仿宋" w:hAnsi="仿宋" w:cs="仿宋" w:hint="eastAsia"/>
            <w:lang w:eastAsia="zh-CN"/>
          </w:rPr>
          <w:t>(四)、土建工程建设指标</w:t>
        </w:r>
        <w:r>
          <w:tab/>
        </w:r>
        <w:r>
          <w:fldChar w:fldCharType="begin"/>
        </w:r>
        <w:r>
          <w:instrText xml:space="preserve"> PAGEREF _Toc20187 \h </w:instrText>
        </w:r>
        <w:r>
          <w:fldChar w:fldCharType="separate"/>
        </w:r>
        <w:r>
          <w:t>8</w:t>
        </w:r>
        <w:r>
          <w:fldChar w:fldCharType="end"/>
        </w:r>
      </w:hyperlink>
    </w:p>
    <w:p>
      <w:pPr>
        <w:pStyle w:val="TOC1"/>
        <w:tabs>
          <w:tab w:val="right" w:leader="dot" w:pos="8306"/>
        </w:tabs>
      </w:pPr>
      <w:hyperlink w:anchor="_Toc25656" w:history="1">
        <w:r>
          <w:rPr>
            <w:rFonts w:ascii="仿宋" w:eastAsia="仿宋" w:hAnsi="仿宋" w:cs="仿宋" w:hint="eastAsia"/>
            <w:lang w:eastAsia="zh-CN"/>
          </w:rPr>
          <w:t>三、气动球阀项目文档管理</w:t>
        </w:r>
        <w:r>
          <w:tab/>
        </w:r>
        <w:r>
          <w:fldChar w:fldCharType="begin"/>
        </w:r>
        <w:r>
          <w:instrText xml:space="preserve"> PAGEREF _Toc25656 \h </w:instrText>
        </w:r>
        <w:r>
          <w:fldChar w:fldCharType="separate"/>
        </w:r>
        <w:r>
          <w:t>8</w:t>
        </w:r>
        <w:r>
          <w:fldChar w:fldCharType="end"/>
        </w:r>
      </w:hyperlink>
    </w:p>
    <w:p>
      <w:pPr>
        <w:pStyle w:val="TOC2"/>
        <w:tabs>
          <w:tab w:val="right" w:leader="dot" w:pos="8306"/>
        </w:tabs>
      </w:pPr>
      <w:hyperlink w:anchor="_Toc759" w:history="1">
        <w:r>
          <w:rPr>
            <w:rFonts w:ascii="仿宋" w:eastAsia="仿宋" w:hAnsi="仿宋" w:cs="仿宋" w:hint="eastAsia"/>
            <w:lang w:eastAsia="zh-CN"/>
          </w:rPr>
          <w:t>(一)、文档编制与审查</w:t>
        </w:r>
        <w:r>
          <w:tab/>
        </w:r>
        <w:r>
          <w:fldChar w:fldCharType="begin"/>
        </w:r>
        <w:r>
          <w:instrText xml:space="preserve"> PAGEREF _Toc759 \h </w:instrText>
        </w:r>
        <w:r>
          <w:fldChar w:fldCharType="separate"/>
        </w:r>
        <w:r>
          <w:t>8</w:t>
        </w:r>
        <w:r>
          <w:fldChar w:fldCharType="end"/>
        </w:r>
      </w:hyperlink>
    </w:p>
    <w:p>
      <w:pPr>
        <w:pStyle w:val="TOC2"/>
        <w:tabs>
          <w:tab w:val="right" w:leader="dot" w:pos="8306"/>
        </w:tabs>
      </w:pPr>
      <w:hyperlink w:anchor="_Toc10411" w:history="1">
        <w:r>
          <w:rPr>
            <w:rFonts w:ascii="仿宋" w:eastAsia="仿宋" w:hAnsi="仿宋" w:cs="仿宋" w:hint="eastAsia"/>
            <w:lang w:eastAsia="zh-CN"/>
          </w:rPr>
          <w:t>(二)、文档发布与分发</w:t>
        </w:r>
        <w:r>
          <w:tab/>
        </w:r>
        <w:r>
          <w:fldChar w:fldCharType="begin"/>
        </w:r>
        <w:r>
          <w:instrText xml:space="preserve"> PAGEREF _Toc10411 \h </w:instrText>
        </w:r>
        <w:r>
          <w:fldChar w:fldCharType="separate"/>
        </w:r>
        <w:r>
          <w:t>9</w:t>
        </w:r>
        <w:r>
          <w:fldChar w:fldCharType="end"/>
        </w:r>
      </w:hyperlink>
    </w:p>
    <w:p>
      <w:pPr>
        <w:pStyle w:val="TOC2"/>
        <w:tabs>
          <w:tab w:val="right" w:leader="dot" w:pos="8306"/>
        </w:tabs>
      </w:pPr>
      <w:hyperlink w:anchor="_Toc5738" w:history="1">
        <w:r>
          <w:rPr>
            <w:rFonts w:ascii="仿宋" w:eastAsia="仿宋" w:hAnsi="仿宋" w:cs="仿宋" w:hint="eastAsia"/>
            <w:lang w:eastAsia="zh-CN"/>
          </w:rPr>
          <w:t>(三)、文档存档与归档</w:t>
        </w:r>
        <w:r>
          <w:tab/>
        </w:r>
        <w:r>
          <w:fldChar w:fldCharType="begin"/>
        </w:r>
        <w:r>
          <w:instrText xml:space="preserve"> PAGEREF _Toc5738 \h </w:instrText>
        </w:r>
        <w:r>
          <w:fldChar w:fldCharType="separate"/>
        </w:r>
        <w:r>
          <w:t>10</w:t>
        </w:r>
        <w:r>
          <w:fldChar w:fldCharType="end"/>
        </w:r>
      </w:hyperlink>
    </w:p>
    <w:p>
      <w:pPr>
        <w:pStyle w:val="TOC1"/>
        <w:tabs>
          <w:tab w:val="right" w:leader="dot" w:pos="8306"/>
        </w:tabs>
      </w:pPr>
      <w:hyperlink w:anchor="_Toc17033" w:history="1">
        <w:r>
          <w:rPr>
            <w:rFonts w:ascii="仿宋" w:eastAsia="仿宋" w:hAnsi="仿宋" w:cs="仿宋" w:hint="eastAsia"/>
            <w:lang w:eastAsia="zh-CN"/>
          </w:rPr>
          <w:t>四、气动球阀项目危机管理</w:t>
        </w:r>
        <w:r>
          <w:tab/>
        </w:r>
        <w:r>
          <w:fldChar w:fldCharType="begin"/>
        </w:r>
        <w:r>
          <w:instrText xml:space="preserve"> PAGEREF _Toc17033 \h </w:instrText>
        </w:r>
        <w:r>
          <w:fldChar w:fldCharType="separate"/>
        </w:r>
        <w:r>
          <w:t>11</w:t>
        </w:r>
        <w:r>
          <w:fldChar w:fldCharType="end"/>
        </w:r>
      </w:hyperlink>
    </w:p>
    <w:p>
      <w:pPr>
        <w:pStyle w:val="TOC2"/>
        <w:tabs>
          <w:tab w:val="right" w:leader="dot" w:pos="8306"/>
        </w:tabs>
      </w:pPr>
      <w:hyperlink w:anchor="_Toc26693" w:history="1">
        <w:r>
          <w:rPr>
            <w:rFonts w:ascii="仿宋" w:eastAsia="仿宋" w:hAnsi="仿宋" w:cs="仿宋" w:hint="eastAsia"/>
            <w:lang w:eastAsia="zh-CN"/>
          </w:rPr>
          <w:t>(一)、危机预警与识别</w:t>
        </w:r>
        <w:r>
          <w:tab/>
        </w:r>
        <w:r>
          <w:fldChar w:fldCharType="begin"/>
        </w:r>
        <w:r>
          <w:instrText xml:space="preserve"> PAGEREF _Toc26693 \h </w:instrText>
        </w:r>
        <w:r>
          <w:fldChar w:fldCharType="separate"/>
        </w:r>
        <w:r>
          <w:t>11</w:t>
        </w:r>
        <w:r>
          <w:fldChar w:fldCharType="end"/>
        </w:r>
      </w:hyperlink>
    </w:p>
    <w:p>
      <w:pPr>
        <w:pStyle w:val="TOC2"/>
        <w:tabs>
          <w:tab w:val="right" w:leader="dot" w:pos="8306"/>
        </w:tabs>
      </w:pPr>
      <w:hyperlink w:anchor="_Toc6708" w:history="1">
        <w:r>
          <w:rPr>
            <w:rFonts w:ascii="仿宋" w:eastAsia="仿宋" w:hAnsi="仿宋" w:cs="仿宋" w:hint="eastAsia"/>
            <w:lang w:eastAsia="zh-CN"/>
          </w:rPr>
          <w:t>(二)、危机应对与恢复</w:t>
        </w:r>
        <w:r>
          <w:tab/>
        </w:r>
        <w:r>
          <w:fldChar w:fldCharType="begin"/>
        </w:r>
        <w:r>
          <w:instrText xml:space="preserve"> PAGEREF _Toc6708 \h </w:instrText>
        </w:r>
        <w:r>
          <w:fldChar w:fldCharType="separate"/>
        </w:r>
        <w:r>
          <w:t>12</w:t>
        </w:r>
        <w:r>
          <w:fldChar w:fldCharType="end"/>
        </w:r>
      </w:hyperlink>
    </w:p>
    <w:p>
      <w:pPr>
        <w:pStyle w:val="TOC1"/>
        <w:tabs>
          <w:tab w:val="right" w:leader="dot" w:pos="8306"/>
        </w:tabs>
      </w:pPr>
      <w:hyperlink w:anchor="_Toc30383" w:history="1">
        <w:r>
          <w:rPr>
            <w:rFonts w:ascii="仿宋" w:eastAsia="仿宋" w:hAnsi="仿宋" w:cs="仿宋" w:hint="eastAsia"/>
            <w:lang w:eastAsia="zh-CN"/>
          </w:rPr>
          <w:t>五、气动球阀项目绩效评估</w:t>
        </w:r>
        <w:r>
          <w:tab/>
        </w:r>
        <w:r>
          <w:fldChar w:fldCharType="begin"/>
        </w:r>
        <w:r>
          <w:instrText xml:space="preserve"> PAGEREF _Toc30383 \h </w:instrText>
        </w:r>
        <w:r>
          <w:fldChar w:fldCharType="separate"/>
        </w:r>
        <w:r>
          <w:t>14</w:t>
        </w:r>
        <w:r>
          <w:fldChar w:fldCharType="end"/>
        </w:r>
      </w:hyperlink>
    </w:p>
    <w:p>
      <w:pPr>
        <w:pStyle w:val="TOC2"/>
        <w:tabs>
          <w:tab w:val="right" w:leader="dot" w:pos="8306"/>
        </w:tabs>
      </w:pPr>
      <w:hyperlink w:anchor="_Toc14171" w:history="1">
        <w:r>
          <w:rPr>
            <w:rFonts w:ascii="仿宋" w:eastAsia="仿宋" w:hAnsi="仿宋" w:cs="仿宋" w:hint="eastAsia"/>
            <w:lang w:eastAsia="zh-CN"/>
          </w:rPr>
          <w:t>(一)、绩效评估指标</w:t>
        </w:r>
        <w:r>
          <w:tab/>
        </w:r>
        <w:r>
          <w:fldChar w:fldCharType="begin"/>
        </w:r>
        <w:r>
          <w:instrText xml:space="preserve"> PAGEREF _Toc14171 \h </w:instrText>
        </w:r>
        <w:r>
          <w:fldChar w:fldCharType="separate"/>
        </w:r>
        <w:r>
          <w:t>14</w:t>
        </w:r>
        <w:r>
          <w:fldChar w:fldCharType="end"/>
        </w:r>
      </w:hyperlink>
    </w:p>
    <w:p>
      <w:pPr>
        <w:pStyle w:val="TOC2"/>
        <w:tabs>
          <w:tab w:val="right" w:leader="dot" w:pos="8306"/>
        </w:tabs>
      </w:pPr>
      <w:hyperlink w:anchor="_Toc11313" w:history="1">
        <w:r>
          <w:rPr>
            <w:rFonts w:ascii="仿宋" w:eastAsia="仿宋" w:hAnsi="仿宋" w:cs="仿宋" w:hint="eastAsia"/>
            <w:lang w:eastAsia="zh-CN"/>
          </w:rPr>
          <w:t>(二)、绩效评估方法</w:t>
        </w:r>
        <w:r>
          <w:tab/>
        </w:r>
        <w:r>
          <w:fldChar w:fldCharType="begin"/>
        </w:r>
        <w:r>
          <w:instrText xml:space="preserve"> PAGEREF _Toc11313 \h </w:instrText>
        </w:r>
        <w:r>
          <w:fldChar w:fldCharType="separate"/>
        </w:r>
        <w:r>
          <w:t>15</w:t>
        </w:r>
        <w:r>
          <w:fldChar w:fldCharType="end"/>
        </w:r>
      </w:hyperlink>
    </w:p>
    <w:p>
      <w:pPr>
        <w:pStyle w:val="TOC2"/>
        <w:tabs>
          <w:tab w:val="right" w:leader="dot" w:pos="8306"/>
        </w:tabs>
      </w:pPr>
      <w:hyperlink w:anchor="_Toc15758" w:history="1">
        <w:r>
          <w:rPr>
            <w:rFonts w:ascii="仿宋" w:eastAsia="仿宋" w:hAnsi="仿宋" w:cs="仿宋" w:hint="eastAsia"/>
            <w:lang w:eastAsia="zh-CN"/>
          </w:rPr>
          <w:t>(三)、绩效评估周期</w:t>
        </w:r>
        <w:r>
          <w:tab/>
        </w:r>
        <w:r>
          <w:fldChar w:fldCharType="begin"/>
        </w:r>
        <w:r>
          <w:instrText xml:space="preserve"> PAGEREF _Toc15758 \h </w:instrText>
        </w:r>
        <w:r>
          <w:fldChar w:fldCharType="separate"/>
        </w:r>
        <w:r>
          <w:t>16</w:t>
        </w:r>
        <w:r>
          <w:fldChar w:fldCharType="end"/>
        </w:r>
      </w:hyperlink>
    </w:p>
    <w:p>
      <w:pPr>
        <w:pStyle w:val="TOC1"/>
        <w:tabs>
          <w:tab w:val="right" w:leader="dot" w:pos="8306"/>
        </w:tabs>
      </w:pPr>
      <w:hyperlink w:anchor="_Toc15494" w:history="1">
        <w:r>
          <w:rPr>
            <w:rFonts w:ascii="仿宋" w:eastAsia="仿宋" w:hAnsi="仿宋" w:cs="仿宋" w:hint="eastAsia"/>
            <w:lang w:eastAsia="zh-CN"/>
          </w:rPr>
          <w:t>六、气动球阀项目建设背景及必要性分析</w:t>
        </w:r>
        <w:r>
          <w:tab/>
        </w:r>
        <w:r>
          <w:fldChar w:fldCharType="begin"/>
        </w:r>
        <w:r>
          <w:instrText xml:space="preserve"> PAGEREF _Toc15494 \h </w:instrText>
        </w:r>
        <w:r>
          <w:fldChar w:fldCharType="separate"/>
        </w:r>
        <w:r>
          <w:t>17</w:t>
        </w:r>
        <w:r>
          <w:fldChar w:fldCharType="end"/>
        </w:r>
      </w:hyperlink>
    </w:p>
    <w:p>
      <w:pPr>
        <w:pStyle w:val="TOC2"/>
        <w:tabs>
          <w:tab w:val="right" w:leader="dot" w:pos="8306"/>
        </w:tabs>
      </w:pPr>
      <w:hyperlink w:anchor="_Toc24167" w:history="1">
        <w:r>
          <w:rPr>
            <w:rFonts w:ascii="仿宋" w:eastAsia="仿宋" w:hAnsi="仿宋" w:cs="仿宋" w:hint="eastAsia"/>
            <w:lang w:eastAsia="zh-CN"/>
          </w:rPr>
          <w:t>(一)、气动球阀项目背景分析</w:t>
        </w:r>
        <w:r>
          <w:tab/>
        </w:r>
        <w:r>
          <w:fldChar w:fldCharType="begin"/>
        </w:r>
        <w:r>
          <w:instrText xml:space="preserve"> PAGEREF _Toc24167 \h </w:instrText>
        </w:r>
        <w:r>
          <w:fldChar w:fldCharType="separate"/>
        </w:r>
        <w:r>
          <w:t>17</w:t>
        </w:r>
        <w:r>
          <w:fldChar w:fldCharType="end"/>
        </w:r>
      </w:hyperlink>
    </w:p>
    <w:p>
      <w:pPr>
        <w:pStyle w:val="TOC2"/>
        <w:tabs>
          <w:tab w:val="right" w:leader="dot" w:pos="8306"/>
        </w:tabs>
      </w:pPr>
      <w:hyperlink w:anchor="_Toc13466" w:history="1">
        <w:r>
          <w:rPr>
            <w:rFonts w:ascii="仿宋" w:eastAsia="仿宋" w:hAnsi="仿宋" w:cs="仿宋" w:hint="eastAsia"/>
            <w:lang w:eastAsia="zh-CN"/>
          </w:rPr>
          <w:t>(二)、气动球阀项目建设必要性分析</w:t>
        </w:r>
        <w:r>
          <w:tab/>
        </w:r>
        <w:r>
          <w:fldChar w:fldCharType="begin"/>
        </w:r>
        <w:r>
          <w:instrText xml:space="preserve"> PAGEREF _Toc13466 \h </w:instrText>
        </w:r>
        <w:r>
          <w:fldChar w:fldCharType="separate"/>
        </w:r>
        <w:r>
          <w:t>18</w:t>
        </w:r>
        <w:r>
          <w:fldChar w:fldCharType="end"/>
        </w:r>
      </w:hyperlink>
    </w:p>
    <w:p>
      <w:pPr>
        <w:pStyle w:val="TOC1"/>
        <w:tabs>
          <w:tab w:val="right" w:leader="dot" w:pos="8306"/>
        </w:tabs>
      </w:pPr>
      <w:hyperlink w:anchor="_Toc30188" w:history="1">
        <w:r>
          <w:rPr>
            <w:rFonts w:ascii="仿宋" w:eastAsia="仿宋" w:hAnsi="仿宋" w:cs="仿宋" w:hint="eastAsia"/>
            <w:lang w:eastAsia="zh-CN"/>
          </w:rPr>
          <w:t>七、气动球阀项目财务管理</w:t>
        </w:r>
        <w:r>
          <w:tab/>
        </w:r>
        <w:r>
          <w:fldChar w:fldCharType="begin"/>
        </w:r>
        <w:r>
          <w:instrText xml:space="preserve"> PAGEREF _Toc30188 \h </w:instrText>
        </w:r>
        <w:r>
          <w:fldChar w:fldCharType="separate"/>
        </w:r>
        <w:r>
          <w:t>20</w:t>
        </w:r>
        <w:r>
          <w:fldChar w:fldCharType="end"/>
        </w:r>
      </w:hyperlink>
    </w:p>
    <w:p>
      <w:pPr>
        <w:pStyle w:val="TOC2"/>
        <w:tabs>
          <w:tab w:val="right" w:leader="dot" w:pos="8306"/>
        </w:tabs>
      </w:pPr>
      <w:hyperlink w:anchor="_Toc16357" w:history="1">
        <w:r>
          <w:rPr>
            <w:rFonts w:ascii="仿宋" w:eastAsia="仿宋" w:hAnsi="仿宋" w:cs="仿宋" w:hint="eastAsia"/>
            <w:lang w:eastAsia="zh-CN"/>
          </w:rPr>
          <w:t>(一)、资金需求大</w:t>
        </w:r>
        <w:r>
          <w:tab/>
        </w:r>
        <w:r>
          <w:fldChar w:fldCharType="begin"/>
        </w:r>
        <w:r>
          <w:instrText xml:space="preserve"> PAGEREF _Toc16357 \h </w:instrText>
        </w:r>
        <w:r>
          <w:fldChar w:fldCharType="separate"/>
        </w:r>
        <w:r>
          <w:t>20</w:t>
        </w:r>
        <w:r>
          <w:fldChar w:fldCharType="end"/>
        </w:r>
      </w:hyperlink>
    </w:p>
    <w:p>
      <w:pPr>
        <w:pStyle w:val="TOC2"/>
        <w:tabs>
          <w:tab w:val="right" w:leader="dot" w:pos="8306"/>
        </w:tabs>
      </w:pPr>
      <w:hyperlink w:anchor="_Toc27419" w:history="1">
        <w:r>
          <w:rPr>
            <w:rFonts w:ascii="仿宋" w:eastAsia="仿宋" w:hAnsi="仿宋" w:cs="仿宋" w:hint="eastAsia"/>
            <w:lang w:eastAsia="zh-CN"/>
          </w:rPr>
          <w:t>(二)、研发周期长</w:t>
        </w:r>
        <w:r>
          <w:tab/>
        </w:r>
        <w:r>
          <w:fldChar w:fldCharType="begin"/>
        </w:r>
        <w:r>
          <w:instrText xml:space="preserve"> PAGEREF _Toc27419 \h </w:instrText>
        </w:r>
        <w:r>
          <w:fldChar w:fldCharType="separate"/>
        </w:r>
        <w:r>
          <w:t>21</w:t>
        </w:r>
        <w:r>
          <w:fldChar w:fldCharType="end"/>
        </w:r>
      </w:hyperlink>
    </w:p>
    <w:p>
      <w:pPr>
        <w:pStyle w:val="TOC2"/>
        <w:tabs>
          <w:tab w:val="right" w:leader="dot" w:pos="8306"/>
        </w:tabs>
      </w:pPr>
      <w:hyperlink w:anchor="_Toc30026" w:history="1">
        <w:r>
          <w:rPr>
            <w:rFonts w:ascii="仿宋" w:eastAsia="仿宋" w:hAnsi="仿宋" w:cs="仿宋" w:hint="eastAsia"/>
            <w:lang w:eastAsia="zh-CN"/>
          </w:rPr>
          <w:t>(三)、市场风险大</w:t>
        </w:r>
        <w:r>
          <w:tab/>
        </w:r>
        <w:r>
          <w:fldChar w:fldCharType="begin"/>
        </w:r>
        <w:r>
          <w:instrText xml:space="preserve"> PAGEREF _Toc30026 \h </w:instrText>
        </w:r>
        <w:r>
          <w:fldChar w:fldCharType="separate"/>
        </w:r>
        <w:r>
          <w:t>22</w:t>
        </w:r>
        <w:r>
          <w:fldChar w:fldCharType="end"/>
        </w:r>
      </w:hyperlink>
    </w:p>
    <w:p>
      <w:pPr>
        <w:pStyle w:val="TOC2"/>
        <w:tabs>
          <w:tab w:val="right" w:leader="dot" w:pos="8306"/>
        </w:tabs>
      </w:pPr>
      <w:hyperlink w:anchor="_Toc32189" w:history="1">
        <w:r>
          <w:rPr>
            <w:rFonts w:ascii="仿宋" w:eastAsia="仿宋" w:hAnsi="仿宋" w:cs="仿宋" w:hint="eastAsia"/>
            <w:lang w:eastAsia="zh-CN"/>
          </w:rPr>
          <w:t>(四)、利润率高</w:t>
        </w:r>
        <w:r>
          <w:tab/>
        </w:r>
        <w:r>
          <w:fldChar w:fldCharType="begin"/>
        </w:r>
        <w:r>
          <w:instrText xml:space="preserve"> PAGEREF _Toc32189 \h </w:instrText>
        </w:r>
        <w:r>
          <w:fldChar w:fldCharType="separate"/>
        </w:r>
        <w:r>
          <w:t>25</w:t>
        </w:r>
        <w:r>
          <w:fldChar w:fldCharType="end"/>
        </w:r>
      </w:hyperlink>
    </w:p>
    <w:p>
      <w:pPr>
        <w:pStyle w:val="TOC1"/>
        <w:tabs>
          <w:tab w:val="right" w:leader="dot" w:pos="8306"/>
        </w:tabs>
      </w:pPr>
      <w:hyperlink w:anchor="_Toc20498" w:history="1">
        <w:r>
          <w:rPr>
            <w:rFonts w:ascii="仿宋" w:eastAsia="仿宋" w:hAnsi="仿宋" w:cs="仿宋" w:hint="eastAsia"/>
            <w:lang w:eastAsia="zh-CN"/>
          </w:rPr>
          <w:t>八、气动球阀项目创新与研发</w:t>
        </w:r>
        <w:r>
          <w:tab/>
        </w:r>
        <w:r>
          <w:fldChar w:fldCharType="begin"/>
        </w:r>
        <w:r>
          <w:instrText xml:space="preserve"> PAGEREF _Toc20498 \h </w:instrText>
        </w:r>
        <w:r>
          <w:fldChar w:fldCharType="separate"/>
        </w:r>
        <w:r>
          <w:t>27</w:t>
        </w:r>
        <w:r>
          <w:fldChar w:fldCharType="end"/>
        </w:r>
      </w:hyperlink>
    </w:p>
    <w:p>
      <w:pPr>
        <w:pStyle w:val="TOC2"/>
        <w:tabs>
          <w:tab w:val="right" w:leader="dot" w:pos="8306"/>
        </w:tabs>
      </w:pPr>
      <w:hyperlink w:anchor="_Toc13303" w:history="1">
        <w:r>
          <w:rPr>
            <w:rFonts w:ascii="仿宋" w:eastAsia="仿宋" w:hAnsi="仿宋" w:cs="仿宋" w:hint="eastAsia"/>
            <w:lang w:eastAsia="zh-CN"/>
          </w:rPr>
          <w:t>(一)、创新策略与方向</w:t>
        </w:r>
        <w:r>
          <w:tab/>
        </w:r>
        <w:r>
          <w:fldChar w:fldCharType="begin"/>
        </w:r>
        <w:r>
          <w:instrText xml:space="preserve"> PAGEREF _Toc13303 \h </w:instrText>
        </w:r>
        <w:r>
          <w:fldChar w:fldCharType="separate"/>
        </w:r>
        <w:r>
          <w:t>27</w:t>
        </w:r>
        <w:r>
          <w:fldChar w:fldCharType="end"/>
        </w:r>
      </w:hyperlink>
    </w:p>
    <w:p>
      <w:pPr>
        <w:pStyle w:val="TOC2"/>
        <w:tabs>
          <w:tab w:val="right" w:leader="dot" w:pos="8306"/>
        </w:tabs>
      </w:pPr>
      <w:hyperlink w:anchor="_Toc24013" w:history="1">
        <w:r>
          <w:rPr>
            <w:rFonts w:ascii="仿宋" w:eastAsia="仿宋" w:hAnsi="仿宋" w:cs="仿宋" w:hint="eastAsia"/>
            <w:lang w:eastAsia="zh-CN"/>
          </w:rPr>
          <w:t>(二)、研发规划与投入</w:t>
        </w:r>
        <w:r>
          <w:tab/>
        </w:r>
        <w:r>
          <w:fldChar w:fldCharType="begin"/>
        </w:r>
        <w:r>
          <w:instrText xml:space="preserve"> PAGEREF _Toc24013 \h </w:instrText>
        </w:r>
        <w:r>
          <w:fldChar w:fldCharType="separate"/>
        </w:r>
        <w:r>
          <w:t>28</w:t>
        </w:r>
        <w:r>
          <w:fldChar w:fldCharType="end"/>
        </w:r>
      </w:hyperlink>
    </w:p>
    <w:p>
      <w:pPr>
        <w:pStyle w:val="TOC1"/>
        <w:tabs>
          <w:tab w:val="right" w:leader="dot" w:pos="8306"/>
        </w:tabs>
      </w:pPr>
      <w:hyperlink w:anchor="_Toc27950" w:history="1">
        <w:r>
          <w:rPr>
            <w:rFonts w:ascii="仿宋" w:eastAsia="仿宋" w:hAnsi="仿宋" w:cs="仿宋" w:hint="eastAsia"/>
            <w:lang w:eastAsia="zh-CN"/>
          </w:rPr>
          <w:t>九、气动球阀项目风险管理</w:t>
        </w:r>
        <w:r>
          <w:tab/>
        </w:r>
        <w:r>
          <w:fldChar w:fldCharType="begin"/>
        </w:r>
        <w:r>
          <w:instrText xml:space="preserve"> PAGEREF _Toc27950 \h </w:instrText>
        </w:r>
        <w:r>
          <w:fldChar w:fldCharType="separate"/>
        </w:r>
        <w:r>
          <w:t>30</w:t>
        </w:r>
        <w:r>
          <w:fldChar w:fldCharType="end"/>
        </w:r>
      </w:hyperlink>
    </w:p>
    <w:p>
      <w:pPr>
        <w:pStyle w:val="TOC2"/>
        <w:tabs>
          <w:tab w:val="right" w:leader="dot" w:pos="8306"/>
        </w:tabs>
      </w:pPr>
      <w:hyperlink w:anchor="_Toc12307" w:history="1">
        <w:r>
          <w:rPr>
            <w:rFonts w:ascii="仿宋" w:eastAsia="仿宋" w:hAnsi="仿宋" w:cs="仿宋" w:hint="eastAsia"/>
            <w:lang w:eastAsia="zh-CN"/>
          </w:rPr>
          <w:t>(一)、风险识别与评估</w:t>
        </w:r>
        <w:r>
          <w:tab/>
        </w:r>
        <w:r>
          <w:fldChar w:fldCharType="begin"/>
        </w:r>
        <w:r>
          <w:instrText xml:space="preserve"> PAGEREF _Toc12307 \h </w:instrText>
        </w:r>
        <w:r>
          <w:fldChar w:fldCharType="separate"/>
        </w:r>
        <w:r>
          <w:t>30</w:t>
        </w:r>
        <w:r>
          <w:fldChar w:fldCharType="end"/>
        </w:r>
      </w:hyperlink>
    </w:p>
    <w:p>
      <w:pPr>
        <w:pStyle w:val="TOC2"/>
        <w:tabs>
          <w:tab w:val="right" w:leader="dot" w:pos="8306"/>
        </w:tabs>
      </w:pPr>
      <w:hyperlink w:anchor="_Toc3383" w:history="1">
        <w:r>
          <w:rPr>
            <w:rFonts w:ascii="仿宋" w:eastAsia="仿宋" w:hAnsi="仿宋" w:cs="仿宋" w:hint="eastAsia"/>
            <w:lang w:eastAsia="zh-CN"/>
          </w:rPr>
          <w:t>(二)、风险应对策略</w:t>
        </w:r>
        <w:r>
          <w:tab/>
        </w:r>
        <w:r>
          <w:fldChar w:fldCharType="begin"/>
        </w:r>
        <w:r>
          <w:instrText xml:space="preserve"> PAGEREF _Toc3383 \h </w:instrText>
        </w:r>
        <w:r>
          <w:fldChar w:fldCharType="separate"/>
        </w:r>
        <w:r>
          <w:t>31</w:t>
        </w:r>
        <w:r>
          <w:fldChar w:fldCharType="end"/>
        </w:r>
      </w:hyperlink>
    </w:p>
    <w:p>
      <w:pPr>
        <w:pStyle w:val="TOC2"/>
        <w:tabs>
          <w:tab w:val="right" w:leader="dot" w:pos="8306"/>
        </w:tabs>
      </w:pPr>
      <w:hyperlink w:anchor="_Toc22914" w:history="1">
        <w:r>
          <w:rPr>
            <w:rFonts w:ascii="仿宋" w:eastAsia="仿宋" w:hAnsi="仿宋" w:cs="仿宋" w:hint="eastAsia"/>
            <w:lang w:eastAsia="zh-CN"/>
          </w:rPr>
          <w:t>(三)、风险监控与控制</w:t>
        </w:r>
        <w:r>
          <w:tab/>
        </w:r>
        <w:r>
          <w:fldChar w:fldCharType="begin"/>
        </w:r>
        <w:r>
          <w:instrText xml:space="preserve"> PAGEREF _Toc22914 \h </w:instrText>
        </w:r>
        <w:r>
          <w:fldChar w:fldCharType="separate"/>
        </w:r>
        <w:r>
          <w:t>33</w:t>
        </w:r>
        <w:r>
          <w:fldChar w:fldCharType="end"/>
        </w:r>
      </w:hyperlink>
    </w:p>
    <w:p>
      <w:pPr>
        <w:pStyle w:val="TOC1"/>
        <w:tabs>
          <w:tab w:val="right" w:leader="dot" w:pos="8306"/>
        </w:tabs>
      </w:pPr>
      <w:hyperlink w:anchor="_Toc2544" w:history="1">
        <w:r>
          <w:rPr>
            <w:rFonts w:ascii="仿宋" w:eastAsia="仿宋" w:hAnsi="仿宋" w:cs="仿宋" w:hint="eastAsia"/>
            <w:lang w:eastAsia="zh-CN"/>
          </w:rPr>
          <w:t>十、气动球阀项目环境影响分析</w:t>
        </w:r>
        <w:r>
          <w:tab/>
        </w:r>
        <w:r>
          <w:fldChar w:fldCharType="begin"/>
        </w:r>
        <w:r>
          <w:instrText xml:space="preserve"> PAGEREF _Toc2544 \h </w:instrText>
        </w:r>
        <w:r>
          <w:fldChar w:fldCharType="separate"/>
        </w:r>
        <w:r>
          <w:t>34</w:t>
        </w:r>
        <w:r>
          <w:fldChar w:fldCharType="end"/>
        </w:r>
      </w:hyperlink>
    </w:p>
    <w:p>
      <w:pPr>
        <w:pStyle w:val="TOC2"/>
        <w:tabs>
          <w:tab w:val="right" w:leader="dot" w:pos="8306"/>
        </w:tabs>
      </w:pPr>
      <w:hyperlink w:anchor="_Toc14183" w:history="1">
        <w:r>
          <w:rPr>
            <w:rFonts w:ascii="仿宋" w:eastAsia="仿宋" w:hAnsi="仿宋" w:cs="仿宋" w:hint="eastAsia"/>
            <w:lang w:eastAsia="zh-CN"/>
          </w:rPr>
          <w:t>(一)、建设区域环境质量现状</w:t>
        </w:r>
        <w:r>
          <w:tab/>
        </w:r>
        <w:r>
          <w:fldChar w:fldCharType="begin"/>
        </w:r>
        <w:r>
          <w:instrText xml:space="preserve"> PAGEREF _Toc14183 \h </w:instrText>
        </w:r>
        <w:r>
          <w:fldChar w:fldCharType="separate"/>
        </w:r>
        <w:r>
          <w:t>34</w:t>
        </w:r>
        <w:r>
          <w:fldChar w:fldCharType="end"/>
        </w:r>
      </w:hyperlink>
    </w:p>
    <w:p>
      <w:pPr>
        <w:pStyle w:val="TOC2"/>
        <w:tabs>
          <w:tab w:val="right" w:leader="dot" w:pos="8306"/>
        </w:tabs>
      </w:pPr>
      <w:hyperlink w:anchor="_Toc14002" w:history="1">
        <w:r>
          <w:rPr>
            <w:rFonts w:ascii="仿宋" w:eastAsia="仿宋" w:hAnsi="仿宋" w:cs="仿宋" w:hint="eastAsia"/>
            <w:lang w:eastAsia="zh-CN"/>
          </w:rPr>
          <w:t>(二)、建设期环境保护</w:t>
        </w:r>
        <w:r>
          <w:tab/>
        </w:r>
        <w:r>
          <w:fldChar w:fldCharType="begin"/>
        </w:r>
        <w:r>
          <w:instrText xml:space="preserve"> PAGEREF _Toc14002 \h </w:instrText>
        </w:r>
        <w:r>
          <w:fldChar w:fldCharType="separate"/>
        </w:r>
        <w:r>
          <w:t>35</w:t>
        </w:r>
        <w:r>
          <w:fldChar w:fldCharType="end"/>
        </w:r>
      </w:hyperlink>
    </w:p>
    <w:p>
      <w:pPr>
        <w:pStyle w:val="TOC2"/>
        <w:tabs>
          <w:tab w:val="right" w:leader="dot" w:pos="8306"/>
        </w:tabs>
      </w:pPr>
      <w:hyperlink w:anchor="_Toc5618" w:history="1">
        <w:r>
          <w:rPr>
            <w:rFonts w:ascii="仿宋" w:eastAsia="仿宋" w:hAnsi="仿宋" w:cs="仿宋" w:hint="eastAsia"/>
            <w:lang w:eastAsia="zh-CN"/>
          </w:rPr>
          <w:t>(三)、运营期环境保护</w:t>
        </w:r>
        <w:r>
          <w:tab/>
        </w:r>
        <w:r>
          <w:fldChar w:fldCharType="begin"/>
        </w:r>
        <w:r>
          <w:instrText xml:space="preserve"> PAGEREF _Toc5618 \h </w:instrText>
        </w:r>
        <w:r>
          <w:fldChar w:fldCharType="separate"/>
        </w:r>
        <w:r>
          <w:t>37</w:t>
        </w:r>
        <w:r>
          <w:fldChar w:fldCharType="end"/>
        </w:r>
      </w:hyperlink>
    </w:p>
    <w:p>
      <w:pPr>
        <w:pStyle w:val="TOC2"/>
        <w:tabs>
          <w:tab w:val="right" w:leader="dot" w:pos="8306"/>
        </w:tabs>
      </w:pPr>
      <w:hyperlink w:anchor="_Toc17467" w:history="1">
        <w:r>
          <w:rPr>
            <w:rFonts w:ascii="仿宋" w:eastAsia="仿宋" w:hAnsi="仿宋" w:cs="仿宋" w:hint="eastAsia"/>
            <w:lang w:eastAsia="zh-CN"/>
          </w:rPr>
          <w:t>(四)、气动球阀项目建设对区域经济的影响</w:t>
        </w:r>
        <w:r>
          <w:tab/>
        </w:r>
        <w:r>
          <w:fldChar w:fldCharType="begin"/>
        </w:r>
        <w:r>
          <w:instrText xml:space="preserve"> PAGEREF _Toc17467 \h </w:instrText>
        </w:r>
        <w:r>
          <w:fldChar w:fldCharType="separate"/>
        </w:r>
        <w:r>
          <w:t>38</w:t>
        </w:r>
        <w:r>
          <w:fldChar w:fldCharType="end"/>
        </w:r>
      </w:hyperlink>
    </w:p>
    <w:p>
      <w:pPr>
        <w:pStyle w:val="TOC2"/>
        <w:tabs>
          <w:tab w:val="right" w:leader="dot" w:pos="8306"/>
        </w:tabs>
      </w:pPr>
      <w:hyperlink w:anchor="_Toc27379" w:history="1">
        <w:r>
          <w:rPr>
            <w:rFonts w:ascii="仿宋" w:eastAsia="仿宋" w:hAnsi="仿宋" w:cs="仿宋" w:hint="eastAsia"/>
            <w:lang w:eastAsia="zh-CN"/>
          </w:rPr>
          <w:t>(五)、废弃物处理</w:t>
        </w:r>
        <w:r>
          <w:tab/>
        </w:r>
        <w:r>
          <w:fldChar w:fldCharType="begin"/>
        </w:r>
        <w:r>
          <w:instrText xml:space="preserve"> PAGEREF _Toc27379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34" w:history="1">
        <w:r>
          <w:rPr>
            <w:rFonts w:ascii="仿宋" w:eastAsia="仿宋" w:hAnsi="仿宋" w:cs="仿宋" w:hint="eastAsia"/>
            <w:lang w:eastAsia="zh-CN"/>
          </w:rPr>
          <w:t>(六)、特殊环境影响分析</w:t>
        </w:r>
        <w:r>
          <w:tab/>
        </w:r>
        <w:r>
          <w:fldChar w:fldCharType="begin"/>
        </w:r>
        <w:r>
          <w:instrText xml:space="preserve"> PAGEREF _Toc24834 \h </w:instrText>
        </w:r>
        <w:r>
          <w:fldChar w:fldCharType="separate"/>
        </w:r>
        <w:r>
          <w:t>41</w:t>
        </w:r>
        <w:r>
          <w:fldChar w:fldCharType="end"/>
        </w:r>
      </w:hyperlink>
    </w:p>
    <w:p>
      <w:pPr>
        <w:pStyle w:val="TOC2"/>
        <w:tabs>
          <w:tab w:val="right" w:leader="dot" w:pos="8306"/>
        </w:tabs>
      </w:pPr>
      <w:hyperlink w:anchor="_Toc865" w:history="1">
        <w:r>
          <w:rPr>
            <w:rFonts w:ascii="仿宋" w:eastAsia="仿宋" w:hAnsi="仿宋" w:cs="仿宋" w:hint="eastAsia"/>
            <w:lang w:eastAsia="zh-CN"/>
          </w:rPr>
          <w:t>(七)、清洁生产</w:t>
        </w:r>
        <w:r>
          <w:tab/>
        </w:r>
        <w:r>
          <w:fldChar w:fldCharType="begin"/>
        </w:r>
        <w:r>
          <w:instrText xml:space="preserve"> PAGEREF _Toc865 \h </w:instrText>
        </w:r>
        <w:r>
          <w:fldChar w:fldCharType="separate"/>
        </w:r>
        <w:r>
          <w:t>42</w:t>
        </w:r>
        <w:r>
          <w:fldChar w:fldCharType="end"/>
        </w:r>
      </w:hyperlink>
    </w:p>
    <w:p>
      <w:pPr>
        <w:pStyle w:val="TOC2"/>
        <w:tabs>
          <w:tab w:val="right" w:leader="dot" w:pos="8306"/>
        </w:tabs>
      </w:pPr>
      <w:hyperlink w:anchor="_Toc1299" w:history="1">
        <w:r>
          <w:rPr>
            <w:rFonts w:ascii="仿宋" w:eastAsia="仿宋" w:hAnsi="仿宋" w:cs="仿宋" w:hint="eastAsia"/>
            <w:lang w:eastAsia="zh-CN"/>
          </w:rPr>
          <w:t>(八)、环境保护综合评价</w:t>
        </w:r>
        <w:r>
          <w:tab/>
        </w:r>
        <w:r>
          <w:fldChar w:fldCharType="begin"/>
        </w:r>
        <w:r>
          <w:instrText xml:space="preserve"> PAGEREF _Toc1299 \h </w:instrText>
        </w:r>
        <w:r>
          <w:fldChar w:fldCharType="separate"/>
        </w:r>
        <w:r>
          <w:t>43</w:t>
        </w:r>
        <w:r>
          <w:fldChar w:fldCharType="end"/>
        </w:r>
      </w:hyperlink>
    </w:p>
    <w:p>
      <w:pPr>
        <w:pStyle w:val="TOC1"/>
        <w:tabs>
          <w:tab w:val="right" w:leader="dot" w:pos="8306"/>
        </w:tabs>
      </w:pPr>
      <w:hyperlink w:anchor="_Toc8767" w:history="1">
        <w:r>
          <w:rPr>
            <w:rFonts w:ascii="仿宋" w:eastAsia="仿宋" w:hAnsi="仿宋" w:cs="仿宋" w:hint="eastAsia"/>
            <w:lang w:eastAsia="zh-CN"/>
          </w:rPr>
          <w:t>十一、气动球阀项目社会影响</w:t>
        </w:r>
        <w:r>
          <w:tab/>
        </w:r>
        <w:r>
          <w:fldChar w:fldCharType="begin"/>
        </w:r>
        <w:r>
          <w:instrText xml:space="preserve"> PAGEREF _Toc8767 \h </w:instrText>
        </w:r>
        <w:r>
          <w:fldChar w:fldCharType="separate"/>
        </w:r>
        <w:r>
          <w:t>44</w:t>
        </w:r>
        <w:r>
          <w:fldChar w:fldCharType="end"/>
        </w:r>
      </w:hyperlink>
    </w:p>
    <w:p>
      <w:pPr>
        <w:pStyle w:val="TOC2"/>
        <w:tabs>
          <w:tab w:val="right" w:leader="dot" w:pos="8306"/>
        </w:tabs>
      </w:pPr>
      <w:hyperlink w:anchor="_Toc3557" w:history="1">
        <w:r>
          <w:rPr>
            <w:rFonts w:ascii="仿宋" w:eastAsia="仿宋" w:hAnsi="仿宋" w:cs="仿宋" w:hint="eastAsia"/>
            <w:lang w:eastAsia="zh-CN"/>
          </w:rPr>
          <w:t>(一)、社会责任与义务</w:t>
        </w:r>
        <w:r>
          <w:tab/>
        </w:r>
        <w:r>
          <w:fldChar w:fldCharType="begin"/>
        </w:r>
        <w:r>
          <w:instrText xml:space="preserve"> PAGEREF _Toc3557 \h </w:instrText>
        </w:r>
        <w:r>
          <w:fldChar w:fldCharType="separate"/>
        </w:r>
        <w:r>
          <w:t>44</w:t>
        </w:r>
        <w:r>
          <w:fldChar w:fldCharType="end"/>
        </w:r>
      </w:hyperlink>
    </w:p>
    <w:p>
      <w:pPr>
        <w:pStyle w:val="TOC2"/>
        <w:tabs>
          <w:tab w:val="right" w:leader="dot" w:pos="8306"/>
        </w:tabs>
      </w:pPr>
      <w:hyperlink w:anchor="_Toc17315" w:history="1">
        <w:r>
          <w:rPr>
            <w:rFonts w:ascii="仿宋" w:eastAsia="仿宋" w:hAnsi="仿宋" w:cs="仿宋" w:hint="eastAsia"/>
            <w:lang w:eastAsia="zh-CN"/>
          </w:rPr>
          <w:t>(二)、社会参与与沟通</w:t>
        </w:r>
        <w:r>
          <w:tab/>
        </w:r>
        <w:r>
          <w:fldChar w:fldCharType="begin"/>
        </w:r>
        <w:r>
          <w:instrText xml:space="preserve"> PAGEREF _Toc17315 \h </w:instrText>
        </w:r>
        <w:r>
          <w:fldChar w:fldCharType="separate"/>
        </w:r>
        <w:r>
          <w:t>45</w:t>
        </w:r>
        <w:r>
          <w:fldChar w:fldCharType="end"/>
        </w:r>
      </w:hyperlink>
    </w:p>
    <w:p>
      <w:pPr>
        <w:pStyle w:val="TOC1"/>
        <w:tabs>
          <w:tab w:val="right" w:leader="dot" w:pos="8306"/>
        </w:tabs>
      </w:pPr>
      <w:hyperlink w:anchor="_Toc12746" w:history="1">
        <w:r>
          <w:rPr>
            <w:rFonts w:ascii="仿宋" w:eastAsia="仿宋" w:hAnsi="仿宋" w:cs="仿宋" w:hint="eastAsia"/>
            <w:lang w:eastAsia="zh-CN"/>
          </w:rPr>
          <w:t>十二、气动球阀项目投资规划</w:t>
        </w:r>
        <w:r>
          <w:tab/>
        </w:r>
        <w:r>
          <w:fldChar w:fldCharType="begin"/>
        </w:r>
        <w:r>
          <w:instrText xml:space="preserve"> PAGEREF _Toc12746 \h </w:instrText>
        </w:r>
        <w:r>
          <w:fldChar w:fldCharType="separate"/>
        </w:r>
        <w:r>
          <w:t>46</w:t>
        </w:r>
        <w:r>
          <w:fldChar w:fldCharType="end"/>
        </w:r>
      </w:hyperlink>
    </w:p>
    <w:p>
      <w:pPr>
        <w:pStyle w:val="TOC2"/>
        <w:tabs>
          <w:tab w:val="right" w:leader="dot" w:pos="8306"/>
        </w:tabs>
      </w:pPr>
      <w:hyperlink w:anchor="_Toc3298" w:history="1">
        <w:r>
          <w:rPr>
            <w:rFonts w:ascii="仿宋" w:eastAsia="仿宋" w:hAnsi="仿宋" w:cs="仿宋" w:hint="eastAsia"/>
            <w:lang w:eastAsia="zh-CN"/>
          </w:rPr>
          <w:t>(一)、气动球阀项目总投资估算</w:t>
        </w:r>
        <w:r>
          <w:tab/>
        </w:r>
        <w:r>
          <w:fldChar w:fldCharType="begin"/>
        </w:r>
        <w:r>
          <w:instrText xml:space="preserve"> PAGEREF _Toc3298 \h </w:instrText>
        </w:r>
        <w:r>
          <w:fldChar w:fldCharType="separate"/>
        </w:r>
        <w:r>
          <w:t>46</w:t>
        </w:r>
        <w:r>
          <w:fldChar w:fldCharType="end"/>
        </w:r>
      </w:hyperlink>
    </w:p>
    <w:p>
      <w:pPr>
        <w:pStyle w:val="TOC2"/>
        <w:tabs>
          <w:tab w:val="right" w:leader="dot" w:pos="8306"/>
        </w:tabs>
      </w:pPr>
      <w:hyperlink w:anchor="_Toc20451" w:history="1">
        <w:r>
          <w:rPr>
            <w:rFonts w:ascii="仿宋" w:eastAsia="仿宋" w:hAnsi="仿宋" w:cs="仿宋" w:hint="eastAsia"/>
            <w:lang w:eastAsia="zh-CN"/>
          </w:rPr>
          <w:t>(二)、资金筹措</w:t>
        </w:r>
        <w:r>
          <w:tab/>
        </w:r>
        <w:r>
          <w:fldChar w:fldCharType="begin"/>
        </w:r>
        <w:r>
          <w:instrText xml:space="preserve"> PAGEREF _Toc20451 \h </w:instrText>
        </w:r>
        <w:r>
          <w:fldChar w:fldCharType="separate"/>
        </w:r>
        <w:r>
          <w:t>47</w:t>
        </w:r>
        <w:r>
          <w:fldChar w:fldCharType="end"/>
        </w:r>
      </w:hyperlink>
    </w:p>
    <w:p>
      <w:pPr>
        <w:pStyle w:val="TOC1"/>
        <w:tabs>
          <w:tab w:val="right" w:leader="dot" w:pos="8306"/>
        </w:tabs>
      </w:pPr>
      <w:hyperlink w:anchor="_Toc31537" w:history="1">
        <w:r>
          <w:rPr>
            <w:rFonts w:ascii="仿宋" w:eastAsia="仿宋" w:hAnsi="仿宋" w:cs="仿宋" w:hint="eastAsia"/>
            <w:lang w:eastAsia="zh-CN"/>
          </w:rPr>
          <w:t>十三、营销与推广策略</w:t>
        </w:r>
        <w:r>
          <w:tab/>
        </w:r>
        <w:r>
          <w:fldChar w:fldCharType="begin"/>
        </w:r>
        <w:r>
          <w:instrText xml:space="preserve"> PAGEREF _Toc31537 \h </w:instrText>
        </w:r>
        <w:r>
          <w:fldChar w:fldCharType="separate"/>
        </w:r>
        <w:r>
          <w:t>48</w:t>
        </w:r>
        <w:r>
          <w:fldChar w:fldCharType="end"/>
        </w:r>
      </w:hyperlink>
    </w:p>
    <w:p>
      <w:pPr>
        <w:pStyle w:val="TOC2"/>
        <w:tabs>
          <w:tab w:val="right" w:leader="dot" w:pos="8306"/>
        </w:tabs>
      </w:pPr>
      <w:hyperlink w:anchor="_Toc2246" w:history="1">
        <w:r>
          <w:rPr>
            <w:rFonts w:ascii="仿宋" w:eastAsia="仿宋" w:hAnsi="仿宋" w:cs="仿宋" w:hint="eastAsia"/>
            <w:lang w:eastAsia="zh-CN"/>
          </w:rPr>
          <w:t>(一)、产品/服务定位与特点</w:t>
        </w:r>
        <w:r>
          <w:tab/>
        </w:r>
        <w:r>
          <w:fldChar w:fldCharType="begin"/>
        </w:r>
        <w:r>
          <w:instrText xml:space="preserve"> PAGEREF _Toc2246 \h </w:instrText>
        </w:r>
        <w:r>
          <w:fldChar w:fldCharType="separate"/>
        </w:r>
        <w:r>
          <w:t>48</w:t>
        </w:r>
        <w:r>
          <w:fldChar w:fldCharType="end"/>
        </w:r>
      </w:hyperlink>
    </w:p>
    <w:p>
      <w:pPr>
        <w:pStyle w:val="TOC2"/>
        <w:tabs>
          <w:tab w:val="right" w:leader="dot" w:pos="8306"/>
        </w:tabs>
      </w:pPr>
      <w:hyperlink w:anchor="_Toc11323" w:history="1">
        <w:r>
          <w:rPr>
            <w:rFonts w:ascii="仿宋" w:eastAsia="仿宋" w:hAnsi="仿宋" w:cs="仿宋" w:hint="eastAsia"/>
            <w:lang w:eastAsia="zh-CN"/>
          </w:rPr>
          <w:t>(二)、市场定位与竞争分析</w:t>
        </w:r>
        <w:r>
          <w:tab/>
        </w:r>
        <w:r>
          <w:fldChar w:fldCharType="begin"/>
        </w:r>
        <w:r>
          <w:instrText xml:space="preserve"> PAGEREF _Toc11323 \h </w:instrText>
        </w:r>
        <w:r>
          <w:fldChar w:fldCharType="separate"/>
        </w:r>
        <w:r>
          <w:t>49</w:t>
        </w:r>
        <w:r>
          <w:fldChar w:fldCharType="end"/>
        </w:r>
      </w:hyperlink>
    </w:p>
    <w:p>
      <w:pPr>
        <w:pStyle w:val="TOC2"/>
        <w:tabs>
          <w:tab w:val="right" w:leader="dot" w:pos="8306"/>
        </w:tabs>
      </w:pPr>
      <w:hyperlink w:anchor="_Toc11569" w:history="1">
        <w:r>
          <w:rPr>
            <w:rFonts w:ascii="仿宋" w:eastAsia="仿宋" w:hAnsi="仿宋" w:cs="仿宋" w:hint="eastAsia"/>
            <w:lang w:eastAsia="zh-CN"/>
          </w:rPr>
          <w:t>(三)、营销渠道与策略</w:t>
        </w:r>
        <w:r>
          <w:tab/>
        </w:r>
        <w:r>
          <w:fldChar w:fldCharType="begin"/>
        </w:r>
        <w:r>
          <w:instrText xml:space="preserve"> PAGEREF _Toc11569 \h </w:instrText>
        </w:r>
        <w:r>
          <w:fldChar w:fldCharType="separate"/>
        </w:r>
        <w:r>
          <w:t>51</w:t>
        </w:r>
        <w:r>
          <w:fldChar w:fldCharType="end"/>
        </w:r>
      </w:hyperlink>
    </w:p>
    <w:p>
      <w:pPr>
        <w:pStyle w:val="TOC2"/>
        <w:tabs>
          <w:tab w:val="right" w:leader="dot" w:pos="8306"/>
        </w:tabs>
      </w:pPr>
      <w:hyperlink w:anchor="_Toc14460" w:history="1">
        <w:r>
          <w:rPr>
            <w:rFonts w:ascii="仿宋" w:eastAsia="仿宋" w:hAnsi="仿宋" w:cs="仿宋" w:hint="eastAsia"/>
            <w:lang w:eastAsia="zh-CN"/>
          </w:rPr>
          <w:t>(四)、推广与宣传活动</w:t>
        </w:r>
        <w:r>
          <w:tab/>
        </w:r>
        <w:r>
          <w:fldChar w:fldCharType="begin"/>
        </w:r>
        <w:r>
          <w:instrText xml:space="preserve"> PAGEREF _Toc14460 \h </w:instrText>
        </w:r>
        <w:r>
          <w:fldChar w:fldCharType="separate"/>
        </w:r>
        <w:r>
          <w:t>52</w:t>
        </w:r>
        <w:r>
          <w:fldChar w:fldCharType="end"/>
        </w:r>
      </w:hyperlink>
    </w:p>
    <w:p>
      <w:pPr>
        <w:pStyle w:val="TOC1"/>
        <w:tabs>
          <w:tab w:val="right" w:leader="dot" w:pos="8306"/>
        </w:tabs>
      </w:pPr>
      <w:hyperlink w:anchor="_Toc15236" w:history="1">
        <w:r>
          <w:rPr>
            <w:rFonts w:ascii="仿宋" w:eastAsia="仿宋" w:hAnsi="仿宋" w:cs="仿宋" w:hint="eastAsia"/>
            <w:lang w:eastAsia="zh-CN"/>
          </w:rPr>
          <w:t>十四、供应链管理</w:t>
        </w:r>
        <w:r>
          <w:tab/>
        </w:r>
        <w:r>
          <w:fldChar w:fldCharType="begin"/>
        </w:r>
        <w:r>
          <w:instrText xml:space="preserve"> PAGEREF _Toc15236 \h </w:instrText>
        </w:r>
        <w:r>
          <w:fldChar w:fldCharType="separate"/>
        </w:r>
        <w:r>
          <w:t>57</w:t>
        </w:r>
        <w:r>
          <w:fldChar w:fldCharType="end"/>
        </w:r>
      </w:hyperlink>
    </w:p>
    <w:p>
      <w:pPr>
        <w:pStyle w:val="TOC2"/>
        <w:tabs>
          <w:tab w:val="right" w:leader="dot" w:pos="8306"/>
        </w:tabs>
      </w:pPr>
      <w:hyperlink w:anchor="_Toc5474" w:history="1">
        <w:r>
          <w:rPr>
            <w:rFonts w:ascii="仿宋" w:eastAsia="仿宋" w:hAnsi="仿宋" w:cs="仿宋" w:hint="eastAsia"/>
            <w:lang w:eastAsia="zh-CN"/>
          </w:rPr>
          <w:t>(一)、供应链战略规划</w:t>
        </w:r>
        <w:r>
          <w:tab/>
        </w:r>
        <w:r>
          <w:fldChar w:fldCharType="begin"/>
        </w:r>
        <w:r>
          <w:instrText xml:space="preserve"> PAGEREF _Toc5474 \h </w:instrText>
        </w:r>
        <w:r>
          <w:fldChar w:fldCharType="separate"/>
        </w:r>
        <w:r>
          <w:t>57</w:t>
        </w:r>
        <w:r>
          <w:fldChar w:fldCharType="end"/>
        </w:r>
      </w:hyperlink>
    </w:p>
    <w:p>
      <w:pPr>
        <w:pStyle w:val="TOC2"/>
        <w:tabs>
          <w:tab w:val="right" w:leader="dot" w:pos="8306"/>
        </w:tabs>
      </w:pPr>
      <w:hyperlink w:anchor="_Toc10710" w:history="1">
        <w:r>
          <w:rPr>
            <w:rFonts w:ascii="仿宋" w:eastAsia="仿宋" w:hAnsi="仿宋" w:cs="仿宋" w:hint="eastAsia"/>
            <w:lang w:eastAsia="zh-CN"/>
          </w:rPr>
          <w:t>(二)、供应商选择与合作</w:t>
        </w:r>
        <w:r>
          <w:tab/>
        </w:r>
        <w:r>
          <w:fldChar w:fldCharType="begin"/>
        </w:r>
        <w:r>
          <w:instrText xml:space="preserve"> PAGEREF _Toc10710 \h </w:instrText>
        </w:r>
        <w:r>
          <w:fldChar w:fldCharType="separate"/>
        </w:r>
        <w:r>
          <w:t>59</w:t>
        </w:r>
        <w:r>
          <w:fldChar w:fldCharType="end"/>
        </w:r>
      </w:hyperlink>
    </w:p>
    <w:p>
      <w:pPr>
        <w:pStyle w:val="TOC2"/>
        <w:tabs>
          <w:tab w:val="right" w:leader="dot" w:pos="8306"/>
        </w:tabs>
      </w:pPr>
      <w:hyperlink w:anchor="_Toc25985" w:history="1">
        <w:r>
          <w:rPr>
            <w:rFonts w:ascii="仿宋" w:eastAsia="仿宋" w:hAnsi="仿宋" w:cs="仿宋" w:hint="eastAsia"/>
            <w:lang w:eastAsia="zh-CN"/>
          </w:rPr>
          <w:t>(三)、物流与库存管理</w:t>
        </w:r>
        <w:r>
          <w:tab/>
        </w:r>
        <w:r>
          <w:fldChar w:fldCharType="begin"/>
        </w:r>
        <w:r>
          <w:instrText xml:space="preserve"> PAGEREF _Toc25985 \h </w:instrText>
        </w:r>
        <w:r>
          <w:fldChar w:fldCharType="separate"/>
        </w:r>
        <w:r>
          <w:t>60</w:t>
        </w:r>
        <w:r>
          <w:fldChar w:fldCharType="end"/>
        </w:r>
      </w:hyperlink>
    </w:p>
    <w:p>
      <w:pPr>
        <w:pStyle w:val="TOC1"/>
        <w:tabs>
          <w:tab w:val="right" w:leader="dot" w:pos="8306"/>
        </w:tabs>
      </w:pPr>
      <w:hyperlink w:anchor="_Toc27101" w:history="1">
        <w:r>
          <w:rPr>
            <w:rFonts w:ascii="仿宋" w:eastAsia="仿宋" w:hAnsi="仿宋" w:cs="仿宋" w:hint="eastAsia"/>
            <w:lang w:eastAsia="zh-CN"/>
          </w:rPr>
          <w:t>十五、气动球阀项目工程方案分析</w:t>
        </w:r>
        <w:r>
          <w:tab/>
        </w:r>
        <w:r>
          <w:fldChar w:fldCharType="begin"/>
        </w:r>
        <w:r>
          <w:instrText xml:space="preserve"> PAGEREF _Toc27101 \h </w:instrText>
        </w:r>
        <w:r>
          <w:fldChar w:fldCharType="separate"/>
        </w:r>
        <w:r>
          <w:t>61</w:t>
        </w:r>
        <w:r>
          <w:fldChar w:fldCharType="end"/>
        </w:r>
      </w:hyperlink>
    </w:p>
    <w:p>
      <w:pPr>
        <w:pStyle w:val="TOC2"/>
        <w:tabs>
          <w:tab w:val="right" w:leader="dot" w:pos="8306"/>
        </w:tabs>
      </w:pPr>
      <w:hyperlink w:anchor="_Toc3934" w:history="1">
        <w:r>
          <w:rPr>
            <w:rFonts w:ascii="仿宋" w:eastAsia="仿宋" w:hAnsi="仿宋" w:cs="仿宋" w:hint="eastAsia"/>
            <w:lang w:eastAsia="zh-CN"/>
          </w:rPr>
          <w:t>(一)、建筑工程设计原则</w:t>
        </w:r>
        <w:r>
          <w:tab/>
        </w:r>
        <w:r>
          <w:fldChar w:fldCharType="begin"/>
        </w:r>
        <w:r>
          <w:instrText xml:space="preserve"> PAGEREF _Toc3934 \h </w:instrText>
        </w:r>
        <w:r>
          <w:fldChar w:fldCharType="separate"/>
        </w:r>
        <w:r>
          <w:t>61</w:t>
        </w:r>
        <w:r>
          <w:fldChar w:fldCharType="end"/>
        </w:r>
      </w:hyperlink>
    </w:p>
    <w:p>
      <w:pPr>
        <w:pStyle w:val="TOC2"/>
        <w:tabs>
          <w:tab w:val="right" w:leader="dot" w:pos="8306"/>
        </w:tabs>
      </w:pPr>
      <w:hyperlink w:anchor="_Toc15628" w:history="1">
        <w:r>
          <w:rPr>
            <w:rFonts w:ascii="仿宋" w:eastAsia="仿宋" w:hAnsi="仿宋" w:cs="仿宋" w:hint="eastAsia"/>
            <w:lang w:eastAsia="zh-CN"/>
          </w:rPr>
          <w:t>(二)、土建工程建设指标</w:t>
        </w:r>
        <w:r>
          <w:tab/>
        </w:r>
        <w:r>
          <w:fldChar w:fldCharType="begin"/>
        </w:r>
        <w:r>
          <w:instrText xml:space="preserve"> PAGEREF _Toc15628 \h </w:instrText>
        </w:r>
        <w:r>
          <w:fldChar w:fldCharType="separate"/>
        </w:r>
        <w:r>
          <w:t>64</w:t>
        </w:r>
        <w:r>
          <w:fldChar w:fldCharType="end"/>
        </w:r>
      </w:hyperlink>
    </w:p>
    <w:p>
      <w:pPr>
        <w:pStyle w:val="TOC1"/>
        <w:tabs>
          <w:tab w:val="right" w:leader="dot" w:pos="8306"/>
        </w:tabs>
      </w:pPr>
      <w:hyperlink w:anchor="_Toc30622" w:history="1">
        <w:r>
          <w:rPr>
            <w:rFonts w:ascii="仿宋" w:eastAsia="仿宋" w:hAnsi="仿宋" w:cs="仿宋" w:hint="eastAsia"/>
            <w:lang w:eastAsia="zh-CN"/>
          </w:rPr>
          <w:t>十六、风险识别与分类</w:t>
        </w:r>
        <w:r>
          <w:tab/>
        </w:r>
        <w:r>
          <w:fldChar w:fldCharType="begin"/>
        </w:r>
        <w:r>
          <w:instrText xml:space="preserve"> PAGEREF _Toc30622 \h </w:instrText>
        </w:r>
        <w:r>
          <w:fldChar w:fldCharType="separate"/>
        </w:r>
        <w:r>
          <w:t>66</w:t>
        </w:r>
        <w:r>
          <w:fldChar w:fldCharType="end"/>
        </w:r>
      </w:hyperlink>
    </w:p>
    <w:p>
      <w:pPr>
        <w:pStyle w:val="TOC2"/>
        <w:tabs>
          <w:tab w:val="right" w:leader="dot" w:pos="8306"/>
        </w:tabs>
      </w:pPr>
      <w:hyperlink w:anchor="_Toc25224" w:history="1">
        <w:r>
          <w:rPr>
            <w:rFonts w:ascii="仿宋" w:eastAsia="仿宋" w:hAnsi="仿宋" w:cs="仿宋" w:hint="eastAsia"/>
            <w:lang w:eastAsia="zh-CN"/>
          </w:rPr>
          <w:t>(一)、风险识别</w:t>
        </w:r>
        <w:r>
          <w:tab/>
        </w:r>
        <w:r>
          <w:fldChar w:fldCharType="begin"/>
        </w:r>
        <w:r>
          <w:instrText xml:space="preserve"> PAGEREF _Toc25224 \h </w:instrText>
        </w:r>
        <w:r>
          <w:fldChar w:fldCharType="separate"/>
        </w:r>
        <w:r>
          <w:t>66</w:t>
        </w:r>
        <w:r>
          <w:fldChar w:fldCharType="end"/>
        </w:r>
      </w:hyperlink>
    </w:p>
    <w:p>
      <w:pPr>
        <w:pStyle w:val="TOC2"/>
        <w:tabs>
          <w:tab w:val="right" w:leader="dot" w:pos="8306"/>
        </w:tabs>
      </w:pPr>
      <w:hyperlink w:anchor="_Toc24985" w:history="1">
        <w:r>
          <w:rPr>
            <w:rFonts w:ascii="仿宋" w:eastAsia="仿宋" w:hAnsi="仿宋" w:cs="仿宋" w:hint="eastAsia"/>
            <w:lang w:eastAsia="zh-CN"/>
          </w:rPr>
          <w:t>(二)、风险分类</w:t>
        </w:r>
        <w:r>
          <w:tab/>
        </w:r>
        <w:r>
          <w:fldChar w:fldCharType="begin"/>
        </w:r>
        <w:r>
          <w:instrText xml:space="preserve"> PAGEREF _Toc24985 \h </w:instrText>
        </w:r>
        <w:r>
          <w:fldChar w:fldCharType="separate"/>
        </w:r>
        <w:r>
          <w:t>67</w:t>
        </w:r>
        <w:r>
          <w:fldChar w:fldCharType="end"/>
        </w:r>
      </w:hyperlink>
    </w:p>
    <w:p>
      <w:pPr>
        <w:pStyle w:val="TOC1"/>
        <w:tabs>
          <w:tab w:val="right" w:leader="dot" w:pos="8306"/>
        </w:tabs>
      </w:pPr>
      <w:hyperlink w:anchor="_Toc13801" w:history="1">
        <w:r>
          <w:rPr>
            <w:rFonts w:ascii="仿宋" w:eastAsia="仿宋" w:hAnsi="仿宋" w:cs="仿宋" w:hint="eastAsia"/>
            <w:lang w:eastAsia="zh-CN"/>
          </w:rPr>
          <w:t>十七、气动球阀项目变更管理</w:t>
        </w:r>
        <w:r>
          <w:tab/>
        </w:r>
        <w:r>
          <w:fldChar w:fldCharType="begin"/>
        </w:r>
        <w:r>
          <w:instrText xml:space="preserve"> PAGEREF _Toc13801 \h </w:instrText>
        </w:r>
        <w:r>
          <w:fldChar w:fldCharType="separate"/>
        </w:r>
        <w:r>
          <w:t>69</w:t>
        </w:r>
        <w:r>
          <w:fldChar w:fldCharType="end"/>
        </w:r>
      </w:hyperlink>
    </w:p>
    <w:p>
      <w:pPr>
        <w:pStyle w:val="TOC2"/>
        <w:tabs>
          <w:tab w:val="right" w:leader="dot" w:pos="8306"/>
        </w:tabs>
      </w:pPr>
      <w:hyperlink w:anchor="_Toc20900" w:history="1">
        <w:r>
          <w:rPr>
            <w:rFonts w:ascii="仿宋" w:eastAsia="仿宋" w:hAnsi="仿宋" w:cs="仿宋" w:hint="eastAsia"/>
            <w:lang w:eastAsia="zh-CN"/>
          </w:rPr>
          <w:t>(一)、变更申请与评估</w:t>
        </w:r>
        <w:r>
          <w:tab/>
        </w:r>
        <w:r>
          <w:fldChar w:fldCharType="begin"/>
        </w:r>
        <w:r>
          <w:instrText xml:space="preserve"> PAGEREF _Toc20900 \h </w:instrText>
        </w:r>
        <w:r>
          <w:fldChar w:fldCharType="separate"/>
        </w:r>
        <w:r>
          <w:t>69</w:t>
        </w:r>
        <w:r>
          <w:fldChar w:fldCharType="end"/>
        </w:r>
      </w:hyperlink>
    </w:p>
    <w:p>
      <w:pPr>
        <w:pStyle w:val="TOC2"/>
        <w:tabs>
          <w:tab w:val="right" w:leader="dot" w:pos="8306"/>
        </w:tabs>
      </w:pPr>
      <w:hyperlink w:anchor="_Toc19681" w:history="1">
        <w:r>
          <w:rPr>
            <w:rFonts w:ascii="仿宋" w:eastAsia="仿宋" w:hAnsi="仿宋" w:cs="仿宋" w:hint="eastAsia"/>
            <w:lang w:eastAsia="zh-CN"/>
          </w:rPr>
          <w:t>(二)、变更实施与控制</w:t>
        </w:r>
        <w:r>
          <w:tab/>
        </w:r>
        <w:r>
          <w:fldChar w:fldCharType="begin"/>
        </w:r>
        <w:r>
          <w:instrText xml:space="preserve"> PAGEREF _Toc19681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982"/>
      <w:r>
        <w:rPr>
          <w:rFonts w:ascii="仿宋" w:eastAsia="仿宋" w:hAnsi="仿宋" w:cs="仿宋" w:hint="eastAsia"/>
          <w:sz w:val="28"/>
          <w:lang w:eastAsia="zh-CN"/>
        </w:rPr>
        <w:t>一、气动球阀项目可持续发展</w:t>
      </w:r>
      <w:bookmarkEnd w:id="2"/>
    </w:p>
    <w:p>
      <w:pPr>
        <w:pStyle w:val="Heading2"/>
        <w:rPr>
          <w:rFonts w:ascii="仿宋" w:eastAsia="仿宋" w:hAnsi="仿宋" w:cs="仿宋" w:hint="eastAsia"/>
          <w:lang w:eastAsia="zh-CN"/>
        </w:rPr>
      </w:pPr>
      <w:bookmarkStart w:id="3" w:name="_Toc386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气动球阀项目中，气动球阀项目团队着眼于未来，明确了可持续发展的战略方向。制定的具体可持续发展目标包括降低资源使用、采用环保技术、最大化社会效益等。这一步骤不仅有助于气动球阀项目在环保和社会责任方面达到最高标准，也为未来提供了明确的指引，确保气动球阀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可持续实践的融入气动球阀项目管理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气动球阀项目管理周期。从气动球阀项目规划开始，气动球阀项目团队就考虑了环境和社会的因素。在执行阶段，气动球阀项目团队积极推动绿色技术的应用，优化资源利用。此外，关注员工的社会责任，通过培训和沟通活动提高员工对可持续发展的认知，使他们能够在日常工作中践行可持续实践。这些举措不仅为气动球阀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175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扎根于气动球阀项目的可持续发展理念，我们深信环保与社会责任是气动球阀项目成功的关键支柱。在气动球阀项目的每一步，我们都致力于通过创新和实践，履行对环境和社会的坚定责任。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团队通过引入先进的环保技术、建立高效的废物处理系统以及推动能源节约措施，积极履行环保责任。定期的环保监测和评估确保气动球阀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不仅致力于自身可持续发展，还注重对社会的回馈。通过支持社区气动球阀项目、参与慈善事业、提供培训机会等方式，气动球阀项目积极履行社会责任。与当地社区建立积极互动，关注员工的工作与生活平衡，以及员工的身心健康，是气动球阀项目在社会责任层面的关键举措。这样的实践不仅增强了气动球阀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1852"/>
      <w:r>
        <w:rPr>
          <w:rFonts w:ascii="仿宋" w:eastAsia="仿宋" w:hAnsi="仿宋" w:cs="仿宋" w:hint="eastAsia"/>
          <w:sz w:val="28"/>
          <w:lang w:eastAsia="zh-CN"/>
        </w:rPr>
        <w:t>二、气动球阀项目土建工程</w:t>
      </w:r>
      <w:bookmarkEnd w:id="5"/>
    </w:p>
    <w:p>
      <w:pPr>
        <w:pStyle w:val="Heading2"/>
        <w:rPr>
          <w:rFonts w:ascii="仿宋" w:eastAsia="仿宋" w:hAnsi="仿宋" w:cs="仿宋" w:hint="eastAsia"/>
          <w:lang w:eastAsia="zh-CN"/>
        </w:rPr>
      </w:pPr>
      <w:bookmarkStart w:id="6" w:name="_Toc2258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在气动球阀项目的建筑工程设计中，我们将秉承一系列重要的设计原则，以确保气动球阀项目建筑在功能、美观、可持续性等方面达到最佳效果。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首要原则是确保建筑的功能性得到最大化的发挥。我们将充分理解气动球阀项目的实际需求，合理布局各个功能区域，保证建筑在满足业务需求的同时，提供高效的工作环境。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在建筑设计中，我们将综合考虑建设和运营成本。通过精细的经济效益分析，确保设计方案在高效利用资源的同时，对气动球阀项目的长期盈利能力有积极的贡献。</w:t>
      </w:r>
    </w:p>
    <w:p>
      <w:pPr>
        <w:pStyle w:val="Heading2"/>
        <w:ind w:firstLine="560" w:firstLineChars="200"/>
        <w:rPr>
          <w:rFonts w:ascii="仿宋" w:eastAsia="仿宋" w:hAnsi="仿宋" w:cs="仿宋" w:hint="eastAsia"/>
          <w:sz w:val="28"/>
          <w:lang w:eastAsia="zh-CN"/>
        </w:rPr>
      </w:pPr>
      <w:bookmarkStart w:id="7" w:name="_Toc21695"/>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气动球阀项目的土建工程设计中，我们将精准设定设计年限，结合气动球阀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气动球阀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31671"/>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气动球阀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气动球阀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气动球阀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0187"/>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本期工程气动球阀项目预计总建筑面积XXX平方米，其中：计容建筑面积XXX平方米，计划建筑工程投资XX万元，占气动球阀项目总投资的XX%。</w:t>
      </w:r>
    </w:p>
    <w:p>
      <w:pPr>
        <w:pStyle w:val="Heading1"/>
        <w:ind w:firstLine="560" w:firstLineChars="200"/>
        <w:rPr>
          <w:rFonts w:ascii="仿宋" w:eastAsia="仿宋" w:hAnsi="仿宋" w:cs="仿宋" w:hint="eastAsia"/>
          <w:sz w:val="28"/>
          <w:lang w:eastAsia="zh-CN"/>
        </w:rPr>
      </w:pPr>
      <w:bookmarkStart w:id="10" w:name="_Toc25656"/>
      <w:r>
        <w:rPr>
          <w:rFonts w:ascii="仿宋" w:eastAsia="仿宋" w:hAnsi="仿宋" w:cs="仿宋" w:hint="eastAsia"/>
          <w:sz w:val="28"/>
          <w:lang w:eastAsia="zh-CN"/>
        </w:rPr>
        <w:t>三、气动球阀项目文档管理</w:t>
      </w:r>
      <w:bookmarkEnd w:id="10"/>
    </w:p>
    <w:p>
      <w:pPr>
        <w:pStyle w:val="Heading2"/>
        <w:rPr>
          <w:rFonts w:ascii="仿宋" w:eastAsia="仿宋" w:hAnsi="仿宋" w:cs="仿宋" w:hint="eastAsia"/>
          <w:lang w:eastAsia="zh-CN"/>
        </w:rPr>
      </w:pPr>
      <w:bookmarkStart w:id="11" w:name="_Toc759"/>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气动球阀项目高度重视文档的质量和准确性，以支持气动球阀项目的各项活动和决策。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文档的编制始于气动球阀项目计划的初期，我们制定了详细的文档编制计划，明确了每个文档的内容、格式和编写责任人。在气动球阀项目启动阶段，我们首先编制了气动球阀项目章程，明确定义了气动球阀项目的目标、范围、风险等关键要素。随后，气动球阀项目团队根据计划陆续编制了需求文档、设计文档、测试文档等各类文档，确保气动球阀项目的每个阶段都有清晰的文档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气动球阀项目管理中的重要环节，旨在确保气动球阀项目文档符合质量标准和气动球阀项目需求。在气动球阀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除了内部审查，我们还进行了外部审查，邀请气动球阀项目相关利益方和专业领域的专家对文档进行独立审查。这有助于获取更全面、客观的反馈，确保气动球阀项目文档不仅符合内部标准，也满足外部需求。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气动球阀项目在文档编制与审查方面建立了严格的管理机制，通过规范的流程和多维度的审查，确保气动球阀项目文档的质量、准确性和可靠性，为气动球阀项目的顺利推进提供了有力支持。</w:t>
      </w:r>
    </w:p>
    <w:p>
      <w:pPr>
        <w:pStyle w:val="Heading2"/>
        <w:ind w:firstLine="560" w:firstLineChars="200"/>
        <w:rPr>
          <w:rFonts w:ascii="仿宋" w:eastAsia="仿宋" w:hAnsi="仿宋" w:cs="仿宋" w:hint="eastAsia"/>
          <w:sz w:val="28"/>
          <w:lang w:eastAsia="zh-CN"/>
        </w:rPr>
      </w:pPr>
      <w:bookmarkStart w:id="12" w:name="_Toc10411"/>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在气动球阀项目中，我们致力于优化文档发布与分发过程，以确保信息的高效传递和团队间协作的顺畅进行。以下是我们采取的关键优化策略：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我们通过多渠道发布文档，包括电子邮件、气动球阀项目管理平台、内部网站等，以满足不同团队成员的偏好和需求。多渠道发布确保了信息的全面覆盖。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我们采用了精细的权限控制，确保只有授权人员可以访问敏感信息。这种安全措施保护了气动球阀项目文档的机密性，防止了未经授权的信息泄露。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5738"/>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文档存档与归档是气动球阀项目生命周期中一个至关重要的环节，直接关系到气动球阀项目信息的长期保存和历史记录的完整性。在气动球阀项目中，我们实施了一系列有效的文档存档与归档管理策略：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17033"/>
      <w:r>
        <w:rPr>
          <w:rFonts w:ascii="仿宋" w:eastAsia="仿宋" w:hAnsi="仿宋" w:cs="仿宋" w:hint="eastAsia"/>
          <w:sz w:val="28"/>
          <w:lang w:eastAsia="zh-CN"/>
        </w:rPr>
        <w:t>四、气动球阀项目危机管理</w:t>
      </w:r>
      <w:bookmarkEnd w:id="14"/>
    </w:p>
    <w:p>
      <w:pPr>
        <w:pStyle w:val="Heading2"/>
        <w:rPr>
          <w:rFonts w:ascii="仿宋" w:eastAsia="仿宋" w:hAnsi="仿宋" w:cs="仿宋" w:hint="eastAsia"/>
          <w:lang w:eastAsia="zh-CN"/>
        </w:rPr>
      </w:pPr>
      <w:bookmarkStart w:id="15" w:name="_Toc26693"/>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气动球阀项目危机管理中，危机预警与识别是确保气动球阀项目稳健运行的核心步骤。通过建立全面的监测机制，气动球阀项目团队旨在及时发现和理解潜在的风险和危机因素，以便采取及时的预防和应对措施，确保气动球阀项目持续处于可控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首先，通过深入的风险评估，气动球阀项目团队全面分析了整个气动球阀项目和各个阶段可能存在的威胁。这包括准确评估每个潜在风险的发生概率和可能影响的程度，为后续危机预警提供了有力支持。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气动球阀项目团队着重于明确定义气动球阀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气动球阀项目进展的持续监控，团队能够及时发现潜在问题并作出迅速反应。气动球阀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在这一阶段，团队的专业素养和反应速度将发挥至关重要的作用，以确保潜在危机能够在初期得到有效的处理，最大程度地减轻负面影响。通过危机预警与识别，气动球阀项目得以更有序、可控地推进。</w:t>
      </w:r>
    </w:p>
    <w:p>
      <w:pPr>
        <w:pStyle w:val="Heading2"/>
        <w:ind w:firstLine="560" w:firstLineChars="200"/>
        <w:rPr>
          <w:rFonts w:ascii="仿宋" w:eastAsia="仿宋" w:hAnsi="仿宋" w:cs="仿宋" w:hint="eastAsia"/>
          <w:sz w:val="28"/>
          <w:lang w:eastAsia="zh-CN"/>
        </w:rPr>
      </w:pPr>
      <w:bookmarkStart w:id="16" w:name="_Toc6708"/>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在危机发生时，气动球阀项目团队立即行动，成立了应急小组。该小组的任务是迅速制定并实施紧急应对措施，以最小化潜在损失。以下是采取的主要措施：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暂停气动球阀项目进度：为遏制危机蔓延，气动球阀项目暂时停止进行，以便全面评估当前状况。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资源重新分配：重新评估气动球阀项目资源的分配，确保最大限度地减小损失。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实时沟通：与关键利益相关者建立实时沟通机制，向他们传递气动球阀项目危机的实际状况，保障气动球阀项目核心利益。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在紧急应对的同时，气动球阀项目团队强调了团队协作和有效沟通的重要性。以下是团队协作的关键举措：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信息共享机制：建立了信息共享平台，确保团队成员能够及时获取气动球阀项目危机的实时信息。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领导者沟通：气动球阀项目领导者通过定期会议和即时沟通工具，指导团队应对危机，保持团队稳定运行。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随着危机得到初步控制，气动球阀项目团队转向制定恢复计划，以确保气动球阀项目能够从中迅速恢复。主要恢复计划包括：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修复受损的进度计划：重新评估气动球阀项目进度，制定修复计划，确保气动球阀项目尽快回归正常进程。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重新调整资源分配：优化资源分配，确保气动球阀项目在有限资源下高效运转。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风险管理机制加强：对气动球阀项目风险进行全面评估，制定更强化的风险管理策略，以预防未来可能的危机。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30383"/>
      <w:r>
        <w:rPr>
          <w:rFonts w:ascii="仿宋" w:eastAsia="仿宋" w:hAnsi="仿宋" w:cs="仿宋" w:hint="eastAsia"/>
          <w:sz w:val="28"/>
          <w:lang w:eastAsia="zh-CN"/>
        </w:rPr>
        <w:t>五、气动球阀项目绩效评估</w:t>
      </w:r>
      <w:bookmarkEnd w:id="17"/>
    </w:p>
    <w:p>
      <w:pPr>
        <w:pStyle w:val="Heading2"/>
        <w:rPr>
          <w:rFonts w:ascii="仿宋" w:eastAsia="仿宋" w:hAnsi="仿宋" w:cs="仿宋" w:hint="eastAsia"/>
          <w:lang w:eastAsia="zh-CN"/>
        </w:rPr>
      </w:pPr>
      <w:bookmarkStart w:id="18" w:name="_Toc14171"/>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气动球阀项目中，我们设计了一套全面的绩效评估指标，以确保气动球阀项目的可控和成功交付。这些指标跨足气动球阀项目目标、成本、进度和质量等多个维度，为我们提供了全面洞察气动球阀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目标达成率是我们关注的首要指标。我们设定了明确的目标，并通过定期监测和评估，迅速发现并应对潜在的目标偏差。这为气动球阀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成本绩效是另一个核心关注点。通过实际成本与预算成本的对比分析，我们深入了解成本差异的原因，及时调整资源分配，保持气动球阀项目在经济效益方面的合理水平。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气动球阀项目进度作为关键的绩效指标之一，得到了精心的关注。我们制定了详细的气动球阀项目进度计划，并设立了进度符合度指标，确保实际进度与计划进度保持一致。这使我们能够快速发现和解决潜在的进度问题，保持气动球阀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气动球阀项目绩效的不可或缺的一环。我们引入了一系列的质量标准和客户满意度指标，以确保气动球阀项目交付的成果在质量上达到或超越预期水平。通过持续监测这些指标，我们努力提升气动球阀项目整体质量水平，为气动球阀项目的成功交付提供有力保障。通过这些科学且全面的绩效评估，我们能够更好地引导气动球阀项目的持续改进，确保气动球阀项目目标的顺利达成。</w:t>
      </w:r>
    </w:p>
    <w:p>
      <w:pPr>
        <w:pStyle w:val="Heading2"/>
        <w:ind w:firstLine="560" w:firstLineChars="200"/>
        <w:rPr>
          <w:rFonts w:ascii="仿宋" w:eastAsia="仿宋" w:hAnsi="仿宋" w:cs="仿宋" w:hint="eastAsia"/>
          <w:sz w:val="28"/>
          <w:lang w:eastAsia="zh-CN"/>
        </w:rPr>
      </w:pPr>
      <w:bookmarkStart w:id="19" w:name="_Toc11313"/>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绩效评估是气动球阀项目中的关键环节，为确保气动球阀项目达到预期目标，我们采用了多层次、多维度的绩效评估方法。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气动球阀项目的战略目标对齐，确保每个决策和行动都与气动球阀项目整体目标保持一致。团队会定期召开战略对齐会议，审视当前工作与气动球阀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气动球阀项目进度、质量、成本和风险等方面。这些指标通过数据收集和分析，为气动球阀项目管理团队提供了客观的评估依据。例如，我们通过气动球阀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绩效评估不仅仅停留在气动球阀项目内部，还考虑了气动球阀项目对外部环境的影响。我们定期进行干系人满意度调查，以了解各利益相关方对气动球阀项目的期望和满意度，并及时做出调整。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这种多层次、多角度的绩效评估方法，使得我们能够全面了解气动球阀项目的运行状态，及时做出调整，确保气动球阀项目在不断变化的环境中保持稳健前行。</w:t>
      </w:r>
    </w:p>
    <w:p>
      <w:pPr>
        <w:pStyle w:val="Heading2"/>
        <w:ind w:firstLine="560" w:firstLineChars="200"/>
        <w:rPr>
          <w:rFonts w:ascii="仿宋" w:eastAsia="仿宋" w:hAnsi="仿宋" w:cs="仿宋" w:hint="eastAsia"/>
          <w:sz w:val="28"/>
          <w:lang w:eastAsia="zh-CN"/>
        </w:rPr>
      </w:pPr>
      <w:bookmarkStart w:id="20" w:name="_Toc15758"/>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为了确保气动球阀项目的有效管理和不断优化，我们采用了精心设计的绩效评估周期。这个周期旨在实现灵活、实时和全面的评估，以适应气动球阀项目执行中的各种挑战。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气动球阀项目的不同需求，分为短期、中期和长期。短期评估关注每个迭代或工作周期，以及时发现和解决当前任务中的问题。中期评估涵盖几个迭代，深入了解整体气动球阀项目的趋势和性能。长期评估则着眼于整个气动球阀项目阶段，确保气动球阀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气动球阀项目管理工具和协作平台，团队成员能够随时更新和分享气动球阀项目数据。这种实时性的反馈机制使我们能够及时察觉潜在问题，快速调整，保持气动球阀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https://d.book118.com/456143040021010033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气动球阀项目规划设计蓝图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EB2FA3"/>
    <w:rsid w:val="69EB2F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614304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2024-01-08T01:58:00Z</dcterms:created>
  <dcterms:modified xsi:type="dcterms:W3CDTF">2024-01-08T01:58:27Z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16C216CCB3D143D385627B4DEE63C323_11</vt:lpwstr>
  </property>
  <property fmtid="{D5CDD505-2E9C-101B-9397-08002B2CF9AE}" pid="3" name="KSOProductBuildVer">
    <vt:lpwstr>2052-12.1.0.16120</vt:lpwstr>
  </property>
</Properties>
</file>