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交通运输设备项目计划设计方案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240" w:history="1">
        <w:r>
          <w:rPr>
            <w:rFonts w:ascii="仿宋" w:eastAsia="仿宋" w:hAnsi="仿宋" w:cs="仿宋" w:hint="eastAsia"/>
            <w:lang w:eastAsia="zh-CN"/>
          </w:rPr>
          <w:t>前言</w:t>
        </w:r>
        <w:r>
          <w:tab/>
        </w:r>
        <w:r>
          <w:fldChar w:fldCharType="begin"/>
        </w:r>
        <w:r>
          <w:instrText xml:space="preserve"> PAGEREF _Toc23240 \h </w:instrText>
        </w:r>
        <w:r>
          <w:fldChar w:fldCharType="separate"/>
        </w:r>
        <w:r>
          <w:t>3</w:t>
        </w:r>
        <w:r>
          <w:fldChar w:fldCharType="end"/>
        </w:r>
      </w:hyperlink>
    </w:p>
    <w:p>
      <w:pPr>
        <w:pStyle w:val="TOC1"/>
        <w:tabs>
          <w:tab w:val="right" w:leader="dot" w:pos="8306"/>
        </w:tabs>
      </w:pPr>
      <w:hyperlink w:anchor="_Toc30696" w:history="1">
        <w:r>
          <w:rPr>
            <w:rFonts w:ascii="仿宋" w:eastAsia="仿宋" w:hAnsi="仿宋" w:cs="仿宋" w:hint="eastAsia"/>
            <w:lang w:eastAsia="zh-CN"/>
          </w:rPr>
          <w:t>一、交通运输设备项目建设背景及必要性分析</w:t>
        </w:r>
        <w:r>
          <w:tab/>
        </w:r>
        <w:r>
          <w:fldChar w:fldCharType="begin"/>
        </w:r>
        <w:r>
          <w:instrText xml:space="preserve"> PAGEREF _Toc30696 \h </w:instrText>
        </w:r>
        <w:r>
          <w:fldChar w:fldCharType="separate"/>
        </w:r>
        <w:r>
          <w:t>3</w:t>
        </w:r>
        <w:r>
          <w:fldChar w:fldCharType="end"/>
        </w:r>
      </w:hyperlink>
    </w:p>
    <w:p>
      <w:pPr>
        <w:pStyle w:val="TOC2"/>
        <w:tabs>
          <w:tab w:val="right" w:leader="dot" w:pos="8306"/>
        </w:tabs>
      </w:pPr>
      <w:hyperlink w:anchor="_Toc9741" w:history="1">
        <w:r>
          <w:rPr>
            <w:rFonts w:ascii="仿宋" w:eastAsia="仿宋" w:hAnsi="仿宋" w:cs="仿宋" w:hint="eastAsia"/>
            <w:lang w:eastAsia="zh-CN"/>
          </w:rPr>
          <w:t>(一)、交通运输设备项目背景分析</w:t>
        </w:r>
        <w:r>
          <w:tab/>
        </w:r>
        <w:r>
          <w:fldChar w:fldCharType="begin"/>
        </w:r>
        <w:r>
          <w:instrText xml:space="preserve"> PAGEREF _Toc9741 \h </w:instrText>
        </w:r>
        <w:r>
          <w:fldChar w:fldCharType="separate"/>
        </w:r>
        <w:r>
          <w:t>3</w:t>
        </w:r>
        <w:r>
          <w:fldChar w:fldCharType="end"/>
        </w:r>
      </w:hyperlink>
    </w:p>
    <w:p>
      <w:pPr>
        <w:pStyle w:val="TOC2"/>
        <w:tabs>
          <w:tab w:val="right" w:leader="dot" w:pos="8306"/>
        </w:tabs>
      </w:pPr>
      <w:hyperlink w:anchor="_Toc22335" w:history="1">
        <w:r>
          <w:rPr>
            <w:rFonts w:ascii="仿宋" w:eastAsia="仿宋" w:hAnsi="仿宋" w:cs="仿宋" w:hint="eastAsia"/>
            <w:lang w:eastAsia="zh-CN"/>
          </w:rPr>
          <w:t>(二)、交通运输设备项目建设必要性分析</w:t>
        </w:r>
        <w:r>
          <w:tab/>
        </w:r>
        <w:r>
          <w:fldChar w:fldCharType="begin"/>
        </w:r>
        <w:r>
          <w:instrText xml:space="preserve"> PAGEREF _Toc22335 \h </w:instrText>
        </w:r>
        <w:r>
          <w:fldChar w:fldCharType="separate"/>
        </w:r>
        <w:r>
          <w:t>5</w:t>
        </w:r>
        <w:r>
          <w:fldChar w:fldCharType="end"/>
        </w:r>
      </w:hyperlink>
    </w:p>
    <w:p>
      <w:pPr>
        <w:pStyle w:val="TOC1"/>
        <w:tabs>
          <w:tab w:val="right" w:leader="dot" w:pos="8306"/>
        </w:tabs>
      </w:pPr>
      <w:hyperlink w:anchor="_Toc27705" w:history="1">
        <w:r>
          <w:rPr>
            <w:rFonts w:ascii="仿宋" w:eastAsia="仿宋" w:hAnsi="仿宋" w:cs="仿宋" w:hint="eastAsia"/>
            <w:lang w:eastAsia="zh-CN"/>
          </w:rPr>
          <w:t>二、交通运输设备项目选址可行性分析</w:t>
        </w:r>
        <w:r>
          <w:tab/>
        </w:r>
        <w:r>
          <w:fldChar w:fldCharType="begin"/>
        </w:r>
        <w:r>
          <w:instrText xml:space="preserve"> PAGEREF _Toc27705 \h </w:instrText>
        </w:r>
        <w:r>
          <w:fldChar w:fldCharType="separate"/>
        </w:r>
        <w:r>
          <w:t>6</w:t>
        </w:r>
        <w:r>
          <w:fldChar w:fldCharType="end"/>
        </w:r>
      </w:hyperlink>
    </w:p>
    <w:p>
      <w:pPr>
        <w:pStyle w:val="TOC2"/>
        <w:tabs>
          <w:tab w:val="right" w:leader="dot" w:pos="8306"/>
        </w:tabs>
      </w:pPr>
      <w:hyperlink w:anchor="_Toc24906" w:history="1">
        <w:r>
          <w:rPr>
            <w:rFonts w:ascii="仿宋" w:eastAsia="仿宋" w:hAnsi="仿宋" w:cs="仿宋" w:hint="eastAsia"/>
            <w:lang w:eastAsia="zh-CN"/>
          </w:rPr>
          <w:t>(一)、交通运输设备项目选址</w:t>
        </w:r>
        <w:r>
          <w:tab/>
        </w:r>
        <w:r>
          <w:fldChar w:fldCharType="begin"/>
        </w:r>
        <w:r>
          <w:instrText xml:space="preserve"> PAGEREF _Toc24906 \h </w:instrText>
        </w:r>
        <w:r>
          <w:fldChar w:fldCharType="separate"/>
        </w:r>
        <w:r>
          <w:t>6</w:t>
        </w:r>
        <w:r>
          <w:fldChar w:fldCharType="end"/>
        </w:r>
      </w:hyperlink>
    </w:p>
    <w:p>
      <w:pPr>
        <w:pStyle w:val="TOC2"/>
        <w:tabs>
          <w:tab w:val="right" w:leader="dot" w:pos="8306"/>
        </w:tabs>
      </w:pPr>
      <w:hyperlink w:anchor="_Toc7429" w:history="1">
        <w:r>
          <w:rPr>
            <w:rFonts w:ascii="仿宋" w:eastAsia="仿宋" w:hAnsi="仿宋" w:cs="仿宋" w:hint="eastAsia"/>
            <w:lang w:eastAsia="zh-CN"/>
          </w:rPr>
          <w:t>(二)、用地控制指标</w:t>
        </w:r>
        <w:r>
          <w:tab/>
        </w:r>
        <w:r>
          <w:fldChar w:fldCharType="begin"/>
        </w:r>
        <w:r>
          <w:instrText xml:space="preserve"> PAGEREF _Toc7429 \h </w:instrText>
        </w:r>
        <w:r>
          <w:fldChar w:fldCharType="separate"/>
        </w:r>
        <w:r>
          <w:t>6</w:t>
        </w:r>
        <w:r>
          <w:fldChar w:fldCharType="end"/>
        </w:r>
      </w:hyperlink>
    </w:p>
    <w:p>
      <w:pPr>
        <w:pStyle w:val="TOC2"/>
        <w:tabs>
          <w:tab w:val="right" w:leader="dot" w:pos="8306"/>
        </w:tabs>
      </w:pPr>
      <w:hyperlink w:anchor="_Toc13374" w:history="1">
        <w:r>
          <w:rPr>
            <w:rFonts w:ascii="仿宋" w:eastAsia="仿宋" w:hAnsi="仿宋" w:cs="仿宋" w:hint="eastAsia"/>
            <w:lang w:eastAsia="zh-CN"/>
          </w:rPr>
          <w:t>(三)、节约用地措施</w:t>
        </w:r>
        <w:r>
          <w:tab/>
        </w:r>
        <w:r>
          <w:fldChar w:fldCharType="begin"/>
        </w:r>
        <w:r>
          <w:instrText xml:space="preserve"> PAGEREF _Toc13374 \h </w:instrText>
        </w:r>
        <w:r>
          <w:fldChar w:fldCharType="separate"/>
        </w:r>
        <w:r>
          <w:t>8</w:t>
        </w:r>
        <w:r>
          <w:fldChar w:fldCharType="end"/>
        </w:r>
      </w:hyperlink>
    </w:p>
    <w:p>
      <w:pPr>
        <w:pStyle w:val="TOC2"/>
        <w:tabs>
          <w:tab w:val="right" w:leader="dot" w:pos="8306"/>
        </w:tabs>
      </w:pPr>
      <w:hyperlink w:anchor="_Toc32199" w:history="1">
        <w:r>
          <w:rPr>
            <w:rFonts w:ascii="仿宋" w:eastAsia="仿宋" w:hAnsi="仿宋" w:cs="仿宋" w:hint="eastAsia"/>
            <w:lang w:eastAsia="zh-CN"/>
          </w:rPr>
          <w:t>(四)、总图布置方案</w:t>
        </w:r>
        <w:r>
          <w:tab/>
        </w:r>
        <w:r>
          <w:fldChar w:fldCharType="begin"/>
        </w:r>
        <w:r>
          <w:instrText xml:space="preserve"> PAGEREF _Toc32199 \h </w:instrText>
        </w:r>
        <w:r>
          <w:fldChar w:fldCharType="separate"/>
        </w:r>
        <w:r>
          <w:t>9</w:t>
        </w:r>
        <w:r>
          <w:fldChar w:fldCharType="end"/>
        </w:r>
      </w:hyperlink>
    </w:p>
    <w:p>
      <w:pPr>
        <w:pStyle w:val="TOC2"/>
        <w:tabs>
          <w:tab w:val="right" w:leader="dot" w:pos="8306"/>
        </w:tabs>
      </w:pPr>
      <w:hyperlink w:anchor="_Toc26685" w:history="1">
        <w:r>
          <w:rPr>
            <w:rFonts w:ascii="仿宋" w:eastAsia="仿宋" w:hAnsi="仿宋" w:cs="仿宋" w:hint="eastAsia"/>
            <w:lang w:eastAsia="zh-CN"/>
          </w:rPr>
          <w:t>(五)、选址综合评价</w:t>
        </w:r>
        <w:r>
          <w:tab/>
        </w:r>
        <w:r>
          <w:fldChar w:fldCharType="begin"/>
        </w:r>
        <w:r>
          <w:instrText xml:space="preserve"> PAGEREF _Toc26685 \h </w:instrText>
        </w:r>
        <w:r>
          <w:fldChar w:fldCharType="separate"/>
        </w:r>
        <w:r>
          <w:t>10</w:t>
        </w:r>
        <w:r>
          <w:fldChar w:fldCharType="end"/>
        </w:r>
      </w:hyperlink>
    </w:p>
    <w:p>
      <w:pPr>
        <w:pStyle w:val="TOC1"/>
        <w:tabs>
          <w:tab w:val="right" w:leader="dot" w:pos="8306"/>
        </w:tabs>
      </w:pPr>
      <w:hyperlink w:anchor="_Toc13724" w:history="1">
        <w:r>
          <w:rPr>
            <w:rFonts w:ascii="仿宋" w:eastAsia="仿宋" w:hAnsi="仿宋" w:cs="仿宋" w:hint="eastAsia"/>
            <w:lang w:eastAsia="zh-CN"/>
          </w:rPr>
          <w:t>三、交通运输设备项目文档管理</w:t>
        </w:r>
        <w:r>
          <w:tab/>
        </w:r>
        <w:r>
          <w:fldChar w:fldCharType="begin"/>
        </w:r>
        <w:r>
          <w:instrText xml:space="preserve"> PAGEREF _Toc13724 \h </w:instrText>
        </w:r>
        <w:r>
          <w:fldChar w:fldCharType="separate"/>
        </w:r>
        <w:r>
          <w:t>11</w:t>
        </w:r>
        <w:r>
          <w:fldChar w:fldCharType="end"/>
        </w:r>
      </w:hyperlink>
    </w:p>
    <w:p>
      <w:pPr>
        <w:pStyle w:val="TOC2"/>
        <w:tabs>
          <w:tab w:val="right" w:leader="dot" w:pos="8306"/>
        </w:tabs>
      </w:pPr>
      <w:hyperlink w:anchor="_Toc16747" w:history="1">
        <w:r>
          <w:rPr>
            <w:rFonts w:ascii="仿宋" w:eastAsia="仿宋" w:hAnsi="仿宋" w:cs="仿宋" w:hint="eastAsia"/>
            <w:lang w:eastAsia="zh-CN"/>
          </w:rPr>
          <w:t>(一)、文档编制与审查</w:t>
        </w:r>
        <w:r>
          <w:tab/>
        </w:r>
        <w:r>
          <w:fldChar w:fldCharType="begin"/>
        </w:r>
        <w:r>
          <w:instrText xml:space="preserve"> PAGEREF _Toc16747 \h </w:instrText>
        </w:r>
        <w:r>
          <w:fldChar w:fldCharType="separate"/>
        </w:r>
        <w:r>
          <w:t>11</w:t>
        </w:r>
        <w:r>
          <w:fldChar w:fldCharType="end"/>
        </w:r>
      </w:hyperlink>
    </w:p>
    <w:p>
      <w:pPr>
        <w:pStyle w:val="TOC2"/>
        <w:tabs>
          <w:tab w:val="right" w:leader="dot" w:pos="8306"/>
        </w:tabs>
      </w:pPr>
      <w:hyperlink w:anchor="_Toc13221" w:history="1">
        <w:r>
          <w:rPr>
            <w:rFonts w:ascii="仿宋" w:eastAsia="仿宋" w:hAnsi="仿宋" w:cs="仿宋" w:hint="eastAsia"/>
            <w:lang w:eastAsia="zh-CN"/>
          </w:rPr>
          <w:t>(二)、文档发布与分发</w:t>
        </w:r>
        <w:r>
          <w:tab/>
        </w:r>
        <w:r>
          <w:fldChar w:fldCharType="begin"/>
        </w:r>
        <w:r>
          <w:instrText xml:space="preserve"> PAGEREF _Toc13221 \h </w:instrText>
        </w:r>
        <w:r>
          <w:fldChar w:fldCharType="separate"/>
        </w:r>
        <w:r>
          <w:t>13</w:t>
        </w:r>
        <w:r>
          <w:fldChar w:fldCharType="end"/>
        </w:r>
      </w:hyperlink>
    </w:p>
    <w:p>
      <w:pPr>
        <w:pStyle w:val="TOC2"/>
        <w:tabs>
          <w:tab w:val="right" w:leader="dot" w:pos="8306"/>
        </w:tabs>
      </w:pPr>
      <w:hyperlink w:anchor="_Toc1970" w:history="1">
        <w:r>
          <w:rPr>
            <w:rFonts w:ascii="仿宋" w:eastAsia="仿宋" w:hAnsi="仿宋" w:cs="仿宋" w:hint="eastAsia"/>
            <w:lang w:eastAsia="zh-CN"/>
          </w:rPr>
          <w:t>(三)、文档存档与归档</w:t>
        </w:r>
        <w:r>
          <w:tab/>
        </w:r>
        <w:r>
          <w:fldChar w:fldCharType="begin"/>
        </w:r>
        <w:r>
          <w:instrText xml:space="preserve"> PAGEREF _Toc1970 \h </w:instrText>
        </w:r>
        <w:r>
          <w:fldChar w:fldCharType="separate"/>
        </w:r>
        <w:r>
          <w:t>14</w:t>
        </w:r>
        <w:r>
          <w:fldChar w:fldCharType="end"/>
        </w:r>
      </w:hyperlink>
    </w:p>
    <w:p>
      <w:pPr>
        <w:pStyle w:val="TOC1"/>
        <w:tabs>
          <w:tab w:val="right" w:leader="dot" w:pos="8306"/>
        </w:tabs>
      </w:pPr>
      <w:hyperlink w:anchor="_Toc2125" w:history="1">
        <w:r>
          <w:rPr>
            <w:rFonts w:ascii="仿宋" w:eastAsia="仿宋" w:hAnsi="仿宋" w:cs="仿宋" w:hint="eastAsia"/>
            <w:lang w:eastAsia="zh-CN"/>
          </w:rPr>
          <w:t>四、交通运输设备项目绩效评估</w:t>
        </w:r>
        <w:r>
          <w:tab/>
        </w:r>
        <w:r>
          <w:fldChar w:fldCharType="begin"/>
        </w:r>
        <w:r>
          <w:instrText xml:space="preserve"> PAGEREF _Toc2125 \h </w:instrText>
        </w:r>
        <w:r>
          <w:fldChar w:fldCharType="separate"/>
        </w:r>
        <w:r>
          <w:t>15</w:t>
        </w:r>
        <w:r>
          <w:fldChar w:fldCharType="end"/>
        </w:r>
      </w:hyperlink>
    </w:p>
    <w:p>
      <w:pPr>
        <w:pStyle w:val="TOC2"/>
        <w:tabs>
          <w:tab w:val="right" w:leader="dot" w:pos="8306"/>
        </w:tabs>
      </w:pPr>
      <w:hyperlink w:anchor="_Toc22888" w:history="1">
        <w:r>
          <w:rPr>
            <w:rFonts w:ascii="仿宋" w:eastAsia="仿宋" w:hAnsi="仿宋" w:cs="仿宋" w:hint="eastAsia"/>
            <w:lang w:eastAsia="zh-CN"/>
          </w:rPr>
          <w:t>(一)、绩效评估指标</w:t>
        </w:r>
        <w:r>
          <w:tab/>
        </w:r>
        <w:r>
          <w:fldChar w:fldCharType="begin"/>
        </w:r>
        <w:r>
          <w:instrText xml:space="preserve"> PAGEREF _Toc22888 \h </w:instrText>
        </w:r>
        <w:r>
          <w:fldChar w:fldCharType="separate"/>
        </w:r>
        <w:r>
          <w:t>15</w:t>
        </w:r>
        <w:r>
          <w:fldChar w:fldCharType="end"/>
        </w:r>
      </w:hyperlink>
    </w:p>
    <w:p>
      <w:pPr>
        <w:pStyle w:val="TOC2"/>
        <w:tabs>
          <w:tab w:val="right" w:leader="dot" w:pos="8306"/>
        </w:tabs>
      </w:pPr>
      <w:hyperlink w:anchor="_Toc20924" w:history="1">
        <w:r>
          <w:rPr>
            <w:rFonts w:ascii="仿宋" w:eastAsia="仿宋" w:hAnsi="仿宋" w:cs="仿宋" w:hint="eastAsia"/>
            <w:lang w:eastAsia="zh-CN"/>
          </w:rPr>
          <w:t>(二)、绩效评估方法</w:t>
        </w:r>
        <w:r>
          <w:tab/>
        </w:r>
        <w:r>
          <w:fldChar w:fldCharType="begin"/>
        </w:r>
        <w:r>
          <w:instrText xml:space="preserve"> PAGEREF _Toc20924 \h </w:instrText>
        </w:r>
        <w:r>
          <w:fldChar w:fldCharType="separate"/>
        </w:r>
        <w:r>
          <w:t>16</w:t>
        </w:r>
        <w:r>
          <w:fldChar w:fldCharType="end"/>
        </w:r>
      </w:hyperlink>
    </w:p>
    <w:p>
      <w:pPr>
        <w:pStyle w:val="TOC2"/>
        <w:tabs>
          <w:tab w:val="right" w:leader="dot" w:pos="8306"/>
        </w:tabs>
      </w:pPr>
      <w:hyperlink w:anchor="_Toc14465" w:history="1">
        <w:r>
          <w:rPr>
            <w:rFonts w:ascii="仿宋" w:eastAsia="仿宋" w:hAnsi="仿宋" w:cs="仿宋" w:hint="eastAsia"/>
            <w:lang w:eastAsia="zh-CN"/>
          </w:rPr>
          <w:t>(三)、绩效评估周期</w:t>
        </w:r>
        <w:r>
          <w:tab/>
        </w:r>
        <w:r>
          <w:fldChar w:fldCharType="begin"/>
        </w:r>
        <w:r>
          <w:instrText xml:space="preserve"> PAGEREF _Toc14465 \h </w:instrText>
        </w:r>
        <w:r>
          <w:fldChar w:fldCharType="separate"/>
        </w:r>
        <w:r>
          <w:t>17</w:t>
        </w:r>
        <w:r>
          <w:fldChar w:fldCharType="end"/>
        </w:r>
      </w:hyperlink>
    </w:p>
    <w:p>
      <w:pPr>
        <w:pStyle w:val="TOC1"/>
        <w:tabs>
          <w:tab w:val="right" w:leader="dot" w:pos="8306"/>
        </w:tabs>
      </w:pPr>
      <w:hyperlink w:anchor="_Toc7391" w:history="1">
        <w:r>
          <w:rPr>
            <w:rFonts w:ascii="仿宋" w:eastAsia="仿宋" w:hAnsi="仿宋" w:cs="仿宋" w:hint="eastAsia"/>
            <w:lang w:eastAsia="zh-CN"/>
          </w:rPr>
          <w:t>五、市场分析、调研</w:t>
        </w:r>
        <w:r>
          <w:tab/>
        </w:r>
        <w:r>
          <w:fldChar w:fldCharType="begin"/>
        </w:r>
        <w:r>
          <w:instrText xml:space="preserve"> PAGEREF _Toc7391 \h </w:instrText>
        </w:r>
        <w:r>
          <w:fldChar w:fldCharType="separate"/>
        </w:r>
        <w:r>
          <w:t>18</w:t>
        </w:r>
        <w:r>
          <w:fldChar w:fldCharType="end"/>
        </w:r>
      </w:hyperlink>
    </w:p>
    <w:p>
      <w:pPr>
        <w:pStyle w:val="TOC2"/>
        <w:tabs>
          <w:tab w:val="right" w:leader="dot" w:pos="8306"/>
        </w:tabs>
      </w:pPr>
      <w:hyperlink w:anchor="_Toc19952" w:history="1">
        <w:r>
          <w:rPr>
            <w:rFonts w:ascii="仿宋" w:eastAsia="仿宋" w:hAnsi="仿宋" w:cs="仿宋" w:hint="eastAsia"/>
            <w:lang w:eastAsia="zh-CN"/>
          </w:rPr>
          <w:t>(一)、交通运输设备行业分析</w:t>
        </w:r>
        <w:r>
          <w:tab/>
        </w:r>
        <w:r>
          <w:fldChar w:fldCharType="begin"/>
        </w:r>
        <w:r>
          <w:instrText xml:space="preserve"> PAGEREF _Toc19952 \h </w:instrText>
        </w:r>
        <w:r>
          <w:fldChar w:fldCharType="separate"/>
        </w:r>
        <w:r>
          <w:t>18</w:t>
        </w:r>
        <w:r>
          <w:fldChar w:fldCharType="end"/>
        </w:r>
      </w:hyperlink>
    </w:p>
    <w:p>
      <w:pPr>
        <w:pStyle w:val="TOC2"/>
        <w:tabs>
          <w:tab w:val="right" w:leader="dot" w:pos="8306"/>
        </w:tabs>
      </w:pPr>
      <w:hyperlink w:anchor="_Toc26540" w:history="1">
        <w:r>
          <w:rPr>
            <w:rFonts w:ascii="仿宋" w:eastAsia="仿宋" w:hAnsi="仿宋" w:cs="仿宋" w:hint="eastAsia"/>
            <w:lang w:eastAsia="zh-CN"/>
          </w:rPr>
          <w:t>(二)、交通运输设备市场分析预测</w:t>
        </w:r>
        <w:r>
          <w:tab/>
        </w:r>
        <w:r>
          <w:fldChar w:fldCharType="begin"/>
        </w:r>
        <w:r>
          <w:instrText xml:space="preserve"> PAGEREF _Toc26540 \h </w:instrText>
        </w:r>
        <w:r>
          <w:fldChar w:fldCharType="separate"/>
        </w:r>
        <w:r>
          <w:t>19</w:t>
        </w:r>
        <w:r>
          <w:fldChar w:fldCharType="end"/>
        </w:r>
      </w:hyperlink>
    </w:p>
    <w:p>
      <w:pPr>
        <w:pStyle w:val="TOC1"/>
        <w:tabs>
          <w:tab w:val="right" w:leader="dot" w:pos="8306"/>
        </w:tabs>
      </w:pPr>
      <w:hyperlink w:anchor="_Toc32094" w:history="1">
        <w:r>
          <w:rPr>
            <w:rFonts w:ascii="仿宋" w:eastAsia="仿宋" w:hAnsi="仿宋" w:cs="仿宋" w:hint="eastAsia"/>
            <w:lang w:eastAsia="zh-CN"/>
          </w:rPr>
          <w:t>六、交通运输设备项目危机管理</w:t>
        </w:r>
        <w:r>
          <w:tab/>
        </w:r>
        <w:r>
          <w:fldChar w:fldCharType="begin"/>
        </w:r>
        <w:r>
          <w:instrText xml:space="preserve"> PAGEREF _Toc32094 \h </w:instrText>
        </w:r>
        <w:r>
          <w:fldChar w:fldCharType="separate"/>
        </w:r>
        <w:r>
          <w:t>20</w:t>
        </w:r>
        <w:r>
          <w:fldChar w:fldCharType="end"/>
        </w:r>
      </w:hyperlink>
    </w:p>
    <w:p>
      <w:pPr>
        <w:pStyle w:val="TOC2"/>
        <w:tabs>
          <w:tab w:val="right" w:leader="dot" w:pos="8306"/>
        </w:tabs>
      </w:pPr>
      <w:hyperlink w:anchor="_Toc5770" w:history="1">
        <w:r>
          <w:rPr>
            <w:rFonts w:ascii="仿宋" w:eastAsia="仿宋" w:hAnsi="仿宋" w:cs="仿宋" w:hint="eastAsia"/>
            <w:lang w:eastAsia="zh-CN"/>
          </w:rPr>
          <w:t>(一)、危机预警与识别</w:t>
        </w:r>
        <w:r>
          <w:tab/>
        </w:r>
        <w:r>
          <w:fldChar w:fldCharType="begin"/>
        </w:r>
        <w:r>
          <w:instrText xml:space="preserve"> PAGEREF _Toc5770 \h </w:instrText>
        </w:r>
        <w:r>
          <w:fldChar w:fldCharType="separate"/>
        </w:r>
        <w:r>
          <w:t>20</w:t>
        </w:r>
        <w:r>
          <w:fldChar w:fldCharType="end"/>
        </w:r>
      </w:hyperlink>
    </w:p>
    <w:p>
      <w:pPr>
        <w:pStyle w:val="TOC2"/>
        <w:tabs>
          <w:tab w:val="right" w:leader="dot" w:pos="8306"/>
        </w:tabs>
      </w:pPr>
      <w:hyperlink w:anchor="_Toc29547" w:history="1">
        <w:r>
          <w:rPr>
            <w:rFonts w:ascii="仿宋" w:eastAsia="仿宋" w:hAnsi="仿宋" w:cs="仿宋" w:hint="eastAsia"/>
            <w:lang w:eastAsia="zh-CN"/>
          </w:rPr>
          <w:t>(二)、危机应对与恢复</w:t>
        </w:r>
        <w:r>
          <w:tab/>
        </w:r>
        <w:r>
          <w:fldChar w:fldCharType="begin"/>
        </w:r>
        <w:r>
          <w:instrText xml:space="preserve"> PAGEREF _Toc29547 \h </w:instrText>
        </w:r>
        <w:r>
          <w:fldChar w:fldCharType="separate"/>
        </w:r>
        <w:r>
          <w:t>21</w:t>
        </w:r>
        <w:r>
          <w:fldChar w:fldCharType="end"/>
        </w:r>
      </w:hyperlink>
    </w:p>
    <w:p>
      <w:pPr>
        <w:pStyle w:val="TOC1"/>
        <w:tabs>
          <w:tab w:val="right" w:leader="dot" w:pos="8306"/>
        </w:tabs>
      </w:pPr>
      <w:hyperlink w:anchor="_Toc32269" w:history="1">
        <w:r>
          <w:rPr>
            <w:rFonts w:ascii="仿宋" w:eastAsia="仿宋" w:hAnsi="仿宋" w:cs="仿宋" w:hint="eastAsia"/>
            <w:lang w:eastAsia="zh-CN"/>
          </w:rPr>
          <w:t>七、交通运输设备项目经营效益</w:t>
        </w:r>
        <w:r>
          <w:tab/>
        </w:r>
        <w:r>
          <w:fldChar w:fldCharType="begin"/>
        </w:r>
        <w:r>
          <w:instrText xml:space="preserve"> PAGEREF _Toc32269 \h </w:instrText>
        </w:r>
        <w:r>
          <w:fldChar w:fldCharType="separate"/>
        </w:r>
        <w:r>
          <w:t>22</w:t>
        </w:r>
        <w:r>
          <w:fldChar w:fldCharType="end"/>
        </w:r>
      </w:hyperlink>
    </w:p>
    <w:p>
      <w:pPr>
        <w:pStyle w:val="TOC2"/>
        <w:tabs>
          <w:tab w:val="right" w:leader="dot" w:pos="8306"/>
        </w:tabs>
      </w:pPr>
      <w:hyperlink w:anchor="_Toc27402" w:history="1">
        <w:r>
          <w:rPr>
            <w:rFonts w:ascii="仿宋" w:eastAsia="仿宋" w:hAnsi="仿宋" w:cs="仿宋" w:hint="eastAsia"/>
            <w:lang w:eastAsia="zh-CN"/>
          </w:rPr>
          <w:t>(一)、经济评价财务测算</w:t>
        </w:r>
        <w:r>
          <w:tab/>
        </w:r>
        <w:r>
          <w:fldChar w:fldCharType="begin"/>
        </w:r>
        <w:r>
          <w:instrText xml:space="preserve"> PAGEREF _Toc27402 \h </w:instrText>
        </w:r>
        <w:r>
          <w:fldChar w:fldCharType="separate"/>
        </w:r>
        <w:r>
          <w:t>22</w:t>
        </w:r>
        <w:r>
          <w:fldChar w:fldCharType="end"/>
        </w:r>
      </w:hyperlink>
    </w:p>
    <w:p>
      <w:pPr>
        <w:pStyle w:val="TOC2"/>
        <w:tabs>
          <w:tab w:val="right" w:leader="dot" w:pos="8306"/>
        </w:tabs>
      </w:pPr>
      <w:hyperlink w:anchor="_Toc27483" w:history="1">
        <w:r>
          <w:rPr>
            <w:rFonts w:ascii="仿宋" w:eastAsia="仿宋" w:hAnsi="仿宋" w:cs="仿宋" w:hint="eastAsia"/>
            <w:lang w:eastAsia="zh-CN"/>
          </w:rPr>
          <w:t>(二)、交通运输设备项目盈利能力分析</w:t>
        </w:r>
        <w:r>
          <w:tab/>
        </w:r>
        <w:r>
          <w:fldChar w:fldCharType="begin"/>
        </w:r>
        <w:r>
          <w:instrText xml:space="preserve"> PAGEREF _Toc27483 \h </w:instrText>
        </w:r>
        <w:r>
          <w:fldChar w:fldCharType="separate"/>
        </w:r>
        <w:r>
          <w:t>23</w:t>
        </w:r>
        <w:r>
          <w:fldChar w:fldCharType="end"/>
        </w:r>
      </w:hyperlink>
    </w:p>
    <w:p>
      <w:pPr>
        <w:pStyle w:val="TOC1"/>
        <w:tabs>
          <w:tab w:val="right" w:leader="dot" w:pos="8306"/>
        </w:tabs>
      </w:pPr>
      <w:hyperlink w:anchor="_Toc2751" w:history="1">
        <w:r>
          <w:rPr>
            <w:rFonts w:ascii="仿宋" w:eastAsia="仿宋" w:hAnsi="仿宋" w:cs="仿宋" w:hint="eastAsia"/>
            <w:lang w:eastAsia="zh-CN"/>
          </w:rPr>
          <w:t>八、交通运输设备项目人力资源培养与发展</w:t>
        </w:r>
        <w:r>
          <w:tab/>
        </w:r>
        <w:r>
          <w:fldChar w:fldCharType="begin"/>
        </w:r>
        <w:r>
          <w:instrText xml:space="preserve"> PAGEREF _Toc2751 \h </w:instrText>
        </w:r>
        <w:r>
          <w:fldChar w:fldCharType="separate"/>
        </w:r>
        <w:r>
          <w:t>24</w:t>
        </w:r>
        <w:r>
          <w:fldChar w:fldCharType="end"/>
        </w:r>
      </w:hyperlink>
    </w:p>
    <w:p>
      <w:pPr>
        <w:pStyle w:val="TOC2"/>
        <w:tabs>
          <w:tab w:val="right" w:leader="dot" w:pos="8306"/>
        </w:tabs>
      </w:pPr>
      <w:hyperlink w:anchor="_Toc10490" w:history="1">
        <w:r>
          <w:rPr>
            <w:rFonts w:ascii="仿宋" w:eastAsia="仿宋" w:hAnsi="仿宋" w:cs="仿宋" w:hint="eastAsia"/>
            <w:lang w:eastAsia="zh-CN"/>
          </w:rPr>
          <w:t>(一)、人才需求与规划</w:t>
        </w:r>
        <w:r>
          <w:tab/>
        </w:r>
        <w:r>
          <w:fldChar w:fldCharType="begin"/>
        </w:r>
        <w:r>
          <w:instrText xml:space="preserve"> PAGEREF _Toc10490 \h </w:instrText>
        </w:r>
        <w:r>
          <w:fldChar w:fldCharType="separate"/>
        </w:r>
        <w:r>
          <w:t>24</w:t>
        </w:r>
        <w:r>
          <w:fldChar w:fldCharType="end"/>
        </w:r>
      </w:hyperlink>
    </w:p>
    <w:p>
      <w:pPr>
        <w:pStyle w:val="TOC2"/>
        <w:tabs>
          <w:tab w:val="right" w:leader="dot" w:pos="8306"/>
        </w:tabs>
      </w:pPr>
      <w:hyperlink w:anchor="_Toc198" w:history="1">
        <w:r>
          <w:rPr>
            <w:rFonts w:ascii="仿宋" w:eastAsia="仿宋" w:hAnsi="仿宋" w:cs="仿宋" w:hint="eastAsia"/>
            <w:lang w:eastAsia="zh-CN"/>
          </w:rPr>
          <w:t>(二)、培训与发展计划</w:t>
        </w:r>
        <w:r>
          <w:tab/>
        </w:r>
        <w:r>
          <w:fldChar w:fldCharType="begin"/>
        </w:r>
        <w:r>
          <w:instrText xml:space="preserve"> PAGEREF _Toc198 \h </w:instrText>
        </w:r>
        <w:r>
          <w:fldChar w:fldCharType="separate"/>
        </w:r>
        <w:r>
          <w:t>25</w:t>
        </w:r>
        <w:r>
          <w:fldChar w:fldCharType="end"/>
        </w:r>
      </w:hyperlink>
    </w:p>
    <w:p>
      <w:pPr>
        <w:pStyle w:val="TOC1"/>
        <w:tabs>
          <w:tab w:val="right" w:leader="dot" w:pos="8306"/>
        </w:tabs>
      </w:pPr>
      <w:hyperlink w:anchor="_Toc10970" w:history="1">
        <w:r>
          <w:rPr>
            <w:rFonts w:ascii="仿宋" w:eastAsia="仿宋" w:hAnsi="仿宋" w:cs="仿宋" w:hint="eastAsia"/>
            <w:lang w:eastAsia="zh-CN"/>
          </w:rPr>
          <w:t>九、交通运输设备项目投资规划</w:t>
        </w:r>
        <w:r>
          <w:tab/>
        </w:r>
        <w:r>
          <w:fldChar w:fldCharType="begin"/>
        </w:r>
        <w:r>
          <w:instrText xml:space="preserve"> PAGEREF _Toc10970 \h </w:instrText>
        </w:r>
        <w:r>
          <w:fldChar w:fldCharType="separate"/>
        </w:r>
        <w:r>
          <w:t>25</w:t>
        </w:r>
        <w:r>
          <w:fldChar w:fldCharType="end"/>
        </w:r>
      </w:hyperlink>
    </w:p>
    <w:p>
      <w:pPr>
        <w:pStyle w:val="TOC2"/>
        <w:tabs>
          <w:tab w:val="right" w:leader="dot" w:pos="8306"/>
        </w:tabs>
      </w:pPr>
      <w:hyperlink w:anchor="_Toc32104" w:history="1">
        <w:r>
          <w:rPr>
            <w:rFonts w:ascii="仿宋" w:eastAsia="仿宋" w:hAnsi="仿宋" w:cs="仿宋" w:hint="eastAsia"/>
            <w:lang w:eastAsia="zh-CN"/>
          </w:rPr>
          <w:t>(一)、交通运输设备项目总投资估算</w:t>
        </w:r>
        <w:r>
          <w:tab/>
        </w:r>
        <w:r>
          <w:fldChar w:fldCharType="begin"/>
        </w:r>
        <w:r>
          <w:instrText xml:space="preserve"> PAGEREF _Toc32104 \h </w:instrText>
        </w:r>
        <w:r>
          <w:fldChar w:fldCharType="separate"/>
        </w:r>
        <w:r>
          <w:t>25</w:t>
        </w:r>
        <w:r>
          <w:fldChar w:fldCharType="end"/>
        </w:r>
      </w:hyperlink>
    </w:p>
    <w:p>
      <w:pPr>
        <w:pStyle w:val="TOC2"/>
        <w:tabs>
          <w:tab w:val="right" w:leader="dot" w:pos="8306"/>
        </w:tabs>
      </w:pPr>
      <w:hyperlink w:anchor="_Toc9168" w:history="1">
        <w:r>
          <w:rPr>
            <w:rFonts w:ascii="仿宋" w:eastAsia="仿宋" w:hAnsi="仿宋" w:cs="仿宋" w:hint="eastAsia"/>
            <w:lang w:eastAsia="zh-CN"/>
          </w:rPr>
          <w:t>(二)、资金筹措</w:t>
        </w:r>
        <w:r>
          <w:tab/>
        </w:r>
        <w:r>
          <w:fldChar w:fldCharType="begin"/>
        </w:r>
        <w:r>
          <w:instrText xml:space="preserve"> PAGEREF _Toc9168 \h </w:instrText>
        </w:r>
        <w:r>
          <w:fldChar w:fldCharType="separate"/>
        </w:r>
        <w:r>
          <w:t>27</w:t>
        </w:r>
        <w:r>
          <w:fldChar w:fldCharType="end"/>
        </w:r>
      </w:hyperlink>
    </w:p>
    <w:p>
      <w:pPr>
        <w:pStyle w:val="TOC1"/>
        <w:tabs>
          <w:tab w:val="right" w:leader="dot" w:pos="8306"/>
        </w:tabs>
      </w:pPr>
      <w:hyperlink w:anchor="_Toc25869" w:history="1">
        <w:r>
          <w:rPr>
            <w:rFonts w:ascii="仿宋" w:eastAsia="仿宋" w:hAnsi="仿宋" w:cs="仿宋" w:hint="eastAsia"/>
            <w:lang w:eastAsia="zh-CN"/>
          </w:rPr>
          <w:t>十、交通运输设备项目技术管理</w:t>
        </w:r>
        <w:r>
          <w:tab/>
        </w:r>
        <w:r>
          <w:fldChar w:fldCharType="begin"/>
        </w:r>
        <w:r>
          <w:instrText xml:space="preserve"> PAGEREF _Toc25869 \h </w:instrText>
        </w:r>
        <w:r>
          <w:fldChar w:fldCharType="separate"/>
        </w:r>
        <w:r>
          <w:t>27</w:t>
        </w:r>
        <w:r>
          <w:fldChar w:fldCharType="end"/>
        </w:r>
      </w:hyperlink>
    </w:p>
    <w:p>
      <w:pPr>
        <w:pStyle w:val="TOC2"/>
        <w:tabs>
          <w:tab w:val="right" w:leader="dot" w:pos="8306"/>
        </w:tabs>
      </w:pPr>
      <w:hyperlink w:anchor="_Toc6121" w:history="1">
        <w:r>
          <w:rPr>
            <w:rFonts w:ascii="仿宋" w:eastAsia="仿宋" w:hAnsi="仿宋" w:cs="仿宋" w:hint="eastAsia"/>
            <w:lang w:eastAsia="zh-CN"/>
          </w:rPr>
          <w:t>(一)、技术方案选用方向</w:t>
        </w:r>
        <w:r>
          <w:tab/>
        </w:r>
        <w:r>
          <w:fldChar w:fldCharType="begin"/>
        </w:r>
        <w:r>
          <w:instrText xml:space="preserve"> PAGEREF _Toc6121 \h </w:instrText>
        </w:r>
        <w:r>
          <w:fldChar w:fldCharType="separate"/>
        </w:r>
        <w:r>
          <w:t>27</w:t>
        </w:r>
        <w:r>
          <w:fldChar w:fldCharType="end"/>
        </w:r>
      </w:hyperlink>
    </w:p>
    <w:p>
      <w:pPr>
        <w:pStyle w:val="TOC2"/>
        <w:tabs>
          <w:tab w:val="right" w:leader="dot" w:pos="8306"/>
        </w:tabs>
      </w:pPr>
      <w:hyperlink w:anchor="_Toc8139" w:history="1">
        <w:r>
          <w:rPr>
            <w:rFonts w:ascii="仿宋" w:eastAsia="仿宋" w:hAnsi="仿宋" w:cs="仿宋" w:hint="eastAsia"/>
            <w:lang w:eastAsia="zh-CN"/>
          </w:rPr>
          <w:t>(二)、工艺技术方案选用原则</w:t>
        </w:r>
        <w:r>
          <w:tab/>
        </w:r>
        <w:r>
          <w:fldChar w:fldCharType="begin"/>
        </w:r>
        <w:r>
          <w:instrText xml:space="preserve"> PAGEREF _Toc8139 \h </w:instrText>
        </w:r>
        <w:r>
          <w:fldChar w:fldCharType="separate"/>
        </w:r>
        <w:r>
          <w:t>29</w:t>
        </w:r>
        <w:r>
          <w:fldChar w:fldCharType="end"/>
        </w:r>
      </w:hyperlink>
    </w:p>
    <w:p>
      <w:pPr>
        <w:pStyle w:val="TOC2"/>
        <w:tabs>
          <w:tab w:val="right" w:leader="dot" w:pos="8306"/>
        </w:tabs>
      </w:pPr>
      <w:hyperlink w:anchor="_Toc23091" w:history="1">
        <w:r>
          <w:rPr>
            <w:rFonts w:ascii="仿宋" w:eastAsia="仿宋" w:hAnsi="仿宋" w:cs="仿宋" w:hint="eastAsia"/>
            <w:lang w:eastAsia="zh-CN"/>
          </w:rPr>
          <w:t>(三)、工艺技术方案要求</w:t>
        </w:r>
        <w:r>
          <w:tab/>
        </w:r>
        <w:r>
          <w:fldChar w:fldCharType="begin"/>
        </w:r>
        <w:r>
          <w:instrText xml:space="preserve"> PAGEREF _Toc23091 \h </w:instrText>
        </w:r>
        <w:r>
          <w:fldChar w:fldCharType="separate"/>
        </w:r>
        <w:r>
          <w:t>31</w:t>
        </w:r>
        <w:r>
          <w:fldChar w:fldCharType="end"/>
        </w:r>
      </w:hyperlink>
    </w:p>
    <w:p>
      <w:pPr>
        <w:pStyle w:val="TOC1"/>
        <w:tabs>
          <w:tab w:val="right" w:leader="dot" w:pos="8306"/>
        </w:tabs>
      </w:pPr>
      <w:hyperlink w:anchor="_Toc23170" w:history="1">
        <w:r>
          <w:rPr>
            <w:rFonts w:ascii="仿宋" w:eastAsia="仿宋" w:hAnsi="仿宋" w:cs="仿宋" w:hint="eastAsia"/>
            <w:lang w:eastAsia="zh-CN"/>
          </w:rPr>
          <w:t>十一、交通运输设备项目社会影响</w:t>
        </w:r>
        <w:r>
          <w:tab/>
        </w:r>
        <w:r>
          <w:fldChar w:fldCharType="begin"/>
        </w:r>
        <w:r>
          <w:instrText xml:space="preserve"> PAGEREF _Toc23170 \h </w:instrText>
        </w:r>
        <w:r>
          <w:fldChar w:fldCharType="separate"/>
        </w:r>
        <w:r>
          <w:t>34</w:t>
        </w:r>
        <w:r>
          <w:fldChar w:fldCharType="end"/>
        </w:r>
      </w:hyperlink>
    </w:p>
    <w:p>
      <w:pPr>
        <w:pStyle w:val="TOC2"/>
        <w:tabs>
          <w:tab w:val="right" w:leader="dot" w:pos="8306"/>
        </w:tabs>
      </w:pPr>
      <w:hyperlink w:anchor="_Toc6639" w:history="1">
        <w:r>
          <w:rPr>
            <w:rFonts w:ascii="仿宋" w:eastAsia="仿宋" w:hAnsi="仿宋" w:cs="仿宋" w:hint="eastAsia"/>
            <w:lang w:eastAsia="zh-CN"/>
          </w:rPr>
          <w:t>(一)、社会责任与义务</w:t>
        </w:r>
        <w:r>
          <w:tab/>
        </w:r>
        <w:r>
          <w:fldChar w:fldCharType="begin"/>
        </w:r>
        <w:r>
          <w:instrText xml:space="preserve"> PAGEREF _Toc6639 \h </w:instrText>
        </w:r>
        <w:r>
          <w:fldChar w:fldCharType="separate"/>
        </w:r>
        <w:r>
          <w:t>34</w:t>
        </w:r>
        <w:r>
          <w:fldChar w:fldCharType="end"/>
        </w:r>
      </w:hyperlink>
    </w:p>
    <w:p>
      <w:pPr>
        <w:pStyle w:val="TOC2"/>
        <w:tabs>
          <w:tab w:val="right" w:leader="dot" w:pos="8306"/>
        </w:tabs>
      </w:pPr>
      <w:hyperlink w:anchor="_Toc28103" w:history="1">
        <w:r>
          <w:rPr>
            <w:rFonts w:ascii="仿宋" w:eastAsia="仿宋" w:hAnsi="仿宋" w:cs="仿宋" w:hint="eastAsia"/>
            <w:lang w:eastAsia="zh-CN"/>
          </w:rPr>
          <w:t>(二)、社会参与与沟通</w:t>
        </w:r>
        <w:r>
          <w:tab/>
        </w:r>
        <w:r>
          <w:fldChar w:fldCharType="begin"/>
        </w:r>
        <w:r>
          <w:instrText xml:space="preserve"> PAGEREF _Toc28103 \h </w:instrText>
        </w:r>
        <w:r>
          <w:fldChar w:fldCharType="separate"/>
        </w:r>
        <w:r>
          <w:t>34</w:t>
        </w:r>
        <w:r>
          <w:fldChar w:fldCharType="end"/>
        </w:r>
      </w:hyperlink>
    </w:p>
    <w:p>
      <w:pPr>
        <w:pStyle w:val="TOC1"/>
        <w:tabs>
          <w:tab w:val="right" w:leader="dot" w:pos="8306"/>
        </w:tabs>
      </w:pPr>
      <w:hyperlink w:anchor="_Toc594" w:history="1">
        <w:r>
          <w:rPr>
            <w:rFonts w:ascii="仿宋" w:eastAsia="仿宋" w:hAnsi="仿宋" w:cs="仿宋" w:hint="eastAsia"/>
            <w:lang w:eastAsia="zh-CN"/>
          </w:rPr>
          <w:t>十二、交通运输设备项目人力资源管理</w:t>
        </w:r>
        <w:r>
          <w:tab/>
        </w:r>
        <w:r>
          <w:fldChar w:fldCharType="begin"/>
        </w:r>
        <w:r>
          <w:instrText xml:space="preserve"> PAGEREF _Toc594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6" w:history="1">
        <w:r>
          <w:rPr>
            <w:rFonts w:ascii="仿宋" w:eastAsia="仿宋" w:hAnsi="仿宋" w:cs="仿宋" w:hint="eastAsia"/>
            <w:lang w:eastAsia="zh-CN"/>
          </w:rPr>
          <w:t>(一)、建立健全的预算管理制度</w:t>
        </w:r>
        <w:r>
          <w:tab/>
        </w:r>
        <w:r>
          <w:fldChar w:fldCharType="begin"/>
        </w:r>
        <w:r>
          <w:instrText xml:space="preserve"> PAGEREF _Toc296 \h </w:instrText>
        </w:r>
        <w:r>
          <w:fldChar w:fldCharType="separate"/>
        </w:r>
        <w:r>
          <w:t>35</w:t>
        </w:r>
        <w:r>
          <w:fldChar w:fldCharType="end"/>
        </w:r>
      </w:hyperlink>
    </w:p>
    <w:p>
      <w:pPr>
        <w:pStyle w:val="TOC2"/>
        <w:tabs>
          <w:tab w:val="right" w:leader="dot" w:pos="8306"/>
        </w:tabs>
      </w:pPr>
      <w:hyperlink w:anchor="_Toc18742" w:history="1">
        <w:r>
          <w:rPr>
            <w:rFonts w:ascii="仿宋" w:eastAsia="仿宋" w:hAnsi="仿宋" w:cs="仿宋" w:hint="eastAsia"/>
            <w:lang w:eastAsia="zh-CN"/>
          </w:rPr>
          <w:t>(二)、加强资金流动监控</w:t>
        </w:r>
        <w:r>
          <w:tab/>
        </w:r>
        <w:r>
          <w:fldChar w:fldCharType="begin"/>
        </w:r>
        <w:r>
          <w:instrText xml:space="preserve"> PAGEREF _Toc18742 \h </w:instrText>
        </w:r>
        <w:r>
          <w:fldChar w:fldCharType="separate"/>
        </w:r>
        <w:r>
          <w:t>37</w:t>
        </w:r>
        <w:r>
          <w:fldChar w:fldCharType="end"/>
        </w:r>
      </w:hyperlink>
    </w:p>
    <w:p>
      <w:pPr>
        <w:pStyle w:val="TOC2"/>
        <w:tabs>
          <w:tab w:val="right" w:leader="dot" w:pos="8306"/>
        </w:tabs>
      </w:pPr>
      <w:hyperlink w:anchor="_Toc30094" w:history="1">
        <w:r>
          <w:rPr>
            <w:rFonts w:ascii="仿宋" w:eastAsia="仿宋" w:hAnsi="仿宋" w:cs="仿宋" w:hint="eastAsia"/>
            <w:lang w:eastAsia="zh-CN"/>
          </w:rPr>
          <w:t>(三)、制定完善的风险控制机制</w:t>
        </w:r>
        <w:r>
          <w:tab/>
        </w:r>
        <w:r>
          <w:fldChar w:fldCharType="begin"/>
        </w:r>
        <w:r>
          <w:instrText xml:space="preserve"> PAGEREF _Toc30094 \h </w:instrText>
        </w:r>
        <w:r>
          <w:fldChar w:fldCharType="separate"/>
        </w:r>
        <w:r>
          <w:t>38</w:t>
        </w:r>
        <w:r>
          <w:fldChar w:fldCharType="end"/>
        </w:r>
      </w:hyperlink>
    </w:p>
    <w:p>
      <w:pPr>
        <w:pStyle w:val="TOC2"/>
        <w:tabs>
          <w:tab w:val="right" w:leader="dot" w:pos="8306"/>
        </w:tabs>
      </w:pPr>
      <w:hyperlink w:anchor="_Toc11372" w:history="1">
        <w:r>
          <w:rPr>
            <w:rFonts w:ascii="仿宋" w:eastAsia="仿宋" w:hAnsi="仿宋" w:cs="仿宋" w:hint="eastAsia"/>
            <w:lang w:eastAsia="zh-CN"/>
          </w:rPr>
          <w:t>(四)、优化成本管理</w:t>
        </w:r>
        <w:r>
          <w:tab/>
        </w:r>
        <w:r>
          <w:fldChar w:fldCharType="begin"/>
        </w:r>
        <w:r>
          <w:instrText xml:space="preserve"> PAGEREF _Toc11372 \h </w:instrText>
        </w:r>
        <w:r>
          <w:fldChar w:fldCharType="separate"/>
        </w:r>
        <w:r>
          <w:t>39</w:t>
        </w:r>
        <w:r>
          <w:fldChar w:fldCharType="end"/>
        </w:r>
      </w:hyperlink>
    </w:p>
    <w:p>
      <w:pPr>
        <w:pStyle w:val="TOC1"/>
        <w:tabs>
          <w:tab w:val="right" w:leader="dot" w:pos="8306"/>
        </w:tabs>
      </w:pPr>
      <w:hyperlink w:anchor="_Toc14289" w:history="1">
        <w:r>
          <w:rPr>
            <w:rFonts w:ascii="仿宋" w:eastAsia="仿宋" w:hAnsi="仿宋" w:cs="仿宋" w:hint="eastAsia"/>
            <w:lang w:eastAsia="zh-CN"/>
          </w:rPr>
          <w:t>十三、质量管理体系</w:t>
        </w:r>
        <w:r>
          <w:tab/>
        </w:r>
        <w:r>
          <w:fldChar w:fldCharType="begin"/>
        </w:r>
        <w:r>
          <w:instrText xml:space="preserve"> PAGEREF _Toc14289 \h </w:instrText>
        </w:r>
        <w:r>
          <w:fldChar w:fldCharType="separate"/>
        </w:r>
        <w:r>
          <w:t>41</w:t>
        </w:r>
        <w:r>
          <w:fldChar w:fldCharType="end"/>
        </w:r>
      </w:hyperlink>
    </w:p>
    <w:p>
      <w:pPr>
        <w:pStyle w:val="TOC2"/>
        <w:tabs>
          <w:tab w:val="right" w:leader="dot" w:pos="8306"/>
        </w:tabs>
      </w:pPr>
      <w:hyperlink w:anchor="_Toc6802" w:history="1">
        <w:r>
          <w:rPr>
            <w:rFonts w:ascii="仿宋" w:eastAsia="仿宋" w:hAnsi="仿宋" w:cs="仿宋" w:hint="eastAsia"/>
            <w:lang w:eastAsia="zh-CN"/>
          </w:rPr>
          <w:t>(一)、质量目标与方针</w:t>
        </w:r>
        <w:r>
          <w:tab/>
        </w:r>
        <w:r>
          <w:fldChar w:fldCharType="begin"/>
        </w:r>
        <w:r>
          <w:instrText xml:space="preserve"> PAGEREF _Toc6802 \h </w:instrText>
        </w:r>
        <w:r>
          <w:fldChar w:fldCharType="separate"/>
        </w:r>
        <w:r>
          <w:t>41</w:t>
        </w:r>
        <w:r>
          <w:fldChar w:fldCharType="end"/>
        </w:r>
      </w:hyperlink>
    </w:p>
    <w:p>
      <w:pPr>
        <w:pStyle w:val="TOC2"/>
        <w:tabs>
          <w:tab w:val="right" w:leader="dot" w:pos="8306"/>
        </w:tabs>
      </w:pPr>
      <w:hyperlink w:anchor="_Toc25779" w:history="1">
        <w:r>
          <w:rPr>
            <w:rFonts w:ascii="仿宋" w:eastAsia="仿宋" w:hAnsi="仿宋" w:cs="仿宋" w:hint="eastAsia"/>
            <w:lang w:eastAsia="zh-CN"/>
          </w:rPr>
          <w:t>(二)、质量管理责任</w:t>
        </w:r>
        <w:r>
          <w:tab/>
        </w:r>
        <w:r>
          <w:fldChar w:fldCharType="begin"/>
        </w:r>
        <w:r>
          <w:instrText xml:space="preserve"> PAGEREF _Toc25779 \h </w:instrText>
        </w:r>
        <w:r>
          <w:fldChar w:fldCharType="separate"/>
        </w:r>
        <w:r>
          <w:t>42</w:t>
        </w:r>
        <w:r>
          <w:fldChar w:fldCharType="end"/>
        </w:r>
      </w:hyperlink>
    </w:p>
    <w:p>
      <w:pPr>
        <w:pStyle w:val="TOC2"/>
        <w:tabs>
          <w:tab w:val="right" w:leader="dot" w:pos="8306"/>
        </w:tabs>
      </w:pPr>
      <w:hyperlink w:anchor="_Toc27540" w:history="1">
        <w:r>
          <w:rPr>
            <w:rFonts w:ascii="仿宋" w:eastAsia="仿宋" w:hAnsi="仿宋" w:cs="仿宋" w:hint="eastAsia"/>
            <w:lang w:eastAsia="zh-CN"/>
          </w:rPr>
          <w:t>(三)、质量管理体系文件</w:t>
        </w:r>
        <w:r>
          <w:tab/>
        </w:r>
        <w:r>
          <w:fldChar w:fldCharType="begin"/>
        </w:r>
        <w:r>
          <w:instrText xml:space="preserve"> PAGEREF _Toc27540 \h </w:instrText>
        </w:r>
        <w:r>
          <w:fldChar w:fldCharType="separate"/>
        </w:r>
        <w:r>
          <w:t>43</w:t>
        </w:r>
        <w:r>
          <w:fldChar w:fldCharType="end"/>
        </w:r>
      </w:hyperlink>
    </w:p>
    <w:p>
      <w:pPr>
        <w:pStyle w:val="TOC2"/>
        <w:tabs>
          <w:tab w:val="right" w:leader="dot" w:pos="8306"/>
        </w:tabs>
      </w:pPr>
      <w:hyperlink w:anchor="_Toc12761" w:history="1">
        <w:r>
          <w:rPr>
            <w:rFonts w:ascii="仿宋" w:eastAsia="仿宋" w:hAnsi="仿宋" w:cs="仿宋" w:hint="eastAsia"/>
            <w:lang w:eastAsia="zh-CN"/>
          </w:rPr>
          <w:t>(四)、质量培训与教育</w:t>
        </w:r>
        <w:r>
          <w:tab/>
        </w:r>
        <w:r>
          <w:fldChar w:fldCharType="begin"/>
        </w:r>
        <w:r>
          <w:instrText xml:space="preserve"> PAGEREF _Toc12761 \h </w:instrText>
        </w:r>
        <w:r>
          <w:fldChar w:fldCharType="separate"/>
        </w:r>
        <w:r>
          <w:t>45</w:t>
        </w:r>
        <w:r>
          <w:fldChar w:fldCharType="end"/>
        </w:r>
      </w:hyperlink>
    </w:p>
    <w:p>
      <w:pPr>
        <w:pStyle w:val="TOC2"/>
        <w:tabs>
          <w:tab w:val="right" w:leader="dot" w:pos="8306"/>
        </w:tabs>
      </w:pPr>
      <w:hyperlink w:anchor="_Toc28228" w:history="1">
        <w:r>
          <w:rPr>
            <w:rFonts w:ascii="仿宋" w:eastAsia="仿宋" w:hAnsi="仿宋" w:cs="仿宋" w:hint="eastAsia"/>
            <w:lang w:eastAsia="zh-CN"/>
          </w:rPr>
          <w:t>(五)、质量审核与评价</w:t>
        </w:r>
        <w:r>
          <w:tab/>
        </w:r>
        <w:r>
          <w:fldChar w:fldCharType="begin"/>
        </w:r>
        <w:r>
          <w:instrText xml:space="preserve"> PAGEREF _Toc28228 \h </w:instrText>
        </w:r>
        <w:r>
          <w:fldChar w:fldCharType="separate"/>
        </w:r>
        <w:r>
          <w:t>47</w:t>
        </w:r>
        <w:r>
          <w:fldChar w:fldCharType="end"/>
        </w:r>
      </w:hyperlink>
    </w:p>
    <w:p>
      <w:pPr>
        <w:pStyle w:val="TOC2"/>
        <w:tabs>
          <w:tab w:val="right" w:leader="dot" w:pos="8306"/>
        </w:tabs>
      </w:pPr>
      <w:hyperlink w:anchor="_Toc27524" w:history="1">
        <w:r>
          <w:rPr>
            <w:rFonts w:ascii="仿宋" w:eastAsia="仿宋" w:hAnsi="仿宋" w:cs="仿宋" w:hint="eastAsia"/>
            <w:lang w:eastAsia="zh-CN"/>
          </w:rPr>
          <w:t>(六)、不符合与纠正措施</w:t>
        </w:r>
        <w:r>
          <w:tab/>
        </w:r>
        <w:r>
          <w:fldChar w:fldCharType="begin"/>
        </w:r>
        <w:r>
          <w:instrText xml:space="preserve"> PAGEREF _Toc27524 \h </w:instrText>
        </w:r>
        <w:r>
          <w:fldChar w:fldCharType="separate"/>
        </w:r>
        <w:r>
          <w:t>48</w:t>
        </w:r>
        <w:r>
          <w:fldChar w:fldCharType="end"/>
        </w:r>
      </w:hyperlink>
    </w:p>
    <w:p>
      <w:pPr>
        <w:pStyle w:val="TOC1"/>
        <w:tabs>
          <w:tab w:val="right" w:leader="dot" w:pos="8306"/>
        </w:tabs>
      </w:pPr>
      <w:hyperlink w:anchor="_Toc31665" w:history="1">
        <w:r>
          <w:rPr>
            <w:rFonts w:ascii="仿宋" w:eastAsia="仿宋" w:hAnsi="仿宋" w:cs="仿宋" w:hint="eastAsia"/>
            <w:lang w:eastAsia="zh-CN"/>
          </w:rPr>
          <w:t>十四、风险识别与分类</w:t>
        </w:r>
        <w:r>
          <w:tab/>
        </w:r>
        <w:r>
          <w:fldChar w:fldCharType="begin"/>
        </w:r>
        <w:r>
          <w:instrText xml:space="preserve"> PAGEREF _Toc31665 \h </w:instrText>
        </w:r>
        <w:r>
          <w:fldChar w:fldCharType="separate"/>
        </w:r>
        <w:r>
          <w:t>49</w:t>
        </w:r>
        <w:r>
          <w:fldChar w:fldCharType="end"/>
        </w:r>
      </w:hyperlink>
    </w:p>
    <w:p>
      <w:pPr>
        <w:pStyle w:val="TOC2"/>
        <w:tabs>
          <w:tab w:val="right" w:leader="dot" w:pos="8306"/>
        </w:tabs>
      </w:pPr>
      <w:hyperlink w:anchor="_Toc5395" w:history="1">
        <w:r>
          <w:rPr>
            <w:rFonts w:ascii="仿宋" w:eastAsia="仿宋" w:hAnsi="仿宋" w:cs="仿宋" w:hint="eastAsia"/>
            <w:lang w:eastAsia="zh-CN"/>
          </w:rPr>
          <w:t>(一)、风险识别</w:t>
        </w:r>
        <w:r>
          <w:tab/>
        </w:r>
        <w:r>
          <w:fldChar w:fldCharType="begin"/>
        </w:r>
        <w:r>
          <w:instrText xml:space="preserve"> PAGEREF _Toc5395 \h </w:instrText>
        </w:r>
        <w:r>
          <w:fldChar w:fldCharType="separate"/>
        </w:r>
        <w:r>
          <w:t>49</w:t>
        </w:r>
        <w:r>
          <w:fldChar w:fldCharType="end"/>
        </w:r>
      </w:hyperlink>
    </w:p>
    <w:p>
      <w:pPr>
        <w:pStyle w:val="TOC2"/>
        <w:tabs>
          <w:tab w:val="right" w:leader="dot" w:pos="8306"/>
        </w:tabs>
      </w:pPr>
      <w:hyperlink w:anchor="_Toc1565" w:history="1">
        <w:r>
          <w:rPr>
            <w:rFonts w:ascii="仿宋" w:eastAsia="仿宋" w:hAnsi="仿宋" w:cs="仿宋" w:hint="eastAsia"/>
            <w:lang w:eastAsia="zh-CN"/>
          </w:rPr>
          <w:t>(二)、风险分类</w:t>
        </w:r>
        <w:r>
          <w:tab/>
        </w:r>
        <w:r>
          <w:fldChar w:fldCharType="begin"/>
        </w:r>
        <w:r>
          <w:instrText xml:space="preserve"> PAGEREF _Toc1565 \h </w:instrText>
        </w:r>
        <w:r>
          <w:fldChar w:fldCharType="separate"/>
        </w:r>
        <w:r>
          <w:t>50</w:t>
        </w:r>
        <w:r>
          <w:fldChar w:fldCharType="end"/>
        </w:r>
      </w:hyperlink>
    </w:p>
    <w:p>
      <w:pPr>
        <w:pStyle w:val="TOC1"/>
        <w:tabs>
          <w:tab w:val="right" w:leader="dot" w:pos="8306"/>
        </w:tabs>
      </w:pPr>
      <w:hyperlink w:anchor="_Toc27289" w:history="1">
        <w:r>
          <w:rPr>
            <w:rFonts w:ascii="仿宋" w:eastAsia="仿宋" w:hAnsi="仿宋" w:cs="仿宋" w:hint="eastAsia"/>
            <w:lang w:eastAsia="zh-CN"/>
          </w:rPr>
          <w:t>十五、交通运输设备项目实施保障措施</w:t>
        </w:r>
        <w:r>
          <w:tab/>
        </w:r>
        <w:r>
          <w:fldChar w:fldCharType="begin"/>
        </w:r>
        <w:r>
          <w:instrText xml:space="preserve"> PAGEREF _Toc27289 \h </w:instrText>
        </w:r>
        <w:r>
          <w:fldChar w:fldCharType="separate"/>
        </w:r>
        <w:r>
          <w:t>52</w:t>
        </w:r>
        <w:r>
          <w:fldChar w:fldCharType="end"/>
        </w:r>
      </w:hyperlink>
    </w:p>
    <w:p>
      <w:pPr>
        <w:pStyle w:val="TOC2"/>
        <w:tabs>
          <w:tab w:val="right" w:leader="dot" w:pos="8306"/>
        </w:tabs>
      </w:pPr>
      <w:hyperlink w:anchor="_Toc2248" w:history="1">
        <w:r>
          <w:rPr>
            <w:rFonts w:ascii="仿宋" w:eastAsia="仿宋" w:hAnsi="仿宋" w:cs="仿宋" w:hint="eastAsia"/>
            <w:lang w:eastAsia="zh-CN"/>
          </w:rPr>
          <w:t>(一)、交通运输设备项目实施保障机制</w:t>
        </w:r>
        <w:r>
          <w:tab/>
        </w:r>
        <w:r>
          <w:fldChar w:fldCharType="begin"/>
        </w:r>
        <w:r>
          <w:instrText xml:space="preserve"> PAGEREF _Toc2248 \h </w:instrText>
        </w:r>
        <w:r>
          <w:fldChar w:fldCharType="separate"/>
        </w:r>
        <w:r>
          <w:t>52</w:t>
        </w:r>
        <w:r>
          <w:fldChar w:fldCharType="end"/>
        </w:r>
      </w:hyperlink>
    </w:p>
    <w:p>
      <w:pPr>
        <w:pStyle w:val="TOC2"/>
        <w:tabs>
          <w:tab w:val="right" w:leader="dot" w:pos="8306"/>
        </w:tabs>
      </w:pPr>
      <w:hyperlink w:anchor="_Toc13316" w:history="1">
        <w:r>
          <w:rPr>
            <w:rFonts w:ascii="仿宋" w:eastAsia="仿宋" w:hAnsi="仿宋" w:cs="仿宋" w:hint="eastAsia"/>
            <w:lang w:eastAsia="zh-CN"/>
          </w:rPr>
          <w:t>(二)、交通运输设备项目法律合规要求</w:t>
        </w:r>
        <w:r>
          <w:tab/>
        </w:r>
        <w:r>
          <w:fldChar w:fldCharType="begin"/>
        </w:r>
        <w:r>
          <w:instrText xml:space="preserve"> PAGEREF _Toc13316 \h </w:instrText>
        </w:r>
        <w:r>
          <w:fldChar w:fldCharType="separate"/>
        </w:r>
        <w:r>
          <w:t>56</w:t>
        </w:r>
        <w:r>
          <w:fldChar w:fldCharType="end"/>
        </w:r>
      </w:hyperlink>
    </w:p>
    <w:p>
      <w:pPr>
        <w:pStyle w:val="TOC2"/>
        <w:tabs>
          <w:tab w:val="right" w:leader="dot" w:pos="8306"/>
        </w:tabs>
      </w:pPr>
      <w:hyperlink w:anchor="_Toc9959" w:history="1">
        <w:r>
          <w:rPr>
            <w:rFonts w:ascii="仿宋" w:eastAsia="仿宋" w:hAnsi="仿宋" w:cs="仿宋" w:hint="eastAsia"/>
            <w:lang w:eastAsia="zh-CN"/>
          </w:rPr>
          <w:t>(三)、交通运输设备项目合同管理与法律事务</w:t>
        </w:r>
        <w:r>
          <w:tab/>
        </w:r>
        <w:r>
          <w:fldChar w:fldCharType="begin"/>
        </w:r>
        <w:r>
          <w:instrText xml:space="preserve"> PAGEREF _Toc9959 \h </w:instrText>
        </w:r>
        <w:r>
          <w:fldChar w:fldCharType="separate"/>
        </w:r>
        <w:r>
          <w:t>60</w:t>
        </w:r>
        <w:r>
          <w:fldChar w:fldCharType="end"/>
        </w:r>
      </w:hyperlink>
    </w:p>
    <w:p>
      <w:pPr>
        <w:pStyle w:val="TOC2"/>
        <w:tabs>
          <w:tab w:val="right" w:leader="dot" w:pos="8306"/>
        </w:tabs>
      </w:pPr>
      <w:hyperlink w:anchor="_Toc7853" w:history="1">
        <w:r>
          <w:rPr>
            <w:rFonts w:ascii="仿宋" w:eastAsia="仿宋" w:hAnsi="仿宋" w:cs="仿宋" w:hint="eastAsia"/>
            <w:lang w:eastAsia="zh-CN"/>
          </w:rPr>
          <w:t>(四)、交通运输设备项目知识产权保护策略</w:t>
        </w:r>
        <w:r>
          <w:tab/>
        </w:r>
        <w:r>
          <w:fldChar w:fldCharType="begin"/>
        </w:r>
        <w:r>
          <w:instrText xml:space="preserve"> PAGEREF _Toc7853 \h </w:instrText>
        </w:r>
        <w:r>
          <w:fldChar w:fldCharType="separate"/>
        </w:r>
        <w:r>
          <w:t>66</w:t>
        </w:r>
        <w:r>
          <w:fldChar w:fldCharType="end"/>
        </w:r>
      </w:hyperlink>
    </w:p>
    <w:p>
      <w:pPr>
        <w:pStyle w:val="TOC1"/>
        <w:tabs>
          <w:tab w:val="right" w:leader="dot" w:pos="8306"/>
        </w:tabs>
      </w:pPr>
      <w:hyperlink w:anchor="_Toc31614" w:history="1">
        <w:r>
          <w:rPr>
            <w:rFonts w:ascii="仿宋" w:eastAsia="仿宋" w:hAnsi="仿宋" w:cs="仿宋" w:hint="eastAsia"/>
            <w:lang w:eastAsia="zh-CN"/>
          </w:rPr>
          <w:t>十六、交通运输设备项目变更管理</w:t>
        </w:r>
        <w:r>
          <w:tab/>
        </w:r>
        <w:r>
          <w:fldChar w:fldCharType="begin"/>
        </w:r>
        <w:r>
          <w:instrText xml:space="preserve"> PAGEREF _Toc31614 \h </w:instrText>
        </w:r>
        <w:r>
          <w:fldChar w:fldCharType="separate"/>
        </w:r>
        <w:r>
          <w:t>69</w:t>
        </w:r>
        <w:r>
          <w:fldChar w:fldCharType="end"/>
        </w:r>
      </w:hyperlink>
    </w:p>
    <w:p>
      <w:pPr>
        <w:pStyle w:val="TOC2"/>
        <w:tabs>
          <w:tab w:val="right" w:leader="dot" w:pos="8306"/>
        </w:tabs>
      </w:pPr>
      <w:hyperlink w:anchor="_Toc14415" w:history="1">
        <w:r>
          <w:rPr>
            <w:rFonts w:ascii="仿宋" w:eastAsia="仿宋" w:hAnsi="仿宋" w:cs="仿宋" w:hint="eastAsia"/>
            <w:lang w:eastAsia="zh-CN"/>
          </w:rPr>
          <w:t>(一)、变更申请与评估</w:t>
        </w:r>
        <w:r>
          <w:tab/>
        </w:r>
        <w:r>
          <w:fldChar w:fldCharType="begin"/>
        </w:r>
        <w:r>
          <w:instrText xml:space="preserve"> PAGEREF _Toc14415 \h </w:instrText>
        </w:r>
        <w:r>
          <w:fldChar w:fldCharType="separate"/>
        </w:r>
        <w:r>
          <w:t>69</w:t>
        </w:r>
        <w:r>
          <w:fldChar w:fldCharType="end"/>
        </w:r>
      </w:hyperlink>
    </w:p>
    <w:p>
      <w:pPr>
        <w:pStyle w:val="TOC2"/>
        <w:tabs>
          <w:tab w:val="right" w:leader="dot" w:pos="8306"/>
        </w:tabs>
      </w:pPr>
      <w:hyperlink w:anchor="_Toc26880" w:history="1">
        <w:r>
          <w:rPr>
            <w:rFonts w:ascii="仿宋" w:eastAsia="仿宋" w:hAnsi="仿宋" w:cs="仿宋" w:hint="eastAsia"/>
            <w:lang w:eastAsia="zh-CN"/>
          </w:rPr>
          <w:t>(二)、变更实施与控制</w:t>
        </w:r>
        <w:r>
          <w:tab/>
        </w:r>
        <w:r>
          <w:fldChar w:fldCharType="begin"/>
        </w:r>
        <w:r>
          <w:instrText xml:space="preserve"> PAGEREF _Toc26880 \h </w:instrText>
        </w:r>
        <w:r>
          <w:fldChar w:fldCharType="separate"/>
        </w:r>
        <w:r>
          <w:t>69</w:t>
        </w:r>
        <w:r>
          <w:fldChar w:fldCharType="end"/>
        </w:r>
      </w:hyperlink>
    </w:p>
    <w:p>
      <w:pPr>
        <w:pStyle w:val="TOC1"/>
        <w:tabs>
          <w:tab w:val="right" w:leader="dot" w:pos="8306"/>
        </w:tabs>
      </w:pPr>
      <w:hyperlink w:anchor="_Toc16045" w:history="1">
        <w:r>
          <w:rPr>
            <w:rFonts w:ascii="仿宋" w:eastAsia="仿宋" w:hAnsi="仿宋" w:cs="仿宋" w:hint="eastAsia"/>
            <w:lang w:eastAsia="zh-CN"/>
          </w:rPr>
          <w:t>十七、利益相关者分析与沟通计划</w:t>
        </w:r>
        <w:r>
          <w:tab/>
        </w:r>
        <w:r>
          <w:fldChar w:fldCharType="begin"/>
        </w:r>
        <w:r>
          <w:instrText xml:space="preserve"> PAGEREF _Toc16045 \h </w:instrText>
        </w:r>
        <w:r>
          <w:fldChar w:fldCharType="separate"/>
        </w:r>
        <w:r>
          <w:t>70</w:t>
        </w:r>
        <w:r>
          <w:fldChar w:fldCharType="end"/>
        </w:r>
      </w:hyperlink>
    </w:p>
    <w:p>
      <w:pPr>
        <w:pStyle w:val="TOC2"/>
        <w:tabs>
          <w:tab w:val="right" w:leader="dot" w:pos="8306"/>
        </w:tabs>
      </w:pPr>
      <w:hyperlink w:anchor="_Toc28376" w:history="1">
        <w:r>
          <w:rPr>
            <w:rFonts w:ascii="仿宋" w:eastAsia="仿宋" w:hAnsi="仿宋" w:cs="仿宋" w:hint="eastAsia"/>
            <w:lang w:eastAsia="zh-CN"/>
          </w:rPr>
          <w:t>(一)、利益相关者分析</w:t>
        </w:r>
        <w:r>
          <w:tab/>
        </w:r>
        <w:r>
          <w:fldChar w:fldCharType="begin"/>
        </w:r>
        <w:r>
          <w:instrText xml:space="preserve"> PAGEREF _Toc28376 \h </w:instrText>
        </w:r>
        <w:r>
          <w:fldChar w:fldCharType="separate"/>
        </w:r>
        <w:r>
          <w:t>70</w:t>
        </w:r>
        <w:r>
          <w:fldChar w:fldCharType="end"/>
        </w:r>
      </w:hyperlink>
    </w:p>
    <w:p>
      <w:pPr>
        <w:pStyle w:val="TOC2"/>
        <w:tabs>
          <w:tab w:val="right" w:leader="dot" w:pos="8306"/>
        </w:tabs>
      </w:pPr>
      <w:hyperlink w:anchor="_Toc20849" w:history="1">
        <w:r>
          <w:rPr>
            <w:rFonts w:ascii="仿宋" w:eastAsia="仿宋" w:hAnsi="仿宋" w:cs="仿宋" w:hint="eastAsia"/>
            <w:lang w:eastAsia="zh-CN"/>
          </w:rPr>
          <w:t>(二)、沟通计划</w:t>
        </w:r>
        <w:r>
          <w:tab/>
        </w:r>
        <w:r>
          <w:fldChar w:fldCharType="begin"/>
        </w:r>
        <w:r>
          <w:instrText xml:space="preserve"> PAGEREF _Toc20849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24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0696"/>
      <w:r>
        <w:rPr>
          <w:rFonts w:ascii="仿宋" w:eastAsia="仿宋" w:hAnsi="仿宋" w:cs="仿宋" w:hint="eastAsia"/>
          <w:sz w:val="28"/>
          <w:lang w:eastAsia="zh-CN"/>
        </w:rPr>
        <w:t>一、交通运输设备项目建设背景及必要性分析</w:t>
      </w:r>
      <w:bookmarkEnd w:id="2"/>
    </w:p>
    <w:p>
      <w:pPr>
        <w:pStyle w:val="Heading2"/>
        <w:rPr>
          <w:rFonts w:ascii="仿宋" w:eastAsia="仿宋" w:hAnsi="仿宋" w:cs="仿宋" w:hint="eastAsia"/>
          <w:lang w:eastAsia="zh-CN"/>
        </w:rPr>
      </w:pPr>
      <w:bookmarkStart w:id="3" w:name="_Toc9741"/>
      <w:r>
        <w:rPr>
          <w:rFonts w:ascii="仿宋" w:eastAsia="仿宋" w:hAnsi="仿宋" w:cs="仿宋" w:hint="eastAsia"/>
          <w:lang w:eastAsia="zh-CN"/>
        </w:rPr>
        <w:t>(一)、交通运输设备项目背景分析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运输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交通运输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交通运输设备项目在这个潮流中的定位。同时，我们将关注行业内涌现的新兴机遇，以便交通运输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交通运输设备项目提供了强大的发展动力。我们将聚焦于行业内最新的技术发展趋势，包括但不限于人工智能、大数据分析、物联网等领域。通过深度的技术研究，我们将确保交通运输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交通运输设备项目发展的源泉。我们将投入更多的精力对市场需求进行深入剖析，超越表面的需求，深入挖掘潜在的市场痛点和机遇。通过对市场需求的细致了解，交通运输设备项目将更有针对性地设计解决方案，满足市场的多样化需求，从而更好地促进交通运输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交通运输设备项目战略至关重要。我们将对竞争态势进行更为深入的分析，包括但不限于市场份额、产品特点、客户满意度等多个维度。通过深度的竞争分析，交通运输设备项目将能够更准确地把握市场脉搏，制定具有竞争力的交通运输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交通运输设备项目的发展具有直接的影响。我们将进行更为全面的法规和政策分析，了解行业发展中的潜在法律风险和合规挑战。通过充分了解和遵守相关法规，交通运输设备项目将确保在法律框架内合法合规运营，为交通运输设备项目的稳健发展提供有力支持。</w:t>
      </w:r>
    </w:p>
    <w:p>
      <w:pPr>
        <w:pStyle w:val="Heading2"/>
        <w:ind w:firstLine="560" w:firstLineChars="200"/>
        <w:rPr>
          <w:rFonts w:ascii="仿宋" w:eastAsia="仿宋" w:hAnsi="仿宋" w:cs="仿宋" w:hint="eastAsia"/>
          <w:sz w:val="28"/>
          <w:lang w:eastAsia="zh-CN"/>
        </w:rPr>
      </w:pPr>
      <w:bookmarkStart w:id="4" w:name="_Toc22335"/>
      <w:r>
        <w:rPr>
          <w:rFonts w:ascii="仿宋" w:eastAsia="仿宋" w:hAnsi="仿宋" w:cs="仿宋" w:hint="eastAsia"/>
          <w:sz w:val="28"/>
          <w:lang w:eastAsia="zh-CN"/>
        </w:rPr>
        <w:t>(二)、交通运输设备项目建设必要性分析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运输设备项目建设的迫切性源于对行业发展趋势的深刻洞察。我们正处于一个行业变革的时代，科技创新、数字化转型成为企业发展的关键动力。交通运输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运输设备项目建设不仅仅是为了跟上潮流，更是为了通过技术创新推动企业的持续发展。通过引入先进的技术和解决方案，交通运输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交通运输设备项目的建设成为必然选择，通过提高产品质量、拓展服务领域，从而在竞争中获得更多的机会。交通运输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交通运输设备项目建设的必要性体现在对客户需求更精准的满足。通过交通运输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运输设备项目建设的背后是对企业持续创新的追求。只有通过不断创新，企业才能在竞争中立于不败之地。交通运输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7705"/>
      <w:r>
        <w:rPr>
          <w:rFonts w:ascii="仿宋" w:eastAsia="仿宋" w:hAnsi="仿宋" w:cs="仿宋" w:hint="eastAsia"/>
          <w:sz w:val="28"/>
          <w:lang w:eastAsia="zh-CN"/>
        </w:rPr>
        <w:t>二、交通运输设备项目选址可行性分析</w:t>
      </w:r>
      <w:bookmarkEnd w:id="5"/>
    </w:p>
    <w:p>
      <w:pPr>
        <w:pStyle w:val="Heading2"/>
        <w:rPr>
          <w:rFonts w:ascii="仿宋" w:eastAsia="仿宋" w:hAnsi="仿宋" w:cs="仿宋" w:hint="eastAsia"/>
          <w:lang w:eastAsia="zh-CN"/>
        </w:rPr>
      </w:pPr>
      <w:bookmarkStart w:id="6" w:name="_Toc24906"/>
      <w:r>
        <w:rPr>
          <w:rFonts w:ascii="仿宋" w:eastAsia="仿宋" w:hAnsi="仿宋" w:cs="仿宋" w:hint="eastAsia"/>
          <w:lang w:eastAsia="zh-CN"/>
        </w:rPr>
        <w:t>(一)、交通运输设备项目选址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该交通运输设备项目选址位于XX省XX市XX区XXX街道</w:t>
      </w:r>
    </w:p>
    <w:p>
      <w:pPr>
        <w:pStyle w:val="Heading2"/>
        <w:ind w:firstLine="560" w:firstLineChars="200"/>
        <w:rPr>
          <w:rFonts w:ascii="仿宋" w:eastAsia="仿宋" w:hAnsi="仿宋" w:cs="仿宋" w:hint="eastAsia"/>
          <w:sz w:val="28"/>
          <w:lang w:eastAsia="zh-CN"/>
        </w:rPr>
      </w:pPr>
      <w:bookmarkStart w:id="7" w:name="_Toc7429"/>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交通运输设备项目的征地面积将根据交通运输设备项目的实际规模和需求进行精确规划。具体面积XXX平方米，旨在确保交通运输设备项目不仅能够满足当前的发展需求，还能够预留空间以适应未来的扩展。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净用地面积是在征地面积基础上去除不可利用面积后的实际可开发用地。具体面积XXX平方米，考虑到环保、交通、安全等多方面因素，以确保交通运输设备项目在整体利用效率上达到最优。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交通运输设备项目计划建设的建筑总规模具体面积XXX平方米。这一规模的确定综合考虑了交通运输设备项目的性质、规模，以及城市规划的相关要求，确保建筑布局与周边环境协调一致。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绿地率是交通运输设备项目用地中被规划为绿地的比例。具体面积XXX平方米，旨在通过合理规划绿地，改善交通运输设备项目周边环境，提升居民生活质量，并符合城市整体绿化规划。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容积率是用地上可以建设的建筑总体积与用地面积之比。具体面积XXX，通过合理的容积率规划，确保交通运输设备项目建筑规模与周边环境和谐共生。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交通运输设备项目选址与当地城市规划相一致，具体面积XXX平方米。通过与城市规划部门深入沟通，确保交通运输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交通运输设备项目选址符合当地产业政策，具体面积XXX平方米。这包括交通运输设备项目对当地经济的促进作用，以及对相关产业的带动效应，确保交通运输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用地总体要求必须符合环保和可持续发展的原则，具体面积XXX平方米。通过采用绿色建筑设计、节能减排等措施，确保交通运输设备项目在建设和运营过程中对环境的影响最小化，达到可持续发展的要求。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确保交通运输设备项目选址具备必要的公共设施配套，具体面积XXX平方米。这包括交通便利性、教育、医疗等基础设施，以提高居民生活品质，使得交通运输设备项目选址更具吸引力。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考虑用地总体要求对当地社会稳定性的影响，具体面积XXX平方米。通过深入了解当地社区反馈，确保交通运输设备项目的选址和建设过程对当地社会和谐稳定产生积极作用。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交通运输设备项目选址不仅符合法规和规划，还在实际操作中具有可行性。这一全面规划将为交通运输设备项目的成功实施提供坚实的基础，确保交通运输设备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3374"/>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交通运输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交通运输设备项目的设备规划和空间设计中，我们将采取灵活设备布局的措施。设备布局将根据实际需求进行灵活设计，避免不必要的浪费。通过合理规划设备摆放位置，我们将提高设备的利用率，减少设备间距，以确保交通运输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交通运输设备项目内部引入共享设施的概念，例如共享会议室、办公区等。通过这种方式，我们可以减少对资源的重复建设，提高资源共享效率，从而减小交通运输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32199"/>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交通运输设备项目的总图布置中，我们将不同功能区域进行明确的规划，以最大程度满足交通运输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6685"/>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交通运输设备项目能够在有利的市场环境中蓬勃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交通运输设备项目对环境的影响是综合评价的重要因素之一。我们将详细考虑选址周边的自然环境、生态保护区、水源地等情况，确保交通运输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对选址的评价还需充分考虑当地政府的产业政策和法规。我们将详细了解交通运输设备项目所在地的相关政策，确保交通运输设备项目的规划和运营与当地法规相符，降低不必要的法律风险。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考虑到社会稳定性对企业运营的重要性，我们将评估选址地区的社会安全情况、劳工关系、社区反馈等方面，以确保交通运输设备项目的建设和运营不会受到社会稳定性的负面影响。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最后，我们将综合考虑用地成本，包括土地购置费用、土地开发成本等。通过对用地成本的详细评估，我们能够做出更为精确的经济效益分析，为交通运输设备项目的投资决策提供有力支持。</w:t>
      </w:r>
    </w:p>
    <w:p>
      <w:pPr>
        <w:pStyle w:val="Heading1"/>
        <w:ind w:firstLine="560" w:firstLineChars="200"/>
        <w:rPr>
          <w:rFonts w:ascii="仿宋" w:eastAsia="仿宋" w:hAnsi="仿宋" w:cs="仿宋" w:hint="eastAsia"/>
          <w:sz w:val="28"/>
          <w:lang w:eastAsia="zh-CN"/>
        </w:rPr>
      </w:pPr>
      <w:bookmarkStart w:id="11" w:name="_Toc13724"/>
      <w:r>
        <w:rPr>
          <w:rFonts w:ascii="仿宋" w:eastAsia="仿宋" w:hAnsi="仿宋" w:cs="仿宋" w:hint="eastAsia"/>
          <w:sz w:val="28"/>
          <w:lang w:eastAsia="zh-CN"/>
        </w:rPr>
        <w:t>三、交通运输设备项目文档管理</w:t>
      </w:r>
      <w:bookmarkEnd w:id="11"/>
    </w:p>
    <w:p>
      <w:pPr>
        <w:pStyle w:val="Heading2"/>
        <w:rPr>
          <w:rFonts w:ascii="仿宋" w:eastAsia="仿宋" w:hAnsi="仿宋" w:cs="仿宋" w:hint="eastAsia"/>
          <w:lang w:eastAsia="zh-CN"/>
        </w:rPr>
      </w:pPr>
      <w:bookmarkStart w:id="12" w:name="_Toc16747"/>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交通运输设备项目高度重视文档的质量和准确性，以支持交通运输设备项目的各项活动和决策。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运输设备项目文档的编制始于交通运输设备项目计划的初期，我们制定了详细的文档编制计划，明确了每个文档的内容、格式和编写责任人。在交通运输设备项目启动阶段，我们首先编制了交通运输设备项目章程，明确定义了交通运输设备项目的目标、范围、风险等关键要素。随后，交通运输设备项目团队根据计划陆续编制了需求文档、设计文档、测试文档等各类文档，确保交通运输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交通运输设备项目管理中的重要环节，旨在确保交通运输设备项目文档符合质量标准和交通运输设备项目需求。在交通运输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交通运输设备项目相关利益方和专业领域的专家对文档进行独立审查。这有助于获取更全面、客观的反馈，确保交通运输设备项目文档不仅符合内部标准，也满足外部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交通运输设备项目在文档编制与审查方面建立了严格的管理机制，通过规范的流程和多维度的审查，确保交通运输设备项目文档的质量、准确性和可靠性，为交通运输设备项目的顺利推进提供了有力支持。</w:t>
      </w:r>
    </w:p>
    <w:p>
      <w:pPr>
        <w:pStyle w:val="Heading2"/>
        <w:ind w:firstLine="560" w:firstLineChars="200"/>
        <w:rPr>
          <w:rFonts w:ascii="仿宋" w:eastAsia="仿宋" w:hAnsi="仿宋" w:cs="仿宋" w:hint="eastAsia"/>
          <w:sz w:val="28"/>
          <w:lang w:eastAsia="zh-CN"/>
        </w:rPr>
      </w:pPr>
      <w:bookmarkStart w:id="13" w:name="_Toc13221"/>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在交通运输设备项目中，我们致力于优化文档发布与分发过程，以确保信息的高效传递和团队间协作的顺畅进行。以下是我们采取的关键优化策略：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我们通过多渠道发布文档，包括电子邮件、交通运输设备项目管理平台、内部网站等，以满足不同团队成员的偏好和需求。多渠道发布确保了信息的全面覆盖。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我们采用了精细的权限控制，确保只有授权人员可以访问敏感信息。这种安全措施保护了交通运输设备项目文档的机密性，防止了未经授权的信息泄露。</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1970"/>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交通运输设备项目生命周期中一个至关重要的环节，直接关系到交通运输设备项目信息的长期保存和历史记录的完整性。在交通运输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2125"/>
      <w:r>
        <w:rPr>
          <w:rFonts w:ascii="仿宋" w:eastAsia="仿宋" w:hAnsi="仿宋" w:cs="仿宋" w:hint="eastAsia"/>
          <w:sz w:val="28"/>
          <w:lang w:eastAsia="zh-CN"/>
        </w:rPr>
        <w:t>四、交通运输设备项目绩效评估</w:t>
      </w:r>
      <w:bookmarkEnd w:id="15"/>
    </w:p>
    <w:p>
      <w:pPr>
        <w:pStyle w:val="Heading2"/>
        <w:rPr>
          <w:rFonts w:ascii="仿宋" w:eastAsia="仿宋" w:hAnsi="仿宋" w:cs="仿宋" w:hint="eastAsia"/>
          <w:lang w:eastAsia="zh-CN"/>
        </w:rPr>
      </w:pPr>
      <w:bookmarkStart w:id="16" w:name="_Toc22888"/>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交通运输设备项目中，我们设计了一套全面的绩效评估指标，以确保交通运输设备项目的可控和成功交付。这些指标跨足交通运输设备项目目标、成本、进度和质量等多个维度，为我们提供了全面洞察交通运输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运输设备项目目标达成率是我们关注的首要指标。我们设定了明确的目标，并通过定期监测和评估，迅速发现并应对潜在的目标偏差。这为交通运输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成本绩效是另一个核心关注点。通过实际成本与预算成本的对比分析，我们深入了解成本差异的原因，及时调整资源分配，保持交通运输设备项目在经济效益方面的合理水平。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交通运输设备项目进度作为关键的绩效指标之一，得到了精心的关注。我们制定了详细的交通运输设备项目进度计划，并设立了进度符合度指标，确保实际进度与计划进度保持一致。这使我们能够快速发现和解决潜在的进度问题，保持交通运输设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交通运输设备项目绩效的不可或缺的一环。我们引入了一系列的质量标准和客户满意度指标，以确保交通运输设备项目交付的成果在质量上达到或超越预期水平。通过持续监测这些指标，我们努力提升交通运输设备项目整体质量水平，为交通运输设备项目的成功交付提供有力保障。通过这些科学且全面的绩效评估，我们能够更好地引导交通运输设备项目的持续改进，确保交通运输设备项目目标的顺利达成。</w:t>
      </w:r>
    </w:p>
    <w:p>
      <w:pPr>
        <w:pStyle w:val="Heading2"/>
        <w:ind w:firstLine="560" w:firstLineChars="200"/>
        <w:rPr>
          <w:rFonts w:ascii="仿宋" w:eastAsia="仿宋" w:hAnsi="仿宋" w:cs="仿宋" w:hint="eastAsia"/>
          <w:sz w:val="28"/>
          <w:lang w:eastAsia="zh-CN"/>
        </w:rPr>
      </w:pPr>
      <w:bookmarkStart w:id="17" w:name="_Toc20924"/>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绩效评估是交通运输设备项目中的关键环节，为确保交通运输设备项目达到预期目标，我们采用了多层次、多维度的绩效评估方法。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交通运输设备项目的战略目标对齐，确保每个决策和行动都与交通运输设备项目整体目标保持一致。团队会定期召开战略对齐会议，审视当前工作与交通运输设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交通运输设备项目进度、质量、成本和风险等方面。这些指标通过数据收集和分析，为交通运输设备项目管理团队提供了客观的评估依据。例如，我们通过交通运输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https://d.book118.com/456143052125010030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交通运输设备项目计划设计方案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交通运输设备项目计划设计方案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交通运输设备项目计划设计方案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交通运输设备项目计划设计方案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交通运输设备项目计划设计方案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交通运输设备项目计划设计方案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交通运输设备项目计划设计方案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交通运输设备项目计划设计方案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交通运输设备项目计划设计方案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交通运输设备项目计划设计方案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交通运输设备项目计划设计方案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交通运输设备项目计划设计方案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交通运输设备项目计划设计方案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交通运输设备项目计划设计方案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交通运输设备项目计划设计方案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交通运输设备项目计划设计方案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交通运输设备项目计划设计方案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2D8307A"/>
    <w:rsid w:val="72D8307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56143052125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2023-12-29T09:19:00Z</dcterms:created>
  <dcterms:modified xsi:type="dcterms:W3CDTF">2023-12-29T09:19:37Z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10C76391C4E346A0AB462069B27FA05D_11</vt:lpwstr>
  </property>
  <property fmtid="{D5CDD505-2E9C-101B-9397-08002B2CF9AE}" pid="3" name="KSOProductBuildVer">
    <vt:lpwstr>2052-12.1.0.16120</vt:lpwstr>
  </property>
</Properties>
</file>