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2024年施工员之土建施工专业管理实务题库</w:t>
      </w:r>
    </w:p>
    <w:p/>
    <w:p>
      <w:pPr>
        <w:jc w:val="center"/>
      </w:pPr>
      <w:r>
        <w:rPr>
          <w:rFonts w:ascii="黑体" w:hAnsi="黑体"/>
          <w:b/>
          <w:sz w:val="28"/>
        </w:rPr>
        <w:t>第一部分  单选题(200题)</w:t>
      </w:r>
    </w:p>
    <w:p>
      <w:r>
        <w:t>1、根据《生产安全事故报告和调查处理条例》规定：造成10人以上30人以下死亡，或者50人以上100人以下重伤，或者5000元以上1亿元以下直接经济损失的事故属于（　　　）。</w:t>
        <w:br/>
        <w:t>A.重伤事故</w:t>
        <w:br/>
        <w:t>B.较大事故</w:t>
        <w:br/>
        <w:t>C.重大事故</w:t>
        <w:br/>
        <w:t>D.死亡事故</w:t>
        <w:br/>
        <w:br/>
        <w:t xml:space="preserve">【答案】：C </w:t>
      </w:r>
    </w:p>
    <w:p>
      <w:r>
        <w:t>2、关于脚手架设置纵、横向扫地杆，说法正确的是（　　　）。</w:t>
        <w:br/>
        <w:t>A.脚手架必须设置纵、横向扫地杆</w:t>
        <w:br/>
        <w:t>B.纵向扫地杆应采用旋转扣件固定</w:t>
        <w:br/>
        <w:t>C.纵向扫地杆固定在距底座下皮不大于200mm处的立杆上</w:t>
        <w:br/>
        <w:t>D.横向扫地杆采用直角扣件固定在紧靠纵向扫地杆上方的立杆上</w:t>
        <w:br/>
        <w:br/>
        <w:t xml:space="preserve">【答案】：A </w:t>
      </w:r>
    </w:p>
    <w:p>
      <w:pPr>
        <w:sectPr w:rsidSect="00034616">
          <w:pgSz w:w="12240" w:h="15840"/>
          <w:pgMar w:top="1440" w:right="1800" w:bottom="1440" w:left="1800" w:header="720" w:footer="720" w:gutter="0"/>
          <w:cols w:space="720"/>
          <w:docGrid w:linePitch="360"/>
        </w:sectPr>
      </w:pPr>
      <w:r>
        <w:t>3、计量控制作为施工项目质量管理的基础工作，主要任务是（　　　）。</w:t>
        <w:br/>
        <w:t>A.统一计量工具制度，组织量值传递，保证量值统一</w:t>
        <w:br/>
        <w:t>B.统一计量工具制度，组织量值传递，保证量值分离</w:t>
        <w:br/>
        <w:t>C.统一计量单位制度，组织量值传递，保证量值分离</w:t>
        <w:br/>
        <w:t>D.统一计量单位制度，组织量值传递，保证量值统一</w:t>
        <w:br/>
        <w:br/>
        <w:t xml:space="preserve">【答案】：D </w:t>
      </w:r>
    </w:p>
    <w:p>
      <w:r>
        <w:t>4、单位工程质量验收合格后，（　　　）应在规定时间内将工程竣工验收报告和有关文件，报建设行政管理部门备案。</w:t>
        <w:br/>
        <w:t>A.建设单位</w:t>
        <w:br/>
        <w:t>B.施工单位</w:t>
        <w:br/>
        <w:t>C.设计单位</w:t>
        <w:br/>
        <w:t>D.质量监督机构</w:t>
        <w:br/>
        <w:br/>
        <w:t xml:space="preserve">【答案】：A </w:t>
      </w:r>
    </w:p>
    <w:p>
      <w:r>
        <w:t>5、严寒、寒冷地区的建筑外窗采用推拉窗时，应对其气密性做现场实体检验，同一厂家、同一品种、类型的产品各抽查不少于（　　　）樘。</w:t>
        <w:br/>
        <w:t>A.1</w:t>
        <w:br/>
        <w:t>B.2</w:t>
        <w:br/>
        <w:t>C.3</w:t>
        <w:br/>
        <w:t>D.4</w:t>
        <w:br/>
        <w:br/>
        <w:t xml:space="preserve">【答案】：C </w:t>
      </w:r>
    </w:p>
    <w:p>
      <w:r>
        <w:t>6、划分施工段的基本原则是各施工段的劳动量（或工程量）要大致相等，相差宜在（　　　）以内。</w:t>
        <w:br/>
        <w:t>A.10%</w:t>
        <w:br/>
        <w:t>B.15%</w:t>
        <w:br/>
        <w:t>C.20%</w:t>
        <w:br/>
        <w:t>D.25%</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7、下列关于施工技术交底文件的编写要求，说法错误的是（　　　）。</w:t>
        <w:br/>
        <w:t>A.施工技术交底的内容要详尽</w:t>
        <w:br/>
        <w:t>B.施工技术交底的针对性要强</w:t>
        <w:br/>
        <w:t>C.施工技术交底的表达要通熟易懂</w:t>
        <w:br/>
        <w:t>D.施工技术交底的范围要广</w:t>
        <w:br/>
        <w:br/>
        <w:t>【答案】：D</w:t>
      </w:r>
      <w:r>
        <w:t xml:space="preserve"> </w:t>
      </w:r>
    </w:p>
    <w:p>
      <w:r>
        <w:t>8、工程非法承包，偷工减料，这是施工项目质量问题中（　　　）的原因。</w:t>
        <w:br/>
        <w:t>A.违反法规行为</w:t>
        <w:br/>
        <w:t>B.勘察设计失误</w:t>
        <w:br/>
        <w:t>C.违背基本建设程序</w:t>
        <w:br/>
        <w:t>D.施工失误</w:t>
        <w:br/>
        <w:br/>
        <w:t xml:space="preserve">【答案】：A </w:t>
      </w:r>
    </w:p>
    <w:p>
      <w:r>
        <w:t>9、当屋面坡度大于15%或者受振动时，为防止卷材下滑，防水卷材的铺贴要求为（　　　）。</w:t>
        <w:br/>
        <w:t>A.平行于屋脊</w:t>
        <w:br/>
        <w:t>B.垂直于屋脊</w:t>
        <w:br/>
        <w:t>C.中间平行于屋脊，靠墙处垂直于屋脊</w:t>
        <w:br/>
        <w:t>D.中间垂直于屋脊，靠墙处平行于屋脊</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r>
        <w:t>10、某钢结构工程地上15层，施工时每3层钢柱为一节，每层分两个施工段。该钢结构工程共应分为（　　　）个施工区段。</w:t>
        <w:br/>
        <w:t>A.3</w:t>
        <w:br/>
        <w:t>B.5</w:t>
        <w:br/>
        <w:t>C.6</w:t>
        <w:br/>
        <w:t>D.10</w:t>
        <w:br/>
        <w:br/>
        <w:t xml:space="preserve">【答案】：D </w:t>
      </w:r>
    </w:p>
    <w:p>
      <w:r>
        <w:t>11、关于施工场区平面控制网的布设原则，说法正确的是（　　　）。</w:t>
        <w:br/>
        <w:t>A.从整体考虑，遵循先局部后整体</w:t>
        <w:br/>
        <w:t>B.先低精度再高精度</w:t>
        <w:br/>
        <w:t>C.选点应选在不受干扰、通视条件良好的地方</w:t>
        <w:br/>
        <w:t>D.为保证桩位免受损坏，一般采用钢筋插人土体</w:t>
        <w:br/>
        <w:br/>
        <w:t xml:space="preserve">【答案】：C </w:t>
      </w:r>
    </w:p>
    <w:p>
      <w:r>
        <w:t>12、（一）某工程业主通过工程量清单招标确定某投标人为中标人，双方签订的承包合同包括分项工程清单工程量和投标综合单价，工期为5个月。有关合同价款的条款如下：(l)采用单价合同，其中分项工程项目费用为33万元，暂列金额为5．7万元；(2)规费费率为6．62%，税金率为3．4526%；(3)措施项目费为8万元；(4)工程预付款为合同价（扣除暂列金额）的20%。 请根据上述材料，回答下列问题：</w:t>
        <w:br/>
        <w:t>A.施工机具使用费</w:t>
        <w:br/>
        <w:t>B.材料费</w:t>
        <w:br/>
        <w:t>C.规费</w:t>
        <w:br/>
        <w:t>D.人工费</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r>
        <w:t>13、在工程建设中自始至终把（　　　）作为对工程质量控制的基本原则。</w:t>
        <w:br/>
        <w:t>A.质量第一</w:t>
        <w:br/>
        <w:t>B.以人为核心</w:t>
        <w:br/>
        <w:t>C.预防为主</w:t>
        <w:br/>
        <w:t>D.科学公正守法</w:t>
        <w:br/>
        <w:br/>
        <w:t xml:space="preserve">【答案】：A </w:t>
      </w:r>
    </w:p>
    <w:p>
      <w:r>
        <w:t>14、简支梁跨度7.5m，混凝土达到设计强度的（　　　）时，才能拆除底模。</w:t>
        <w:br/>
        <w:t>A.60％</w:t>
        <w:br/>
        <w:t>B.70％</w:t>
        <w:br/>
        <w:t>C.75％</w:t>
        <w:br/>
        <w:t>D.100％</w:t>
        <w:br/>
        <w:br/>
        <w:t xml:space="preserve">【答案】：C </w:t>
      </w:r>
    </w:p>
    <w:p>
      <w:r>
        <w:t>15、专项方案如因设计、结构、外部环境等因素发生变化确需修改的，修改后的专项方案应当（　　　）。</w:t>
        <w:br/>
        <w:t>A.可直接实施</w:t>
        <w:br/>
        <w:t>B.经项目总工审批后实施</w:t>
        <w:br/>
        <w:t>C.重新审核</w:t>
        <w:br/>
        <w:t>D.经项目经理审批后实施</w:t>
        <w:br/>
        <w:br/>
        <w:t xml:space="preserve">【答案】：C </w:t>
      </w:r>
    </w:p>
    <w:p>
      <w:r>
        <w:t>16、砖基础采用台阶式逐级向下放大的做法，一般为每2皮砖挑出（　　　）的砌筑方法。</w:t>
        <w:br/>
        <w:t>A.1/2砖长</w:t>
        <w:br/>
        <w:t>B.1/4砖长</w:t>
        <w:br/>
        <w:t>C.3/4砖长</w:t>
        <w:br/>
        <w:t>D.一皮砖长</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17、施工任务书是向班组下达任务，实行责任承包、全面管理和原始记录的综合性文件，应由（　　　）按班组编制并下达。</w:t>
        <w:br/>
        <w:t>A.项目经理</w:t>
        <w:br/>
        <w:t>B.施工员</w:t>
        <w:br/>
        <w:t>C.监理员</w:t>
        <w:br/>
        <w:t>D.监理工程师</w:t>
        <w:br/>
        <w:br/>
        <w:t>【答案】：B</w:t>
      </w:r>
      <w:r>
        <w:t xml:space="preserve"> </w:t>
      </w:r>
    </w:p>
    <w:p>
      <w:r>
        <w:t>18、在建工程（含脚手架）的周边与10kV外电架空线路边线之间的最小安全操作距离是（　　　）。</w:t>
        <w:br/>
        <w:t>A.4</w:t>
        <w:br/>
        <w:t>B.6</w:t>
        <w:br/>
        <w:t>C.8</w:t>
        <w:br/>
        <w:t>D.10</w:t>
        <w:br/>
        <w:br/>
        <w:t xml:space="preserve">【答案】：B </w:t>
      </w:r>
    </w:p>
    <w:p>
      <w:r>
        <w:t>19、施工管理目标包括质量目标、社会行为目标等，其中下列哪一项不是社会行为目标包括的内容（　　　）。</w:t>
        <w:br/>
        <w:t>A.无治安案例发生</w:t>
        <w:br/>
        <w:t>B.无重大伤亡事故发生</w:t>
        <w:br/>
        <w:t>C.无火灾、火警事故发生</w:t>
        <w:br/>
        <w:t>D.无扰民事件发生</w:t>
        <w:br/>
        <w:br/>
        <w:t xml:space="preserve">【答案】：B </w:t>
      </w:r>
    </w:p>
    <w:p>
      <w:r>
        <w:t>20、建立安全管理体系的要求不包括（　　　）。</w:t>
        <w:br/>
        <w:t>A.管理职责</w:t>
        <w:br/>
        <w:t>B.施工方法控制</w:t>
        <w:br/>
        <w:t>C.分包单位控制</w:t>
        <w:br/>
        <w:t>D.施工过程控制</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21、当双代号网络计划的计算工期等于计划工期时，对关键工作的说法错误的是（　　　）。</w:t>
        <w:br/>
        <w:t>A.关键工作的自由时差为零</w:t>
        <w:br/>
        <w:t>B.关键工作的最早完成时间与最迟完成时间相等</w:t>
        <w:br/>
        <w:t>C.关键工作的持续时间最长</w:t>
        <w:br/>
        <w:t>D.关键工作的最早开始时间与最迟开始时间相等</w:t>
        <w:br/>
        <w:br/>
        <w:t>【答案】：C</w:t>
      </w:r>
      <w:r>
        <w:t xml:space="preserve"> </w:t>
      </w:r>
    </w:p>
    <w:p>
      <w:r>
        <w:t>22、《危险性较大的分部分项工程安全管理办法》规定，施工单位应当在危险性较大的分部分项工程施工前编制专项方案。对于建筑工程实行施工总承包的，起重机械安装拆卸工程专项方案（　　　）组织编制。</w:t>
        <w:br/>
        <w:t>A.必须由施工总承包单位</w:t>
        <w:br/>
        <w:t>B.必须由专业承包单位</w:t>
        <w:br/>
        <w:t>C.可以由专业承包单位</w:t>
        <w:br/>
        <w:t>D.可以由监理单位</w:t>
        <w:br/>
        <w:br/>
        <w:t xml:space="preserve">【答案】：C </w:t>
      </w:r>
    </w:p>
    <w:p>
      <w:r>
        <w:t>23、关于建筑工程质量不符合要求的处理，以下说法错误的是（　　　）。</w:t>
        <w:br/>
        <w:t>A.经返工重做或更换器具、设备的检验批，应重新进行验收</w:t>
        <w:br/>
        <w:t>B.经有资质的检测单位检测鉴定能够达到设计要求的检验批，应予以验收</w:t>
        <w:br/>
        <w:t>C.经返修或加固处理的分项、分部工程，虽然改变外形尺寸但仍能满足安全使用要求，可按技术处理方案和协商文件进行验收</w:t>
        <w:br/>
        <w:t>D.经有资质的检测单位检测鉴定达不到设计要求，但经原设计单位核算认可能够满足结构安全和使用功能的检验批，不能予以验收</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24、浇筑钢筋混凝土阶梯形独立基础时，每一台阶高度内应整层作为一个浇筑层，每浇灌完一台阶应稍停（　　　）min，使其初步获得沉实，再浇筑上层。</w:t>
        <w:br/>
        <w:t>A.10～20</w:t>
        <w:br/>
        <w:t>B.20～30</w:t>
        <w:br/>
        <w:t>C.30～60</w:t>
        <w:br/>
        <w:t>D.60～90</w:t>
        <w:br/>
        <w:br/>
        <w:t>【答案】：C</w:t>
      </w:r>
      <w:r>
        <w:t xml:space="preserve"> </w:t>
      </w:r>
    </w:p>
    <w:p>
      <w:r>
        <w:t>25、关于后张法预应力（无粘结）钢筋张拉的说法，正确的是（　　　）。</w:t>
        <w:br/>
        <w:t>A.预应力混凝土楼盖中的张拉顺序是先张拉楼面梁、后张拉楼板</w:t>
        <w:br/>
        <w:t>B.板中的无粘结预应力可依次张拉，梁中的无粘结筋可对称张拉</w:t>
        <w:br/>
        <w:t>C.当曲面无粘结预应力筋长度超过20m时，宜采用两端张拉</w:t>
        <w:br/>
        <w:t>D.当长度超过30m时</w:t>
        <w:br/>
        <w:br/>
        <w:t xml:space="preserve">【答案】：B </w:t>
      </w:r>
    </w:p>
    <w:p>
      <w:r>
        <w:t>26、项目施工过程中，发生（　　　）情况时，施工组织设计不需要进行修改或补充。</w:t>
        <w:br/>
        <w:t>A.工程设计有重大调整</w:t>
        <w:br/>
        <w:t>B.主要施工方法有重大调整</w:t>
        <w:br/>
        <w:t>C.主要施工资源配置有重大调整</w:t>
        <w:br/>
        <w:t>D.施工企业法人代表变更</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r>
        <w:t>27、编制施工进度计划的工具不包括（　　　）。</w:t>
        <w:br/>
        <w:t>A.横道计划</w:t>
        <w:br/>
        <w:t>B.网络计划</w:t>
        <w:br/>
        <w:t>C.里程碑计划</w:t>
        <w:br/>
        <w:t>D.时标计划</w:t>
        <w:br/>
        <w:br/>
        <w:t xml:space="preserve">【答案】：D </w:t>
      </w:r>
    </w:p>
    <w:p>
      <w:r>
        <w:t>28、箱形基础当基础长度超过（　　　）m时，为防止出现温度收缩裂缝，一般应设置贯通后浇带。</w:t>
        <w:br/>
        <w:t>A.10</w:t>
        <w:br/>
        <w:t>B.20</w:t>
        <w:br/>
        <w:t>C.30</w:t>
        <w:br/>
        <w:t>D.40</w:t>
        <w:br/>
        <w:br/>
        <w:t xml:space="preserve">【答案】：D </w:t>
      </w:r>
    </w:p>
    <w:p>
      <w:r>
        <w:t>29、深基坑施工中变形观测的内容不包括（　　　）。</w:t>
        <w:br/>
        <w:t>A.支护结构顶部的水平位移观测</w:t>
        <w:br/>
        <w:t>B.临近建筑物的垂直位移、倾斜、裂缝观测</w:t>
        <w:br/>
        <w:t>C.支护结构的倾斜观测</w:t>
        <w:br/>
        <w:t>D.支护结构的挠度观测</w:t>
        <w:br/>
        <w:br/>
        <w:t xml:space="preserve">【答案】：D </w:t>
      </w:r>
    </w:p>
    <w:p>
      <w:r>
        <w:t>30、《危险性较大的分部分项工程安全管理办法》规定，超过一定规模的危险性较大的分部分项工程专项方案，应当由（　　　）组织召开专家论证会。</w:t>
        <w:br/>
        <w:t>A.建设单位</w:t>
        <w:br/>
        <w:t>B.施工单位</w:t>
        <w:br/>
        <w:t>C.设计单位</w:t>
        <w:br/>
        <w:t>D.第三方单位</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31、技术复核记录是在施工前或施工过程中，由（　　　）对工程的施工质量和管理人员的工作质量进行检查的记录表。</w:t>
        <w:br/>
        <w:t>A.建设单位</w:t>
        <w:br/>
        <w:t>B.施工单位</w:t>
        <w:br/>
        <w:t>C.监理单位</w:t>
        <w:br/>
        <w:t>D.质监部门</w:t>
        <w:br/>
        <w:br/>
        <w:t>【答案】：B</w:t>
      </w:r>
      <w:r>
        <w:t xml:space="preserve"> </w:t>
      </w:r>
    </w:p>
    <w:p>
      <w:r>
        <w:t>32、（　　　）有必要对工程项目的概况、危险部位和施工技术要求、作业安全注意事项等向作业人员做出详细说明，以保证施工质量和安全生产。</w:t>
        <w:br/>
        <w:t>A.施工单位</w:t>
        <w:br/>
        <w:t>B.建设单位</w:t>
        <w:br/>
        <w:t>C.监理单位</w:t>
        <w:br/>
        <w:t>D.从业人员</w:t>
        <w:br/>
        <w:br/>
        <w:t xml:space="preserve">【答案】：A </w:t>
      </w:r>
    </w:p>
    <w:p>
      <w:r>
        <w:t>33、施工安全检查的内容不包括（　　　）。</w:t>
        <w:br/>
        <w:t>A.查思想</w:t>
        <w:br/>
        <w:t>B.查制度</w:t>
        <w:br/>
        <w:t>C.查安全教育培训</w:t>
        <w:br/>
        <w:t>D.查责任</w:t>
        <w:br/>
        <w:br/>
        <w:t xml:space="preserve">【答案】：D </w:t>
      </w:r>
    </w:p>
    <w:p>
      <w:r>
        <w:t>34、不需要在地基验槽记录表中签字的单位是（　　　）。</w:t>
        <w:br/>
        <w:t>A.勘察单位</w:t>
        <w:br/>
        <w:t>B.设计单位</w:t>
        <w:br/>
        <w:t>C.建设单位</w:t>
        <w:br/>
        <w:t>D.质量监督站</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35、关于法律、法规和政策变化类合同价款调整，下列说法正确的是（　　　）。</w:t>
        <w:br/>
        <w:t>A.人工、材料和工程设备等有关价格的变化已包含在物价波动事件的调价公式中时，合同价款不予调整</w:t>
        <w:br/>
        <w:t>B.人工、材料和工程设备等有关价格的变化已包含在物价波动事件的调价公式中时，合同价款应予调整</w:t>
        <w:br/>
        <w:t>C.人工、材料和工程设备等有关价格的变化已包含在物价波动事件的调价公式中时，合同价款调整由承发包双方协调解决</w:t>
        <w:br/>
        <w:t>D.人工、材料和工程设备等有关价格的变化已包含在物价波动事件的调价公式中时，合同价款调整应由造价管理单位确定</w:t>
        <w:br/>
        <w:br/>
        <w:t>【答案】：A</w:t>
      </w:r>
      <w:r>
        <w:t xml:space="preserve"> </w:t>
      </w:r>
    </w:p>
    <w:p>
      <w:r>
        <w:t>36、碳素结构钢和低合金钢在加热矫正时，加热温度不应超过（　　　）℃。</w:t>
        <w:br/>
        <w:t>A.700</w:t>
        <w:br/>
        <w:t>B.800</w:t>
        <w:br/>
        <w:t>C.900</w:t>
        <w:br/>
        <w:t>D.1000</w:t>
        <w:br/>
        <w:br/>
        <w:t xml:space="preserve">【答案】：C </w:t>
      </w:r>
    </w:p>
    <w:p>
      <w:r>
        <w:t>37、关于一般情况下检验批和分项工程的关系，说法正确的是（　　　）。</w:t>
        <w:br/>
        <w:t>A.分项工程是检验批的基础</w:t>
        <w:br/>
        <w:t>B.两者有着截然不同的性质</w:t>
        <w:br/>
        <w:t>C.两者具有相同或相近的性质，只是批量的大小不同而已</w:t>
        <w:br/>
        <w:t>D.检验批是按照工程划分的，而分项工程是按照施工部位划分的</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38、某建筑工程，合同总价为700万元，工期为5个月，施工单位按照合同约定，按期完成了合同约定的工程项目并一次验收合格，在合同执行期间，按照当地造价管理部门有关规定，整个施工期间建筑材料和设备价差上调10%，根据测算，该工程的建筑材料和设备费占施工产值的比重为60%，工程质量保证金为建筑安装工程造价的3%，竣工验收合格后第三年，该工程发生屋面渗漏，建设单位多次催促施工单位修理，乙方一再拖延，最后建设单位请另一家施工单位修理，修理费5万元。</w:t>
        <w:br/>
        <w:t>A.700.00</w:t>
        <w:br/>
        <w:t>B.719.74</w:t>
        <w:br/>
        <w:t>C.740.50</w:t>
        <w:br/>
        <w:t>D.742.00</w:t>
        <w:br/>
        <w:br/>
        <w:t>【答案】：B</w:t>
      </w:r>
      <w:r>
        <w:t xml:space="preserve"> </w:t>
      </w:r>
    </w:p>
    <w:p>
      <w:r>
        <w:t>39、高强度大六角头螺栓连接副终拧完成（　　　）应进行终拧扭矩检查。</w:t>
        <w:br/>
        <w:t>A.1h后立即</w:t>
        <w:br/>
        <w:t>B.1h后、24h内</w:t>
        <w:br/>
        <w:t>C.1h后、48内</w:t>
        <w:br/>
        <w:t>D.2h后、48h内</w:t>
        <w:br/>
        <w:br/>
        <w:t xml:space="preserve">【答案】：C </w:t>
      </w:r>
    </w:p>
    <w:p>
      <w:r>
        <w:t>40、（　　　）对安全技术措施、专项施工方案和安全技术交底做出了明确的规定。</w:t>
        <w:br/>
        <w:t>A.《建筑法》</w:t>
        <w:br/>
        <w:t>B.《安全生产法》</w:t>
        <w:br/>
        <w:t>C.《建设工程安全生产管理条例》</w:t>
        <w:br/>
        <w:t>D.《安全生产事故报告和调查处理条例》</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41、材料质量控制的内容不包括下列哪一项（　　　）。</w:t>
        <w:br/>
        <w:t>A.控制材料的性能、标准与设计文件的相符性</w:t>
        <w:br/>
        <w:t>B.控制材料进场验收程序及质量文件资料的齐全程度</w:t>
        <w:br/>
        <w:t>C.控制材料各项技术性能指标、检验测试指标与标准要求的相符性</w:t>
        <w:br/>
        <w:t>D.控制材料的力学性能满足要求</w:t>
        <w:br/>
        <w:br/>
        <w:t>【答案】：D</w:t>
      </w:r>
      <w:r>
        <w:t xml:space="preserve"> </w:t>
      </w:r>
    </w:p>
    <w:p>
      <w:r>
        <w:t>42、该工程7月份业主应该支付给承包商的工程款为（　　　）万元。</w:t>
        <w:br/>
        <w:t>A.130.10</w:t>
        <w:br/>
        <w:t>B.139.10</w:t>
        <w:br/>
        <w:t>C.144.50</w:t>
        <w:br/>
        <w:t>D.1100.00</w:t>
        <w:br/>
        <w:br/>
        <w:t xml:space="preserve">【答案】：A </w:t>
      </w:r>
    </w:p>
    <w:p>
      <w:r>
        <w:t>43、项目施工协调是单位工程施工部署的重要内容，其中不包括（　　　）。</w:t>
        <w:br/>
        <w:t>A.与建设单位的协调</w:t>
        <w:br/>
        <w:t>B.与监理单位的协调</w:t>
        <w:br/>
        <w:t>C.与监理工程师的协调</w:t>
        <w:br/>
        <w:t>D.与设计单位的协调</w:t>
        <w:br/>
        <w:br/>
        <w:t xml:space="preserve">【答案】：B </w:t>
      </w:r>
    </w:p>
    <w:p>
      <w:r>
        <w:t>44、结构设计总说明中不包括（　　　）。</w:t>
        <w:br/>
        <w:t>A.设计的主要依据</w:t>
        <w:br/>
        <w:t>B.活荷载取值</w:t>
        <w:br/>
        <w:t>C.人防工程抗力等级</w:t>
        <w:br/>
        <w:t>D.防火等级</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p>
    <w:p>
      <w:r>
        <w:t>45、地下连续墙宜采用（　　　）检测墙身结构质量，检测槽段数应不少于总槽段数的20％，且不应少于3个槽段。</w:t>
        <w:br/>
        <w:t>A.低应变动测法</w:t>
        <w:br/>
        <w:t>B.声波透射法</w:t>
        <w:br/>
        <w:t>C.钻芯法</w:t>
        <w:br/>
        <w:t>D.超声探伤法</w:t>
        <w:br/>
        <w:br/>
        <w:t>【答案】：B</w:t>
      </w:r>
      <w:r>
        <w:t xml:space="preserve"> </w:t>
      </w:r>
    </w:p>
    <w:p>
      <w:r>
        <w:t>46、地下室墙体做好后，直接把防水层贴在防水层结构的外墙外表面，最后砌保护墙的施工方法是（　　　）。</w:t>
        <w:br/>
        <w:t>A.外防外贴法</w:t>
        <w:br/>
        <w:t>B.内防外贴法</w:t>
        <w:br/>
        <w:t>C.外防内贴法</w:t>
        <w:br/>
        <w:t>D.内防内贴法</w:t>
        <w:br/>
        <w:br/>
        <w:t xml:space="preserve">【答案】：A </w:t>
      </w:r>
    </w:p>
    <w:p>
      <w:r>
        <w:t>47、室内装修工程的施工顺序有整体顺序自上而下和整体顺序自下而上两种，其中整体顺序自下而上的施工优点有（　　　）。</w:t>
        <w:br/>
        <w:t>A.便于组织施工</w:t>
        <w:br/>
        <w:t>B.有利于施工安全</w:t>
        <w:br/>
        <w:t>C.可以缩短工期</w:t>
        <w:br/>
        <w:t>D.减少或避免各工种操作互相交叉</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r>
        <w:t>48、混凝土搅拌时，常用的投料顺序不包括（　　　）。</w:t>
        <w:br/>
        <w:t>A.一次投料法</w:t>
        <w:br/>
        <w:t>B.水泥裹砂法</w:t>
        <w:br/>
        <w:t>C.二次投料法</w:t>
        <w:br/>
        <w:t>D.三次投料法</w:t>
        <w:br/>
        <w:br/>
        <w:t xml:space="preserve">【答案】：D </w:t>
      </w:r>
    </w:p>
    <w:p>
      <w:r>
        <w:t>49、根据索赔的目的和要求不同，可以将工程索赔分为（　　　）。</w:t>
        <w:br/>
        <w:t>A.合同规定的索赔和非合同规定的索赔</w:t>
        <w:br/>
        <w:t>B.工期索赔和费用索赔</w:t>
        <w:br/>
        <w:t>C.工程索赔和商务索赔</w:t>
        <w:br/>
        <w:t>D.单项索赔和总索赔</w:t>
        <w:br/>
        <w:br/>
        <w:t xml:space="preserve">【答案】：B </w:t>
      </w:r>
    </w:p>
    <w:p>
      <w:r>
        <w:t>50、钢结构的连接方法不包括（　　　）。</w:t>
        <w:br/>
        <w:t>A.机械连接</w:t>
        <w:br/>
        <w:t>B.焊缝连接</w:t>
        <w:br/>
        <w:t>C.螺栓连接</w:t>
        <w:br/>
        <w:t>D.铆钉连接</w:t>
        <w:br/>
        <w:br/>
        <w:t xml:space="preserve">【答案】：A </w:t>
      </w:r>
    </w:p>
    <w:p>
      <w:r>
        <w:t>51、施工区段划分过少的主要缺点是（　　　）。</w:t>
        <w:br/>
        <w:t>A.不利于充分发挥机械设备的生产效率</w:t>
        <w:br/>
        <w:t>B.不利于充分利用工作面</w:t>
        <w:br/>
        <w:t>C.容易产生在同一工作面上的互等、停歇的现象</w:t>
        <w:br/>
        <w:t>D.不利于充分发挥劳动力的潜能</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r>
        <w:t>52、土钉支护的施工特点不包括（　　　）。</w:t>
        <w:br/>
        <w:t>A.施工设备较简单</w:t>
        <w:br/>
        <w:t>B.比用挡土桩锚杆施工简便</w:t>
        <w:br/>
        <w:t>C.施工速度较慢</w:t>
        <w:br/>
        <w:t>D.节省工期</w:t>
        <w:br/>
        <w:br/>
        <w:t xml:space="preserve">【答案】：C </w:t>
      </w:r>
    </w:p>
    <w:p>
      <w:r>
        <w:t>53、常用的场地平面控制网主要包括建筑基线、建筑方格或矩形网、三角网和（　　　）。</w:t>
        <w:br/>
        <w:t>A.正方形网</w:t>
        <w:br/>
        <w:t>B.梯形网</w:t>
        <w:br/>
        <w:t>C.平行四边网</w:t>
        <w:br/>
        <w:t>D.导线网</w:t>
        <w:br/>
        <w:br/>
        <w:t xml:space="preserve">【答案】：D </w:t>
      </w:r>
    </w:p>
    <w:p>
      <w:r>
        <w:t>54、施工单位现场质量检查的内容不包括下列哪一项（　　　）。</w:t>
        <w:br/>
        <w:t>A.成品保护检查</w:t>
        <w:br/>
        <w:t>B.开工后检查</w:t>
        <w:br/>
        <w:t>C.工序交接检查</w:t>
        <w:br/>
        <w:t>D.停工后复工前的检查</w:t>
        <w:br/>
        <w:br/>
        <w:t xml:space="preserve">【答案】：B </w:t>
      </w:r>
    </w:p>
    <w:p>
      <w:r>
        <w:t>55、一条指向正南方向直线的方位角和象限角分别为（　　　）。</w:t>
        <w:br/>
        <w:t>A.90°，90°</w:t>
        <w:br/>
        <w:t>B.0°，90°</w:t>
        <w:br/>
        <w:t>C.180°，0°</w:t>
        <w:br/>
        <w:t>D.270°，90°</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r>
        <w:t>56、高温季节混凝土工程主要掺人的外加剂是（　　　）。</w:t>
        <w:br/>
        <w:t>A.早强剂</w:t>
        <w:br/>
        <w:t>B.缓凝剂</w:t>
        <w:br/>
        <w:t>C.引气剂</w:t>
        <w:br/>
        <w:t>D.膨胀剂</w:t>
        <w:br/>
        <w:br/>
        <w:t xml:space="preserve">【答案】：B </w:t>
      </w:r>
    </w:p>
    <w:p>
      <w:r>
        <w:t>57、下列施工过程中，不能作为框架结构主体工程施工段划分依据的是（　　　）。</w:t>
        <w:br/>
        <w:t>A.钢筋绑扎</w:t>
        <w:br/>
        <w:t>B.商品混凝土搅拌</w:t>
        <w:br/>
        <w:t>C.混凝土浇筑</w:t>
        <w:br/>
        <w:t>D.模板安装</w:t>
        <w:br/>
        <w:br/>
        <w:t xml:space="preserve">【答案】：B </w:t>
      </w:r>
    </w:p>
    <w:p>
      <w:r>
        <w:t>58、当土方在挖掘停机面以上时，应选择（　　　）作业方式。</w:t>
        <w:br/>
        <w:t>A.正铲</w:t>
        <w:br/>
        <w:t>B.拉铲</w:t>
        <w:br/>
        <w:t>C.抓铲</w:t>
        <w:br/>
        <w:t>D.反铲</w:t>
        <w:br/>
        <w:br/>
        <w:t xml:space="preserve">【答案】：A </w:t>
      </w:r>
    </w:p>
    <w:p>
      <w:r>
        <w:t>59、某建设工程工期为3个月，承包合同价为90万元，工程结算宜采用的方式是（　　　）。</w:t>
        <w:br/>
        <w:t>A.按月结算</w:t>
        <w:br/>
        <w:t>B.分部结算</w:t>
        <w:br/>
        <w:t>C.分段结算</w:t>
        <w:br/>
        <w:t>D.竣工后一次结算</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60、民用建筑采用细石混凝土刚性防水屋面时，刚性防水层分格缝应嵌填密封材料，上部应设置（　　　）。</w:t>
        <w:br/>
        <w:t>A.保温层</w:t>
        <w:br/>
        <w:t>B.找平层</w:t>
        <w:br/>
        <w:t>C.保护层</w:t>
        <w:br/>
        <w:t>D.隔离层</w:t>
        <w:br/>
        <w:br/>
        <w:t>【答案】：C</w:t>
      </w:r>
      <w:r>
        <w:t xml:space="preserve"> </w:t>
      </w:r>
    </w:p>
    <w:p>
      <w:r>
        <w:t>61、混凝土强度的检验，主要是指（　　　）检查。</w:t>
        <w:br/>
        <w:t>A.抗压强度</w:t>
        <w:br/>
        <w:t>B.抗拉强度</w:t>
        <w:br/>
        <w:t>C.抗弯强度</w:t>
        <w:br/>
        <w:t>D.抗剪强度</w:t>
        <w:br/>
        <w:br/>
        <w:t xml:space="preserve">【答案】：A </w:t>
      </w:r>
    </w:p>
    <w:p>
      <w:r>
        <w:t>62、工程质量控制中，要以人为核心，重点控制（　　　），充分发挥人的积极性和创造性，以人的工作质量保证工程质量。</w:t>
        <w:br/>
        <w:t>A.人的专业水平</w:t>
        <w:br/>
        <w:t>B.人的素质和人的行为</w:t>
        <w:br/>
        <w:t>C.人的主观能动性</w:t>
        <w:br/>
        <w:t>D.人的专业和工作能力</w:t>
        <w:br/>
        <w:br/>
        <w:t xml:space="preserve">【答案】：B </w:t>
      </w:r>
    </w:p>
    <w:p>
      <w:r>
        <w:t>63、单层钢结构厂房施工中，屋盖系统安装通常采用（　　　）吊装。</w:t>
        <w:br/>
        <w:t>A.节点综合法</w:t>
        <w:br/>
        <w:t>B.组合作业法</w:t>
        <w:br/>
        <w:t>C.单件流水法</w:t>
        <w:br/>
        <w:t>D.多件流水法</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p>
    <w:p>
      <w:r>
        <w:t>64、施工管理目标是单位工程施工部署的重要内容，其目标不包括（　　　）。</w:t>
        <w:br/>
        <w:t>A.质量目标</w:t>
        <w:br/>
        <w:t>B.社会行为目标</w:t>
        <w:br/>
        <w:t>C.工期目标</w:t>
        <w:br/>
        <w:t>D.成本目标</w:t>
        <w:br/>
        <w:br/>
        <w:t>【答案】：D</w:t>
      </w:r>
      <w:r>
        <w:t xml:space="preserve"> </w:t>
      </w:r>
    </w:p>
    <w:p>
      <w:r>
        <w:t>65、在新建筑区，可以利用建筑基线的设计坐标和附近已有控制点的坐标，用（　　　）测设建筑基线。</w:t>
        <w:br/>
        <w:t>A.角度交会法</w:t>
        <w:br/>
        <w:t>B.极坐标法</w:t>
        <w:br/>
        <w:t>C.前方交会法</w:t>
        <w:br/>
        <w:t>D.直角坐标法</w:t>
        <w:br/>
        <w:br/>
        <w:t xml:space="preserve">【答案】：B </w:t>
      </w:r>
    </w:p>
    <w:p>
      <w:r>
        <w:t>66、根据《建设工程安全生产管理条例》规定，（　　　）单位应当遵守有关环境保护法律、法规的规定，在施工现场采取措施，防止或减少粉尘、废气、固体废物、噪声、振动和施工照明对人和环境的危害和污染。</w:t>
        <w:br/>
        <w:t>A.施工</w:t>
        <w:br/>
        <w:t>B.建设</w:t>
        <w:br/>
        <w:t>C.监理</w:t>
        <w:br/>
        <w:t>D.设计</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67、开挖深度超过（　　　）m（含选项）的基坑（槽）的土方开挖工程属于危险性较大的分部分项工程。</w:t>
        <w:br/>
        <w:t>A.2</w:t>
        <w:br/>
        <w:t>B.3</w:t>
        <w:br/>
        <w:t>C.4</w:t>
        <w:br/>
        <w:t>D.5</w:t>
        <w:br/>
        <w:br/>
        <w:t>【答案】：B</w:t>
      </w:r>
      <w:r>
        <w:t xml:space="preserve"> </w:t>
      </w:r>
    </w:p>
    <w:p>
      <w:r>
        <w:t>68、施工升降机的防坠安全器应在标定期内使用，标定期限不应超过（　　　）年。</w:t>
        <w:br/>
        <w:t>A.1</w:t>
        <w:br/>
        <w:t>B.2</w:t>
        <w:br/>
        <w:t>C.3</w:t>
        <w:br/>
        <w:t>D.4</w:t>
        <w:br/>
        <w:br/>
        <w:t xml:space="preserve">【答案】：A </w:t>
      </w:r>
    </w:p>
    <w:p>
      <w:r>
        <w:t>69、钢筋进行冷拔时，每道工序的冷拔直径应按机械出厂说明书规定进行，不得超量缩减模具孔径；无资料时，可按每次缩减孔径（　　　）mm。</w:t>
        <w:br/>
        <w:t>A.0.5～1.0</w:t>
        <w:br/>
        <w:t>B.1.0～1.5</w:t>
        <w:br/>
        <w:t>C.1.5～2.0</w:t>
        <w:br/>
        <w:t>D.2.0～2.5</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r>
        <w:t>70、暴风雪及（　　　）级以上大风暴雨后，高处作业人员应对高处作业安全设施逐一加以检查，发现有松动、变形、损坏或脱落等现象，应立即修理完善。</w:t>
        <w:br/>
        <w:t>A.4</w:t>
        <w:br/>
        <w:t>B.5</w:t>
        <w:br/>
        <w:t>C.6</w:t>
        <w:br/>
        <w:t>D.7</w:t>
        <w:br/>
        <w:br/>
        <w:t xml:space="preserve">【答案】：B </w:t>
      </w:r>
    </w:p>
    <w:p>
      <w:r>
        <w:t>71、质量控制点是施工质量控制的重点，下列关于质量控制点进行质量控制的步骤说法错误的是（　　　）。</w:t>
        <w:br/>
        <w:t>A.全面分析、比较拟建工程情况，明确质量控制点</w:t>
        <w:br/>
        <w:t>B.对关键部位，薄弱环节重点控制</w:t>
        <w:br/>
        <w:t>C.针对隐患的原因，提出相应对策，采取措施加以预防</w:t>
        <w:br/>
        <w:t>D.进一步分析所设置的质量控制点在施工中可能出现的质量问题或质量隐患，以及产生的原因</w:t>
        <w:br/>
        <w:br/>
        <w:t xml:space="preserve">【答案】：B </w:t>
      </w:r>
    </w:p>
    <w:p>
      <w:r>
        <w:t>72、施工现场水体污染的处理方法不包括（　　　）。</w:t>
        <w:br/>
        <w:t>A.控制污水的排放</w:t>
        <w:br/>
        <w:t>B.综合利用废水</w:t>
        <w:br/>
        <w:t>C.将污水排到污水池</w:t>
        <w:br/>
        <w:t>D.改革施工工艺，减少污水的产生</w:t>
        <w:br/>
        <w:br/>
        <w:t xml:space="preserve">【答案】：C </w:t>
      </w:r>
    </w:p>
    <w:p>
      <w:r>
        <w:t>73、施工成本中的人工费的控制，实行（　　　）的原则。</w:t>
        <w:br/>
        <w:t>A.计量控制</w:t>
        <w:br/>
        <w:t>B.指标控制</w:t>
        <w:br/>
        <w:t>C.量价分离</w:t>
        <w:br/>
        <w:t>D.包干控制</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74、某住宅工程，建筑面积12300㎡，地上六层，地下两层，筏形基础，框架剪力墙结构。屋面为防水卷材，面积为2000㎡。根据上述资料，回答下列问题：</w:t>
        <w:br/>
        <w:t>A.1</w:t>
        <w:br/>
        <w:t>B.2</w:t>
        <w:br/>
        <w:t>C.3</w:t>
        <w:br/>
        <w:t>D.4</w:t>
        <w:br/>
        <w:br/>
        <w:t>【答案】：C</w:t>
      </w:r>
      <w:r>
        <w:t xml:space="preserve"> </w:t>
      </w:r>
    </w:p>
    <w:p>
      <w:r>
        <w:t>75、关于采用增减工作范围方法调整施工进度计划，下列说法错误的是（　　　）。</w:t>
        <w:br/>
        <w:t>A.不得打乱原计划的逻辑关系</w:t>
        <w:br/>
        <w:t>B.应重新计算时间参数</w:t>
        <w:br/>
        <w:t>C.局部逻辑关系不能调整</w:t>
        <w:br/>
        <w:t>D.应考虑对原网络计划的影响</w:t>
        <w:br/>
        <w:br/>
        <w:t xml:space="preserve">【答案】：C </w:t>
      </w:r>
    </w:p>
    <w:p>
      <w:r>
        <w:t>76、施工安全管理目标不包括下列哪一项（　　　）。</w:t>
        <w:br/>
        <w:t>A.伤亡事故控制目标</w:t>
        <w:br/>
        <w:t>B.预算达标目标</w:t>
        <w:br/>
        <w:t>C.安全达标目标</w:t>
        <w:br/>
        <w:t>D.文明施工实现目标</w:t>
        <w:br/>
        <w:br/>
        <w:t xml:space="preserve">【答案】：B </w:t>
      </w:r>
    </w:p>
    <w:p>
      <w:r>
        <w:t>77、根据《危险性较大的分部分项工程安全整理办法》规定：脚手架高度（　　　）m及以上落地式钢管脚手架工程需编制专项方案。</w:t>
        <w:br/>
        <w:t>A.24</w:t>
        <w:br/>
        <w:t>B.20</w:t>
        <w:br/>
        <w:t>C.18</w:t>
        <w:br/>
        <w:t>D.26</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78、该工程的预付款为（　　　）万元。</w:t>
        <w:br/>
        <w:t>A.10.80</w:t>
        <w:br/>
        <w:t>B.11.77</w:t>
        <w:br/>
        <w:t>C.11.88</w:t>
        <w:br/>
        <w:t>D.13.02</w:t>
        <w:br/>
        <w:br/>
        <w:t>【答案】：B</w:t>
      </w:r>
      <w:r>
        <w:t xml:space="preserve"> </w:t>
      </w:r>
    </w:p>
    <w:p>
      <w:r>
        <w:t>79、单层钢结构节间安装法的优点不包括（　　　）。</w:t>
        <w:br/>
        <w:t>A.安装效率高</w:t>
        <w:br/>
        <w:t>B.停机点少</w:t>
        <w:br/>
        <w:t>C.起重机开行路线较短</w:t>
        <w:br/>
        <w:t>D.结构稳定性好，有利于保证工程质量</w:t>
        <w:br/>
        <w:br/>
        <w:t xml:space="preserve">【答案】：A </w:t>
      </w:r>
    </w:p>
    <w:p>
      <w:r>
        <w:t>80、下列哪一项不是流水施工的基本参数（　　　）。</w:t>
        <w:br/>
        <w:t>A.工艺参数</w:t>
        <w:br/>
        <w:t>B.时间参数</w:t>
        <w:br/>
        <w:t>C.结构参数</w:t>
        <w:br/>
        <w:t>D.空间参数</w:t>
        <w:br/>
        <w:br/>
        <w:t xml:space="preserve">【答案】：C </w:t>
      </w:r>
    </w:p>
    <w:p>
      <w:r>
        <w:t>81、施工过程中的“四口”应有防护措施。如楼梯、通道口应设置（　　　）m高的防护栏杆并加装安全立网，预留孔洞应加盖等。</w:t>
        <w:br/>
        <w:t>A.0.9</w:t>
        <w:br/>
        <w:t>B.1.2</w:t>
        <w:br/>
        <w:t>C.1.0</w:t>
        <w:br/>
        <w:t>D.1.5</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82、施工资料是建筑工程在工程施工过程中形成的资料，下列哪一项不属于施工资料（　　　）。</w:t>
        <w:br/>
        <w:t>A.施工管理资料</w:t>
        <w:br/>
        <w:t>B.施工物质资料</w:t>
        <w:br/>
        <w:t>C.施工照片</w:t>
        <w:br/>
        <w:t>D.竣工验收资料</w:t>
        <w:br/>
        <w:br/>
        <w:t>【答案】：C</w:t>
      </w:r>
      <w:r>
        <w:t xml:space="preserve"> </w:t>
      </w:r>
    </w:p>
    <w:p>
      <w:r>
        <w:t>83、施工安全隐患处理中，为防止高空坠物，既设置密目式安全网，又应在建筑物出人口搭设防护棚，棚顶铺满不小于5cm厚的脚手板，这属于（　　　）处理原则。</w:t>
        <w:br/>
        <w:t>A.冗余安全度</w:t>
        <w:br/>
        <w:t>B.预防与减灾并重处理</w:t>
        <w:br/>
        <w:t>C.动态处理</w:t>
        <w:br/>
        <w:t>D.直接隐患与间接隐患并治</w:t>
        <w:br/>
        <w:br/>
        <w:t xml:space="preserve">【答案】：A </w:t>
      </w:r>
    </w:p>
    <w:p>
      <w:r>
        <w:t>84、某些施工企业盲目追求利润而不顾工程质量，在投标报价中随意压低标价，中标后则依靠违法的手段或修改方案追加工程款，甚至偷工减料等，这些情况属于（　　　）原因，往往会导致出现重大工程质量问题。</w:t>
        <w:br/>
        <w:t>A.技术原因</w:t>
        <w:br/>
        <w:t>B.管理原因</w:t>
        <w:br/>
        <w:t>C.社会、经济原因</w:t>
        <w:br/>
        <w:t>D.人为原因</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85、后浇带混凝土的强度等级应比原结构混凝土强度（　　　）。</w:t>
        <w:br/>
        <w:t>A.降低一级</w:t>
        <w:br/>
        <w:t>B.提高两级</w:t>
        <w:br/>
        <w:t>C.提高一级</w:t>
        <w:br/>
        <w:t>D.同一等级</w:t>
        <w:br/>
        <w:br/>
        <w:t>【答案】：C</w:t>
      </w:r>
      <w:r>
        <w:t xml:space="preserve"> </w:t>
      </w:r>
    </w:p>
    <w:p>
      <w:r>
        <w:t>86、在铺贴卷材防水层时应采用搭接方法，各层卷材长边和短边搭接的最短宽度分别不应小于（　　　）mm。</w:t>
        <w:br/>
        <w:t>A.70，100</w:t>
        <w:br/>
        <w:t>B.70，80</w:t>
        <w:br/>
        <w:t>C.60，100</w:t>
        <w:br/>
        <w:t>D.100，70</w:t>
        <w:br/>
        <w:br/>
        <w:t xml:space="preserve">【答案】：A </w:t>
      </w:r>
    </w:p>
    <w:p>
      <w:r>
        <w:t>87、某公司一次性购进一批散装水泥，按要求进行见证取样试验，见证取样每一批量不得超过（　　　）t。</w:t>
        <w:br/>
        <w:t>A.60</w:t>
        <w:br/>
        <w:t>B.100</w:t>
        <w:br/>
        <w:t>C.200</w:t>
        <w:br/>
        <w:t>D.500</w:t>
        <w:br/>
        <w:br/>
        <w:t xml:space="preserve">【答案】：D </w:t>
      </w:r>
    </w:p>
    <w:p>
      <w:r>
        <w:t>88、扣除质量保证金后，本工程第2个月发包人应该向承包人付的剩余工程款应为（　　　）万元。</w:t>
        <w:br/>
        <w:t>A.14.40</w:t>
        <w:br/>
        <w:t>B.18.00</w:t>
        <w:br/>
        <w:t>C.30.78</w:t>
        <w:br/>
        <w:t>D.32.40</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p>
    <w:p>
      <w:r>
        <w:t>89、当屋面坡度为2％时，高聚物改性沥青防水卷材宜（　　　）铺贴。</w:t>
        <w:br/>
        <w:t>A.垂直于屋脊</w:t>
        <w:br/>
        <w:t>B.平行于屋脊</w:t>
        <w:br/>
        <w:t>C.与屋脊呈45°角</w:t>
        <w:br/>
        <w:t>D.下层平行于屋脊，上层垂直于屋脊</w:t>
        <w:br/>
        <w:br/>
        <w:t>【答案】：B</w:t>
      </w:r>
      <w:r>
        <w:t xml:space="preserve"> </w:t>
      </w:r>
    </w:p>
    <w:p>
      <w:r>
        <w:t>90、某建筑公司总承包某电子厂改扩建工程，在施工准备阶段项目经理组织编制了项目总进度计划和项目资源配置计划。结合上述资料，回答下列问题：</w:t>
        <w:br/>
        <w:t>A.项目经理</w:t>
        <w:br/>
        <w:t>B.企业技术负责人</w:t>
        <w:br/>
        <w:t>C.项目技术负责人</w:t>
        <w:br/>
        <w:t>D.专业施工员</w:t>
        <w:br/>
        <w:br/>
        <w:t xml:space="preserve">【答案】：B </w:t>
      </w:r>
    </w:p>
    <w:p>
      <w:r>
        <w:t>91、施工单位应针对施工现场可能导致火灾发生的施工作业及其他活动，制定消防安全管理制度，编制施工现场防火方案及（　　　）。</w:t>
        <w:br/>
        <w:t>A.施工组织设计</w:t>
        <w:br/>
        <w:t>B.施工专项方案</w:t>
        <w:br/>
        <w:t>C.应急疏散预案</w:t>
        <w:br/>
        <w:t>D.应急演练</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92、施工准备工作是单位工程资源准备的重要内容，其中不包括（　　　）。</w:t>
        <w:br/>
        <w:t>A.材料准备</w:t>
        <w:br/>
        <w:t>B.资金准备</w:t>
        <w:br/>
        <w:t>C.技术准备</w:t>
        <w:br/>
        <w:t>D.机械设备准备</w:t>
        <w:br/>
        <w:br/>
        <w:t>【答案】：B</w:t>
      </w:r>
      <w:r>
        <w:t xml:space="preserve"> </w:t>
      </w:r>
    </w:p>
    <w:p>
      <w:r>
        <w:t>93、每个专业工作队在各个施工段上完成其专业施工过程所必需的持续时间是指（　　　）。</w:t>
        <w:br/>
        <w:t>A.流水强度</w:t>
        <w:br/>
        <w:t>B.时间定额</w:t>
        <w:br/>
        <w:t>C.流水节拍</w:t>
        <w:br/>
        <w:t>D.流水步距</w:t>
        <w:br/>
        <w:br/>
        <w:t xml:space="preserve">【答案】：C </w:t>
      </w:r>
    </w:p>
    <w:p>
      <w:r>
        <w:t>94、下列哪一种方法不是确定施工过程持续时间的方法（　　　）。</w:t>
        <w:br/>
        <w:t>A.经验估算法</w:t>
        <w:br/>
        <w:t>B.定额计算法</w:t>
        <w:br/>
        <w:t>C.倒排计划法</w:t>
        <w:br/>
        <w:t>D.目标计算法</w:t>
        <w:br/>
        <w:br/>
        <w:t xml:space="preserve">【答案】：D </w:t>
      </w:r>
    </w:p>
    <w:p>
      <w:r>
        <w:t>95、（　　　）m以上脚手架或设置的挑架，大型混凝土模板工程，还应进行架体和模板承重强度、荷载计算，以保证施工过程中的安全。</w:t>
        <w:br/>
        <w:t>A.20</w:t>
        <w:br/>
        <w:t>B.25</w:t>
        <w:br/>
        <w:t>C.30</w:t>
        <w:br/>
        <w:t>D.40</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p>
    <w:p>
      <w:r>
        <w:t>96、砖基础防潮层位置宜在室内地面标高以下（　　　）。</w:t>
        <w:br/>
        <w:t>A.半皮砖</w:t>
        <w:br/>
        <w:t>B.一皮砖</w:t>
        <w:br/>
        <w:t>C.二皮砖</w:t>
        <w:br/>
        <w:t>D.三皮砖</w:t>
        <w:br/>
        <w:br/>
        <w:t>【答案】：B</w:t>
      </w:r>
      <w:r>
        <w:t xml:space="preserve"> </w:t>
      </w:r>
    </w:p>
    <w:p>
      <w:r>
        <w:t>97、毛石基础的扩大部分为阶梯形时，上级阶梯的石块应至少压砌下级阶梯石块的（　　　）。</w:t>
        <w:br/>
        <w:t>A.1/2块</w:t>
        <w:br/>
        <w:t>B.1/3块</w:t>
        <w:br/>
        <w:t>C.3/4块</w:t>
        <w:br/>
        <w:t>D.整块</w:t>
        <w:br/>
        <w:br/>
        <w:t xml:space="preserve">【答案】：A </w:t>
      </w:r>
    </w:p>
    <w:p>
      <w:r>
        <w:t>98、某单位修建3栋住宅楼，其中1栋在建成后产生了严重的地基不均匀沉降，需要对地基进行加固处理，经测算直接经济损失为110万元，该工程质量应判定为（　　　）。</w:t>
        <w:br/>
        <w:t>A.一般质量事故</w:t>
        <w:br/>
        <w:t>B.较大质量事故</w:t>
        <w:br/>
        <w:t>C.重大质量事故</w:t>
        <w:br/>
        <w:t>D.特别重大事故</w:t>
        <w:br/>
        <w:br/>
        <w:t xml:space="preserve">【答案】：A </w:t>
      </w:r>
    </w:p>
    <w:p>
      <w:r>
        <w:t>99、施工缝一般应留在结构（　　　）的部位。</w:t>
        <w:br/>
        <w:t>A.受压较小、便于施工</w:t>
        <w:br/>
        <w:t>B.受剪较小、便于施工</w:t>
        <w:br/>
        <w:t>C.受弯较小、便于施工</w:t>
        <w:br/>
        <w:t>D.受扭较小、便于施工</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p>
    <w:p>
      <w:r>
        <w:t>100、工程项目满足开工条件后，总承包单位应该向监理机构报送的表格是（　　　）。</w:t>
        <w:br/>
        <w:t>A.施工现场质量检查记录表</w:t>
        <w:br/>
        <w:t>B.施工组织设计报审表</w:t>
        <w:br/>
        <w:t>C.工程开工报审表</w:t>
        <w:br/>
        <w:t>D.工程复工报审表</w:t>
        <w:br/>
        <w:br/>
        <w:t>【答案】：C</w:t>
      </w:r>
      <w:r>
        <w:t xml:space="preserve"> </w:t>
      </w:r>
    </w:p>
    <w:p>
      <w:r>
        <w:t>101、基础墙的防潮层位置宜在室内地面标高以下（　　　）处。</w:t>
        <w:br/>
        <w:t>A.一皮砖</w:t>
        <w:br/>
        <w:t>B.二皮砖</w:t>
        <w:br/>
        <w:t>C.三皮砖</w:t>
        <w:br/>
        <w:t>D.四皮砖</w:t>
        <w:br/>
        <w:br/>
        <w:t xml:space="preserve">【答案】：A </w:t>
      </w:r>
    </w:p>
    <w:p>
      <w:r>
        <w:t>102、若经纬仪没有安在建筑轴线上，校正预制桩身铅直时，可能使桩身产生倾斜、扭转、（　　　）。</w:t>
        <w:br/>
        <w:t>A.既倾斜又扭转</w:t>
        <w:br/>
        <w:t>B.既向前倾斜又向左右倾斜</w:t>
        <w:br/>
        <w:t>C.既扭转又向左右斜</w:t>
        <w:br/>
        <w:t>D.柱身不铅垂</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p>
    <w:p>
      <w:r>
        <w:t>103、桩基础施工质量验收要求，打入桩的桩位偏差，必须符合《建筑地基基础工程施工质量验收规范》GB50202-2002规定。斜桩倾斜度的偏差不得大于倾斜角正切值的（　　　）。</w:t>
        <w:br/>
        <w:t>A.20%</w:t>
        <w:br/>
        <w:t>B.15%</w:t>
        <w:br/>
        <w:t>C.25%</w:t>
        <w:br/>
        <w:t>D.10%</w:t>
        <w:br/>
        <w:br/>
        <w:t>【答案】：B</w:t>
      </w:r>
      <w:r>
        <w:t xml:space="preserve"> </w:t>
      </w:r>
    </w:p>
    <w:p>
      <w:r>
        <w:t>104、内燃机冲击夯启动后，控制油门的方法是（　　　）。</w:t>
        <w:br/>
        <w:t>A.启动时用最大油门</w:t>
        <w:br/>
        <w:t>B.启动后逐渐加大油门</w:t>
        <w:br/>
        <w:t>C.先大油门再减油</w:t>
        <w:br/>
        <w:t>D.先大油门，减油再加油</w:t>
        <w:br/>
        <w:br/>
        <w:t xml:space="preserve">【答案】：B </w:t>
      </w:r>
    </w:p>
    <w:p>
      <w:r>
        <w:t>105、等步距异节拍流水施工的特征不包括（　　　）。</w:t>
        <w:br/>
        <w:t>A.同一施工过程流水节拍相等，不同施工过程流水节拍等于其中最小流水节拍的整数倍</w:t>
        <w:br/>
        <w:t>B.流水步距彼此相等，且等于最小流水节拍值</w:t>
        <w:br/>
        <w:t>C.施工队组数大于施工过程数</w:t>
        <w:br/>
        <w:t>D.施工班组数等于施工过程数</w:t>
        <w:br/>
        <w:br/>
        <w:t xml:space="preserve">【答案】：D </w:t>
      </w:r>
    </w:p>
    <w:p>
      <w:r>
        <w:t>106、在混凝土工程施工质量检验批验收记录表中，属于一般项目的是（　　　）。</w:t>
        <w:br/>
        <w:t>A.混凝土原材料每盘称量的偏差符合要求</w:t>
        <w:br/>
        <w:t>B.有抗渗要求的混凝土试件同一工程、同一配合比取样不得少于一次</w:t>
        <w:br/>
        <w:t>C.后浇带的留置位置应按设计要求和施工技术方案确定</w:t>
        <w:br/>
        <w:t>D.结构混凝土的强度等级符合设计要求</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p>
    <w:p>
      <w:r>
        <w:t>107、砖墙水平灰缝的砂浆饱满度不得小于（　　　）。</w:t>
        <w:br/>
        <w:t>A.70</w:t>
        <w:br/>
        <w:t>B.80</w:t>
        <w:br/>
        <w:t>C.90</w:t>
        <w:br/>
        <w:t>D.95</w:t>
        <w:br/>
        <w:br/>
        <w:t>【答案】：B</w:t>
      </w:r>
      <w:r>
        <w:t xml:space="preserve"> </w:t>
      </w:r>
    </w:p>
    <w:p>
      <w:r>
        <w:t>108、下列文件中，相关单位不需要审批或书面回复的是（　　　）。</w:t>
        <w:br/>
        <w:t>A.监理通知单</w:t>
        <w:br/>
        <w:t>B.工程暂停令</w:t>
        <w:br/>
        <w:t>C.监理联系单</w:t>
        <w:br/>
        <w:t>D.工程临时延期报审表</w:t>
        <w:br/>
        <w:br/>
        <w:t xml:space="preserve">【答案】：C </w:t>
      </w:r>
    </w:p>
    <w:p>
      <w:r>
        <w:t>109、钢材切割面或剪切面应无（　　　）缺陷。</w:t>
        <w:br/>
        <w:t>A.裂纹</w:t>
        <w:br/>
        <w:t>B.气孔</w:t>
        <w:br/>
        <w:t>C.砂眼</w:t>
        <w:br/>
        <w:t>D.缺棱</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https://d.book118.com/456155100033010102</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56155100033010102"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