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水资源专用机械项目建设总纲及方案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98" w:history="1">
        <w:r>
          <w:rPr>
            <w:rFonts w:ascii="仿宋" w:eastAsia="仿宋" w:hAnsi="仿宋" w:cs="仿宋" w:hint="eastAsia"/>
            <w:lang w:eastAsia="zh-CN"/>
          </w:rPr>
          <w:t>序言</w:t>
        </w:r>
        <w:r>
          <w:tab/>
        </w:r>
        <w:r>
          <w:fldChar w:fldCharType="begin"/>
        </w:r>
        <w:r>
          <w:instrText xml:space="preserve"> PAGEREF _Toc21598 \h </w:instrText>
        </w:r>
        <w:r>
          <w:fldChar w:fldCharType="separate"/>
        </w:r>
        <w:r>
          <w:t>3</w:t>
        </w:r>
        <w:r>
          <w:fldChar w:fldCharType="end"/>
        </w:r>
      </w:hyperlink>
    </w:p>
    <w:p>
      <w:pPr>
        <w:pStyle w:val="TOC1"/>
        <w:tabs>
          <w:tab w:val="right" w:leader="dot" w:pos="8306"/>
        </w:tabs>
      </w:pPr>
      <w:hyperlink w:anchor="_Toc9411" w:history="1">
        <w:r>
          <w:rPr>
            <w:rFonts w:ascii="仿宋" w:eastAsia="仿宋" w:hAnsi="仿宋" w:cs="仿宋" w:hint="eastAsia"/>
            <w:lang w:eastAsia="zh-CN"/>
          </w:rPr>
          <w:t>一、发展规划、产业政策和行业准入分析</w:t>
        </w:r>
        <w:r>
          <w:tab/>
        </w:r>
        <w:r>
          <w:fldChar w:fldCharType="begin"/>
        </w:r>
        <w:r>
          <w:instrText xml:space="preserve"> PAGEREF _Toc9411 \h </w:instrText>
        </w:r>
        <w:r>
          <w:fldChar w:fldCharType="separate"/>
        </w:r>
        <w:r>
          <w:t>3</w:t>
        </w:r>
        <w:r>
          <w:fldChar w:fldCharType="end"/>
        </w:r>
      </w:hyperlink>
    </w:p>
    <w:p>
      <w:pPr>
        <w:pStyle w:val="TOC2"/>
        <w:tabs>
          <w:tab w:val="right" w:leader="dot" w:pos="8306"/>
        </w:tabs>
      </w:pPr>
      <w:hyperlink w:anchor="_Toc11075" w:history="1">
        <w:r>
          <w:rPr>
            <w:rFonts w:ascii="仿宋" w:eastAsia="仿宋" w:hAnsi="仿宋" w:cs="仿宋" w:hint="eastAsia"/>
            <w:lang w:eastAsia="zh-CN"/>
          </w:rPr>
          <w:t>(一)、发展规划分析</w:t>
        </w:r>
        <w:r>
          <w:tab/>
        </w:r>
        <w:r>
          <w:fldChar w:fldCharType="begin"/>
        </w:r>
        <w:r>
          <w:instrText xml:space="preserve"> PAGEREF _Toc11075 \h </w:instrText>
        </w:r>
        <w:r>
          <w:fldChar w:fldCharType="separate"/>
        </w:r>
        <w:r>
          <w:t>3</w:t>
        </w:r>
        <w:r>
          <w:fldChar w:fldCharType="end"/>
        </w:r>
      </w:hyperlink>
    </w:p>
    <w:p>
      <w:pPr>
        <w:pStyle w:val="TOC2"/>
        <w:tabs>
          <w:tab w:val="right" w:leader="dot" w:pos="8306"/>
        </w:tabs>
      </w:pPr>
      <w:hyperlink w:anchor="_Toc6759" w:history="1">
        <w:r>
          <w:rPr>
            <w:rFonts w:ascii="仿宋" w:eastAsia="仿宋" w:hAnsi="仿宋" w:cs="仿宋" w:hint="eastAsia"/>
            <w:lang w:eastAsia="zh-CN"/>
          </w:rPr>
          <w:t>(二)、产业政策分析</w:t>
        </w:r>
        <w:r>
          <w:tab/>
        </w:r>
        <w:r>
          <w:fldChar w:fldCharType="begin"/>
        </w:r>
        <w:r>
          <w:instrText xml:space="preserve"> PAGEREF _Toc6759 \h </w:instrText>
        </w:r>
        <w:r>
          <w:fldChar w:fldCharType="separate"/>
        </w:r>
        <w:r>
          <w:t>5</w:t>
        </w:r>
        <w:r>
          <w:fldChar w:fldCharType="end"/>
        </w:r>
      </w:hyperlink>
    </w:p>
    <w:p>
      <w:pPr>
        <w:pStyle w:val="TOC2"/>
        <w:tabs>
          <w:tab w:val="right" w:leader="dot" w:pos="8306"/>
        </w:tabs>
      </w:pPr>
      <w:hyperlink w:anchor="_Toc18431" w:history="1">
        <w:r>
          <w:rPr>
            <w:rFonts w:ascii="仿宋" w:eastAsia="仿宋" w:hAnsi="仿宋" w:cs="仿宋" w:hint="eastAsia"/>
            <w:lang w:eastAsia="zh-CN"/>
          </w:rPr>
          <w:t>(三)、行业准入分析</w:t>
        </w:r>
        <w:r>
          <w:tab/>
        </w:r>
        <w:r>
          <w:fldChar w:fldCharType="begin"/>
        </w:r>
        <w:r>
          <w:instrText xml:space="preserve"> PAGEREF _Toc18431 \h </w:instrText>
        </w:r>
        <w:r>
          <w:fldChar w:fldCharType="separate"/>
        </w:r>
        <w:r>
          <w:t>6</w:t>
        </w:r>
        <w:r>
          <w:fldChar w:fldCharType="end"/>
        </w:r>
      </w:hyperlink>
    </w:p>
    <w:p>
      <w:pPr>
        <w:pStyle w:val="TOC1"/>
        <w:tabs>
          <w:tab w:val="right" w:leader="dot" w:pos="8306"/>
        </w:tabs>
      </w:pPr>
      <w:hyperlink w:anchor="_Toc1371" w:history="1">
        <w:r>
          <w:rPr>
            <w:rFonts w:ascii="仿宋" w:eastAsia="仿宋" w:hAnsi="仿宋" w:cs="仿宋" w:hint="eastAsia"/>
            <w:lang w:eastAsia="zh-CN"/>
          </w:rPr>
          <w:t>二、环境和生态影响分析</w:t>
        </w:r>
        <w:r>
          <w:tab/>
        </w:r>
        <w:r>
          <w:fldChar w:fldCharType="begin"/>
        </w:r>
        <w:r>
          <w:instrText xml:space="preserve"> PAGEREF _Toc1371 \h </w:instrText>
        </w:r>
        <w:r>
          <w:fldChar w:fldCharType="separate"/>
        </w:r>
        <w:r>
          <w:t>8</w:t>
        </w:r>
        <w:r>
          <w:fldChar w:fldCharType="end"/>
        </w:r>
      </w:hyperlink>
    </w:p>
    <w:p>
      <w:pPr>
        <w:pStyle w:val="TOC2"/>
        <w:tabs>
          <w:tab w:val="right" w:leader="dot" w:pos="8306"/>
        </w:tabs>
      </w:pPr>
      <w:hyperlink w:anchor="_Toc5453" w:history="1">
        <w:r>
          <w:rPr>
            <w:rFonts w:ascii="仿宋" w:eastAsia="仿宋" w:hAnsi="仿宋" w:cs="仿宋" w:hint="eastAsia"/>
            <w:lang w:eastAsia="zh-CN"/>
          </w:rPr>
          <w:t>(一)、环境和生态现状</w:t>
        </w:r>
        <w:r>
          <w:tab/>
        </w:r>
        <w:r>
          <w:fldChar w:fldCharType="begin"/>
        </w:r>
        <w:r>
          <w:instrText xml:space="preserve"> PAGEREF _Toc5453 \h </w:instrText>
        </w:r>
        <w:r>
          <w:fldChar w:fldCharType="separate"/>
        </w:r>
        <w:r>
          <w:t>8</w:t>
        </w:r>
        <w:r>
          <w:fldChar w:fldCharType="end"/>
        </w:r>
      </w:hyperlink>
    </w:p>
    <w:p>
      <w:pPr>
        <w:pStyle w:val="TOC2"/>
        <w:tabs>
          <w:tab w:val="right" w:leader="dot" w:pos="8306"/>
        </w:tabs>
      </w:pPr>
      <w:hyperlink w:anchor="_Toc32282" w:history="1">
        <w:r>
          <w:rPr>
            <w:rFonts w:ascii="仿宋" w:eastAsia="仿宋" w:hAnsi="仿宋" w:cs="仿宋" w:hint="eastAsia"/>
            <w:lang w:eastAsia="zh-CN"/>
          </w:rPr>
          <w:t>(二)、生态环境影响分析</w:t>
        </w:r>
        <w:r>
          <w:tab/>
        </w:r>
        <w:r>
          <w:fldChar w:fldCharType="begin"/>
        </w:r>
        <w:r>
          <w:instrText xml:space="preserve"> PAGEREF _Toc32282 \h </w:instrText>
        </w:r>
        <w:r>
          <w:fldChar w:fldCharType="separate"/>
        </w:r>
        <w:r>
          <w:t>9</w:t>
        </w:r>
        <w:r>
          <w:fldChar w:fldCharType="end"/>
        </w:r>
      </w:hyperlink>
    </w:p>
    <w:p>
      <w:pPr>
        <w:pStyle w:val="TOC2"/>
        <w:tabs>
          <w:tab w:val="right" w:leader="dot" w:pos="8306"/>
        </w:tabs>
      </w:pPr>
      <w:hyperlink w:anchor="_Toc26555" w:history="1">
        <w:r>
          <w:rPr>
            <w:rFonts w:ascii="仿宋" w:eastAsia="仿宋" w:hAnsi="仿宋" w:cs="仿宋" w:hint="eastAsia"/>
            <w:lang w:eastAsia="zh-CN"/>
          </w:rPr>
          <w:t>(三)、生态环境保护措施</w:t>
        </w:r>
        <w:r>
          <w:tab/>
        </w:r>
        <w:r>
          <w:fldChar w:fldCharType="begin"/>
        </w:r>
        <w:r>
          <w:instrText xml:space="preserve"> PAGEREF _Toc26555 \h </w:instrText>
        </w:r>
        <w:r>
          <w:fldChar w:fldCharType="separate"/>
        </w:r>
        <w:r>
          <w:t>10</w:t>
        </w:r>
        <w:r>
          <w:fldChar w:fldCharType="end"/>
        </w:r>
      </w:hyperlink>
    </w:p>
    <w:p>
      <w:pPr>
        <w:pStyle w:val="TOC2"/>
        <w:tabs>
          <w:tab w:val="right" w:leader="dot" w:pos="8306"/>
        </w:tabs>
      </w:pPr>
      <w:hyperlink w:anchor="_Toc13552" w:history="1">
        <w:r>
          <w:rPr>
            <w:rFonts w:ascii="仿宋" w:eastAsia="仿宋" w:hAnsi="仿宋" w:cs="仿宋" w:hint="eastAsia"/>
            <w:lang w:eastAsia="zh-CN"/>
          </w:rPr>
          <w:t>(四)、地质灾害影响分析</w:t>
        </w:r>
        <w:r>
          <w:tab/>
        </w:r>
        <w:r>
          <w:fldChar w:fldCharType="begin"/>
        </w:r>
        <w:r>
          <w:instrText xml:space="preserve"> PAGEREF _Toc13552 \h </w:instrText>
        </w:r>
        <w:r>
          <w:fldChar w:fldCharType="separate"/>
        </w:r>
        <w:r>
          <w:t>12</w:t>
        </w:r>
        <w:r>
          <w:fldChar w:fldCharType="end"/>
        </w:r>
      </w:hyperlink>
    </w:p>
    <w:p>
      <w:pPr>
        <w:pStyle w:val="TOC2"/>
        <w:tabs>
          <w:tab w:val="right" w:leader="dot" w:pos="8306"/>
        </w:tabs>
      </w:pPr>
      <w:hyperlink w:anchor="_Toc3190" w:history="1">
        <w:r>
          <w:rPr>
            <w:rFonts w:ascii="仿宋" w:eastAsia="仿宋" w:hAnsi="仿宋" w:cs="仿宋" w:hint="eastAsia"/>
            <w:lang w:eastAsia="zh-CN"/>
          </w:rPr>
          <w:t>(五)、特殊环境影响</w:t>
        </w:r>
        <w:r>
          <w:tab/>
        </w:r>
        <w:r>
          <w:fldChar w:fldCharType="begin"/>
        </w:r>
        <w:r>
          <w:instrText xml:space="preserve"> PAGEREF _Toc3190 \h </w:instrText>
        </w:r>
        <w:r>
          <w:fldChar w:fldCharType="separate"/>
        </w:r>
        <w:r>
          <w:t>14</w:t>
        </w:r>
        <w:r>
          <w:fldChar w:fldCharType="end"/>
        </w:r>
      </w:hyperlink>
    </w:p>
    <w:p>
      <w:pPr>
        <w:pStyle w:val="TOC1"/>
        <w:tabs>
          <w:tab w:val="right" w:leader="dot" w:pos="8306"/>
        </w:tabs>
      </w:pPr>
      <w:hyperlink w:anchor="_Toc28705" w:history="1">
        <w:r>
          <w:rPr>
            <w:rFonts w:ascii="仿宋" w:eastAsia="仿宋" w:hAnsi="仿宋" w:cs="仿宋" w:hint="eastAsia"/>
            <w:lang w:eastAsia="zh-CN"/>
          </w:rPr>
          <w:t>三、资源开发及综合利用分析</w:t>
        </w:r>
        <w:r>
          <w:tab/>
        </w:r>
        <w:r>
          <w:fldChar w:fldCharType="begin"/>
        </w:r>
        <w:r>
          <w:instrText xml:space="preserve"> PAGEREF _Toc28705 \h </w:instrText>
        </w:r>
        <w:r>
          <w:fldChar w:fldCharType="separate"/>
        </w:r>
        <w:r>
          <w:t>15</w:t>
        </w:r>
        <w:r>
          <w:fldChar w:fldCharType="end"/>
        </w:r>
      </w:hyperlink>
    </w:p>
    <w:p>
      <w:pPr>
        <w:pStyle w:val="TOC2"/>
        <w:tabs>
          <w:tab w:val="right" w:leader="dot" w:pos="8306"/>
        </w:tabs>
      </w:pPr>
      <w:hyperlink w:anchor="_Toc20311" w:history="1">
        <w:r>
          <w:rPr>
            <w:rFonts w:ascii="仿宋" w:eastAsia="仿宋" w:hAnsi="仿宋" w:cs="仿宋" w:hint="eastAsia"/>
            <w:lang w:eastAsia="zh-CN"/>
          </w:rPr>
          <w:t>(一)、资源开发方案</w:t>
        </w:r>
        <w:r>
          <w:tab/>
        </w:r>
        <w:r>
          <w:fldChar w:fldCharType="begin"/>
        </w:r>
        <w:r>
          <w:instrText xml:space="preserve"> PAGEREF _Toc20311 \h </w:instrText>
        </w:r>
        <w:r>
          <w:fldChar w:fldCharType="separate"/>
        </w:r>
        <w:r>
          <w:t>15</w:t>
        </w:r>
        <w:r>
          <w:fldChar w:fldCharType="end"/>
        </w:r>
      </w:hyperlink>
    </w:p>
    <w:p>
      <w:pPr>
        <w:pStyle w:val="TOC2"/>
        <w:tabs>
          <w:tab w:val="right" w:leader="dot" w:pos="8306"/>
        </w:tabs>
      </w:pPr>
      <w:hyperlink w:anchor="_Toc30783" w:history="1">
        <w:r>
          <w:rPr>
            <w:rFonts w:ascii="仿宋" w:eastAsia="仿宋" w:hAnsi="仿宋" w:cs="仿宋" w:hint="eastAsia"/>
            <w:lang w:eastAsia="zh-CN"/>
          </w:rPr>
          <w:t>(二)、资源利用方案</w:t>
        </w:r>
        <w:r>
          <w:tab/>
        </w:r>
        <w:r>
          <w:fldChar w:fldCharType="begin"/>
        </w:r>
        <w:r>
          <w:instrText xml:space="preserve"> PAGEREF _Toc30783 \h </w:instrText>
        </w:r>
        <w:r>
          <w:fldChar w:fldCharType="separate"/>
        </w:r>
        <w:r>
          <w:t>16</w:t>
        </w:r>
        <w:r>
          <w:fldChar w:fldCharType="end"/>
        </w:r>
      </w:hyperlink>
    </w:p>
    <w:p>
      <w:pPr>
        <w:pStyle w:val="TOC2"/>
        <w:tabs>
          <w:tab w:val="right" w:leader="dot" w:pos="8306"/>
        </w:tabs>
      </w:pPr>
      <w:hyperlink w:anchor="_Toc14940" w:history="1">
        <w:r>
          <w:rPr>
            <w:rFonts w:ascii="仿宋" w:eastAsia="仿宋" w:hAnsi="仿宋" w:cs="仿宋" w:hint="eastAsia"/>
            <w:lang w:eastAsia="zh-CN"/>
          </w:rPr>
          <w:t>(三)、资源节约措施</w:t>
        </w:r>
        <w:r>
          <w:tab/>
        </w:r>
        <w:r>
          <w:fldChar w:fldCharType="begin"/>
        </w:r>
        <w:r>
          <w:instrText xml:space="preserve"> PAGEREF _Toc14940 \h </w:instrText>
        </w:r>
        <w:r>
          <w:fldChar w:fldCharType="separate"/>
        </w:r>
        <w:r>
          <w:t>17</w:t>
        </w:r>
        <w:r>
          <w:fldChar w:fldCharType="end"/>
        </w:r>
      </w:hyperlink>
    </w:p>
    <w:p>
      <w:pPr>
        <w:pStyle w:val="TOC1"/>
        <w:tabs>
          <w:tab w:val="right" w:leader="dot" w:pos="8306"/>
        </w:tabs>
      </w:pPr>
      <w:hyperlink w:anchor="_Toc19512" w:history="1">
        <w:r>
          <w:rPr>
            <w:rFonts w:ascii="仿宋" w:eastAsia="仿宋" w:hAnsi="仿宋" w:cs="仿宋" w:hint="eastAsia"/>
            <w:lang w:eastAsia="zh-CN"/>
          </w:rPr>
          <w:t>四、经济影响分析</w:t>
        </w:r>
        <w:r>
          <w:tab/>
        </w:r>
        <w:r>
          <w:fldChar w:fldCharType="begin"/>
        </w:r>
        <w:r>
          <w:instrText xml:space="preserve"> PAGEREF _Toc19512 \h </w:instrText>
        </w:r>
        <w:r>
          <w:fldChar w:fldCharType="separate"/>
        </w:r>
        <w:r>
          <w:t>18</w:t>
        </w:r>
        <w:r>
          <w:fldChar w:fldCharType="end"/>
        </w:r>
      </w:hyperlink>
    </w:p>
    <w:p>
      <w:pPr>
        <w:pStyle w:val="TOC2"/>
        <w:tabs>
          <w:tab w:val="right" w:leader="dot" w:pos="8306"/>
        </w:tabs>
      </w:pPr>
      <w:hyperlink w:anchor="_Toc8697" w:history="1">
        <w:r>
          <w:rPr>
            <w:rFonts w:ascii="仿宋" w:eastAsia="仿宋" w:hAnsi="仿宋" w:cs="仿宋" w:hint="eastAsia"/>
            <w:lang w:eastAsia="zh-CN"/>
          </w:rPr>
          <w:t>(一)、经济费用效益或费用效果分析</w:t>
        </w:r>
        <w:r>
          <w:tab/>
        </w:r>
        <w:r>
          <w:fldChar w:fldCharType="begin"/>
        </w:r>
        <w:r>
          <w:instrText xml:space="preserve"> PAGEREF _Toc8697 \h </w:instrText>
        </w:r>
        <w:r>
          <w:fldChar w:fldCharType="separate"/>
        </w:r>
        <w:r>
          <w:t>18</w:t>
        </w:r>
        <w:r>
          <w:fldChar w:fldCharType="end"/>
        </w:r>
      </w:hyperlink>
    </w:p>
    <w:p>
      <w:pPr>
        <w:pStyle w:val="TOC2"/>
        <w:tabs>
          <w:tab w:val="right" w:leader="dot" w:pos="8306"/>
        </w:tabs>
      </w:pPr>
      <w:hyperlink w:anchor="_Toc747" w:history="1">
        <w:r>
          <w:rPr>
            <w:rFonts w:ascii="仿宋" w:eastAsia="仿宋" w:hAnsi="仿宋" w:cs="仿宋" w:hint="eastAsia"/>
            <w:lang w:eastAsia="zh-CN"/>
          </w:rPr>
          <w:t>(二)、行业影响分析</w:t>
        </w:r>
        <w:r>
          <w:tab/>
        </w:r>
        <w:r>
          <w:fldChar w:fldCharType="begin"/>
        </w:r>
        <w:r>
          <w:instrText xml:space="preserve"> PAGEREF _Toc747 \h </w:instrText>
        </w:r>
        <w:r>
          <w:fldChar w:fldCharType="separate"/>
        </w:r>
        <w:r>
          <w:t>21</w:t>
        </w:r>
        <w:r>
          <w:fldChar w:fldCharType="end"/>
        </w:r>
      </w:hyperlink>
    </w:p>
    <w:p>
      <w:pPr>
        <w:pStyle w:val="TOC2"/>
        <w:tabs>
          <w:tab w:val="right" w:leader="dot" w:pos="8306"/>
        </w:tabs>
      </w:pPr>
      <w:hyperlink w:anchor="_Toc27876" w:history="1">
        <w:r>
          <w:rPr>
            <w:rFonts w:ascii="仿宋" w:eastAsia="仿宋" w:hAnsi="仿宋" w:cs="仿宋" w:hint="eastAsia"/>
            <w:lang w:eastAsia="zh-CN"/>
          </w:rPr>
          <w:t>(三)、区域经济影响分析</w:t>
        </w:r>
        <w:r>
          <w:tab/>
        </w:r>
        <w:r>
          <w:fldChar w:fldCharType="begin"/>
        </w:r>
        <w:r>
          <w:instrText xml:space="preserve"> PAGEREF _Toc27876 \h </w:instrText>
        </w:r>
        <w:r>
          <w:fldChar w:fldCharType="separate"/>
        </w:r>
        <w:r>
          <w:t>22</w:t>
        </w:r>
        <w:r>
          <w:fldChar w:fldCharType="end"/>
        </w:r>
      </w:hyperlink>
    </w:p>
    <w:p>
      <w:pPr>
        <w:pStyle w:val="TOC2"/>
        <w:tabs>
          <w:tab w:val="right" w:leader="dot" w:pos="8306"/>
        </w:tabs>
      </w:pPr>
      <w:hyperlink w:anchor="_Toc11840" w:history="1">
        <w:r>
          <w:rPr>
            <w:rFonts w:ascii="仿宋" w:eastAsia="仿宋" w:hAnsi="仿宋" w:cs="仿宋" w:hint="eastAsia"/>
            <w:lang w:eastAsia="zh-CN"/>
          </w:rPr>
          <w:t>(四)、宏观经济影响分析</w:t>
        </w:r>
        <w:r>
          <w:tab/>
        </w:r>
        <w:r>
          <w:fldChar w:fldCharType="begin"/>
        </w:r>
        <w:r>
          <w:instrText xml:space="preserve"> PAGEREF _Toc11840 \h </w:instrText>
        </w:r>
        <w:r>
          <w:fldChar w:fldCharType="separate"/>
        </w:r>
        <w:r>
          <w:t>23</w:t>
        </w:r>
        <w:r>
          <w:fldChar w:fldCharType="end"/>
        </w:r>
      </w:hyperlink>
    </w:p>
    <w:p>
      <w:pPr>
        <w:pStyle w:val="TOC1"/>
        <w:tabs>
          <w:tab w:val="right" w:leader="dot" w:pos="8306"/>
        </w:tabs>
      </w:pPr>
      <w:hyperlink w:anchor="_Toc15174" w:history="1">
        <w:r>
          <w:rPr>
            <w:rFonts w:ascii="仿宋" w:eastAsia="仿宋" w:hAnsi="仿宋" w:cs="仿宋" w:hint="eastAsia"/>
            <w:lang w:eastAsia="zh-CN"/>
          </w:rPr>
          <w:t>五、财务管理与成本控制</w:t>
        </w:r>
        <w:r>
          <w:tab/>
        </w:r>
        <w:r>
          <w:fldChar w:fldCharType="begin"/>
        </w:r>
        <w:r>
          <w:instrText xml:space="preserve"> PAGEREF _Toc15174 \h </w:instrText>
        </w:r>
        <w:r>
          <w:fldChar w:fldCharType="separate"/>
        </w:r>
        <w:r>
          <w:t>25</w:t>
        </w:r>
        <w:r>
          <w:fldChar w:fldCharType="end"/>
        </w:r>
      </w:hyperlink>
    </w:p>
    <w:p>
      <w:pPr>
        <w:pStyle w:val="TOC2"/>
        <w:tabs>
          <w:tab w:val="right" w:leader="dot" w:pos="8306"/>
        </w:tabs>
      </w:pPr>
      <w:hyperlink w:anchor="_Toc29716" w:history="1">
        <w:r>
          <w:rPr>
            <w:rFonts w:ascii="仿宋" w:eastAsia="仿宋" w:hAnsi="仿宋" w:cs="仿宋" w:hint="eastAsia"/>
            <w:lang w:eastAsia="zh-CN"/>
          </w:rPr>
          <w:t>(一)、财务管理体系建设</w:t>
        </w:r>
        <w:r>
          <w:tab/>
        </w:r>
        <w:r>
          <w:fldChar w:fldCharType="begin"/>
        </w:r>
        <w:r>
          <w:instrText xml:space="preserve"> PAGEREF _Toc29716 \h </w:instrText>
        </w:r>
        <w:r>
          <w:fldChar w:fldCharType="separate"/>
        </w:r>
        <w:r>
          <w:t>25</w:t>
        </w:r>
        <w:r>
          <w:fldChar w:fldCharType="end"/>
        </w:r>
      </w:hyperlink>
    </w:p>
    <w:p>
      <w:pPr>
        <w:pStyle w:val="TOC2"/>
        <w:tabs>
          <w:tab w:val="right" w:leader="dot" w:pos="8306"/>
        </w:tabs>
      </w:pPr>
      <w:hyperlink w:anchor="_Toc28795" w:history="1">
        <w:r>
          <w:rPr>
            <w:rFonts w:ascii="仿宋" w:eastAsia="仿宋" w:hAnsi="仿宋" w:cs="仿宋" w:hint="eastAsia"/>
            <w:lang w:eastAsia="zh-CN"/>
          </w:rPr>
          <w:t>(二)、成本控制措施</w:t>
        </w:r>
        <w:r>
          <w:tab/>
        </w:r>
        <w:r>
          <w:fldChar w:fldCharType="begin"/>
        </w:r>
        <w:r>
          <w:instrText xml:space="preserve"> PAGEREF _Toc28795 \h </w:instrText>
        </w:r>
        <w:r>
          <w:fldChar w:fldCharType="separate"/>
        </w:r>
        <w:r>
          <w:t>26</w:t>
        </w:r>
        <w:r>
          <w:fldChar w:fldCharType="end"/>
        </w:r>
      </w:hyperlink>
    </w:p>
    <w:p>
      <w:pPr>
        <w:pStyle w:val="TOC1"/>
        <w:tabs>
          <w:tab w:val="right" w:leader="dot" w:pos="8306"/>
        </w:tabs>
      </w:pPr>
      <w:hyperlink w:anchor="_Toc29565" w:history="1">
        <w:r>
          <w:rPr>
            <w:rFonts w:ascii="仿宋" w:eastAsia="仿宋" w:hAnsi="仿宋" w:cs="仿宋" w:hint="eastAsia"/>
            <w:lang w:eastAsia="zh-CN"/>
          </w:rPr>
          <w:t>六、背景、必要性分析</w:t>
        </w:r>
        <w:r>
          <w:tab/>
        </w:r>
        <w:r>
          <w:fldChar w:fldCharType="begin"/>
        </w:r>
        <w:r>
          <w:instrText xml:space="preserve"> PAGEREF _Toc29565 \h </w:instrText>
        </w:r>
        <w:r>
          <w:fldChar w:fldCharType="separate"/>
        </w:r>
        <w:r>
          <w:t>27</w:t>
        </w:r>
        <w:r>
          <w:fldChar w:fldCharType="end"/>
        </w:r>
      </w:hyperlink>
    </w:p>
    <w:p>
      <w:pPr>
        <w:pStyle w:val="TOC2"/>
        <w:tabs>
          <w:tab w:val="right" w:leader="dot" w:pos="8306"/>
        </w:tabs>
      </w:pPr>
      <w:hyperlink w:anchor="_Toc31687" w:history="1">
        <w:r>
          <w:rPr>
            <w:rFonts w:ascii="仿宋" w:eastAsia="仿宋" w:hAnsi="仿宋" w:cs="仿宋" w:hint="eastAsia"/>
            <w:lang w:eastAsia="zh-CN"/>
          </w:rPr>
          <w:t>(一)、项目建设背景</w:t>
        </w:r>
        <w:r>
          <w:tab/>
        </w:r>
        <w:r>
          <w:fldChar w:fldCharType="begin"/>
        </w:r>
        <w:r>
          <w:instrText xml:space="preserve"> PAGEREF _Toc31687 \h </w:instrText>
        </w:r>
        <w:r>
          <w:fldChar w:fldCharType="separate"/>
        </w:r>
        <w:r>
          <w:t>27</w:t>
        </w:r>
        <w:r>
          <w:fldChar w:fldCharType="end"/>
        </w:r>
      </w:hyperlink>
    </w:p>
    <w:p>
      <w:pPr>
        <w:pStyle w:val="TOC2"/>
        <w:tabs>
          <w:tab w:val="right" w:leader="dot" w:pos="8306"/>
        </w:tabs>
      </w:pPr>
      <w:hyperlink w:anchor="_Toc300" w:history="1">
        <w:r>
          <w:rPr>
            <w:rFonts w:ascii="仿宋" w:eastAsia="仿宋" w:hAnsi="仿宋" w:cs="仿宋" w:hint="eastAsia"/>
            <w:lang w:eastAsia="zh-CN"/>
          </w:rPr>
          <w:t>(二)、必要性分析</w:t>
        </w:r>
        <w:r>
          <w:tab/>
        </w:r>
        <w:r>
          <w:fldChar w:fldCharType="begin"/>
        </w:r>
        <w:r>
          <w:instrText xml:space="preserve"> PAGEREF _Toc300 \h </w:instrText>
        </w:r>
        <w:r>
          <w:fldChar w:fldCharType="separate"/>
        </w:r>
        <w:r>
          <w:t>28</w:t>
        </w:r>
        <w:r>
          <w:fldChar w:fldCharType="end"/>
        </w:r>
      </w:hyperlink>
    </w:p>
    <w:p>
      <w:pPr>
        <w:pStyle w:val="TOC2"/>
        <w:tabs>
          <w:tab w:val="right" w:leader="dot" w:pos="8306"/>
        </w:tabs>
      </w:pPr>
      <w:hyperlink w:anchor="_Toc24482" w:history="1">
        <w:r>
          <w:rPr>
            <w:rFonts w:ascii="仿宋" w:eastAsia="仿宋" w:hAnsi="仿宋" w:cs="仿宋" w:hint="eastAsia"/>
            <w:lang w:eastAsia="zh-CN"/>
          </w:rPr>
          <w:t>(三)、项目建设有利条件</w:t>
        </w:r>
        <w:r>
          <w:tab/>
        </w:r>
        <w:r>
          <w:fldChar w:fldCharType="begin"/>
        </w:r>
        <w:r>
          <w:instrText xml:space="preserve"> PAGEREF _Toc24482 \h </w:instrText>
        </w:r>
        <w:r>
          <w:fldChar w:fldCharType="separate"/>
        </w:r>
        <w:r>
          <w:t>30</w:t>
        </w:r>
        <w:r>
          <w:fldChar w:fldCharType="end"/>
        </w:r>
      </w:hyperlink>
    </w:p>
    <w:p>
      <w:pPr>
        <w:pStyle w:val="TOC1"/>
        <w:tabs>
          <w:tab w:val="right" w:leader="dot" w:pos="8306"/>
        </w:tabs>
      </w:pPr>
      <w:hyperlink w:anchor="_Toc23553" w:history="1">
        <w:r>
          <w:rPr>
            <w:rFonts w:ascii="仿宋" w:eastAsia="仿宋" w:hAnsi="仿宋" w:cs="仿宋" w:hint="eastAsia"/>
            <w:lang w:eastAsia="zh-CN"/>
          </w:rPr>
          <w:t>七、资金管理与财务规划</w:t>
        </w:r>
        <w:r>
          <w:tab/>
        </w:r>
        <w:r>
          <w:fldChar w:fldCharType="begin"/>
        </w:r>
        <w:r>
          <w:instrText xml:space="preserve"> PAGEREF _Toc23553 \h </w:instrText>
        </w:r>
        <w:r>
          <w:fldChar w:fldCharType="separate"/>
        </w:r>
        <w:r>
          <w:t>31</w:t>
        </w:r>
        <w:r>
          <w:fldChar w:fldCharType="end"/>
        </w:r>
      </w:hyperlink>
    </w:p>
    <w:p>
      <w:pPr>
        <w:pStyle w:val="TOC2"/>
        <w:tabs>
          <w:tab w:val="right" w:leader="dot" w:pos="8306"/>
        </w:tabs>
      </w:pPr>
      <w:hyperlink w:anchor="_Toc13457" w:history="1">
        <w:r>
          <w:rPr>
            <w:rFonts w:ascii="仿宋" w:eastAsia="仿宋" w:hAnsi="仿宋" w:cs="仿宋" w:hint="eastAsia"/>
            <w:lang w:eastAsia="zh-CN"/>
          </w:rPr>
          <w:t>(一)、项目资金来源与筹措</w:t>
        </w:r>
        <w:r>
          <w:tab/>
        </w:r>
        <w:r>
          <w:fldChar w:fldCharType="begin"/>
        </w:r>
        <w:r>
          <w:instrText xml:space="preserve"> PAGEREF _Toc13457 \h </w:instrText>
        </w:r>
        <w:r>
          <w:fldChar w:fldCharType="separate"/>
        </w:r>
        <w:r>
          <w:t>31</w:t>
        </w:r>
        <w:r>
          <w:fldChar w:fldCharType="end"/>
        </w:r>
      </w:hyperlink>
    </w:p>
    <w:p>
      <w:pPr>
        <w:pStyle w:val="TOC2"/>
        <w:tabs>
          <w:tab w:val="right" w:leader="dot" w:pos="8306"/>
        </w:tabs>
      </w:pPr>
      <w:hyperlink w:anchor="_Toc17158" w:history="1">
        <w:r>
          <w:rPr>
            <w:rFonts w:ascii="仿宋" w:eastAsia="仿宋" w:hAnsi="仿宋" w:cs="仿宋" w:hint="eastAsia"/>
            <w:lang w:eastAsia="zh-CN"/>
          </w:rPr>
          <w:t>(二)、资金使用与监管</w:t>
        </w:r>
        <w:r>
          <w:tab/>
        </w:r>
        <w:r>
          <w:fldChar w:fldCharType="begin"/>
        </w:r>
        <w:r>
          <w:instrText xml:space="preserve"> PAGEREF _Toc17158 \h </w:instrText>
        </w:r>
        <w:r>
          <w:fldChar w:fldCharType="separate"/>
        </w:r>
        <w:r>
          <w:t>33</w:t>
        </w:r>
        <w:r>
          <w:fldChar w:fldCharType="end"/>
        </w:r>
      </w:hyperlink>
    </w:p>
    <w:p>
      <w:pPr>
        <w:pStyle w:val="TOC2"/>
        <w:tabs>
          <w:tab w:val="right" w:leader="dot" w:pos="8306"/>
        </w:tabs>
      </w:pPr>
      <w:hyperlink w:anchor="_Toc2985" w:history="1">
        <w:r>
          <w:rPr>
            <w:rFonts w:ascii="仿宋" w:eastAsia="仿宋" w:hAnsi="仿宋" w:cs="仿宋" w:hint="eastAsia"/>
            <w:lang w:eastAsia="zh-CN"/>
          </w:rPr>
          <w:t>(三)、财务规划与预测</w:t>
        </w:r>
        <w:r>
          <w:tab/>
        </w:r>
        <w:r>
          <w:fldChar w:fldCharType="begin"/>
        </w:r>
        <w:r>
          <w:instrText xml:space="preserve"> PAGEREF _Toc2985 \h </w:instrText>
        </w:r>
        <w:r>
          <w:fldChar w:fldCharType="separate"/>
        </w:r>
        <w:r>
          <w:t>34</w:t>
        </w:r>
        <w:r>
          <w:fldChar w:fldCharType="end"/>
        </w:r>
      </w:hyperlink>
    </w:p>
    <w:p>
      <w:pPr>
        <w:pStyle w:val="TOC1"/>
        <w:tabs>
          <w:tab w:val="right" w:leader="dot" w:pos="8306"/>
        </w:tabs>
      </w:pPr>
      <w:hyperlink w:anchor="_Toc24680" w:history="1">
        <w:r>
          <w:rPr>
            <w:rFonts w:ascii="仿宋" w:eastAsia="仿宋" w:hAnsi="仿宋" w:cs="仿宋" w:hint="eastAsia"/>
            <w:lang w:eastAsia="zh-CN"/>
          </w:rPr>
          <w:t>八、环境保护与治理方案</w:t>
        </w:r>
        <w:r>
          <w:tab/>
        </w:r>
        <w:r>
          <w:fldChar w:fldCharType="begin"/>
        </w:r>
        <w:r>
          <w:instrText xml:space="preserve"> PAGEREF _Toc24680 \h </w:instrText>
        </w:r>
        <w:r>
          <w:fldChar w:fldCharType="separate"/>
        </w:r>
        <w:r>
          <w:t>35</w:t>
        </w:r>
        <w:r>
          <w:fldChar w:fldCharType="end"/>
        </w:r>
      </w:hyperlink>
    </w:p>
    <w:p>
      <w:pPr>
        <w:pStyle w:val="TOC2"/>
        <w:tabs>
          <w:tab w:val="right" w:leader="dot" w:pos="8306"/>
        </w:tabs>
      </w:pPr>
      <w:hyperlink w:anchor="_Toc30245" w:history="1">
        <w:r>
          <w:rPr>
            <w:rFonts w:ascii="仿宋" w:eastAsia="仿宋" w:hAnsi="仿宋" w:cs="仿宋" w:hint="eastAsia"/>
            <w:lang w:eastAsia="zh-CN"/>
          </w:rPr>
          <w:t>(一)、项目环境影响评估</w:t>
        </w:r>
        <w:r>
          <w:tab/>
        </w:r>
        <w:r>
          <w:fldChar w:fldCharType="begin"/>
        </w:r>
        <w:r>
          <w:instrText xml:space="preserve"> PAGEREF _Toc30245 \h </w:instrText>
        </w:r>
        <w:r>
          <w:fldChar w:fldCharType="separate"/>
        </w:r>
        <w:r>
          <w:t>35</w:t>
        </w:r>
        <w:r>
          <w:fldChar w:fldCharType="end"/>
        </w:r>
      </w:hyperlink>
    </w:p>
    <w:p>
      <w:pPr>
        <w:pStyle w:val="TOC2"/>
        <w:tabs>
          <w:tab w:val="right" w:leader="dot" w:pos="8306"/>
        </w:tabs>
      </w:pPr>
      <w:hyperlink w:anchor="_Toc22832" w:history="1">
        <w:r>
          <w:rPr>
            <w:rFonts w:ascii="仿宋" w:eastAsia="仿宋" w:hAnsi="仿宋" w:cs="仿宋" w:hint="eastAsia"/>
            <w:lang w:eastAsia="zh-CN"/>
          </w:rPr>
          <w:t>(二)、环境保护措施与治理方案</w:t>
        </w:r>
        <w:r>
          <w:tab/>
        </w:r>
        <w:r>
          <w:fldChar w:fldCharType="begin"/>
        </w:r>
        <w:r>
          <w:instrText xml:space="preserve"> PAGEREF _Toc22832 \h </w:instrText>
        </w:r>
        <w:r>
          <w:fldChar w:fldCharType="separate"/>
        </w:r>
        <w:r>
          <w:t>35</w:t>
        </w:r>
        <w:r>
          <w:fldChar w:fldCharType="end"/>
        </w:r>
      </w:hyperlink>
    </w:p>
    <w:p>
      <w:pPr>
        <w:pStyle w:val="TOC1"/>
        <w:tabs>
          <w:tab w:val="right" w:leader="dot" w:pos="8306"/>
        </w:tabs>
      </w:pPr>
      <w:hyperlink w:anchor="_Toc25274" w:history="1">
        <w:r>
          <w:rPr>
            <w:rFonts w:ascii="仿宋" w:eastAsia="仿宋" w:hAnsi="仿宋" w:cs="仿宋" w:hint="eastAsia"/>
            <w:lang w:eastAsia="zh-CN"/>
          </w:rPr>
          <w:t>九、客户关系管理与市场拓展</w:t>
        </w:r>
        <w:r>
          <w:tab/>
        </w:r>
        <w:r>
          <w:fldChar w:fldCharType="begin"/>
        </w:r>
        <w:r>
          <w:instrText xml:space="preserve"> PAGEREF _Toc25274 \h </w:instrText>
        </w:r>
        <w:r>
          <w:fldChar w:fldCharType="separate"/>
        </w:r>
        <w:r>
          <w:t>36</w:t>
        </w:r>
        <w:r>
          <w:fldChar w:fldCharType="end"/>
        </w:r>
      </w:hyperlink>
    </w:p>
    <w:p>
      <w:pPr>
        <w:pStyle w:val="TOC2"/>
        <w:tabs>
          <w:tab w:val="right" w:leader="dot" w:pos="8306"/>
        </w:tabs>
      </w:pPr>
      <w:hyperlink w:anchor="_Toc4038" w:history="1">
        <w:r>
          <w:rPr>
            <w:rFonts w:ascii="仿宋" w:eastAsia="仿宋" w:hAnsi="仿宋" w:cs="仿宋" w:hint="eastAsia"/>
            <w:lang w:eastAsia="zh-CN"/>
          </w:rPr>
          <w:t>(一)、客户关系管理策略</w:t>
        </w:r>
        <w:r>
          <w:tab/>
        </w:r>
        <w:r>
          <w:fldChar w:fldCharType="begin"/>
        </w:r>
        <w:r>
          <w:instrText xml:space="preserve"> PAGEREF _Toc4038 \h </w:instrText>
        </w:r>
        <w:r>
          <w:fldChar w:fldCharType="separate"/>
        </w:r>
        <w:r>
          <w:t>36</w:t>
        </w:r>
        <w:r>
          <w:fldChar w:fldCharType="end"/>
        </w:r>
      </w:hyperlink>
    </w:p>
    <w:p>
      <w:pPr>
        <w:pStyle w:val="TOC2"/>
        <w:tabs>
          <w:tab w:val="right" w:leader="dot" w:pos="8306"/>
        </w:tabs>
      </w:pPr>
      <w:hyperlink w:anchor="_Toc18069" w:history="1">
        <w:r>
          <w:rPr>
            <w:rFonts w:ascii="仿宋" w:eastAsia="仿宋" w:hAnsi="仿宋" w:cs="仿宋" w:hint="eastAsia"/>
            <w:lang w:eastAsia="zh-CN"/>
          </w:rPr>
          <w:t>(二)、市场拓展方案</w:t>
        </w:r>
        <w:r>
          <w:tab/>
        </w:r>
        <w:r>
          <w:fldChar w:fldCharType="begin"/>
        </w:r>
        <w:r>
          <w:instrText xml:space="preserve"> PAGEREF _Toc18069 \h </w:instrText>
        </w:r>
        <w:r>
          <w:fldChar w:fldCharType="separate"/>
        </w:r>
        <w:r>
          <w:t>37</w:t>
        </w:r>
        <w:r>
          <w:fldChar w:fldCharType="end"/>
        </w:r>
      </w:hyperlink>
    </w:p>
    <w:p>
      <w:pPr>
        <w:pStyle w:val="TOC1"/>
        <w:tabs>
          <w:tab w:val="right" w:leader="dot" w:pos="8306"/>
        </w:tabs>
      </w:pPr>
      <w:hyperlink w:anchor="_Toc22403" w:history="1">
        <w:r>
          <w:rPr>
            <w:rFonts w:ascii="仿宋" w:eastAsia="仿宋" w:hAnsi="仿宋" w:cs="仿宋" w:hint="eastAsia"/>
            <w:lang w:eastAsia="zh-CN"/>
          </w:rPr>
          <w:t>十、项目实施与管理方案</w:t>
        </w:r>
        <w:r>
          <w:tab/>
        </w:r>
        <w:r>
          <w:fldChar w:fldCharType="begin"/>
        </w:r>
        <w:r>
          <w:instrText xml:space="preserve"> PAGEREF _Toc22403 \h </w:instrText>
        </w:r>
        <w:r>
          <w:fldChar w:fldCharType="separate"/>
        </w:r>
        <w:r>
          <w:t>38</w:t>
        </w:r>
        <w:r>
          <w:fldChar w:fldCharType="end"/>
        </w:r>
      </w:hyperlink>
    </w:p>
    <w:p>
      <w:pPr>
        <w:pStyle w:val="TOC2"/>
        <w:tabs>
          <w:tab w:val="right" w:leader="dot" w:pos="8306"/>
        </w:tabs>
      </w:pPr>
      <w:hyperlink w:anchor="_Toc30490" w:history="1">
        <w:r>
          <w:rPr>
            <w:rFonts w:ascii="仿宋" w:eastAsia="仿宋" w:hAnsi="仿宋" w:cs="仿宋" w:hint="eastAsia"/>
            <w:lang w:eastAsia="zh-CN"/>
          </w:rPr>
          <w:t>(一)、项目实施计划</w:t>
        </w:r>
        <w:r>
          <w:tab/>
        </w:r>
        <w:r>
          <w:fldChar w:fldCharType="begin"/>
        </w:r>
        <w:r>
          <w:instrText xml:space="preserve"> PAGEREF _Toc30490 \h </w:instrText>
        </w:r>
        <w:r>
          <w:fldChar w:fldCharType="separate"/>
        </w:r>
        <w:r>
          <w:t>38</w:t>
        </w:r>
        <w:r>
          <w:fldChar w:fldCharType="end"/>
        </w:r>
      </w:hyperlink>
    </w:p>
    <w:p>
      <w:pPr>
        <w:pStyle w:val="TOC2"/>
        <w:tabs>
          <w:tab w:val="right" w:leader="dot" w:pos="8306"/>
        </w:tabs>
      </w:pPr>
      <w:hyperlink w:anchor="_Toc2526" w:history="1">
        <w:r>
          <w:rPr>
            <w:rFonts w:ascii="仿宋" w:eastAsia="仿宋" w:hAnsi="仿宋" w:cs="仿宋" w:hint="eastAsia"/>
            <w:lang w:eastAsia="zh-CN"/>
          </w:rPr>
          <w:t>(二)、项目组织机构与职责</w:t>
        </w:r>
        <w:r>
          <w:tab/>
        </w:r>
        <w:r>
          <w:fldChar w:fldCharType="begin"/>
        </w:r>
        <w:r>
          <w:instrText xml:space="preserve"> PAGEREF _Toc2526 \h </w:instrText>
        </w:r>
        <w:r>
          <w:fldChar w:fldCharType="separate"/>
        </w:r>
        <w:r>
          <w:t>40</w:t>
        </w:r>
        <w:r>
          <w:fldChar w:fldCharType="end"/>
        </w:r>
      </w:hyperlink>
    </w:p>
    <w:p>
      <w:pPr>
        <w:pStyle w:val="TOC2"/>
        <w:tabs>
          <w:tab w:val="right" w:leader="dot" w:pos="8306"/>
        </w:tabs>
      </w:pPr>
      <w:hyperlink w:anchor="_Toc744" w:history="1">
        <w:r>
          <w:rPr>
            <w:rFonts w:ascii="仿宋" w:eastAsia="仿宋" w:hAnsi="仿宋" w:cs="仿宋" w:hint="eastAsia"/>
            <w:lang w:eastAsia="zh-CN"/>
          </w:rPr>
          <w:t>(三)、项目管理与监控体系</w:t>
        </w:r>
        <w:r>
          <w:tab/>
        </w:r>
        <w:r>
          <w:fldChar w:fldCharType="begin"/>
        </w:r>
        <w:r>
          <w:instrText xml:space="preserve"> PAGEREF _Toc744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92" w:history="1">
        <w:r>
          <w:rPr>
            <w:rFonts w:ascii="仿宋" w:eastAsia="仿宋" w:hAnsi="仿宋" w:cs="仿宋" w:hint="eastAsia"/>
            <w:lang w:eastAsia="zh-CN"/>
          </w:rPr>
          <w:t>十一、安全与应急管理</w:t>
        </w:r>
        <w:r>
          <w:tab/>
        </w:r>
        <w:r>
          <w:fldChar w:fldCharType="begin"/>
        </w:r>
        <w:r>
          <w:instrText xml:space="preserve"> PAGEREF _Toc12792 \h </w:instrText>
        </w:r>
        <w:r>
          <w:fldChar w:fldCharType="separate"/>
        </w:r>
        <w:r>
          <w:t>44</w:t>
        </w:r>
        <w:r>
          <w:fldChar w:fldCharType="end"/>
        </w:r>
      </w:hyperlink>
    </w:p>
    <w:p>
      <w:pPr>
        <w:pStyle w:val="TOC2"/>
        <w:tabs>
          <w:tab w:val="right" w:leader="dot" w:pos="8306"/>
        </w:tabs>
      </w:pPr>
      <w:hyperlink w:anchor="_Toc2988" w:history="1">
        <w:r>
          <w:rPr>
            <w:rFonts w:ascii="仿宋" w:eastAsia="仿宋" w:hAnsi="仿宋" w:cs="仿宋" w:hint="eastAsia"/>
            <w:lang w:eastAsia="zh-CN"/>
          </w:rPr>
          <w:t>(一)、安全生产管理</w:t>
        </w:r>
        <w:r>
          <w:tab/>
        </w:r>
        <w:r>
          <w:fldChar w:fldCharType="begin"/>
        </w:r>
        <w:r>
          <w:instrText xml:space="preserve"> PAGEREF _Toc2988 \h </w:instrText>
        </w:r>
        <w:r>
          <w:fldChar w:fldCharType="separate"/>
        </w:r>
        <w:r>
          <w:t>44</w:t>
        </w:r>
        <w:r>
          <w:fldChar w:fldCharType="end"/>
        </w:r>
      </w:hyperlink>
    </w:p>
    <w:p>
      <w:pPr>
        <w:pStyle w:val="TOC2"/>
        <w:tabs>
          <w:tab w:val="right" w:leader="dot" w:pos="8306"/>
        </w:tabs>
      </w:pPr>
      <w:hyperlink w:anchor="_Toc27029" w:history="1">
        <w:r>
          <w:rPr>
            <w:rFonts w:ascii="仿宋" w:eastAsia="仿宋" w:hAnsi="仿宋" w:cs="仿宋" w:hint="eastAsia"/>
            <w:lang w:eastAsia="zh-CN"/>
          </w:rPr>
          <w:t>(二)、应急预案与响应</w:t>
        </w:r>
        <w:r>
          <w:tab/>
        </w:r>
        <w:r>
          <w:fldChar w:fldCharType="begin"/>
        </w:r>
        <w:r>
          <w:instrText xml:space="preserve"> PAGEREF _Toc27029 \h </w:instrText>
        </w:r>
        <w:r>
          <w:fldChar w:fldCharType="separate"/>
        </w:r>
        <w:r>
          <w:t>46</w:t>
        </w:r>
        <w:r>
          <w:fldChar w:fldCharType="end"/>
        </w:r>
      </w:hyperlink>
    </w:p>
    <w:p>
      <w:pPr>
        <w:pStyle w:val="TOC1"/>
        <w:tabs>
          <w:tab w:val="right" w:leader="dot" w:pos="8306"/>
        </w:tabs>
      </w:pPr>
      <w:hyperlink w:anchor="_Toc28608" w:history="1">
        <w:r>
          <w:rPr>
            <w:rFonts w:ascii="仿宋" w:eastAsia="仿宋" w:hAnsi="仿宋" w:cs="仿宋" w:hint="eastAsia"/>
            <w:lang w:eastAsia="zh-CN"/>
          </w:rPr>
          <w:t>十二、项目变更管理</w:t>
        </w:r>
        <w:r>
          <w:tab/>
        </w:r>
        <w:r>
          <w:fldChar w:fldCharType="begin"/>
        </w:r>
        <w:r>
          <w:instrText xml:space="preserve"> PAGEREF _Toc28608 \h </w:instrText>
        </w:r>
        <w:r>
          <w:fldChar w:fldCharType="separate"/>
        </w:r>
        <w:r>
          <w:t>47</w:t>
        </w:r>
        <w:r>
          <w:fldChar w:fldCharType="end"/>
        </w:r>
      </w:hyperlink>
    </w:p>
    <w:p>
      <w:pPr>
        <w:pStyle w:val="TOC2"/>
        <w:tabs>
          <w:tab w:val="right" w:leader="dot" w:pos="8306"/>
        </w:tabs>
      </w:pPr>
      <w:hyperlink w:anchor="_Toc6846" w:history="1">
        <w:r>
          <w:rPr>
            <w:rFonts w:ascii="仿宋" w:eastAsia="仿宋" w:hAnsi="仿宋" w:cs="仿宋" w:hint="eastAsia"/>
            <w:lang w:eastAsia="zh-CN"/>
          </w:rPr>
          <w:t>(一)、变更控制流程</w:t>
        </w:r>
        <w:r>
          <w:tab/>
        </w:r>
        <w:r>
          <w:fldChar w:fldCharType="begin"/>
        </w:r>
        <w:r>
          <w:instrText xml:space="preserve"> PAGEREF _Toc6846 \h </w:instrText>
        </w:r>
        <w:r>
          <w:fldChar w:fldCharType="separate"/>
        </w:r>
        <w:r>
          <w:t>47</w:t>
        </w:r>
        <w:r>
          <w:fldChar w:fldCharType="end"/>
        </w:r>
      </w:hyperlink>
    </w:p>
    <w:p>
      <w:pPr>
        <w:pStyle w:val="TOC2"/>
        <w:tabs>
          <w:tab w:val="right" w:leader="dot" w:pos="8306"/>
        </w:tabs>
      </w:pPr>
      <w:hyperlink w:anchor="_Toc18871" w:history="1">
        <w:r>
          <w:rPr>
            <w:rFonts w:ascii="仿宋" w:eastAsia="仿宋" w:hAnsi="仿宋" w:cs="仿宋" w:hint="eastAsia"/>
            <w:lang w:eastAsia="zh-CN"/>
          </w:rPr>
          <w:t>(二)、影响评估与处理</w:t>
        </w:r>
        <w:r>
          <w:tab/>
        </w:r>
        <w:r>
          <w:fldChar w:fldCharType="begin"/>
        </w:r>
        <w:r>
          <w:instrText xml:space="preserve"> PAGEREF _Toc18871 \h </w:instrText>
        </w:r>
        <w:r>
          <w:fldChar w:fldCharType="separate"/>
        </w:r>
        <w:r>
          <w:t>48</w:t>
        </w:r>
        <w:r>
          <w:fldChar w:fldCharType="end"/>
        </w:r>
      </w:hyperlink>
    </w:p>
    <w:p>
      <w:pPr>
        <w:pStyle w:val="TOC2"/>
        <w:tabs>
          <w:tab w:val="right" w:leader="dot" w:pos="8306"/>
        </w:tabs>
      </w:pPr>
      <w:hyperlink w:anchor="_Toc13222" w:history="1">
        <w:r>
          <w:rPr>
            <w:rFonts w:ascii="仿宋" w:eastAsia="仿宋" w:hAnsi="仿宋" w:cs="仿宋" w:hint="eastAsia"/>
            <w:lang w:eastAsia="zh-CN"/>
          </w:rPr>
          <w:t>(三)、变更记录与追踪</w:t>
        </w:r>
        <w:r>
          <w:tab/>
        </w:r>
        <w:r>
          <w:fldChar w:fldCharType="begin"/>
        </w:r>
        <w:r>
          <w:instrText xml:space="preserve"> PAGEREF _Toc13222 \h </w:instrText>
        </w:r>
        <w:r>
          <w:fldChar w:fldCharType="separate"/>
        </w:r>
        <w:r>
          <w:t>50</w:t>
        </w:r>
        <w:r>
          <w:fldChar w:fldCharType="end"/>
        </w:r>
      </w:hyperlink>
    </w:p>
    <w:p>
      <w:pPr>
        <w:pStyle w:val="TOC2"/>
        <w:tabs>
          <w:tab w:val="right" w:leader="dot" w:pos="8306"/>
        </w:tabs>
      </w:pPr>
      <w:hyperlink w:anchor="_Toc15674" w:history="1">
        <w:r>
          <w:rPr>
            <w:rFonts w:ascii="仿宋" w:eastAsia="仿宋" w:hAnsi="仿宋" w:cs="仿宋" w:hint="eastAsia"/>
            <w:lang w:eastAsia="zh-CN"/>
          </w:rPr>
          <w:t>(四)、变更管理策略</w:t>
        </w:r>
        <w:r>
          <w:tab/>
        </w:r>
        <w:r>
          <w:fldChar w:fldCharType="begin"/>
        </w:r>
        <w:r>
          <w:instrText xml:space="preserve"> PAGEREF _Toc15674 \h </w:instrText>
        </w:r>
        <w:r>
          <w:fldChar w:fldCharType="separate"/>
        </w:r>
        <w:r>
          <w:t>51</w:t>
        </w:r>
        <w:r>
          <w:fldChar w:fldCharType="end"/>
        </w:r>
      </w:hyperlink>
    </w:p>
    <w:p>
      <w:pPr>
        <w:pStyle w:val="TOC1"/>
        <w:tabs>
          <w:tab w:val="right" w:leader="dot" w:pos="8306"/>
        </w:tabs>
      </w:pPr>
      <w:hyperlink w:anchor="_Toc1673" w:history="1">
        <w:r>
          <w:rPr>
            <w:rFonts w:ascii="仿宋" w:eastAsia="仿宋" w:hAnsi="仿宋" w:cs="仿宋" w:hint="eastAsia"/>
            <w:lang w:eastAsia="zh-CN"/>
          </w:rPr>
          <w:t>十三、创新驱动与持续发展</w:t>
        </w:r>
        <w:r>
          <w:tab/>
        </w:r>
        <w:r>
          <w:fldChar w:fldCharType="begin"/>
        </w:r>
        <w:r>
          <w:instrText xml:space="preserve"> PAGEREF _Toc1673 \h </w:instrText>
        </w:r>
        <w:r>
          <w:fldChar w:fldCharType="separate"/>
        </w:r>
        <w:r>
          <w:t>53</w:t>
        </w:r>
        <w:r>
          <w:fldChar w:fldCharType="end"/>
        </w:r>
      </w:hyperlink>
    </w:p>
    <w:p>
      <w:pPr>
        <w:pStyle w:val="TOC2"/>
        <w:tabs>
          <w:tab w:val="right" w:leader="dot" w:pos="8306"/>
        </w:tabs>
      </w:pPr>
      <w:hyperlink w:anchor="_Toc1000" w:history="1">
        <w:r>
          <w:rPr>
            <w:rFonts w:ascii="仿宋" w:eastAsia="仿宋" w:hAnsi="仿宋" w:cs="仿宋" w:hint="eastAsia"/>
            <w:lang w:eastAsia="zh-CN"/>
          </w:rPr>
          <w:t>(一)、创新驱动战略实施</w:t>
        </w:r>
        <w:r>
          <w:tab/>
        </w:r>
        <w:r>
          <w:fldChar w:fldCharType="begin"/>
        </w:r>
        <w:r>
          <w:instrText xml:space="preserve"> PAGEREF _Toc1000 \h </w:instrText>
        </w:r>
        <w:r>
          <w:fldChar w:fldCharType="separate"/>
        </w:r>
        <w:r>
          <w:t>53</w:t>
        </w:r>
        <w:r>
          <w:fldChar w:fldCharType="end"/>
        </w:r>
      </w:hyperlink>
    </w:p>
    <w:p>
      <w:pPr>
        <w:pStyle w:val="TOC2"/>
        <w:tabs>
          <w:tab w:val="right" w:leader="dot" w:pos="8306"/>
        </w:tabs>
      </w:pPr>
      <w:hyperlink w:anchor="_Toc7574" w:history="1">
        <w:r>
          <w:rPr>
            <w:rFonts w:ascii="仿宋" w:eastAsia="仿宋" w:hAnsi="仿宋" w:cs="仿宋" w:hint="eastAsia"/>
            <w:lang w:eastAsia="zh-CN"/>
          </w:rPr>
          <w:t>(二)、持续发展路径探索</w:t>
        </w:r>
        <w:r>
          <w:tab/>
        </w:r>
        <w:r>
          <w:fldChar w:fldCharType="begin"/>
        </w:r>
        <w:r>
          <w:instrText xml:space="preserve"> PAGEREF _Toc7574 \h </w:instrText>
        </w:r>
        <w:r>
          <w:fldChar w:fldCharType="separate"/>
        </w:r>
        <w:r>
          <w:t>55</w:t>
        </w:r>
        <w:r>
          <w:fldChar w:fldCharType="end"/>
        </w:r>
      </w:hyperlink>
    </w:p>
    <w:p>
      <w:pPr>
        <w:pStyle w:val="TOC1"/>
        <w:tabs>
          <w:tab w:val="right" w:leader="dot" w:pos="8306"/>
        </w:tabs>
      </w:pPr>
      <w:hyperlink w:anchor="_Toc534" w:history="1">
        <w:r>
          <w:rPr>
            <w:rFonts w:ascii="仿宋" w:eastAsia="仿宋" w:hAnsi="仿宋" w:cs="仿宋" w:hint="eastAsia"/>
            <w:lang w:eastAsia="zh-CN"/>
          </w:rPr>
          <w:t>十四、设施与设备管理</w:t>
        </w:r>
        <w:r>
          <w:tab/>
        </w:r>
        <w:r>
          <w:fldChar w:fldCharType="begin"/>
        </w:r>
        <w:r>
          <w:instrText xml:space="preserve"> PAGEREF _Toc534 \h </w:instrText>
        </w:r>
        <w:r>
          <w:fldChar w:fldCharType="separate"/>
        </w:r>
        <w:r>
          <w:t>59</w:t>
        </w:r>
        <w:r>
          <w:fldChar w:fldCharType="end"/>
        </w:r>
      </w:hyperlink>
    </w:p>
    <w:p>
      <w:pPr>
        <w:pStyle w:val="TOC2"/>
        <w:tabs>
          <w:tab w:val="right" w:leader="dot" w:pos="8306"/>
        </w:tabs>
      </w:pPr>
      <w:hyperlink w:anchor="_Toc19244" w:history="1">
        <w:r>
          <w:rPr>
            <w:rFonts w:ascii="仿宋" w:eastAsia="仿宋" w:hAnsi="仿宋" w:cs="仿宋" w:hint="eastAsia"/>
            <w:lang w:eastAsia="zh-CN"/>
          </w:rPr>
          <w:t>(一)、设施规划与配置</w:t>
        </w:r>
        <w:r>
          <w:tab/>
        </w:r>
        <w:r>
          <w:fldChar w:fldCharType="begin"/>
        </w:r>
        <w:r>
          <w:instrText xml:space="preserve"> PAGEREF _Toc19244 \h </w:instrText>
        </w:r>
        <w:r>
          <w:fldChar w:fldCharType="separate"/>
        </w:r>
        <w:r>
          <w:t>59</w:t>
        </w:r>
        <w:r>
          <w:fldChar w:fldCharType="end"/>
        </w:r>
      </w:hyperlink>
    </w:p>
    <w:p>
      <w:pPr>
        <w:pStyle w:val="TOC2"/>
        <w:tabs>
          <w:tab w:val="right" w:leader="dot" w:pos="8306"/>
        </w:tabs>
      </w:pPr>
      <w:hyperlink w:anchor="_Toc10907" w:history="1">
        <w:r>
          <w:rPr>
            <w:rFonts w:ascii="仿宋" w:eastAsia="仿宋" w:hAnsi="仿宋" w:cs="仿宋" w:hint="eastAsia"/>
            <w:lang w:eastAsia="zh-CN"/>
          </w:rPr>
          <w:t>(二)、设备采购与维护管理</w:t>
        </w:r>
        <w:r>
          <w:tab/>
        </w:r>
        <w:r>
          <w:fldChar w:fldCharType="begin"/>
        </w:r>
        <w:r>
          <w:instrText xml:space="preserve"> PAGEREF _Toc10907 \h </w:instrText>
        </w:r>
        <w:r>
          <w:fldChar w:fldCharType="separate"/>
        </w:r>
        <w:r>
          <w:t>60</w:t>
        </w:r>
        <w:r>
          <w:fldChar w:fldCharType="end"/>
        </w:r>
      </w:hyperlink>
    </w:p>
    <w:p>
      <w:pPr>
        <w:pStyle w:val="TOC2"/>
        <w:tabs>
          <w:tab w:val="right" w:leader="dot" w:pos="8306"/>
        </w:tabs>
      </w:pPr>
      <w:hyperlink w:anchor="_Toc16619" w:history="1">
        <w:r>
          <w:rPr>
            <w:rFonts w:ascii="仿宋" w:eastAsia="仿宋" w:hAnsi="仿宋" w:cs="仿宋" w:hint="eastAsia"/>
            <w:lang w:eastAsia="zh-CN"/>
          </w:rPr>
          <w:t>(三)、设施设备升级策略</w:t>
        </w:r>
        <w:r>
          <w:tab/>
        </w:r>
        <w:r>
          <w:fldChar w:fldCharType="begin"/>
        </w:r>
        <w:r>
          <w:instrText xml:space="preserve"> PAGEREF _Toc16619 \h </w:instrText>
        </w:r>
        <w:r>
          <w:fldChar w:fldCharType="separate"/>
        </w:r>
        <w:r>
          <w:t>60</w:t>
        </w:r>
        <w:r>
          <w:fldChar w:fldCharType="end"/>
        </w:r>
      </w:hyperlink>
    </w:p>
    <w:p>
      <w:pPr>
        <w:pStyle w:val="TOC1"/>
        <w:tabs>
          <w:tab w:val="right" w:leader="dot" w:pos="8306"/>
        </w:tabs>
      </w:pPr>
      <w:hyperlink w:anchor="_Toc29208" w:history="1">
        <w:r>
          <w:rPr>
            <w:rFonts w:ascii="仿宋" w:eastAsia="仿宋" w:hAnsi="仿宋" w:cs="仿宋" w:hint="eastAsia"/>
            <w:lang w:eastAsia="zh-CN"/>
          </w:rPr>
          <w:t>十五、质量管理与控制</w:t>
        </w:r>
        <w:r>
          <w:tab/>
        </w:r>
        <w:r>
          <w:fldChar w:fldCharType="begin"/>
        </w:r>
        <w:r>
          <w:instrText xml:space="preserve"> PAGEREF _Toc29208 \h </w:instrText>
        </w:r>
        <w:r>
          <w:fldChar w:fldCharType="separate"/>
        </w:r>
        <w:r>
          <w:t>61</w:t>
        </w:r>
        <w:r>
          <w:fldChar w:fldCharType="end"/>
        </w:r>
      </w:hyperlink>
    </w:p>
    <w:p>
      <w:pPr>
        <w:pStyle w:val="TOC2"/>
        <w:tabs>
          <w:tab w:val="right" w:leader="dot" w:pos="8306"/>
        </w:tabs>
      </w:pPr>
      <w:hyperlink w:anchor="_Toc3178" w:history="1">
        <w:r>
          <w:rPr>
            <w:rFonts w:ascii="仿宋" w:eastAsia="仿宋" w:hAnsi="仿宋" w:cs="仿宋" w:hint="eastAsia"/>
            <w:lang w:eastAsia="zh-CN"/>
          </w:rPr>
          <w:t>(一)、质量管理体系建设</w:t>
        </w:r>
        <w:r>
          <w:tab/>
        </w:r>
        <w:r>
          <w:fldChar w:fldCharType="begin"/>
        </w:r>
        <w:r>
          <w:instrText xml:space="preserve"> PAGEREF _Toc3178 \h </w:instrText>
        </w:r>
        <w:r>
          <w:fldChar w:fldCharType="separate"/>
        </w:r>
        <w:r>
          <w:t>61</w:t>
        </w:r>
        <w:r>
          <w:fldChar w:fldCharType="end"/>
        </w:r>
      </w:hyperlink>
    </w:p>
    <w:p>
      <w:pPr>
        <w:pStyle w:val="TOC2"/>
        <w:tabs>
          <w:tab w:val="right" w:leader="dot" w:pos="8306"/>
        </w:tabs>
      </w:pPr>
      <w:hyperlink w:anchor="_Toc21846" w:history="1">
        <w:r>
          <w:rPr>
            <w:rFonts w:ascii="仿宋" w:eastAsia="仿宋" w:hAnsi="仿宋" w:cs="仿宋" w:hint="eastAsia"/>
            <w:lang w:eastAsia="zh-CN"/>
          </w:rPr>
          <w:t>(二)、质量控制措施</w:t>
        </w:r>
        <w:r>
          <w:tab/>
        </w:r>
        <w:r>
          <w:fldChar w:fldCharType="begin"/>
        </w:r>
        <w:r>
          <w:instrText xml:space="preserve"> PAGEREF _Toc21846 \h </w:instrText>
        </w:r>
        <w:r>
          <w:fldChar w:fldCharType="separate"/>
        </w:r>
        <w:r>
          <w:t>62</w:t>
        </w:r>
        <w:r>
          <w:fldChar w:fldCharType="end"/>
        </w:r>
      </w:hyperlink>
    </w:p>
    <w:p>
      <w:pPr>
        <w:pStyle w:val="TOC1"/>
        <w:tabs>
          <w:tab w:val="right" w:leader="dot" w:pos="8306"/>
        </w:tabs>
      </w:pPr>
      <w:hyperlink w:anchor="_Toc3737" w:history="1">
        <w:r>
          <w:rPr>
            <w:rFonts w:ascii="仿宋" w:eastAsia="仿宋" w:hAnsi="仿宋" w:cs="仿宋" w:hint="eastAsia"/>
            <w:lang w:eastAsia="zh-CN"/>
          </w:rPr>
          <w:t>十六、项目施工方案</w:t>
        </w:r>
        <w:r>
          <w:tab/>
        </w:r>
        <w:r>
          <w:fldChar w:fldCharType="begin"/>
        </w:r>
        <w:r>
          <w:instrText xml:space="preserve"> PAGEREF _Toc3737 \h </w:instrText>
        </w:r>
        <w:r>
          <w:fldChar w:fldCharType="separate"/>
        </w:r>
        <w:r>
          <w:t>64</w:t>
        </w:r>
        <w:r>
          <w:fldChar w:fldCharType="end"/>
        </w:r>
      </w:hyperlink>
    </w:p>
    <w:p>
      <w:pPr>
        <w:pStyle w:val="TOC2"/>
        <w:tabs>
          <w:tab w:val="right" w:leader="dot" w:pos="8306"/>
        </w:tabs>
      </w:pPr>
      <w:hyperlink w:anchor="_Toc21421" w:history="1">
        <w:r>
          <w:rPr>
            <w:rFonts w:ascii="仿宋" w:eastAsia="仿宋" w:hAnsi="仿宋" w:cs="仿宋" w:hint="eastAsia"/>
            <w:lang w:eastAsia="zh-CN"/>
          </w:rPr>
          <w:t>(一)、施工组织设计</w:t>
        </w:r>
        <w:r>
          <w:tab/>
        </w:r>
        <w:r>
          <w:fldChar w:fldCharType="begin"/>
        </w:r>
        <w:r>
          <w:instrText xml:space="preserve"> PAGEREF _Toc21421 \h </w:instrText>
        </w:r>
        <w:r>
          <w:fldChar w:fldCharType="separate"/>
        </w:r>
        <w:r>
          <w:t>64</w:t>
        </w:r>
        <w:r>
          <w:fldChar w:fldCharType="end"/>
        </w:r>
      </w:hyperlink>
    </w:p>
    <w:p>
      <w:pPr>
        <w:pStyle w:val="TOC2"/>
        <w:tabs>
          <w:tab w:val="right" w:leader="dot" w:pos="8306"/>
        </w:tabs>
      </w:pPr>
      <w:hyperlink w:anchor="_Toc27401" w:history="1">
        <w:r>
          <w:rPr>
            <w:rFonts w:ascii="仿宋" w:eastAsia="仿宋" w:hAnsi="仿宋" w:cs="仿宋" w:hint="eastAsia"/>
            <w:lang w:eastAsia="zh-CN"/>
          </w:rPr>
          <w:t>(二)、施工工艺与技术路线</w:t>
        </w:r>
        <w:r>
          <w:tab/>
        </w:r>
        <w:r>
          <w:fldChar w:fldCharType="begin"/>
        </w:r>
        <w:r>
          <w:instrText xml:space="preserve"> PAGEREF _Toc27401 \h </w:instrText>
        </w:r>
        <w:r>
          <w:fldChar w:fldCharType="separate"/>
        </w:r>
        <w:r>
          <w:t>65</w:t>
        </w:r>
        <w:r>
          <w:fldChar w:fldCharType="end"/>
        </w:r>
      </w:hyperlink>
    </w:p>
    <w:p>
      <w:pPr>
        <w:pStyle w:val="TOC2"/>
        <w:tabs>
          <w:tab w:val="right" w:leader="dot" w:pos="8306"/>
        </w:tabs>
      </w:pPr>
      <w:hyperlink w:anchor="_Toc1430" w:history="1">
        <w:r>
          <w:rPr>
            <w:rFonts w:ascii="仿宋" w:eastAsia="仿宋" w:hAnsi="仿宋" w:cs="仿宋" w:hint="eastAsia"/>
            <w:lang w:eastAsia="zh-CN"/>
          </w:rPr>
          <w:t>(三)、关键节点施工计划</w:t>
        </w:r>
        <w:r>
          <w:tab/>
        </w:r>
        <w:r>
          <w:fldChar w:fldCharType="begin"/>
        </w:r>
        <w:r>
          <w:instrText xml:space="preserve"> PAGEREF _Toc1430 \h </w:instrText>
        </w:r>
        <w:r>
          <w:fldChar w:fldCharType="separate"/>
        </w:r>
        <w:r>
          <w:t>66</w:t>
        </w:r>
        <w:r>
          <w:fldChar w:fldCharType="end"/>
        </w:r>
      </w:hyperlink>
    </w:p>
    <w:p>
      <w:pPr>
        <w:pStyle w:val="TOC2"/>
        <w:tabs>
          <w:tab w:val="right" w:leader="dot" w:pos="8306"/>
        </w:tabs>
      </w:pPr>
      <w:hyperlink w:anchor="_Toc5821" w:history="1">
        <w:r>
          <w:rPr>
            <w:rFonts w:ascii="仿宋" w:eastAsia="仿宋" w:hAnsi="仿宋" w:cs="仿宋" w:hint="eastAsia"/>
            <w:lang w:eastAsia="zh-CN"/>
          </w:rPr>
          <w:t>(四)、施工现场管理</w:t>
        </w:r>
        <w:r>
          <w:tab/>
        </w:r>
        <w:r>
          <w:fldChar w:fldCharType="begin"/>
        </w:r>
        <w:r>
          <w:instrText xml:space="preserve"> PAGEREF _Toc5821 \h </w:instrText>
        </w:r>
        <w:r>
          <w:fldChar w:fldCharType="separate"/>
        </w:r>
        <w:r>
          <w:t>68</w:t>
        </w:r>
        <w:r>
          <w:fldChar w:fldCharType="end"/>
        </w:r>
      </w:hyperlink>
    </w:p>
    <w:p>
      <w:pPr>
        <w:pStyle w:val="TOC1"/>
        <w:tabs>
          <w:tab w:val="right" w:leader="dot" w:pos="8306"/>
        </w:tabs>
      </w:pPr>
      <w:hyperlink w:anchor="_Toc30930" w:history="1">
        <w:r>
          <w:rPr>
            <w:rFonts w:ascii="仿宋" w:eastAsia="仿宋" w:hAnsi="仿宋" w:cs="仿宋" w:hint="eastAsia"/>
            <w:lang w:eastAsia="zh-CN"/>
          </w:rPr>
          <w:t>十七、企业合规与伦理</w:t>
        </w:r>
        <w:r>
          <w:tab/>
        </w:r>
        <w:r>
          <w:fldChar w:fldCharType="begin"/>
        </w:r>
        <w:r>
          <w:instrText xml:space="preserve"> PAGEREF _Toc30930 \h </w:instrText>
        </w:r>
        <w:r>
          <w:fldChar w:fldCharType="separate"/>
        </w:r>
        <w:r>
          <w:t>70</w:t>
        </w:r>
        <w:r>
          <w:fldChar w:fldCharType="end"/>
        </w:r>
      </w:hyperlink>
    </w:p>
    <w:p>
      <w:pPr>
        <w:pStyle w:val="TOC2"/>
        <w:tabs>
          <w:tab w:val="right" w:leader="dot" w:pos="8306"/>
        </w:tabs>
      </w:pPr>
      <w:hyperlink w:anchor="_Toc10793" w:history="1">
        <w:r>
          <w:rPr>
            <w:rFonts w:ascii="仿宋" w:eastAsia="仿宋" w:hAnsi="仿宋" w:cs="仿宋" w:hint="eastAsia"/>
            <w:lang w:eastAsia="zh-CN"/>
          </w:rPr>
          <w:t>(一)、合规政策与程序</w:t>
        </w:r>
        <w:r>
          <w:tab/>
        </w:r>
        <w:r>
          <w:fldChar w:fldCharType="begin"/>
        </w:r>
        <w:r>
          <w:instrText xml:space="preserve"> PAGEREF _Toc10793 \h </w:instrText>
        </w:r>
        <w:r>
          <w:fldChar w:fldCharType="separate"/>
        </w:r>
        <w:r>
          <w:t>70</w:t>
        </w:r>
        <w:r>
          <w:fldChar w:fldCharType="end"/>
        </w:r>
      </w:hyperlink>
    </w:p>
    <w:p>
      <w:pPr>
        <w:pStyle w:val="TOC2"/>
        <w:tabs>
          <w:tab w:val="right" w:leader="dot" w:pos="8306"/>
        </w:tabs>
      </w:pPr>
      <w:hyperlink w:anchor="_Toc1743" w:history="1">
        <w:r>
          <w:rPr>
            <w:rFonts w:ascii="仿宋" w:eastAsia="仿宋" w:hAnsi="仿宋" w:cs="仿宋" w:hint="eastAsia"/>
            <w:lang w:eastAsia="zh-CN"/>
          </w:rPr>
          <w:t>(二)、伦理规范与培训</w:t>
        </w:r>
        <w:r>
          <w:tab/>
        </w:r>
        <w:r>
          <w:fldChar w:fldCharType="begin"/>
        </w:r>
        <w:r>
          <w:instrText xml:space="preserve"> PAGEREF _Toc1743 \h </w:instrText>
        </w:r>
        <w:r>
          <w:fldChar w:fldCharType="separate"/>
        </w:r>
        <w:r>
          <w:t>71</w:t>
        </w:r>
        <w:r>
          <w:fldChar w:fldCharType="end"/>
        </w:r>
      </w:hyperlink>
    </w:p>
    <w:p>
      <w:pPr>
        <w:pStyle w:val="TOC2"/>
        <w:tabs>
          <w:tab w:val="right" w:leader="dot" w:pos="8306"/>
        </w:tabs>
      </w:pPr>
      <w:hyperlink w:anchor="_Toc30861" w:history="1">
        <w:r>
          <w:rPr>
            <w:rFonts w:ascii="仿宋" w:eastAsia="仿宋" w:hAnsi="仿宋" w:cs="仿宋" w:hint="eastAsia"/>
            <w:lang w:eastAsia="zh-CN"/>
          </w:rPr>
          <w:t>(三)、合规风险评估</w:t>
        </w:r>
        <w:r>
          <w:tab/>
        </w:r>
        <w:r>
          <w:fldChar w:fldCharType="begin"/>
        </w:r>
        <w:r>
          <w:instrText xml:space="preserve"> PAGEREF _Toc30861 \h </w:instrText>
        </w:r>
        <w:r>
          <w:fldChar w:fldCharType="separate"/>
        </w:r>
        <w:r>
          <w:t>72</w:t>
        </w:r>
        <w:r>
          <w:fldChar w:fldCharType="end"/>
        </w:r>
      </w:hyperlink>
    </w:p>
    <w:p>
      <w:pPr>
        <w:pStyle w:val="TOC2"/>
        <w:tabs>
          <w:tab w:val="right" w:leader="dot" w:pos="8306"/>
        </w:tabs>
      </w:pPr>
      <w:hyperlink w:anchor="_Toc16178" w:history="1">
        <w:r>
          <w:rPr>
            <w:rFonts w:ascii="仿宋" w:eastAsia="仿宋" w:hAnsi="仿宋" w:cs="仿宋" w:hint="eastAsia"/>
            <w:lang w:eastAsia="zh-CN"/>
          </w:rPr>
          <w:t>(四)、合规监督与执行</w:t>
        </w:r>
        <w:r>
          <w:tab/>
        </w:r>
        <w:r>
          <w:fldChar w:fldCharType="begin"/>
        </w:r>
        <w:r>
          <w:instrText xml:space="preserve"> PAGEREF _Toc16178 \h </w:instrText>
        </w:r>
        <w:r>
          <w:fldChar w:fldCharType="separate"/>
        </w:r>
        <w:r>
          <w:t>74</w:t>
        </w:r>
        <w:r>
          <w:fldChar w:fldCharType="end"/>
        </w:r>
      </w:hyperlink>
    </w:p>
    <w:p>
      <w:pPr>
        <w:pStyle w:val="TOC1"/>
        <w:tabs>
          <w:tab w:val="right" w:leader="dot" w:pos="8306"/>
        </w:tabs>
      </w:pPr>
      <w:hyperlink w:anchor="_Toc16084" w:history="1">
        <w:r>
          <w:rPr>
            <w:rFonts w:ascii="仿宋" w:eastAsia="仿宋" w:hAnsi="仿宋" w:cs="仿宋" w:hint="eastAsia"/>
            <w:lang w:eastAsia="zh-CN"/>
          </w:rPr>
          <w:t>十八、产业协同与集群发展</w:t>
        </w:r>
        <w:r>
          <w:tab/>
        </w:r>
        <w:r>
          <w:fldChar w:fldCharType="begin"/>
        </w:r>
        <w:r>
          <w:instrText xml:space="preserve"> PAGEREF _Toc16084 \h </w:instrText>
        </w:r>
        <w:r>
          <w:fldChar w:fldCharType="separate"/>
        </w:r>
        <w:r>
          <w:t>74</w:t>
        </w:r>
        <w:r>
          <w:fldChar w:fldCharType="end"/>
        </w:r>
      </w:hyperlink>
    </w:p>
    <w:p>
      <w:pPr>
        <w:pStyle w:val="TOC2"/>
        <w:tabs>
          <w:tab w:val="right" w:leader="dot" w:pos="8306"/>
        </w:tabs>
      </w:pPr>
      <w:hyperlink w:anchor="_Toc4014" w:history="1">
        <w:r>
          <w:rPr>
            <w:rFonts w:ascii="仿宋" w:eastAsia="仿宋" w:hAnsi="仿宋" w:cs="仿宋" w:hint="eastAsia"/>
            <w:lang w:eastAsia="zh-CN"/>
          </w:rPr>
          <w:t>(一)、产业协同机制建设</w:t>
        </w:r>
        <w:r>
          <w:tab/>
        </w:r>
        <w:r>
          <w:fldChar w:fldCharType="begin"/>
        </w:r>
        <w:r>
          <w:instrText xml:space="preserve"> PAGEREF _Toc4014 \h </w:instrText>
        </w:r>
        <w:r>
          <w:fldChar w:fldCharType="separate"/>
        </w:r>
        <w:r>
          <w:t>74</w:t>
        </w:r>
        <w:r>
          <w:fldChar w:fldCharType="end"/>
        </w:r>
      </w:hyperlink>
    </w:p>
    <w:p>
      <w:pPr>
        <w:pStyle w:val="TOC2"/>
        <w:tabs>
          <w:tab w:val="right" w:leader="dot" w:pos="8306"/>
        </w:tabs>
      </w:pPr>
      <w:hyperlink w:anchor="_Toc3727" w:history="1">
        <w:r>
          <w:rPr>
            <w:rFonts w:ascii="仿宋" w:eastAsia="仿宋" w:hAnsi="仿宋" w:cs="仿宋" w:hint="eastAsia"/>
            <w:lang w:eastAsia="zh-CN"/>
          </w:rPr>
          <w:t>(二)、产业集群培育与发展</w:t>
        </w:r>
        <w:r>
          <w:tab/>
        </w:r>
        <w:r>
          <w:fldChar w:fldCharType="begin"/>
        </w:r>
        <w:r>
          <w:instrText xml:space="preserve"> PAGEREF _Toc3727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07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7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4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一、水资源专用机械项目的市场准入条件分析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资源专用机械项目而言，市场准入条件首先取决于政策法规环境。政府对于[行业名称]领域的法规，如环保标准、税收政策、和技术使用规范，直接影响水资源专用机械项目的运营和成本结构。例如，若政府针对使用可再生能源的企业提供税收优惠，这将对水资源专用机械项目的财务规划产生重要影响。同时，考虑经济环境和消费者偏好的变化对水资源专用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二、水资源专用机械项目的行业规范与合规性要求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资源专用机械项目来说，遵守行业规范和合规性要求是确保项目顺利进行的基础。这包括遵循质量控制标准、安全规定、数据保护法规等。例如，若水资源专用机械项目涉及数据处理，须严格遵守相关的数据保护法规。此外，行业内部的自律规范，如产品标准和服务流程，也对于提升水资源专用机械项目在行业内的认可度和竞争力至关重要。项目管理团队必须不断更新策略，以应对行业规范和法规的变化，确保水资源专用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三、水资源专用机械项目的竞争格局和战略定位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水资源专用机械项目的发展规划中，理解行业的竞争格局对于制定有效的市场策略极为关键。这包括分析主要竞争对手的市场地位、优势及其业务模式。水资源专用机械项目面临的竞争对手可能包括大型成熟企业和创新型初创公司，各自采取不同的市场策略。因此，水资源专用机械项目需精确地定位自己的市场策略，如专注于产品创新、客户服务或成本效率，以在竞争中占据优势。通过深入的市场和竞争分析，水资源专用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7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45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资源专用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专用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水资源专用机械项目将积极采用可持续材料，如再生塑料和生物降解材料，以减少对环境的影响。项目还将推行废物减量和回收计划，例如通过再利用工业废料或建立回收系统。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水资源专用机械项目还将参与当地的环保活动和计划，如资助当地的环境保护项目或与社区合作进行环保宣传活动。通过这些活动，项目不仅能够提高自身的环境表现，还能在当地社区中树立积极的环保形象。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2282"/>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资源专用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资源专用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水资源专用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55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水资源专用机械项目将采用绿色屋顶和生态墙等环境友好型建筑设计，这些设计不仅有助于改善空气质量，还能为城市野生动植物提供栖息地。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水资源专用机械项目将建立高效的废水处理系统，确保所有工业废水在排放前都经过适当处理，达到或超过环保标准。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https://d.book118.com/456231020154010043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水资源专用机械项目建设总纲及方案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B141FA"/>
    <w:rsid w:val="6EB14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23102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2024-01-24T03:47:00Z</dcterms:created>
  <dcterms:modified xsi:type="dcterms:W3CDTF">2024-01-24T03:47:51Z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CB70D78961D5476B8BE38BE6080D55B7_11</vt:lpwstr>
  </property>
  <property fmtid="{D5CDD505-2E9C-101B-9397-08002B2CF9AE}" pid="3" name="KSOProductBuildVer">
    <vt:lpwstr>2052-12.1.0.16120</vt:lpwstr>
  </property>
</Properties>
</file>