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6" w:history="1">
        <w:r>
          <w:rPr>
            <w:rFonts w:ascii="仿宋" w:eastAsia="仿宋" w:hAnsi="仿宋" w:cs="仿宋" w:hint="eastAsia"/>
            <w:lang w:eastAsia="zh-CN"/>
          </w:rPr>
          <w:t>序言</w:t>
        </w:r>
        <w:r>
          <w:tab/>
        </w:r>
        <w:r>
          <w:fldChar w:fldCharType="begin"/>
        </w:r>
        <w:r>
          <w:instrText xml:space="preserve"> PAGEREF _Toc4906 \h </w:instrText>
        </w:r>
        <w:r>
          <w:fldChar w:fldCharType="separate"/>
        </w:r>
        <w:r>
          <w:t>3</w:t>
        </w:r>
        <w:r>
          <w:fldChar w:fldCharType="end"/>
        </w:r>
      </w:hyperlink>
    </w:p>
    <w:p>
      <w:pPr>
        <w:pStyle w:val="TOC1"/>
        <w:tabs>
          <w:tab w:val="right" w:leader="dot" w:pos="8306"/>
        </w:tabs>
      </w:pPr>
      <w:hyperlink w:anchor="_Toc4110" w:history="1">
        <w:r>
          <w:rPr>
            <w:rFonts w:ascii="仿宋" w:eastAsia="仿宋" w:hAnsi="仿宋" w:cs="仿宋" w:hint="eastAsia"/>
            <w:lang w:eastAsia="zh-CN"/>
          </w:rPr>
          <w:t>一、油田服务项目土建工程</w:t>
        </w:r>
        <w:r>
          <w:tab/>
        </w:r>
        <w:r>
          <w:fldChar w:fldCharType="begin"/>
        </w:r>
        <w:r>
          <w:instrText xml:space="preserve"> PAGEREF _Toc4110 \h </w:instrText>
        </w:r>
        <w:r>
          <w:fldChar w:fldCharType="separate"/>
        </w:r>
        <w:r>
          <w:t>3</w:t>
        </w:r>
        <w:r>
          <w:fldChar w:fldCharType="end"/>
        </w:r>
      </w:hyperlink>
    </w:p>
    <w:p>
      <w:pPr>
        <w:pStyle w:val="TOC2"/>
        <w:tabs>
          <w:tab w:val="right" w:leader="dot" w:pos="8306"/>
        </w:tabs>
      </w:pPr>
      <w:hyperlink w:anchor="_Toc20886" w:history="1">
        <w:r>
          <w:rPr>
            <w:rFonts w:ascii="仿宋" w:eastAsia="仿宋" w:hAnsi="仿宋" w:cs="仿宋" w:hint="eastAsia"/>
            <w:lang w:eastAsia="zh-CN"/>
          </w:rPr>
          <w:t>(一)、建筑工程设计原则</w:t>
        </w:r>
        <w:r>
          <w:tab/>
        </w:r>
        <w:r>
          <w:fldChar w:fldCharType="begin"/>
        </w:r>
        <w:r>
          <w:instrText xml:space="preserve"> PAGEREF _Toc20886 \h </w:instrText>
        </w:r>
        <w:r>
          <w:fldChar w:fldCharType="separate"/>
        </w:r>
        <w:r>
          <w:t>3</w:t>
        </w:r>
        <w:r>
          <w:fldChar w:fldCharType="end"/>
        </w:r>
      </w:hyperlink>
    </w:p>
    <w:p>
      <w:pPr>
        <w:pStyle w:val="TOC2"/>
        <w:tabs>
          <w:tab w:val="right" w:leader="dot" w:pos="8306"/>
        </w:tabs>
      </w:pPr>
      <w:hyperlink w:anchor="_Toc20755" w:history="1">
        <w:r>
          <w:rPr>
            <w:rFonts w:ascii="仿宋" w:eastAsia="仿宋" w:hAnsi="仿宋" w:cs="仿宋" w:hint="eastAsia"/>
            <w:lang w:eastAsia="zh-CN"/>
          </w:rPr>
          <w:t>(二)、土建工程设计年限及安全等级</w:t>
        </w:r>
        <w:r>
          <w:tab/>
        </w:r>
        <w:r>
          <w:fldChar w:fldCharType="begin"/>
        </w:r>
        <w:r>
          <w:instrText xml:space="preserve"> PAGEREF _Toc20755 \h </w:instrText>
        </w:r>
        <w:r>
          <w:fldChar w:fldCharType="separate"/>
        </w:r>
        <w:r>
          <w:t>4</w:t>
        </w:r>
        <w:r>
          <w:fldChar w:fldCharType="end"/>
        </w:r>
      </w:hyperlink>
    </w:p>
    <w:p>
      <w:pPr>
        <w:pStyle w:val="TOC2"/>
        <w:tabs>
          <w:tab w:val="right" w:leader="dot" w:pos="8306"/>
        </w:tabs>
      </w:pPr>
      <w:hyperlink w:anchor="_Toc75" w:history="1">
        <w:r>
          <w:rPr>
            <w:rFonts w:ascii="仿宋" w:eastAsia="仿宋" w:hAnsi="仿宋" w:cs="仿宋" w:hint="eastAsia"/>
            <w:lang w:eastAsia="zh-CN"/>
          </w:rPr>
          <w:t>(三)、建筑工程设计总体要求</w:t>
        </w:r>
        <w:r>
          <w:tab/>
        </w:r>
        <w:r>
          <w:fldChar w:fldCharType="begin"/>
        </w:r>
        <w:r>
          <w:instrText xml:space="preserve"> PAGEREF _Toc75 \h </w:instrText>
        </w:r>
        <w:r>
          <w:fldChar w:fldCharType="separate"/>
        </w:r>
        <w:r>
          <w:t>5</w:t>
        </w:r>
        <w:r>
          <w:fldChar w:fldCharType="end"/>
        </w:r>
      </w:hyperlink>
    </w:p>
    <w:p>
      <w:pPr>
        <w:pStyle w:val="TOC2"/>
        <w:tabs>
          <w:tab w:val="right" w:leader="dot" w:pos="8306"/>
        </w:tabs>
      </w:pPr>
      <w:hyperlink w:anchor="_Toc15304" w:history="1">
        <w:r>
          <w:rPr>
            <w:rFonts w:ascii="仿宋" w:eastAsia="仿宋" w:hAnsi="仿宋" w:cs="仿宋" w:hint="eastAsia"/>
            <w:lang w:eastAsia="zh-CN"/>
          </w:rPr>
          <w:t>(四)、土建工程建设指标</w:t>
        </w:r>
        <w:r>
          <w:tab/>
        </w:r>
        <w:r>
          <w:fldChar w:fldCharType="begin"/>
        </w:r>
        <w:r>
          <w:instrText xml:space="preserve"> PAGEREF _Toc15304 \h </w:instrText>
        </w:r>
        <w:r>
          <w:fldChar w:fldCharType="separate"/>
        </w:r>
        <w:r>
          <w:t>6</w:t>
        </w:r>
        <w:r>
          <w:fldChar w:fldCharType="end"/>
        </w:r>
      </w:hyperlink>
    </w:p>
    <w:p>
      <w:pPr>
        <w:pStyle w:val="TOC1"/>
        <w:tabs>
          <w:tab w:val="right" w:leader="dot" w:pos="8306"/>
        </w:tabs>
      </w:pPr>
      <w:hyperlink w:anchor="_Toc30549" w:history="1">
        <w:r>
          <w:rPr>
            <w:rFonts w:ascii="仿宋" w:eastAsia="仿宋" w:hAnsi="仿宋" w:cs="仿宋" w:hint="eastAsia"/>
            <w:lang w:eastAsia="zh-CN"/>
          </w:rPr>
          <w:t>二、油田服务项目建设单位说明</w:t>
        </w:r>
        <w:r>
          <w:tab/>
        </w:r>
        <w:r>
          <w:fldChar w:fldCharType="begin"/>
        </w:r>
        <w:r>
          <w:instrText xml:space="preserve"> PAGEREF _Toc30549 \h </w:instrText>
        </w:r>
        <w:r>
          <w:fldChar w:fldCharType="separate"/>
        </w:r>
        <w:r>
          <w:t>6</w:t>
        </w:r>
        <w:r>
          <w:fldChar w:fldCharType="end"/>
        </w:r>
      </w:hyperlink>
    </w:p>
    <w:p>
      <w:pPr>
        <w:pStyle w:val="TOC2"/>
        <w:tabs>
          <w:tab w:val="right" w:leader="dot" w:pos="8306"/>
        </w:tabs>
      </w:pPr>
      <w:hyperlink w:anchor="_Toc24144" w:history="1">
        <w:r>
          <w:rPr>
            <w:rFonts w:ascii="仿宋" w:eastAsia="仿宋" w:hAnsi="仿宋" w:cs="仿宋" w:hint="eastAsia"/>
            <w:lang w:eastAsia="zh-CN"/>
          </w:rPr>
          <w:t>(一)、油田服务项目承办单位基本情况</w:t>
        </w:r>
        <w:r>
          <w:tab/>
        </w:r>
        <w:r>
          <w:fldChar w:fldCharType="begin"/>
        </w:r>
        <w:r>
          <w:instrText xml:space="preserve"> PAGEREF _Toc24144 \h </w:instrText>
        </w:r>
        <w:r>
          <w:fldChar w:fldCharType="separate"/>
        </w:r>
        <w:r>
          <w:t>6</w:t>
        </w:r>
        <w:r>
          <w:fldChar w:fldCharType="end"/>
        </w:r>
      </w:hyperlink>
    </w:p>
    <w:p>
      <w:pPr>
        <w:pStyle w:val="TOC2"/>
        <w:tabs>
          <w:tab w:val="right" w:leader="dot" w:pos="8306"/>
        </w:tabs>
      </w:pPr>
      <w:hyperlink w:anchor="_Toc29038" w:history="1">
        <w:r>
          <w:rPr>
            <w:rFonts w:ascii="仿宋" w:eastAsia="仿宋" w:hAnsi="仿宋" w:cs="仿宋" w:hint="eastAsia"/>
            <w:lang w:eastAsia="zh-CN"/>
          </w:rPr>
          <w:t>(二)、公司经济效益分析</w:t>
        </w:r>
        <w:r>
          <w:tab/>
        </w:r>
        <w:r>
          <w:fldChar w:fldCharType="begin"/>
        </w:r>
        <w:r>
          <w:instrText xml:space="preserve"> PAGEREF _Toc29038 \h </w:instrText>
        </w:r>
        <w:r>
          <w:fldChar w:fldCharType="separate"/>
        </w:r>
        <w:r>
          <w:t>7</w:t>
        </w:r>
        <w:r>
          <w:fldChar w:fldCharType="end"/>
        </w:r>
      </w:hyperlink>
    </w:p>
    <w:p>
      <w:pPr>
        <w:pStyle w:val="TOC1"/>
        <w:tabs>
          <w:tab w:val="right" w:leader="dot" w:pos="8306"/>
        </w:tabs>
      </w:pPr>
      <w:hyperlink w:anchor="_Toc24855" w:history="1">
        <w:r>
          <w:rPr>
            <w:rFonts w:ascii="仿宋" w:eastAsia="仿宋" w:hAnsi="仿宋" w:cs="仿宋" w:hint="eastAsia"/>
            <w:lang w:eastAsia="zh-CN"/>
          </w:rPr>
          <w:t>三、油田服务项目概论</w:t>
        </w:r>
        <w:r>
          <w:tab/>
        </w:r>
        <w:r>
          <w:fldChar w:fldCharType="begin"/>
        </w:r>
        <w:r>
          <w:instrText xml:space="preserve"> PAGEREF _Toc24855 \h </w:instrText>
        </w:r>
        <w:r>
          <w:fldChar w:fldCharType="separate"/>
        </w:r>
        <w:r>
          <w:t>8</w:t>
        </w:r>
        <w:r>
          <w:fldChar w:fldCharType="end"/>
        </w:r>
      </w:hyperlink>
    </w:p>
    <w:p>
      <w:pPr>
        <w:pStyle w:val="TOC2"/>
        <w:tabs>
          <w:tab w:val="right" w:leader="dot" w:pos="8306"/>
        </w:tabs>
      </w:pPr>
      <w:hyperlink w:anchor="_Toc21374" w:history="1">
        <w:r>
          <w:rPr>
            <w:rFonts w:ascii="仿宋" w:eastAsia="仿宋" w:hAnsi="仿宋" w:cs="仿宋" w:hint="eastAsia"/>
            <w:lang w:eastAsia="zh-CN"/>
          </w:rPr>
          <w:t>(一)、油田服务项目概况</w:t>
        </w:r>
        <w:r>
          <w:tab/>
        </w:r>
        <w:r>
          <w:fldChar w:fldCharType="begin"/>
        </w:r>
        <w:r>
          <w:instrText xml:space="preserve"> PAGEREF _Toc21374 \h </w:instrText>
        </w:r>
        <w:r>
          <w:fldChar w:fldCharType="separate"/>
        </w:r>
        <w:r>
          <w:t>8</w:t>
        </w:r>
        <w:r>
          <w:fldChar w:fldCharType="end"/>
        </w:r>
      </w:hyperlink>
    </w:p>
    <w:p>
      <w:pPr>
        <w:pStyle w:val="TOC2"/>
        <w:tabs>
          <w:tab w:val="right" w:leader="dot" w:pos="8306"/>
        </w:tabs>
      </w:pPr>
      <w:hyperlink w:anchor="_Toc17104" w:history="1">
        <w:r>
          <w:rPr>
            <w:rFonts w:ascii="仿宋" w:eastAsia="仿宋" w:hAnsi="仿宋" w:cs="仿宋" w:hint="eastAsia"/>
            <w:lang w:eastAsia="zh-CN"/>
          </w:rPr>
          <w:t>(二)、油田服务项目目标</w:t>
        </w:r>
        <w:r>
          <w:tab/>
        </w:r>
        <w:r>
          <w:fldChar w:fldCharType="begin"/>
        </w:r>
        <w:r>
          <w:instrText xml:space="preserve"> PAGEREF _Toc17104 \h </w:instrText>
        </w:r>
        <w:r>
          <w:fldChar w:fldCharType="separate"/>
        </w:r>
        <w:r>
          <w:t>10</w:t>
        </w:r>
        <w:r>
          <w:fldChar w:fldCharType="end"/>
        </w:r>
      </w:hyperlink>
    </w:p>
    <w:p>
      <w:pPr>
        <w:pStyle w:val="TOC2"/>
        <w:tabs>
          <w:tab w:val="right" w:leader="dot" w:pos="8306"/>
        </w:tabs>
      </w:pPr>
      <w:hyperlink w:anchor="_Toc16693" w:history="1">
        <w:r>
          <w:rPr>
            <w:rFonts w:ascii="仿宋" w:eastAsia="仿宋" w:hAnsi="仿宋" w:cs="仿宋" w:hint="eastAsia"/>
            <w:lang w:eastAsia="zh-CN"/>
          </w:rPr>
          <w:t>(三)、油田服务项目提出的理由</w:t>
        </w:r>
        <w:r>
          <w:tab/>
        </w:r>
        <w:r>
          <w:fldChar w:fldCharType="begin"/>
        </w:r>
        <w:r>
          <w:instrText xml:space="preserve"> PAGEREF _Toc16693 \h </w:instrText>
        </w:r>
        <w:r>
          <w:fldChar w:fldCharType="separate"/>
        </w:r>
        <w:r>
          <w:t>11</w:t>
        </w:r>
        <w:r>
          <w:fldChar w:fldCharType="end"/>
        </w:r>
      </w:hyperlink>
    </w:p>
    <w:p>
      <w:pPr>
        <w:pStyle w:val="TOC2"/>
        <w:tabs>
          <w:tab w:val="right" w:leader="dot" w:pos="8306"/>
        </w:tabs>
      </w:pPr>
      <w:hyperlink w:anchor="_Toc16680" w:history="1">
        <w:r>
          <w:rPr>
            <w:rFonts w:ascii="仿宋" w:eastAsia="仿宋" w:hAnsi="仿宋" w:cs="仿宋" w:hint="eastAsia"/>
            <w:lang w:eastAsia="zh-CN"/>
          </w:rPr>
          <w:t>(四)、油田服务项目意义</w:t>
        </w:r>
        <w:r>
          <w:tab/>
        </w:r>
        <w:r>
          <w:fldChar w:fldCharType="begin"/>
        </w:r>
        <w:r>
          <w:instrText xml:space="preserve"> PAGEREF _Toc16680 \h </w:instrText>
        </w:r>
        <w:r>
          <w:fldChar w:fldCharType="separate"/>
        </w:r>
        <w:r>
          <w:t>12</w:t>
        </w:r>
        <w:r>
          <w:fldChar w:fldCharType="end"/>
        </w:r>
      </w:hyperlink>
    </w:p>
    <w:p>
      <w:pPr>
        <w:pStyle w:val="TOC2"/>
        <w:tabs>
          <w:tab w:val="right" w:leader="dot" w:pos="8306"/>
        </w:tabs>
      </w:pPr>
      <w:hyperlink w:anchor="_Toc28508" w:history="1">
        <w:r>
          <w:rPr>
            <w:rFonts w:ascii="仿宋" w:eastAsia="仿宋" w:hAnsi="仿宋" w:cs="仿宋" w:hint="eastAsia"/>
            <w:lang w:eastAsia="zh-CN"/>
          </w:rPr>
          <w:t>(五)、油田服务项目背景</w:t>
        </w:r>
        <w:r>
          <w:tab/>
        </w:r>
        <w:r>
          <w:fldChar w:fldCharType="begin"/>
        </w:r>
        <w:r>
          <w:instrText xml:space="preserve"> PAGEREF _Toc28508 \h </w:instrText>
        </w:r>
        <w:r>
          <w:fldChar w:fldCharType="separate"/>
        </w:r>
        <w:r>
          <w:t>13</w:t>
        </w:r>
        <w:r>
          <w:fldChar w:fldCharType="end"/>
        </w:r>
      </w:hyperlink>
    </w:p>
    <w:p>
      <w:pPr>
        <w:pStyle w:val="TOC1"/>
        <w:tabs>
          <w:tab w:val="right" w:leader="dot" w:pos="8306"/>
        </w:tabs>
      </w:pPr>
      <w:hyperlink w:anchor="_Toc15434" w:history="1">
        <w:r>
          <w:rPr>
            <w:rFonts w:ascii="仿宋" w:eastAsia="仿宋" w:hAnsi="仿宋" w:cs="仿宋" w:hint="eastAsia"/>
            <w:lang w:eastAsia="zh-CN"/>
          </w:rPr>
          <w:t>四、市场分析、调研</w:t>
        </w:r>
        <w:r>
          <w:tab/>
        </w:r>
        <w:r>
          <w:fldChar w:fldCharType="begin"/>
        </w:r>
        <w:r>
          <w:instrText xml:space="preserve"> PAGEREF _Toc15434 \h </w:instrText>
        </w:r>
        <w:r>
          <w:fldChar w:fldCharType="separate"/>
        </w:r>
        <w:r>
          <w:t>14</w:t>
        </w:r>
        <w:r>
          <w:fldChar w:fldCharType="end"/>
        </w:r>
      </w:hyperlink>
    </w:p>
    <w:p>
      <w:pPr>
        <w:pStyle w:val="TOC2"/>
        <w:tabs>
          <w:tab w:val="right" w:leader="dot" w:pos="8306"/>
        </w:tabs>
      </w:pPr>
      <w:hyperlink w:anchor="_Toc27090" w:history="1">
        <w:r>
          <w:rPr>
            <w:rFonts w:ascii="仿宋" w:eastAsia="仿宋" w:hAnsi="仿宋" w:cs="仿宋" w:hint="eastAsia"/>
            <w:lang w:eastAsia="zh-CN"/>
          </w:rPr>
          <w:t>(一)、油田服务行业分析</w:t>
        </w:r>
        <w:r>
          <w:tab/>
        </w:r>
        <w:r>
          <w:fldChar w:fldCharType="begin"/>
        </w:r>
        <w:r>
          <w:instrText xml:space="preserve"> PAGEREF _Toc27090 \h </w:instrText>
        </w:r>
        <w:r>
          <w:fldChar w:fldCharType="separate"/>
        </w:r>
        <w:r>
          <w:t>14</w:t>
        </w:r>
        <w:r>
          <w:fldChar w:fldCharType="end"/>
        </w:r>
      </w:hyperlink>
    </w:p>
    <w:p>
      <w:pPr>
        <w:pStyle w:val="TOC2"/>
        <w:tabs>
          <w:tab w:val="right" w:leader="dot" w:pos="8306"/>
        </w:tabs>
      </w:pPr>
      <w:hyperlink w:anchor="_Toc4979" w:history="1">
        <w:r>
          <w:rPr>
            <w:rFonts w:ascii="仿宋" w:eastAsia="仿宋" w:hAnsi="仿宋" w:cs="仿宋" w:hint="eastAsia"/>
            <w:lang w:eastAsia="zh-CN"/>
          </w:rPr>
          <w:t>(二)、油田服务市场分析预测</w:t>
        </w:r>
        <w:r>
          <w:tab/>
        </w:r>
        <w:r>
          <w:fldChar w:fldCharType="begin"/>
        </w:r>
        <w:r>
          <w:instrText xml:space="preserve"> PAGEREF _Toc4979 \h </w:instrText>
        </w:r>
        <w:r>
          <w:fldChar w:fldCharType="separate"/>
        </w:r>
        <w:r>
          <w:t>15</w:t>
        </w:r>
        <w:r>
          <w:fldChar w:fldCharType="end"/>
        </w:r>
      </w:hyperlink>
    </w:p>
    <w:p>
      <w:pPr>
        <w:pStyle w:val="TOC1"/>
        <w:tabs>
          <w:tab w:val="right" w:leader="dot" w:pos="8306"/>
        </w:tabs>
      </w:pPr>
      <w:hyperlink w:anchor="_Toc29266" w:history="1">
        <w:r>
          <w:rPr>
            <w:rFonts w:ascii="仿宋" w:eastAsia="仿宋" w:hAnsi="仿宋" w:cs="仿宋" w:hint="eastAsia"/>
            <w:lang w:eastAsia="zh-CN"/>
          </w:rPr>
          <w:t>五、油田服务项目文档管理</w:t>
        </w:r>
        <w:r>
          <w:tab/>
        </w:r>
        <w:r>
          <w:fldChar w:fldCharType="begin"/>
        </w:r>
        <w:r>
          <w:instrText xml:space="preserve"> PAGEREF _Toc29266 \h </w:instrText>
        </w:r>
        <w:r>
          <w:fldChar w:fldCharType="separate"/>
        </w:r>
        <w:r>
          <w:t>16</w:t>
        </w:r>
        <w:r>
          <w:fldChar w:fldCharType="end"/>
        </w:r>
      </w:hyperlink>
    </w:p>
    <w:p>
      <w:pPr>
        <w:pStyle w:val="TOC2"/>
        <w:tabs>
          <w:tab w:val="right" w:leader="dot" w:pos="8306"/>
        </w:tabs>
      </w:pPr>
      <w:hyperlink w:anchor="_Toc11039" w:history="1">
        <w:r>
          <w:rPr>
            <w:rFonts w:ascii="仿宋" w:eastAsia="仿宋" w:hAnsi="仿宋" w:cs="仿宋" w:hint="eastAsia"/>
            <w:lang w:eastAsia="zh-CN"/>
          </w:rPr>
          <w:t>(一)、文档编制与审查</w:t>
        </w:r>
        <w:r>
          <w:tab/>
        </w:r>
        <w:r>
          <w:fldChar w:fldCharType="begin"/>
        </w:r>
        <w:r>
          <w:instrText xml:space="preserve"> PAGEREF _Toc11039 \h </w:instrText>
        </w:r>
        <w:r>
          <w:fldChar w:fldCharType="separate"/>
        </w:r>
        <w:r>
          <w:t>16</w:t>
        </w:r>
        <w:r>
          <w:fldChar w:fldCharType="end"/>
        </w:r>
      </w:hyperlink>
    </w:p>
    <w:p>
      <w:pPr>
        <w:pStyle w:val="TOC2"/>
        <w:tabs>
          <w:tab w:val="right" w:leader="dot" w:pos="8306"/>
        </w:tabs>
      </w:pPr>
      <w:hyperlink w:anchor="_Toc1645" w:history="1">
        <w:r>
          <w:rPr>
            <w:rFonts w:ascii="仿宋" w:eastAsia="仿宋" w:hAnsi="仿宋" w:cs="仿宋" w:hint="eastAsia"/>
            <w:lang w:eastAsia="zh-CN"/>
          </w:rPr>
          <w:t>(二)、文档发布与分发</w:t>
        </w:r>
        <w:r>
          <w:tab/>
        </w:r>
        <w:r>
          <w:fldChar w:fldCharType="begin"/>
        </w:r>
        <w:r>
          <w:instrText xml:space="preserve"> PAGEREF _Toc1645 \h </w:instrText>
        </w:r>
        <w:r>
          <w:fldChar w:fldCharType="separate"/>
        </w:r>
        <w:r>
          <w:t>17</w:t>
        </w:r>
        <w:r>
          <w:fldChar w:fldCharType="end"/>
        </w:r>
      </w:hyperlink>
    </w:p>
    <w:p>
      <w:pPr>
        <w:pStyle w:val="TOC2"/>
        <w:tabs>
          <w:tab w:val="right" w:leader="dot" w:pos="8306"/>
        </w:tabs>
      </w:pPr>
      <w:hyperlink w:anchor="_Toc4499" w:history="1">
        <w:r>
          <w:rPr>
            <w:rFonts w:ascii="仿宋" w:eastAsia="仿宋" w:hAnsi="仿宋" w:cs="仿宋" w:hint="eastAsia"/>
            <w:lang w:eastAsia="zh-CN"/>
          </w:rPr>
          <w:t>(三)、文档存档与归档</w:t>
        </w:r>
        <w:r>
          <w:tab/>
        </w:r>
        <w:r>
          <w:fldChar w:fldCharType="begin"/>
        </w:r>
        <w:r>
          <w:instrText xml:space="preserve"> PAGEREF _Toc4499 \h </w:instrText>
        </w:r>
        <w:r>
          <w:fldChar w:fldCharType="separate"/>
        </w:r>
        <w:r>
          <w:t>18</w:t>
        </w:r>
        <w:r>
          <w:fldChar w:fldCharType="end"/>
        </w:r>
      </w:hyperlink>
    </w:p>
    <w:p>
      <w:pPr>
        <w:pStyle w:val="TOC1"/>
        <w:tabs>
          <w:tab w:val="right" w:leader="dot" w:pos="8306"/>
        </w:tabs>
      </w:pPr>
      <w:hyperlink w:anchor="_Toc20068" w:history="1">
        <w:r>
          <w:rPr>
            <w:rFonts w:ascii="仿宋" w:eastAsia="仿宋" w:hAnsi="仿宋" w:cs="仿宋" w:hint="eastAsia"/>
            <w:lang w:eastAsia="zh-CN"/>
          </w:rPr>
          <w:t>六、工艺说明</w:t>
        </w:r>
        <w:r>
          <w:tab/>
        </w:r>
        <w:r>
          <w:fldChar w:fldCharType="begin"/>
        </w:r>
        <w:r>
          <w:instrText xml:space="preserve"> PAGEREF _Toc20068 \h </w:instrText>
        </w:r>
        <w:r>
          <w:fldChar w:fldCharType="separate"/>
        </w:r>
        <w:r>
          <w:t>19</w:t>
        </w:r>
        <w:r>
          <w:fldChar w:fldCharType="end"/>
        </w:r>
      </w:hyperlink>
    </w:p>
    <w:p>
      <w:pPr>
        <w:pStyle w:val="TOC2"/>
        <w:tabs>
          <w:tab w:val="right" w:leader="dot" w:pos="8306"/>
        </w:tabs>
      </w:pPr>
      <w:hyperlink w:anchor="_Toc7382" w:history="1">
        <w:r>
          <w:rPr>
            <w:rFonts w:ascii="仿宋" w:eastAsia="仿宋" w:hAnsi="仿宋" w:cs="仿宋" w:hint="eastAsia"/>
            <w:lang w:eastAsia="zh-CN"/>
          </w:rPr>
          <w:t>(一)、技术管理特点</w:t>
        </w:r>
        <w:r>
          <w:tab/>
        </w:r>
        <w:r>
          <w:fldChar w:fldCharType="begin"/>
        </w:r>
        <w:r>
          <w:instrText xml:space="preserve"> PAGEREF _Toc7382 \h </w:instrText>
        </w:r>
        <w:r>
          <w:fldChar w:fldCharType="separate"/>
        </w:r>
        <w:r>
          <w:t>19</w:t>
        </w:r>
        <w:r>
          <w:fldChar w:fldCharType="end"/>
        </w:r>
      </w:hyperlink>
    </w:p>
    <w:p>
      <w:pPr>
        <w:pStyle w:val="TOC2"/>
        <w:tabs>
          <w:tab w:val="right" w:leader="dot" w:pos="8306"/>
        </w:tabs>
      </w:pPr>
      <w:hyperlink w:anchor="_Toc965" w:history="1">
        <w:r>
          <w:rPr>
            <w:rFonts w:ascii="仿宋" w:eastAsia="仿宋" w:hAnsi="仿宋" w:cs="仿宋" w:hint="eastAsia"/>
            <w:lang w:eastAsia="zh-CN"/>
          </w:rPr>
          <w:t>(二)、油田服务项目工艺技术设计方案</w:t>
        </w:r>
        <w:r>
          <w:tab/>
        </w:r>
        <w:r>
          <w:fldChar w:fldCharType="begin"/>
        </w:r>
        <w:r>
          <w:instrText xml:space="preserve"> PAGEREF _Toc965 \h </w:instrText>
        </w:r>
        <w:r>
          <w:fldChar w:fldCharType="separate"/>
        </w:r>
        <w:r>
          <w:t>20</w:t>
        </w:r>
        <w:r>
          <w:fldChar w:fldCharType="end"/>
        </w:r>
      </w:hyperlink>
    </w:p>
    <w:p>
      <w:pPr>
        <w:pStyle w:val="TOC2"/>
        <w:tabs>
          <w:tab w:val="right" w:leader="dot" w:pos="8306"/>
        </w:tabs>
      </w:pPr>
      <w:hyperlink w:anchor="_Toc30037" w:history="1">
        <w:r>
          <w:rPr>
            <w:rFonts w:ascii="仿宋" w:eastAsia="仿宋" w:hAnsi="仿宋" w:cs="仿宋" w:hint="eastAsia"/>
            <w:lang w:eastAsia="zh-CN"/>
          </w:rPr>
          <w:t>(三)、设备选型方案</w:t>
        </w:r>
        <w:r>
          <w:tab/>
        </w:r>
        <w:r>
          <w:fldChar w:fldCharType="begin"/>
        </w:r>
        <w:r>
          <w:instrText xml:space="preserve"> PAGEREF _Toc30037 \h </w:instrText>
        </w:r>
        <w:r>
          <w:fldChar w:fldCharType="separate"/>
        </w:r>
        <w:r>
          <w:t>22</w:t>
        </w:r>
        <w:r>
          <w:fldChar w:fldCharType="end"/>
        </w:r>
      </w:hyperlink>
    </w:p>
    <w:p>
      <w:pPr>
        <w:pStyle w:val="TOC1"/>
        <w:tabs>
          <w:tab w:val="right" w:leader="dot" w:pos="8306"/>
        </w:tabs>
      </w:pPr>
      <w:hyperlink w:anchor="_Toc5624" w:history="1">
        <w:r>
          <w:rPr>
            <w:rFonts w:ascii="仿宋" w:eastAsia="仿宋" w:hAnsi="仿宋" w:cs="仿宋" w:hint="eastAsia"/>
            <w:lang w:eastAsia="zh-CN"/>
          </w:rPr>
          <w:t>七、油田服务项目投资规划</w:t>
        </w:r>
        <w:r>
          <w:tab/>
        </w:r>
        <w:r>
          <w:fldChar w:fldCharType="begin"/>
        </w:r>
        <w:r>
          <w:instrText xml:space="preserve"> PAGEREF _Toc5624 \h </w:instrText>
        </w:r>
        <w:r>
          <w:fldChar w:fldCharType="separate"/>
        </w:r>
        <w:r>
          <w:t>23</w:t>
        </w:r>
        <w:r>
          <w:fldChar w:fldCharType="end"/>
        </w:r>
      </w:hyperlink>
    </w:p>
    <w:p>
      <w:pPr>
        <w:pStyle w:val="TOC2"/>
        <w:tabs>
          <w:tab w:val="right" w:leader="dot" w:pos="8306"/>
        </w:tabs>
      </w:pPr>
      <w:hyperlink w:anchor="_Toc23240" w:history="1">
        <w:r>
          <w:rPr>
            <w:rFonts w:ascii="仿宋" w:eastAsia="仿宋" w:hAnsi="仿宋" w:cs="仿宋" w:hint="eastAsia"/>
            <w:lang w:eastAsia="zh-CN"/>
          </w:rPr>
          <w:t>(一)、油田服务项目总投资估算</w:t>
        </w:r>
        <w:r>
          <w:tab/>
        </w:r>
        <w:r>
          <w:fldChar w:fldCharType="begin"/>
        </w:r>
        <w:r>
          <w:instrText xml:space="preserve"> PAGEREF _Toc23240 \h </w:instrText>
        </w:r>
        <w:r>
          <w:fldChar w:fldCharType="separate"/>
        </w:r>
        <w:r>
          <w:t>23</w:t>
        </w:r>
        <w:r>
          <w:fldChar w:fldCharType="end"/>
        </w:r>
      </w:hyperlink>
    </w:p>
    <w:p>
      <w:pPr>
        <w:pStyle w:val="TOC2"/>
        <w:tabs>
          <w:tab w:val="right" w:leader="dot" w:pos="8306"/>
        </w:tabs>
      </w:pPr>
      <w:hyperlink w:anchor="_Toc17435" w:history="1">
        <w:r>
          <w:rPr>
            <w:rFonts w:ascii="仿宋" w:eastAsia="仿宋" w:hAnsi="仿宋" w:cs="仿宋" w:hint="eastAsia"/>
            <w:lang w:eastAsia="zh-CN"/>
          </w:rPr>
          <w:t>(二)、资金筹措</w:t>
        </w:r>
        <w:r>
          <w:tab/>
        </w:r>
        <w:r>
          <w:fldChar w:fldCharType="begin"/>
        </w:r>
        <w:r>
          <w:instrText xml:space="preserve"> PAGEREF _Toc17435 \h </w:instrText>
        </w:r>
        <w:r>
          <w:fldChar w:fldCharType="separate"/>
        </w:r>
        <w:r>
          <w:t>24</w:t>
        </w:r>
        <w:r>
          <w:fldChar w:fldCharType="end"/>
        </w:r>
      </w:hyperlink>
    </w:p>
    <w:p>
      <w:pPr>
        <w:pStyle w:val="TOC1"/>
        <w:tabs>
          <w:tab w:val="right" w:leader="dot" w:pos="8306"/>
        </w:tabs>
      </w:pPr>
      <w:hyperlink w:anchor="_Toc7439" w:history="1">
        <w:r>
          <w:rPr>
            <w:rFonts w:ascii="仿宋" w:eastAsia="仿宋" w:hAnsi="仿宋" w:cs="仿宋" w:hint="eastAsia"/>
            <w:lang w:eastAsia="zh-CN"/>
          </w:rPr>
          <w:t>八、生产安全保护</w:t>
        </w:r>
        <w:r>
          <w:tab/>
        </w:r>
        <w:r>
          <w:fldChar w:fldCharType="begin"/>
        </w:r>
        <w:r>
          <w:instrText xml:space="preserve"> PAGEREF _Toc7439 \h </w:instrText>
        </w:r>
        <w:r>
          <w:fldChar w:fldCharType="separate"/>
        </w:r>
        <w:r>
          <w:t>25</w:t>
        </w:r>
        <w:r>
          <w:fldChar w:fldCharType="end"/>
        </w:r>
      </w:hyperlink>
    </w:p>
    <w:p>
      <w:pPr>
        <w:pStyle w:val="TOC2"/>
        <w:tabs>
          <w:tab w:val="right" w:leader="dot" w:pos="8306"/>
        </w:tabs>
      </w:pPr>
      <w:hyperlink w:anchor="_Toc24286" w:history="1">
        <w:r>
          <w:rPr>
            <w:rFonts w:ascii="仿宋" w:eastAsia="仿宋" w:hAnsi="仿宋" w:cs="仿宋" w:hint="eastAsia"/>
            <w:lang w:eastAsia="zh-CN"/>
          </w:rPr>
          <w:t>(一)、消防安全</w:t>
        </w:r>
        <w:r>
          <w:tab/>
        </w:r>
        <w:r>
          <w:fldChar w:fldCharType="begin"/>
        </w:r>
        <w:r>
          <w:instrText xml:space="preserve"> PAGEREF _Toc24286 \h </w:instrText>
        </w:r>
        <w:r>
          <w:fldChar w:fldCharType="separate"/>
        </w:r>
        <w:r>
          <w:t>25</w:t>
        </w:r>
        <w:r>
          <w:fldChar w:fldCharType="end"/>
        </w:r>
      </w:hyperlink>
    </w:p>
    <w:p>
      <w:pPr>
        <w:pStyle w:val="TOC2"/>
        <w:tabs>
          <w:tab w:val="right" w:leader="dot" w:pos="8306"/>
        </w:tabs>
      </w:pPr>
      <w:hyperlink w:anchor="_Toc20764" w:history="1">
        <w:r>
          <w:rPr>
            <w:rFonts w:ascii="仿宋" w:eastAsia="仿宋" w:hAnsi="仿宋" w:cs="仿宋" w:hint="eastAsia"/>
            <w:lang w:eastAsia="zh-CN"/>
          </w:rPr>
          <w:t>(二)、防火防爆总图布置措施</w:t>
        </w:r>
        <w:r>
          <w:tab/>
        </w:r>
        <w:r>
          <w:fldChar w:fldCharType="begin"/>
        </w:r>
        <w:r>
          <w:instrText xml:space="preserve"> PAGEREF _Toc20764 \h </w:instrText>
        </w:r>
        <w:r>
          <w:fldChar w:fldCharType="separate"/>
        </w:r>
        <w:r>
          <w:t>26</w:t>
        </w:r>
        <w:r>
          <w:fldChar w:fldCharType="end"/>
        </w:r>
      </w:hyperlink>
    </w:p>
    <w:p>
      <w:pPr>
        <w:pStyle w:val="TOC2"/>
        <w:tabs>
          <w:tab w:val="right" w:leader="dot" w:pos="8306"/>
        </w:tabs>
      </w:pPr>
      <w:hyperlink w:anchor="_Toc14924" w:history="1">
        <w:r>
          <w:rPr>
            <w:rFonts w:ascii="仿宋" w:eastAsia="仿宋" w:hAnsi="仿宋" w:cs="仿宋" w:hint="eastAsia"/>
            <w:lang w:eastAsia="zh-CN"/>
          </w:rPr>
          <w:t>(三)、自然灾害防范措施</w:t>
        </w:r>
        <w:r>
          <w:tab/>
        </w:r>
        <w:r>
          <w:fldChar w:fldCharType="begin"/>
        </w:r>
        <w:r>
          <w:instrText xml:space="preserve"> PAGEREF _Toc14924 \h </w:instrText>
        </w:r>
        <w:r>
          <w:fldChar w:fldCharType="separate"/>
        </w:r>
        <w:r>
          <w:t>27</w:t>
        </w:r>
        <w:r>
          <w:fldChar w:fldCharType="end"/>
        </w:r>
      </w:hyperlink>
    </w:p>
    <w:p>
      <w:pPr>
        <w:pStyle w:val="TOC2"/>
        <w:tabs>
          <w:tab w:val="right" w:leader="dot" w:pos="8306"/>
        </w:tabs>
      </w:pPr>
      <w:hyperlink w:anchor="_Toc18995" w:history="1">
        <w:r>
          <w:rPr>
            <w:rFonts w:ascii="仿宋" w:eastAsia="仿宋" w:hAnsi="仿宋" w:cs="仿宋" w:hint="eastAsia"/>
            <w:lang w:eastAsia="zh-CN"/>
          </w:rPr>
          <w:t>(四)、安全色及安全标志使用要求</w:t>
        </w:r>
        <w:r>
          <w:tab/>
        </w:r>
        <w:r>
          <w:fldChar w:fldCharType="begin"/>
        </w:r>
        <w:r>
          <w:instrText xml:space="preserve"> PAGEREF _Toc18995 \h </w:instrText>
        </w:r>
        <w:r>
          <w:fldChar w:fldCharType="separate"/>
        </w:r>
        <w:r>
          <w:t>28</w:t>
        </w:r>
        <w:r>
          <w:fldChar w:fldCharType="end"/>
        </w:r>
      </w:hyperlink>
    </w:p>
    <w:p>
      <w:pPr>
        <w:pStyle w:val="TOC2"/>
        <w:tabs>
          <w:tab w:val="right" w:leader="dot" w:pos="8306"/>
        </w:tabs>
      </w:pPr>
      <w:hyperlink w:anchor="_Toc22159" w:history="1">
        <w:r>
          <w:rPr>
            <w:rFonts w:ascii="仿宋" w:eastAsia="仿宋" w:hAnsi="仿宋" w:cs="仿宋" w:hint="eastAsia"/>
            <w:lang w:eastAsia="zh-CN"/>
          </w:rPr>
          <w:t>(五)、防尘防毒措施</w:t>
        </w:r>
        <w:r>
          <w:tab/>
        </w:r>
        <w:r>
          <w:fldChar w:fldCharType="begin"/>
        </w:r>
        <w:r>
          <w:instrText xml:space="preserve"> PAGEREF _Toc22159 \h </w:instrText>
        </w:r>
        <w:r>
          <w:fldChar w:fldCharType="separate"/>
        </w:r>
        <w:r>
          <w:t>29</w:t>
        </w:r>
        <w:r>
          <w:fldChar w:fldCharType="end"/>
        </w:r>
      </w:hyperlink>
    </w:p>
    <w:p>
      <w:pPr>
        <w:pStyle w:val="TOC2"/>
        <w:tabs>
          <w:tab w:val="right" w:leader="dot" w:pos="8306"/>
        </w:tabs>
      </w:pPr>
      <w:hyperlink w:anchor="_Toc25078" w:history="1">
        <w:r>
          <w:rPr>
            <w:rFonts w:ascii="仿宋" w:eastAsia="仿宋" w:hAnsi="仿宋" w:cs="仿宋" w:hint="eastAsia"/>
            <w:lang w:eastAsia="zh-CN"/>
          </w:rPr>
          <w:t>(六)、防静电、触电防护及防雷措施</w:t>
        </w:r>
        <w:r>
          <w:tab/>
        </w:r>
        <w:r>
          <w:fldChar w:fldCharType="begin"/>
        </w:r>
        <w:r>
          <w:instrText xml:space="preserve"> PAGEREF _Toc25078 \h </w:instrText>
        </w:r>
        <w:r>
          <w:fldChar w:fldCharType="separate"/>
        </w:r>
        <w:r>
          <w:t>30</w:t>
        </w:r>
        <w:r>
          <w:fldChar w:fldCharType="end"/>
        </w:r>
      </w:hyperlink>
    </w:p>
    <w:p>
      <w:pPr>
        <w:pStyle w:val="TOC2"/>
        <w:tabs>
          <w:tab w:val="right" w:leader="dot" w:pos="8306"/>
        </w:tabs>
      </w:pPr>
      <w:hyperlink w:anchor="_Toc16445" w:history="1">
        <w:r>
          <w:rPr>
            <w:rFonts w:ascii="仿宋" w:eastAsia="仿宋" w:hAnsi="仿宋" w:cs="仿宋" w:hint="eastAsia"/>
            <w:lang w:eastAsia="zh-CN"/>
          </w:rPr>
          <w:t>(七)、机械设备安全保障措施</w:t>
        </w:r>
        <w:r>
          <w:tab/>
        </w:r>
        <w:r>
          <w:fldChar w:fldCharType="begin"/>
        </w:r>
        <w:r>
          <w:instrText xml:space="preserve"> PAGEREF _Toc16445 \h </w:instrText>
        </w:r>
        <w:r>
          <w:fldChar w:fldCharType="separate"/>
        </w:r>
        <w:r>
          <w:t>31</w:t>
        </w:r>
        <w:r>
          <w:fldChar w:fldCharType="end"/>
        </w:r>
      </w:hyperlink>
    </w:p>
    <w:p>
      <w:pPr>
        <w:pStyle w:val="TOC1"/>
        <w:tabs>
          <w:tab w:val="right" w:leader="dot" w:pos="8306"/>
        </w:tabs>
      </w:pPr>
      <w:hyperlink w:anchor="_Toc11811" w:history="1">
        <w:r>
          <w:rPr>
            <w:rFonts w:ascii="仿宋" w:eastAsia="仿宋" w:hAnsi="仿宋" w:cs="仿宋" w:hint="eastAsia"/>
            <w:lang w:eastAsia="zh-CN"/>
          </w:rPr>
          <w:t>九、油田服务项目财务管理</w:t>
        </w:r>
        <w:r>
          <w:tab/>
        </w:r>
        <w:r>
          <w:fldChar w:fldCharType="begin"/>
        </w:r>
        <w:r>
          <w:instrText xml:space="preserve"> PAGEREF _Toc11811 \h </w:instrText>
        </w:r>
        <w:r>
          <w:fldChar w:fldCharType="separate"/>
        </w:r>
        <w:r>
          <w:t>33</w:t>
        </w:r>
        <w:r>
          <w:fldChar w:fldCharType="end"/>
        </w:r>
      </w:hyperlink>
    </w:p>
    <w:p>
      <w:pPr>
        <w:pStyle w:val="TOC2"/>
        <w:tabs>
          <w:tab w:val="right" w:leader="dot" w:pos="8306"/>
        </w:tabs>
      </w:pPr>
      <w:hyperlink w:anchor="_Toc27570" w:history="1">
        <w:r>
          <w:rPr>
            <w:rFonts w:ascii="仿宋" w:eastAsia="仿宋" w:hAnsi="仿宋" w:cs="仿宋" w:hint="eastAsia"/>
            <w:lang w:eastAsia="zh-CN"/>
          </w:rPr>
          <w:t>(一)、资金需求大</w:t>
        </w:r>
        <w:r>
          <w:tab/>
        </w:r>
        <w:r>
          <w:fldChar w:fldCharType="begin"/>
        </w:r>
        <w:r>
          <w:instrText xml:space="preserve"> PAGEREF _Toc27570 \h </w:instrText>
        </w:r>
        <w:r>
          <w:fldChar w:fldCharType="separate"/>
        </w:r>
        <w:r>
          <w:t>33</w:t>
        </w:r>
        <w:r>
          <w:fldChar w:fldCharType="end"/>
        </w:r>
      </w:hyperlink>
    </w:p>
    <w:p>
      <w:pPr>
        <w:pStyle w:val="TOC2"/>
        <w:tabs>
          <w:tab w:val="right" w:leader="dot" w:pos="8306"/>
        </w:tabs>
      </w:pPr>
      <w:hyperlink w:anchor="_Toc30956" w:history="1">
        <w:r>
          <w:rPr>
            <w:rFonts w:ascii="仿宋" w:eastAsia="仿宋" w:hAnsi="仿宋" w:cs="仿宋" w:hint="eastAsia"/>
            <w:lang w:eastAsia="zh-CN"/>
          </w:rPr>
          <w:t>(二)、研发周期长</w:t>
        </w:r>
        <w:r>
          <w:tab/>
        </w:r>
        <w:r>
          <w:fldChar w:fldCharType="begin"/>
        </w:r>
        <w:r>
          <w:instrText xml:space="preserve"> PAGEREF _Toc30956 \h </w:instrText>
        </w:r>
        <w:r>
          <w:fldChar w:fldCharType="separate"/>
        </w:r>
        <w:r>
          <w:t>34</w:t>
        </w:r>
        <w:r>
          <w:fldChar w:fldCharType="end"/>
        </w:r>
      </w:hyperlink>
    </w:p>
    <w:p>
      <w:pPr>
        <w:pStyle w:val="TOC2"/>
        <w:tabs>
          <w:tab w:val="right" w:leader="dot" w:pos="8306"/>
        </w:tabs>
      </w:pPr>
      <w:hyperlink w:anchor="_Toc11387" w:history="1">
        <w:r>
          <w:rPr>
            <w:rFonts w:ascii="仿宋" w:eastAsia="仿宋" w:hAnsi="仿宋" w:cs="仿宋" w:hint="eastAsia"/>
            <w:lang w:eastAsia="zh-CN"/>
          </w:rPr>
          <w:t>(三)、市场风险大</w:t>
        </w:r>
        <w:r>
          <w:tab/>
        </w:r>
        <w:r>
          <w:fldChar w:fldCharType="begin"/>
        </w:r>
        <w:r>
          <w:instrText xml:space="preserve"> PAGEREF _Toc11387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63" w:history="1">
        <w:r>
          <w:rPr>
            <w:rFonts w:ascii="仿宋" w:eastAsia="仿宋" w:hAnsi="仿宋" w:cs="仿宋" w:hint="eastAsia"/>
            <w:lang w:eastAsia="zh-CN"/>
          </w:rPr>
          <w:t>(四)、利润率高</w:t>
        </w:r>
        <w:r>
          <w:tab/>
        </w:r>
        <w:r>
          <w:fldChar w:fldCharType="begin"/>
        </w:r>
        <w:r>
          <w:instrText xml:space="preserve"> PAGEREF _Toc14663 \h </w:instrText>
        </w:r>
        <w:r>
          <w:fldChar w:fldCharType="separate"/>
        </w:r>
        <w:r>
          <w:t>38</w:t>
        </w:r>
        <w:r>
          <w:fldChar w:fldCharType="end"/>
        </w:r>
      </w:hyperlink>
    </w:p>
    <w:p>
      <w:pPr>
        <w:pStyle w:val="TOC1"/>
        <w:tabs>
          <w:tab w:val="right" w:leader="dot" w:pos="8306"/>
        </w:tabs>
      </w:pPr>
      <w:hyperlink w:anchor="_Toc12517" w:history="1">
        <w:r>
          <w:rPr>
            <w:rFonts w:ascii="仿宋" w:eastAsia="仿宋" w:hAnsi="仿宋" w:cs="仿宋" w:hint="eastAsia"/>
            <w:lang w:eastAsia="zh-CN"/>
          </w:rPr>
          <w:t>十、油田服务项目社会影响</w:t>
        </w:r>
        <w:r>
          <w:tab/>
        </w:r>
        <w:r>
          <w:fldChar w:fldCharType="begin"/>
        </w:r>
        <w:r>
          <w:instrText xml:space="preserve"> PAGEREF _Toc12517 \h </w:instrText>
        </w:r>
        <w:r>
          <w:fldChar w:fldCharType="separate"/>
        </w:r>
        <w:r>
          <w:t>40</w:t>
        </w:r>
        <w:r>
          <w:fldChar w:fldCharType="end"/>
        </w:r>
      </w:hyperlink>
    </w:p>
    <w:p>
      <w:pPr>
        <w:pStyle w:val="TOC2"/>
        <w:tabs>
          <w:tab w:val="right" w:leader="dot" w:pos="8306"/>
        </w:tabs>
      </w:pPr>
      <w:hyperlink w:anchor="_Toc29370" w:history="1">
        <w:r>
          <w:rPr>
            <w:rFonts w:ascii="仿宋" w:eastAsia="仿宋" w:hAnsi="仿宋" w:cs="仿宋" w:hint="eastAsia"/>
            <w:lang w:eastAsia="zh-CN"/>
          </w:rPr>
          <w:t>(一)、社会责任与义务</w:t>
        </w:r>
        <w:r>
          <w:tab/>
        </w:r>
        <w:r>
          <w:fldChar w:fldCharType="begin"/>
        </w:r>
        <w:r>
          <w:instrText xml:space="preserve"> PAGEREF _Toc29370 \h </w:instrText>
        </w:r>
        <w:r>
          <w:fldChar w:fldCharType="separate"/>
        </w:r>
        <w:r>
          <w:t>40</w:t>
        </w:r>
        <w:r>
          <w:fldChar w:fldCharType="end"/>
        </w:r>
      </w:hyperlink>
    </w:p>
    <w:p>
      <w:pPr>
        <w:pStyle w:val="TOC2"/>
        <w:tabs>
          <w:tab w:val="right" w:leader="dot" w:pos="8306"/>
        </w:tabs>
      </w:pPr>
      <w:hyperlink w:anchor="_Toc27427" w:history="1">
        <w:r>
          <w:rPr>
            <w:rFonts w:ascii="仿宋" w:eastAsia="仿宋" w:hAnsi="仿宋" w:cs="仿宋" w:hint="eastAsia"/>
            <w:lang w:eastAsia="zh-CN"/>
          </w:rPr>
          <w:t>(二)、社会参与与沟通</w:t>
        </w:r>
        <w:r>
          <w:tab/>
        </w:r>
        <w:r>
          <w:fldChar w:fldCharType="begin"/>
        </w:r>
        <w:r>
          <w:instrText xml:space="preserve"> PAGEREF _Toc27427 \h </w:instrText>
        </w:r>
        <w:r>
          <w:fldChar w:fldCharType="separate"/>
        </w:r>
        <w:r>
          <w:t>40</w:t>
        </w:r>
        <w:r>
          <w:fldChar w:fldCharType="end"/>
        </w:r>
      </w:hyperlink>
    </w:p>
    <w:p>
      <w:pPr>
        <w:pStyle w:val="TOC1"/>
        <w:tabs>
          <w:tab w:val="right" w:leader="dot" w:pos="8306"/>
        </w:tabs>
      </w:pPr>
      <w:hyperlink w:anchor="_Toc24670" w:history="1">
        <w:r>
          <w:rPr>
            <w:rFonts w:ascii="仿宋" w:eastAsia="仿宋" w:hAnsi="仿宋" w:cs="仿宋" w:hint="eastAsia"/>
            <w:lang w:eastAsia="zh-CN"/>
          </w:rPr>
          <w:t>十一、油田服务项目风险管理</w:t>
        </w:r>
        <w:r>
          <w:tab/>
        </w:r>
        <w:r>
          <w:fldChar w:fldCharType="begin"/>
        </w:r>
        <w:r>
          <w:instrText xml:space="preserve"> PAGEREF _Toc24670 \h </w:instrText>
        </w:r>
        <w:r>
          <w:fldChar w:fldCharType="separate"/>
        </w:r>
        <w:r>
          <w:t>41</w:t>
        </w:r>
        <w:r>
          <w:fldChar w:fldCharType="end"/>
        </w:r>
      </w:hyperlink>
    </w:p>
    <w:p>
      <w:pPr>
        <w:pStyle w:val="TOC2"/>
        <w:tabs>
          <w:tab w:val="right" w:leader="dot" w:pos="8306"/>
        </w:tabs>
      </w:pPr>
      <w:hyperlink w:anchor="_Toc23737" w:history="1">
        <w:r>
          <w:rPr>
            <w:rFonts w:ascii="仿宋" w:eastAsia="仿宋" w:hAnsi="仿宋" w:cs="仿宋" w:hint="eastAsia"/>
            <w:lang w:eastAsia="zh-CN"/>
          </w:rPr>
          <w:t>(一)、风险识别与评估</w:t>
        </w:r>
        <w:r>
          <w:tab/>
        </w:r>
        <w:r>
          <w:fldChar w:fldCharType="begin"/>
        </w:r>
        <w:r>
          <w:instrText xml:space="preserve"> PAGEREF _Toc23737 \h </w:instrText>
        </w:r>
        <w:r>
          <w:fldChar w:fldCharType="separate"/>
        </w:r>
        <w:r>
          <w:t>41</w:t>
        </w:r>
        <w:r>
          <w:fldChar w:fldCharType="end"/>
        </w:r>
      </w:hyperlink>
    </w:p>
    <w:p>
      <w:pPr>
        <w:pStyle w:val="TOC2"/>
        <w:tabs>
          <w:tab w:val="right" w:leader="dot" w:pos="8306"/>
        </w:tabs>
      </w:pPr>
      <w:hyperlink w:anchor="_Toc11574" w:history="1">
        <w:r>
          <w:rPr>
            <w:rFonts w:ascii="仿宋" w:eastAsia="仿宋" w:hAnsi="仿宋" w:cs="仿宋" w:hint="eastAsia"/>
            <w:lang w:eastAsia="zh-CN"/>
          </w:rPr>
          <w:t>(二)、风险应对策略</w:t>
        </w:r>
        <w:r>
          <w:tab/>
        </w:r>
        <w:r>
          <w:fldChar w:fldCharType="begin"/>
        </w:r>
        <w:r>
          <w:instrText xml:space="preserve"> PAGEREF _Toc11574 \h </w:instrText>
        </w:r>
        <w:r>
          <w:fldChar w:fldCharType="separate"/>
        </w:r>
        <w:r>
          <w:t>42</w:t>
        </w:r>
        <w:r>
          <w:fldChar w:fldCharType="end"/>
        </w:r>
      </w:hyperlink>
    </w:p>
    <w:p>
      <w:pPr>
        <w:pStyle w:val="TOC2"/>
        <w:tabs>
          <w:tab w:val="right" w:leader="dot" w:pos="8306"/>
        </w:tabs>
      </w:pPr>
      <w:hyperlink w:anchor="_Toc7680" w:history="1">
        <w:r>
          <w:rPr>
            <w:rFonts w:ascii="仿宋" w:eastAsia="仿宋" w:hAnsi="仿宋" w:cs="仿宋" w:hint="eastAsia"/>
            <w:lang w:eastAsia="zh-CN"/>
          </w:rPr>
          <w:t>(三)、风险监控与控制</w:t>
        </w:r>
        <w:r>
          <w:tab/>
        </w:r>
        <w:r>
          <w:fldChar w:fldCharType="begin"/>
        </w:r>
        <w:r>
          <w:instrText xml:space="preserve"> PAGEREF _Toc7680 \h </w:instrText>
        </w:r>
        <w:r>
          <w:fldChar w:fldCharType="separate"/>
        </w:r>
        <w:r>
          <w:t>44</w:t>
        </w:r>
        <w:r>
          <w:fldChar w:fldCharType="end"/>
        </w:r>
      </w:hyperlink>
    </w:p>
    <w:p>
      <w:pPr>
        <w:pStyle w:val="TOC1"/>
        <w:tabs>
          <w:tab w:val="right" w:leader="dot" w:pos="8306"/>
        </w:tabs>
      </w:pPr>
      <w:hyperlink w:anchor="_Toc19473" w:history="1">
        <w:r>
          <w:rPr>
            <w:rFonts w:ascii="仿宋" w:eastAsia="仿宋" w:hAnsi="仿宋" w:cs="仿宋" w:hint="eastAsia"/>
            <w:lang w:eastAsia="zh-CN"/>
          </w:rPr>
          <w:t>十二、油田服务项目创新与研发</w:t>
        </w:r>
        <w:r>
          <w:tab/>
        </w:r>
        <w:r>
          <w:fldChar w:fldCharType="begin"/>
        </w:r>
        <w:r>
          <w:instrText xml:space="preserve"> PAGEREF _Toc19473 \h </w:instrText>
        </w:r>
        <w:r>
          <w:fldChar w:fldCharType="separate"/>
        </w:r>
        <w:r>
          <w:t>45</w:t>
        </w:r>
        <w:r>
          <w:fldChar w:fldCharType="end"/>
        </w:r>
      </w:hyperlink>
    </w:p>
    <w:p>
      <w:pPr>
        <w:pStyle w:val="TOC2"/>
        <w:tabs>
          <w:tab w:val="right" w:leader="dot" w:pos="8306"/>
        </w:tabs>
      </w:pPr>
      <w:hyperlink w:anchor="_Toc2814" w:history="1">
        <w:r>
          <w:rPr>
            <w:rFonts w:ascii="仿宋" w:eastAsia="仿宋" w:hAnsi="仿宋" w:cs="仿宋" w:hint="eastAsia"/>
            <w:lang w:eastAsia="zh-CN"/>
          </w:rPr>
          <w:t>(一)、创新策略与方向</w:t>
        </w:r>
        <w:r>
          <w:tab/>
        </w:r>
        <w:r>
          <w:fldChar w:fldCharType="begin"/>
        </w:r>
        <w:r>
          <w:instrText xml:space="preserve"> PAGEREF _Toc2814 \h </w:instrText>
        </w:r>
        <w:r>
          <w:fldChar w:fldCharType="separate"/>
        </w:r>
        <w:r>
          <w:t>45</w:t>
        </w:r>
        <w:r>
          <w:fldChar w:fldCharType="end"/>
        </w:r>
      </w:hyperlink>
    </w:p>
    <w:p>
      <w:pPr>
        <w:pStyle w:val="TOC2"/>
        <w:tabs>
          <w:tab w:val="right" w:leader="dot" w:pos="8306"/>
        </w:tabs>
      </w:pPr>
      <w:hyperlink w:anchor="_Toc21382" w:history="1">
        <w:r>
          <w:rPr>
            <w:rFonts w:ascii="仿宋" w:eastAsia="仿宋" w:hAnsi="仿宋" w:cs="仿宋" w:hint="eastAsia"/>
            <w:lang w:eastAsia="zh-CN"/>
          </w:rPr>
          <w:t>(二)、研发规划与投入</w:t>
        </w:r>
        <w:r>
          <w:tab/>
        </w:r>
        <w:r>
          <w:fldChar w:fldCharType="begin"/>
        </w:r>
        <w:r>
          <w:instrText xml:space="preserve"> PAGEREF _Toc21382 \h </w:instrText>
        </w:r>
        <w:r>
          <w:fldChar w:fldCharType="separate"/>
        </w:r>
        <w:r>
          <w:t>47</w:t>
        </w:r>
        <w:r>
          <w:fldChar w:fldCharType="end"/>
        </w:r>
      </w:hyperlink>
    </w:p>
    <w:p>
      <w:pPr>
        <w:pStyle w:val="TOC1"/>
        <w:tabs>
          <w:tab w:val="right" w:leader="dot" w:pos="8306"/>
        </w:tabs>
      </w:pPr>
      <w:hyperlink w:anchor="_Toc2036" w:history="1">
        <w:r>
          <w:rPr>
            <w:rFonts w:ascii="仿宋" w:eastAsia="仿宋" w:hAnsi="仿宋" w:cs="仿宋" w:hint="eastAsia"/>
            <w:lang w:eastAsia="zh-CN"/>
          </w:rPr>
          <w:t>十三、利益相关者分析与沟通计划</w:t>
        </w:r>
        <w:r>
          <w:tab/>
        </w:r>
        <w:r>
          <w:fldChar w:fldCharType="begin"/>
        </w:r>
        <w:r>
          <w:instrText xml:space="preserve"> PAGEREF _Toc2036 \h </w:instrText>
        </w:r>
        <w:r>
          <w:fldChar w:fldCharType="separate"/>
        </w:r>
        <w:r>
          <w:t>48</w:t>
        </w:r>
        <w:r>
          <w:fldChar w:fldCharType="end"/>
        </w:r>
      </w:hyperlink>
    </w:p>
    <w:p>
      <w:pPr>
        <w:pStyle w:val="TOC2"/>
        <w:tabs>
          <w:tab w:val="right" w:leader="dot" w:pos="8306"/>
        </w:tabs>
      </w:pPr>
      <w:hyperlink w:anchor="_Toc9934" w:history="1">
        <w:r>
          <w:rPr>
            <w:rFonts w:ascii="仿宋" w:eastAsia="仿宋" w:hAnsi="仿宋" w:cs="仿宋" w:hint="eastAsia"/>
            <w:lang w:eastAsia="zh-CN"/>
          </w:rPr>
          <w:t>(一)、利益相关者分析</w:t>
        </w:r>
        <w:r>
          <w:tab/>
        </w:r>
        <w:r>
          <w:fldChar w:fldCharType="begin"/>
        </w:r>
        <w:r>
          <w:instrText xml:space="preserve"> PAGEREF _Toc9934 \h </w:instrText>
        </w:r>
        <w:r>
          <w:fldChar w:fldCharType="separate"/>
        </w:r>
        <w:r>
          <w:t>48</w:t>
        </w:r>
        <w:r>
          <w:fldChar w:fldCharType="end"/>
        </w:r>
      </w:hyperlink>
    </w:p>
    <w:p>
      <w:pPr>
        <w:pStyle w:val="TOC2"/>
        <w:tabs>
          <w:tab w:val="right" w:leader="dot" w:pos="8306"/>
        </w:tabs>
      </w:pPr>
      <w:hyperlink w:anchor="_Toc9026" w:history="1">
        <w:r>
          <w:rPr>
            <w:rFonts w:ascii="仿宋" w:eastAsia="仿宋" w:hAnsi="仿宋" w:cs="仿宋" w:hint="eastAsia"/>
            <w:lang w:eastAsia="zh-CN"/>
          </w:rPr>
          <w:t>(二)、沟通计划</w:t>
        </w:r>
        <w:r>
          <w:tab/>
        </w:r>
        <w:r>
          <w:fldChar w:fldCharType="begin"/>
        </w:r>
        <w:r>
          <w:instrText xml:space="preserve"> PAGEREF _Toc9026 \h </w:instrText>
        </w:r>
        <w:r>
          <w:fldChar w:fldCharType="separate"/>
        </w:r>
        <w:r>
          <w:t>50</w:t>
        </w:r>
        <w:r>
          <w:fldChar w:fldCharType="end"/>
        </w:r>
      </w:hyperlink>
    </w:p>
    <w:p>
      <w:pPr>
        <w:pStyle w:val="TOC1"/>
        <w:tabs>
          <w:tab w:val="right" w:leader="dot" w:pos="8306"/>
        </w:tabs>
      </w:pPr>
      <w:hyperlink w:anchor="_Toc14992" w:history="1">
        <w:r>
          <w:rPr>
            <w:rFonts w:ascii="仿宋" w:eastAsia="仿宋" w:hAnsi="仿宋" w:cs="仿宋" w:hint="eastAsia"/>
            <w:lang w:eastAsia="zh-CN"/>
          </w:rPr>
          <w:t>十四、油田服务项目实施时间节点</w:t>
        </w:r>
        <w:r>
          <w:tab/>
        </w:r>
        <w:r>
          <w:fldChar w:fldCharType="begin"/>
        </w:r>
        <w:r>
          <w:instrText xml:space="preserve"> PAGEREF _Toc14992 \h </w:instrText>
        </w:r>
        <w:r>
          <w:fldChar w:fldCharType="separate"/>
        </w:r>
        <w:r>
          <w:t>51</w:t>
        </w:r>
        <w:r>
          <w:fldChar w:fldCharType="end"/>
        </w:r>
      </w:hyperlink>
    </w:p>
    <w:p>
      <w:pPr>
        <w:pStyle w:val="TOC2"/>
        <w:tabs>
          <w:tab w:val="right" w:leader="dot" w:pos="8306"/>
        </w:tabs>
      </w:pPr>
      <w:hyperlink w:anchor="_Toc18329" w:history="1">
        <w:r>
          <w:rPr>
            <w:rFonts w:ascii="仿宋" w:eastAsia="仿宋" w:hAnsi="仿宋" w:cs="仿宋" w:hint="eastAsia"/>
            <w:lang w:eastAsia="zh-CN"/>
          </w:rPr>
          <w:t>(一)、油田服务项目启动阶段时间节点</w:t>
        </w:r>
        <w:r>
          <w:tab/>
        </w:r>
        <w:r>
          <w:fldChar w:fldCharType="begin"/>
        </w:r>
        <w:r>
          <w:instrText xml:space="preserve"> PAGEREF _Toc18329 \h </w:instrText>
        </w:r>
        <w:r>
          <w:fldChar w:fldCharType="separate"/>
        </w:r>
        <w:r>
          <w:t>51</w:t>
        </w:r>
        <w:r>
          <w:fldChar w:fldCharType="end"/>
        </w:r>
      </w:hyperlink>
    </w:p>
    <w:p>
      <w:pPr>
        <w:pStyle w:val="TOC2"/>
        <w:tabs>
          <w:tab w:val="right" w:leader="dot" w:pos="8306"/>
        </w:tabs>
      </w:pPr>
      <w:hyperlink w:anchor="_Toc31955" w:history="1">
        <w:r>
          <w:rPr>
            <w:rFonts w:ascii="仿宋" w:eastAsia="仿宋" w:hAnsi="仿宋" w:cs="仿宋" w:hint="eastAsia"/>
            <w:lang w:eastAsia="zh-CN"/>
          </w:rPr>
          <w:t>(二)、油田服务项目执行阶段时间节点</w:t>
        </w:r>
        <w:r>
          <w:tab/>
        </w:r>
        <w:r>
          <w:fldChar w:fldCharType="begin"/>
        </w:r>
        <w:r>
          <w:instrText xml:space="preserve"> PAGEREF _Toc31955 \h </w:instrText>
        </w:r>
        <w:r>
          <w:fldChar w:fldCharType="separate"/>
        </w:r>
        <w:r>
          <w:t>52</w:t>
        </w:r>
        <w:r>
          <w:fldChar w:fldCharType="end"/>
        </w:r>
      </w:hyperlink>
    </w:p>
    <w:p>
      <w:pPr>
        <w:pStyle w:val="TOC2"/>
        <w:tabs>
          <w:tab w:val="right" w:leader="dot" w:pos="8306"/>
        </w:tabs>
      </w:pPr>
      <w:hyperlink w:anchor="_Toc2196" w:history="1">
        <w:r>
          <w:rPr>
            <w:rFonts w:ascii="仿宋" w:eastAsia="仿宋" w:hAnsi="仿宋" w:cs="仿宋" w:hint="eastAsia"/>
            <w:lang w:eastAsia="zh-CN"/>
          </w:rPr>
          <w:t>(三)、油田服务项目完成阶段时间节点</w:t>
        </w:r>
        <w:r>
          <w:tab/>
        </w:r>
        <w:r>
          <w:fldChar w:fldCharType="begin"/>
        </w:r>
        <w:r>
          <w:instrText xml:space="preserve"> PAGEREF _Toc2196 \h </w:instrText>
        </w:r>
        <w:r>
          <w:fldChar w:fldCharType="separate"/>
        </w:r>
        <w:r>
          <w:t>53</w:t>
        </w:r>
        <w:r>
          <w:fldChar w:fldCharType="end"/>
        </w:r>
      </w:hyperlink>
    </w:p>
    <w:p>
      <w:pPr>
        <w:pStyle w:val="TOC1"/>
        <w:tabs>
          <w:tab w:val="right" w:leader="dot" w:pos="8306"/>
        </w:tabs>
      </w:pPr>
      <w:hyperlink w:anchor="_Toc25010" w:history="1">
        <w:r>
          <w:rPr>
            <w:rFonts w:ascii="仿宋" w:eastAsia="仿宋" w:hAnsi="仿宋" w:cs="仿宋" w:hint="eastAsia"/>
            <w:lang w:eastAsia="zh-CN"/>
          </w:rPr>
          <w:t>十五、质量管理体系</w:t>
        </w:r>
        <w:r>
          <w:tab/>
        </w:r>
        <w:r>
          <w:fldChar w:fldCharType="begin"/>
        </w:r>
        <w:r>
          <w:instrText xml:space="preserve"> PAGEREF _Toc25010 \h </w:instrText>
        </w:r>
        <w:r>
          <w:fldChar w:fldCharType="separate"/>
        </w:r>
        <w:r>
          <w:t>54</w:t>
        </w:r>
        <w:r>
          <w:fldChar w:fldCharType="end"/>
        </w:r>
      </w:hyperlink>
    </w:p>
    <w:p>
      <w:pPr>
        <w:pStyle w:val="TOC2"/>
        <w:tabs>
          <w:tab w:val="right" w:leader="dot" w:pos="8306"/>
        </w:tabs>
      </w:pPr>
      <w:hyperlink w:anchor="_Toc9511" w:history="1">
        <w:r>
          <w:rPr>
            <w:rFonts w:ascii="仿宋" w:eastAsia="仿宋" w:hAnsi="仿宋" w:cs="仿宋" w:hint="eastAsia"/>
            <w:lang w:eastAsia="zh-CN"/>
          </w:rPr>
          <w:t>(一)、质量目标与方针</w:t>
        </w:r>
        <w:r>
          <w:tab/>
        </w:r>
        <w:r>
          <w:fldChar w:fldCharType="begin"/>
        </w:r>
        <w:r>
          <w:instrText xml:space="preserve"> PAGEREF _Toc9511 \h </w:instrText>
        </w:r>
        <w:r>
          <w:fldChar w:fldCharType="separate"/>
        </w:r>
        <w:r>
          <w:t>54</w:t>
        </w:r>
        <w:r>
          <w:fldChar w:fldCharType="end"/>
        </w:r>
      </w:hyperlink>
    </w:p>
    <w:p>
      <w:pPr>
        <w:pStyle w:val="TOC2"/>
        <w:tabs>
          <w:tab w:val="right" w:leader="dot" w:pos="8306"/>
        </w:tabs>
      </w:pPr>
      <w:hyperlink w:anchor="_Toc25225" w:history="1">
        <w:r>
          <w:rPr>
            <w:rFonts w:ascii="仿宋" w:eastAsia="仿宋" w:hAnsi="仿宋" w:cs="仿宋" w:hint="eastAsia"/>
            <w:lang w:eastAsia="zh-CN"/>
          </w:rPr>
          <w:t>(二)、质量管理责任</w:t>
        </w:r>
        <w:r>
          <w:tab/>
        </w:r>
        <w:r>
          <w:fldChar w:fldCharType="begin"/>
        </w:r>
        <w:r>
          <w:instrText xml:space="preserve"> PAGEREF _Toc25225 \h </w:instrText>
        </w:r>
        <w:r>
          <w:fldChar w:fldCharType="separate"/>
        </w:r>
        <w:r>
          <w:t>55</w:t>
        </w:r>
        <w:r>
          <w:fldChar w:fldCharType="end"/>
        </w:r>
      </w:hyperlink>
    </w:p>
    <w:p>
      <w:pPr>
        <w:pStyle w:val="TOC2"/>
        <w:tabs>
          <w:tab w:val="right" w:leader="dot" w:pos="8306"/>
        </w:tabs>
      </w:pPr>
      <w:hyperlink w:anchor="_Toc30350" w:history="1">
        <w:r>
          <w:rPr>
            <w:rFonts w:ascii="仿宋" w:eastAsia="仿宋" w:hAnsi="仿宋" w:cs="仿宋" w:hint="eastAsia"/>
            <w:lang w:eastAsia="zh-CN"/>
          </w:rPr>
          <w:t>(三)、质量管理体系文件</w:t>
        </w:r>
        <w:r>
          <w:tab/>
        </w:r>
        <w:r>
          <w:fldChar w:fldCharType="begin"/>
        </w:r>
        <w:r>
          <w:instrText xml:space="preserve"> PAGEREF _Toc30350 \h </w:instrText>
        </w:r>
        <w:r>
          <w:fldChar w:fldCharType="separate"/>
        </w:r>
        <w:r>
          <w:t>56</w:t>
        </w:r>
        <w:r>
          <w:fldChar w:fldCharType="end"/>
        </w:r>
      </w:hyperlink>
    </w:p>
    <w:p>
      <w:pPr>
        <w:pStyle w:val="TOC2"/>
        <w:tabs>
          <w:tab w:val="right" w:leader="dot" w:pos="8306"/>
        </w:tabs>
      </w:pPr>
      <w:hyperlink w:anchor="_Toc27571" w:history="1">
        <w:r>
          <w:rPr>
            <w:rFonts w:ascii="仿宋" w:eastAsia="仿宋" w:hAnsi="仿宋" w:cs="仿宋" w:hint="eastAsia"/>
            <w:lang w:eastAsia="zh-CN"/>
          </w:rPr>
          <w:t>(四)、质量培训与教育</w:t>
        </w:r>
        <w:r>
          <w:tab/>
        </w:r>
        <w:r>
          <w:fldChar w:fldCharType="begin"/>
        </w:r>
        <w:r>
          <w:instrText xml:space="preserve"> PAGEREF _Toc27571 \h </w:instrText>
        </w:r>
        <w:r>
          <w:fldChar w:fldCharType="separate"/>
        </w:r>
        <w:r>
          <w:t>58</w:t>
        </w:r>
        <w:r>
          <w:fldChar w:fldCharType="end"/>
        </w:r>
      </w:hyperlink>
    </w:p>
    <w:p>
      <w:pPr>
        <w:pStyle w:val="TOC2"/>
        <w:tabs>
          <w:tab w:val="right" w:leader="dot" w:pos="8306"/>
        </w:tabs>
      </w:pPr>
      <w:hyperlink w:anchor="_Toc30617" w:history="1">
        <w:r>
          <w:rPr>
            <w:rFonts w:ascii="仿宋" w:eastAsia="仿宋" w:hAnsi="仿宋" w:cs="仿宋" w:hint="eastAsia"/>
            <w:lang w:eastAsia="zh-CN"/>
          </w:rPr>
          <w:t>(五)、质量审核与评价</w:t>
        </w:r>
        <w:r>
          <w:tab/>
        </w:r>
        <w:r>
          <w:fldChar w:fldCharType="begin"/>
        </w:r>
        <w:r>
          <w:instrText xml:space="preserve"> PAGEREF _Toc30617 \h </w:instrText>
        </w:r>
        <w:r>
          <w:fldChar w:fldCharType="separate"/>
        </w:r>
        <w:r>
          <w:t>59</w:t>
        </w:r>
        <w:r>
          <w:fldChar w:fldCharType="end"/>
        </w:r>
      </w:hyperlink>
    </w:p>
    <w:p>
      <w:pPr>
        <w:pStyle w:val="TOC2"/>
        <w:tabs>
          <w:tab w:val="right" w:leader="dot" w:pos="8306"/>
        </w:tabs>
      </w:pPr>
      <w:hyperlink w:anchor="_Toc21780" w:history="1">
        <w:r>
          <w:rPr>
            <w:rFonts w:ascii="仿宋" w:eastAsia="仿宋" w:hAnsi="仿宋" w:cs="仿宋" w:hint="eastAsia"/>
            <w:lang w:eastAsia="zh-CN"/>
          </w:rPr>
          <w:t>(六)、不符合与纠正措施</w:t>
        </w:r>
        <w:r>
          <w:tab/>
        </w:r>
        <w:r>
          <w:fldChar w:fldCharType="begin"/>
        </w:r>
        <w:r>
          <w:instrText xml:space="preserve"> PAGEREF _Toc21780 \h </w:instrText>
        </w:r>
        <w:r>
          <w:fldChar w:fldCharType="separate"/>
        </w:r>
        <w:r>
          <w:t>61</w:t>
        </w:r>
        <w:r>
          <w:fldChar w:fldCharType="end"/>
        </w:r>
      </w:hyperlink>
    </w:p>
    <w:p>
      <w:pPr>
        <w:pStyle w:val="TOC1"/>
        <w:tabs>
          <w:tab w:val="right" w:leader="dot" w:pos="8306"/>
        </w:tabs>
      </w:pPr>
      <w:hyperlink w:anchor="_Toc12178" w:history="1">
        <w:r>
          <w:rPr>
            <w:rFonts w:ascii="仿宋" w:eastAsia="仿宋" w:hAnsi="仿宋" w:cs="仿宋" w:hint="eastAsia"/>
            <w:lang w:eastAsia="zh-CN"/>
          </w:rPr>
          <w:t>十六、油田服务项目工程方案分析</w:t>
        </w:r>
        <w:r>
          <w:tab/>
        </w:r>
        <w:r>
          <w:fldChar w:fldCharType="begin"/>
        </w:r>
        <w:r>
          <w:instrText xml:space="preserve"> PAGEREF _Toc12178 \h </w:instrText>
        </w:r>
        <w:r>
          <w:fldChar w:fldCharType="separate"/>
        </w:r>
        <w:r>
          <w:t>62</w:t>
        </w:r>
        <w:r>
          <w:fldChar w:fldCharType="end"/>
        </w:r>
      </w:hyperlink>
    </w:p>
    <w:p>
      <w:pPr>
        <w:pStyle w:val="TOC2"/>
        <w:tabs>
          <w:tab w:val="right" w:leader="dot" w:pos="8306"/>
        </w:tabs>
      </w:pPr>
      <w:hyperlink w:anchor="_Toc9210" w:history="1">
        <w:r>
          <w:rPr>
            <w:rFonts w:ascii="仿宋" w:eastAsia="仿宋" w:hAnsi="仿宋" w:cs="仿宋" w:hint="eastAsia"/>
            <w:lang w:eastAsia="zh-CN"/>
          </w:rPr>
          <w:t>(一)、建筑工程设计原则</w:t>
        </w:r>
        <w:r>
          <w:tab/>
        </w:r>
        <w:r>
          <w:fldChar w:fldCharType="begin"/>
        </w:r>
        <w:r>
          <w:instrText xml:space="preserve"> PAGEREF _Toc9210 \h </w:instrText>
        </w:r>
        <w:r>
          <w:fldChar w:fldCharType="separate"/>
        </w:r>
        <w:r>
          <w:t>62</w:t>
        </w:r>
        <w:r>
          <w:fldChar w:fldCharType="end"/>
        </w:r>
      </w:hyperlink>
    </w:p>
    <w:p>
      <w:pPr>
        <w:pStyle w:val="TOC2"/>
        <w:tabs>
          <w:tab w:val="right" w:leader="dot" w:pos="8306"/>
        </w:tabs>
      </w:pPr>
      <w:hyperlink w:anchor="_Toc25867" w:history="1">
        <w:r>
          <w:rPr>
            <w:rFonts w:ascii="仿宋" w:eastAsia="仿宋" w:hAnsi="仿宋" w:cs="仿宋" w:hint="eastAsia"/>
            <w:lang w:eastAsia="zh-CN"/>
          </w:rPr>
          <w:t>(二)、土建工程建设指标</w:t>
        </w:r>
        <w:r>
          <w:tab/>
        </w:r>
        <w:r>
          <w:fldChar w:fldCharType="begin"/>
        </w:r>
        <w:r>
          <w:instrText xml:space="preserve"> PAGEREF _Toc25867 \h </w:instrText>
        </w:r>
        <w:r>
          <w:fldChar w:fldCharType="separate"/>
        </w:r>
        <w:r>
          <w:t>65</w:t>
        </w:r>
        <w:r>
          <w:fldChar w:fldCharType="end"/>
        </w:r>
      </w:hyperlink>
    </w:p>
    <w:p>
      <w:pPr>
        <w:pStyle w:val="TOC1"/>
        <w:tabs>
          <w:tab w:val="right" w:leader="dot" w:pos="8306"/>
        </w:tabs>
      </w:pPr>
      <w:hyperlink w:anchor="_Toc2344" w:history="1">
        <w:r>
          <w:rPr>
            <w:rFonts w:ascii="仿宋" w:eastAsia="仿宋" w:hAnsi="仿宋" w:cs="仿宋" w:hint="eastAsia"/>
            <w:lang w:eastAsia="zh-CN"/>
          </w:rPr>
          <w:t>十七、油田服务项目变更管理</w:t>
        </w:r>
        <w:r>
          <w:tab/>
        </w:r>
        <w:r>
          <w:fldChar w:fldCharType="begin"/>
        </w:r>
        <w:r>
          <w:instrText xml:space="preserve"> PAGEREF _Toc2344 \h </w:instrText>
        </w:r>
        <w:r>
          <w:fldChar w:fldCharType="separate"/>
        </w:r>
        <w:r>
          <w:t>67</w:t>
        </w:r>
        <w:r>
          <w:fldChar w:fldCharType="end"/>
        </w:r>
      </w:hyperlink>
    </w:p>
    <w:p>
      <w:pPr>
        <w:pStyle w:val="TOC2"/>
        <w:tabs>
          <w:tab w:val="right" w:leader="dot" w:pos="8306"/>
        </w:tabs>
      </w:pPr>
      <w:hyperlink w:anchor="_Toc24659" w:history="1">
        <w:r>
          <w:rPr>
            <w:rFonts w:ascii="仿宋" w:eastAsia="仿宋" w:hAnsi="仿宋" w:cs="仿宋" w:hint="eastAsia"/>
            <w:lang w:eastAsia="zh-CN"/>
          </w:rPr>
          <w:t>(一)、变更申请与评估</w:t>
        </w:r>
        <w:r>
          <w:tab/>
        </w:r>
        <w:r>
          <w:fldChar w:fldCharType="begin"/>
        </w:r>
        <w:r>
          <w:instrText xml:space="preserve"> PAGEREF _Toc24659 \h </w:instrText>
        </w:r>
        <w:r>
          <w:fldChar w:fldCharType="separate"/>
        </w:r>
        <w:r>
          <w:t>67</w:t>
        </w:r>
        <w:r>
          <w:fldChar w:fldCharType="end"/>
        </w:r>
      </w:hyperlink>
    </w:p>
    <w:p>
      <w:pPr>
        <w:pStyle w:val="TOC2"/>
        <w:tabs>
          <w:tab w:val="right" w:leader="dot" w:pos="8306"/>
        </w:tabs>
      </w:pPr>
      <w:hyperlink w:anchor="_Toc25598" w:history="1">
        <w:r>
          <w:rPr>
            <w:rFonts w:ascii="仿宋" w:eastAsia="仿宋" w:hAnsi="仿宋" w:cs="仿宋" w:hint="eastAsia"/>
            <w:lang w:eastAsia="zh-CN"/>
          </w:rPr>
          <w:t>(二)、变更实施与控制</w:t>
        </w:r>
        <w:r>
          <w:tab/>
        </w:r>
        <w:r>
          <w:fldChar w:fldCharType="begin"/>
        </w:r>
        <w:r>
          <w:instrText xml:space="preserve"> PAGEREF _Toc25598 \h </w:instrText>
        </w:r>
        <w:r>
          <w:fldChar w:fldCharType="separate"/>
        </w:r>
        <w:r>
          <w:t>67</w:t>
        </w:r>
        <w:r>
          <w:fldChar w:fldCharType="end"/>
        </w:r>
      </w:hyperlink>
    </w:p>
    <w:p>
      <w:pPr>
        <w:pStyle w:val="TOC1"/>
        <w:tabs>
          <w:tab w:val="right" w:leader="dot" w:pos="8306"/>
        </w:tabs>
      </w:pPr>
      <w:hyperlink w:anchor="_Toc615" w:history="1">
        <w:r>
          <w:rPr>
            <w:rFonts w:ascii="仿宋" w:eastAsia="仿宋" w:hAnsi="仿宋" w:cs="仿宋" w:hint="eastAsia"/>
            <w:lang w:eastAsia="zh-CN"/>
          </w:rPr>
          <w:t>十八、营销与推广策略</w:t>
        </w:r>
        <w:r>
          <w:tab/>
        </w:r>
        <w:r>
          <w:fldChar w:fldCharType="begin"/>
        </w:r>
        <w:r>
          <w:instrText xml:space="preserve"> PAGEREF _Toc615 \h </w:instrText>
        </w:r>
        <w:r>
          <w:fldChar w:fldCharType="separate"/>
        </w:r>
        <w:r>
          <w:t>68</w:t>
        </w:r>
        <w:r>
          <w:fldChar w:fldCharType="end"/>
        </w:r>
      </w:hyperlink>
    </w:p>
    <w:p>
      <w:pPr>
        <w:pStyle w:val="TOC2"/>
        <w:tabs>
          <w:tab w:val="right" w:leader="dot" w:pos="8306"/>
        </w:tabs>
      </w:pPr>
      <w:hyperlink w:anchor="_Toc7198" w:history="1">
        <w:r>
          <w:rPr>
            <w:rFonts w:ascii="仿宋" w:eastAsia="仿宋" w:hAnsi="仿宋" w:cs="仿宋" w:hint="eastAsia"/>
            <w:lang w:eastAsia="zh-CN"/>
          </w:rPr>
          <w:t>(一)、产品/服务定位与特点</w:t>
        </w:r>
        <w:r>
          <w:tab/>
        </w:r>
        <w:r>
          <w:fldChar w:fldCharType="begin"/>
        </w:r>
        <w:r>
          <w:instrText xml:space="preserve"> PAGEREF _Toc7198 \h </w:instrText>
        </w:r>
        <w:r>
          <w:fldChar w:fldCharType="separate"/>
        </w:r>
        <w:r>
          <w:t>68</w:t>
        </w:r>
        <w:r>
          <w:fldChar w:fldCharType="end"/>
        </w:r>
      </w:hyperlink>
    </w:p>
    <w:p>
      <w:pPr>
        <w:pStyle w:val="TOC2"/>
        <w:tabs>
          <w:tab w:val="right" w:leader="dot" w:pos="8306"/>
        </w:tabs>
      </w:pPr>
      <w:hyperlink w:anchor="_Toc23703" w:history="1">
        <w:r>
          <w:rPr>
            <w:rFonts w:ascii="仿宋" w:eastAsia="仿宋" w:hAnsi="仿宋" w:cs="仿宋" w:hint="eastAsia"/>
            <w:lang w:eastAsia="zh-CN"/>
          </w:rPr>
          <w:t>(二)、市场定位与竞争分析</w:t>
        </w:r>
        <w:r>
          <w:tab/>
        </w:r>
        <w:r>
          <w:fldChar w:fldCharType="begin"/>
        </w:r>
        <w:r>
          <w:instrText xml:space="preserve"> PAGEREF _Toc23703 \h </w:instrText>
        </w:r>
        <w:r>
          <w:fldChar w:fldCharType="separate"/>
        </w:r>
        <w:r>
          <w:t>69</w:t>
        </w:r>
        <w:r>
          <w:fldChar w:fldCharType="end"/>
        </w:r>
      </w:hyperlink>
    </w:p>
    <w:p>
      <w:pPr>
        <w:pStyle w:val="TOC2"/>
        <w:tabs>
          <w:tab w:val="right" w:leader="dot" w:pos="8306"/>
        </w:tabs>
      </w:pPr>
      <w:hyperlink w:anchor="_Toc27902" w:history="1">
        <w:r>
          <w:rPr>
            <w:rFonts w:ascii="仿宋" w:eastAsia="仿宋" w:hAnsi="仿宋" w:cs="仿宋" w:hint="eastAsia"/>
            <w:lang w:eastAsia="zh-CN"/>
          </w:rPr>
          <w:t>(三)、营销渠道与策略</w:t>
        </w:r>
        <w:r>
          <w:tab/>
        </w:r>
        <w:r>
          <w:fldChar w:fldCharType="begin"/>
        </w:r>
        <w:r>
          <w:instrText xml:space="preserve"> PAGEREF _Toc27902 \h </w:instrText>
        </w:r>
        <w:r>
          <w:fldChar w:fldCharType="separate"/>
        </w:r>
        <w:r>
          <w:t>71</w:t>
        </w:r>
        <w:r>
          <w:fldChar w:fldCharType="end"/>
        </w:r>
      </w:hyperlink>
    </w:p>
    <w:p>
      <w:pPr>
        <w:pStyle w:val="TOC2"/>
        <w:tabs>
          <w:tab w:val="right" w:leader="dot" w:pos="8306"/>
        </w:tabs>
      </w:pPr>
      <w:hyperlink w:anchor="_Toc5696" w:history="1">
        <w:r>
          <w:rPr>
            <w:rFonts w:ascii="仿宋" w:eastAsia="仿宋" w:hAnsi="仿宋" w:cs="仿宋" w:hint="eastAsia"/>
            <w:lang w:eastAsia="zh-CN"/>
          </w:rPr>
          <w:t>(四)、推广与宣传活动</w:t>
        </w:r>
        <w:r>
          <w:tab/>
        </w:r>
        <w:r>
          <w:fldChar w:fldCharType="begin"/>
        </w:r>
        <w:r>
          <w:instrText xml:space="preserve"> PAGEREF _Toc5696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10"/>
      <w:r>
        <w:rPr>
          <w:rFonts w:ascii="仿宋" w:eastAsia="仿宋" w:hAnsi="仿宋" w:cs="仿宋" w:hint="eastAsia"/>
          <w:sz w:val="28"/>
          <w:lang w:eastAsia="zh-CN"/>
        </w:rPr>
        <w:t>一、油田服务项目土建工程</w:t>
      </w:r>
      <w:bookmarkEnd w:id="2"/>
    </w:p>
    <w:p>
      <w:pPr>
        <w:pStyle w:val="Heading2"/>
        <w:rPr>
          <w:rFonts w:ascii="仿宋" w:eastAsia="仿宋" w:hAnsi="仿宋" w:cs="仿宋" w:hint="eastAsia"/>
          <w:lang w:eastAsia="zh-CN"/>
        </w:rPr>
      </w:pPr>
      <w:bookmarkStart w:id="3" w:name="_Toc208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在油田服务项目的建筑工程设计中，我们将秉承一系列重要的设计原则，以确保油田服务项目建筑在功能、美观、可持续性等方面达到最佳效果。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首要原则是确保建筑的功能性得到最大化的发挥。我们将充分理解油田服务项目的实际需求，合理布局各个功能区域，保证建筑在满足业务需求的同时，提供高效的工作环境。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在建筑设计中，我们将综合考虑建设和运营成本。通过精细的经济效益分析，确保设计方案在高效利用资源的同时，对油田服务项目的长期盈利能力有积极的贡献。</w:t>
      </w:r>
    </w:p>
    <w:p>
      <w:pPr>
        <w:pStyle w:val="Heading2"/>
        <w:ind w:firstLine="560" w:firstLineChars="200"/>
        <w:rPr>
          <w:rFonts w:ascii="仿宋" w:eastAsia="仿宋" w:hAnsi="仿宋" w:cs="仿宋" w:hint="eastAsia"/>
          <w:sz w:val="28"/>
          <w:lang w:eastAsia="zh-CN"/>
        </w:rPr>
      </w:pPr>
      <w:bookmarkStart w:id="4" w:name="_Toc207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服务项目的土建工程设计中，我们将精准设定设计年限，结合油田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田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田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田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田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3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本期工程油田服务项目预计总建筑面积XXX平方米，其中：计容建筑面积XXX平方米，计划建筑工程投资XX万元，占油田服务项目总投资的XX%。</w:t>
      </w:r>
    </w:p>
    <w:p>
      <w:pPr>
        <w:pStyle w:val="Heading1"/>
        <w:ind w:firstLine="560" w:firstLineChars="200"/>
        <w:rPr>
          <w:rFonts w:ascii="仿宋" w:eastAsia="仿宋" w:hAnsi="仿宋" w:cs="仿宋" w:hint="eastAsia"/>
          <w:sz w:val="28"/>
          <w:lang w:eastAsia="zh-CN"/>
        </w:rPr>
      </w:pPr>
      <w:bookmarkStart w:id="7" w:name="_Toc30549"/>
      <w:r>
        <w:rPr>
          <w:rFonts w:ascii="仿宋" w:eastAsia="仿宋" w:hAnsi="仿宋" w:cs="仿宋" w:hint="eastAsia"/>
          <w:sz w:val="28"/>
          <w:lang w:eastAsia="zh-CN"/>
        </w:rPr>
        <w:t>二、油田服务项目建设单位说明</w:t>
      </w:r>
      <w:bookmarkEnd w:id="7"/>
    </w:p>
    <w:p>
      <w:pPr>
        <w:pStyle w:val="Heading2"/>
        <w:rPr>
          <w:rFonts w:ascii="仿宋" w:eastAsia="仿宋" w:hAnsi="仿宋" w:cs="仿宋" w:hint="eastAsia"/>
          <w:lang w:eastAsia="zh-CN"/>
        </w:rPr>
      </w:pPr>
      <w:bookmarkStart w:id="8" w:name="_Toc24144"/>
      <w:r>
        <w:rPr>
          <w:rFonts w:ascii="仿宋" w:eastAsia="仿宋" w:hAnsi="仿宋" w:cs="仿宋" w:hint="eastAsia"/>
          <w:lang w:eastAsia="zh-CN"/>
        </w:rPr>
        <w:t>(一)、油田服务项目承办单位基本情况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903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田服务项目承办单位的XXXX，我们着眼于实现可持续的经济效益。通过技术创新和解决方案的提供，公司预计在油田服务项目执行期间将获得可观的收入增长。这一收入来源主要包括油田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同时，我们注重成本控制和效率提升，以确保油田服务项目的可持续盈利。透过精细的管理和资源优化，公司期望实现油田服务项目利润最大化。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田服务项目实施进行全面的投资评估，包括油田服务项目启动阶段的资金投入和后续运营成本。通过对油田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田服务项目实施过程中具备足够的资金流动性，公司将进行详尽的现金流分析。这包括资金需求的合理预测、油田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4855"/>
      <w:r>
        <w:rPr>
          <w:rFonts w:ascii="仿宋" w:eastAsia="仿宋" w:hAnsi="仿宋" w:cs="仿宋" w:hint="eastAsia"/>
          <w:sz w:val="28"/>
          <w:lang w:eastAsia="zh-CN"/>
        </w:rPr>
        <w:t>三、油田服务项目概论</w:t>
      </w:r>
      <w:bookmarkEnd w:id="10"/>
    </w:p>
    <w:p>
      <w:pPr>
        <w:pStyle w:val="Heading2"/>
        <w:rPr>
          <w:rFonts w:ascii="仿宋" w:eastAsia="仿宋" w:hAnsi="仿宋" w:cs="仿宋" w:hint="eastAsia"/>
          <w:lang w:eastAsia="zh-CN"/>
        </w:rPr>
      </w:pPr>
      <w:bookmarkStart w:id="11" w:name="_Toc21374"/>
      <w:r>
        <w:rPr>
          <w:rFonts w:ascii="仿宋" w:eastAsia="仿宋" w:hAnsi="仿宋" w:cs="仿宋" w:hint="eastAsia"/>
          <w:lang w:eastAsia="zh-CN"/>
        </w:rPr>
        <w:t>(一)、油田服务项目概况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起源追溯至对市场的深入洞察。市场的不断演变与变革为油田服务项目提供了难得的机遇。当前市场存在的需求缺口和变革的大环境共同构成了油田服务项目的背景。这个油田服务项目旨在充分利用市场机遇，填补行业中尚未满足的需求，为客户提供全新的解决方案。市场的变革和需求的增长使得这个油田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油田服务项目名称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正式命名为油田服务。这个名称不仅仅是一个标识，更代表了油田服务项目的核心理念和愿景。它蕴含着油田服务项目所要解决问题的关键字，具有强烈的表达和辨识度，为油田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油田服务项目目标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核心目标是提供一种全新、高效的解决方案，满足客户日益增长的需求。油田服务项目追求的不仅仅是满足市场需求，更是在市场中获得卓越的竞争优势。通过不断提升产品或服务的质量和创新水平，油田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油田服务项目范围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全面涵盖了产品研发、制造、市场推广和售后服务，确保从产品设计到最终用户体验的全方位关注。这一全面的油田服务项目范围是为了确保油田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油田服务项目时间表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油田服务项目计划在未来18个月内完成，包括研发、测试、市场试点和正式推出等不同阶段。这个时间表的合理设计是为了确保油田服务项目各个阶段的顺利推进，以便按时交付高质量的成果。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油田服务项目预算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油田服务项目总预算估算为XX百万美元，主要分配在研发、市场推广、人员培训和运营等方面。这一充足的预算为油田服务项目提供了充足的资源，确保油田服务项目在各个方面都能取得优异的表现。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油田服务项目风险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油田服务项目可能面临的风险包括市场接受度低、技术难题、竞争激烈等。油田服务项目团队已经制定了相应的风险应对计划，通过前瞻性的风险管理，确保油田服务项目在面对不确定性时能够迅速做出应对。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油田服务项目团队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油田服务项目汇聚了一支经验丰富、多领域专业素养的核心团队，确保油田服务项目在各个方面都能拥有高水平的执行力。团队的协同作战是油田服务项目成功的关键因素之一。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油田服务项目背景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油田服务项目的背景根植于市场对更高效、创新产品的渴望，同时也受到科技发展对行业格局的深刻改变的影响。这为油田服务项目提供了广阔的发展空间和市场需求。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油田服务项目现状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截至目前，油田服务项目已完成市场调研和技术验证，取得了初步的成功。这为油田服务项目在未来的发展奠定了坚实的基础，为更远大的目标打下了坚实的基石。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104"/>
      <w:r>
        <w:rPr>
          <w:rFonts w:ascii="仿宋" w:eastAsia="仿宋" w:hAnsi="仿宋" w:cs="仿宋" w:hint="eastAsia"/>
          <w:sz w:val="28"/>
          <w:lang w:eastAsia="zh-CN"/>
        </w:rPr>
        <w:t>(二)、油田服务项目目标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keyword》油田服务项目首要业务目标是在市场中占据有利地位，实现产品/服务的成功推广和销售。通过不断提升产品质量、创新性，油田服务项目追求成为行业中的领导者，赢得更多客户的青睐。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在科技迅速发展的时代，油田服务项目着眼于技术创新。通过持续的研发和技术升级，油田服务项目旨在推出更具创新性的产品或服务，以满足市场对新鲜、先进解决方案的需求。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为了建立可持续的客户关系，油田服务项目设定了客户满意度目标。通过提供卓越的产品质量和优质的客户服务，油田服务项目追求赢得客户的信任和忠诚度，确保他们的满意度达到行业领先水平。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油田服务项目注重社会责任和可持续发展。通过实施环保、社会责任油田服务项目，油田服务项目致力于在经济发展的同时保护环境，促进社会公平，实现可持续经营。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油田服务项目的团队是实现目标的核心驱动力。因此，油田服务项目设定了团队发展目标，包括提升团队成员的专业技能、培养领导力，以及搭建协同高效的团队工作氛围。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693"/>
      <w:r>
        <w:rPr>
          <w:rFonts w:ascii="仿宋" w:eastAsia="仿宋" w:hAnsi="仿宋" w:cs="仿宋" w:hint="eastAsia"/>
          <w:sz w:val="28"/>
          <w:lang w:eastAsia="zh-CN"/>
        </w:rPr>
        <w:t>(三)、油田服务项目提出的理由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油田服务项目提出的理由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提出源于对市场机遇的深刻洞察。当前市场中存在的需求缺口和行业发展趋势表明，有巨大的商业机会等待被开发。通过准确捕捉市场机遇，油田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理念基于对技术创新的信仰。通过持续的研发和技术投入，油田服务项目有望推出更具创新性的产品或服务。在科技飞速发展的当下，油田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田服务项目的提出是为了增强企业的行业竞争力。通过提升产品或服务的质量和独特性，油田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响应了消费者需求的变化。随着社会和科技的不断发展，消费者对产品和服务的需求也在发生变化。通过深入了解并及时回应消费者的新需求，油田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油田服务项目的提出是企业战略发展规划的一部分。在面对日益激烈的市场竞争和不断变化的商业环境中，油田服务项目作为企业战略的一环，旨在为企业开辟新的增长领域，巩固企业在行业中的地位。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提出不仅仅是基于商业考量，还注重社会责任。通过推出环保、社会责任等方面的油田服务项目，油田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油田服务项目的提出反映了对利益相关者期望的关注。包括客户、员工、投资者等利益相关者在企业发展中都有着各自的期望，油田服务项目力求在满足这些期望的同时，取得更大的共赢。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680"/>
      <w:r>
        <w:rPr>
          <w:rFonts w:ascii="仿宋" w:eastAsia="仿宋" w:hAnsi="仿宋" w:cs="仿宋" w:hint="eastAsia"/>
          <w:sz w:val="28"/>
          <w:lang w:eastAsia="zh-CN"/>
        </w:rPr>
        <w:t>(四)、油田服务项目意义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在实施油田服务项目的过程中，我们不仅仅是在追逐商业成功，更是为企业和社会的多个层面创造了深远的意义。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的首要意义在于提升企业的市场竞争力。通过持续的创新和对产品质量的高标准要求，油田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田服务项目的推进将促使行业技术水平的提升。通过引入先进技术和创新性解决方案，油田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田服务项目不仅创造了大量就业机会，提高了就业水平，还注重社会责任和环保。通过参与社会公益事业和推动环保油田服务项目，油田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综合而言，油田服务项目意义重大，不仅推动了企业的发展，也为行业和社会的进步贡献了积极力量。这是一个全面而深刻的影响，将在未来产生可持续的正面效应。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8508"/>
      <w:r>
        <w:rPr>
          <w:rFonts w:ascii="仿宋" w:eastAsia="仿宋" w:hAnsi="仿宋" w:cs="仿宋" w:hint="eastAsia"/>
          <w:sz w:val="28"/>
          <w:lang w:eastAsia="zh-CN"/>
        </w:rPr>
        <w:t>(五)、油田服务项目背景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在当今迅猛发展的商业环境中，油田服务项目的动因根植于对多方面因素的审慎考量。这个油田服务项目的提出并非孤立的决策，而是对企业所处背景深入思考的产物。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市场的不断演变是油田服务项目背后的首要原因。科技的迅速发展和全球市场的快速变化使得企业必须灵活应对。油田服务项目应运而生，旨在通过创新性的解决方案迎合市场的多变需求，赢得竞争中的先机。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竞争的激烈程度也是油田服务项目背景中不可忽视的一环。企业需要在激烈竞争中脱颖而出，为此，油田服务项目致力于打破常规，提供独特的价值主张，以吸引客户并确保市场份额的增长。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技术的迅速发展为企业带来了机遇与挑战。作为油田服务项目启动的背景之一，对新兴技术的应用将有助于提升企业的技术水平，使其在不断演进的商业环境中保持竞争优势。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此外，社会对企业责任的期望也在逐渐升高。油田服务项目充分融入了社会责任的理念，通过可持续经营和社会公益油田服务项目，企图为社会贡献一份力量，在商业成功的同时关注社会价值。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43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7090"/>
      <w:r>
        <w:rPr>
          <w:rFonts w:ascii="仿宋" w:eastAsia="仿宋" w:hAnsi="仿宋" w:cs="仿宋" w:hint="eastAsia"/>
          <w:lang w:eastAsia="zh-CN"/>
        </w:rPr>
        <w:t>(一)、油田服务行业分析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行业一直以来都是市场的关注焦点。行业内的发展趋势、竞争态势以及潜在机会都对油田服务项目的推进产生深远的影响。通过深入研究行业的整体概貌，我们将更好地理解行业的核心特征，为油田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服务行业，技术一直是推动创新和发展的关键因素。我们将对当前技术趋势进行详尽分析，包括但不限于人工智能、大数据应用、先进制造技术等。这有助于油田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田服务项目成功的基础。我们将对主要竞争对手进行深入研究，包括其市场份额、产品特点、市场定位等。通过全面了解竞争对手的优势和劣势，油田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979"/>
      <w:r>
        <w:rPr>
          <w:rFonts w:ascii="仿宋" w:eastAsia="仿宋" w:hAnsi="仿宋" w:cs="仿宋" w:hint="eastAsia"/>
          <w:sz w:val="28"/>
          <w:lang w:eastAsia="zh-CN"/>
        </w:rPr>
        <w:t>(二)、油田服务市场分析预测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通过对市场规模的深入调研，我们将预测油田服务市场未来的增长趋势。这包括市场的整体规模、各细分领域的发展趋势等。油田服务项目可以根据市场的扩张速度和潜在机会，制定更符合市场需求的发展策略。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田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田服务项目实施过程中需要充分考虑的因素。我们将对市场风险进行全面评估，包括但不限于政策法规风险、市场竞争风险、技术变革风险等。通过对潜在风险的深入分析，油田服务项目可以制定相应的风险缓解策略，降低不确定性对油田服务项目的影响。</w:t>
      </w:r>
    </w:p>
    <w:p>
      <w:pPr>
        <w:pStyle w:val="Heading1"/>
        <w:ind w:firstLine="560" w:firstLineChars="200"/>
        <w:rPr>
          <w:rFonts w:ascii="仿宋" w:eastAsia="仿宋" w:hAnsi="仿宋" w:cs="仿宋" w:hint="eastAsia"/>
          <w:sz w:val="28"/>
          <w:lang w:eastAsia="zh-CN"/>
        </w:rPr>
      </w:pPr>
      <w:bookmarkStart w:id="19" w:name="_Toc29266"/>
      <w:r>
        <w:rPr>
          <w:rFonts w:ascii="仿宋" w:eastAsia="仿宋" w:hAnsi="仿宋" w:cs="仿宋" w:hint="eastAsia"/>
          <w:sz w:val="28"/>
          <w:lang w:eastAsia="zh-CN"/>
        </w:rPr>
        <w:t>五、油田服务项目文档管理</w:t>
      </w:r>
      <w:bookmarkEnd w:id="19"/>
    </w:p>
    <w:p>
      <w:pPr>
        <w:pStyle w:val="Heading2"/>
        <w:rPr>
          <w:rFonts w:ascii="仿宋" w:eastAsia="仿宋" w:hAnsi="仿宋" w:cs="仿宋" w:hint="eastAsia"/>
          <w:lang w:eastAsia="zh-CN"/>
        </w:rPr>
      </w:pPr>
      <w:bookmarkStart w:id="20" w:name="_Toc1103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油田服务项目高度重视文档的质量和准确性，以支持油田服务项目的各项活动和决策。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服务项目文档的编制始于油田服务项目计划的初期，我们制定了详细的文档编制计划，明确了每个文档的内容、格式和编写责任人。在油田服务项目启动阶段，我们首先编制了油田服务项目章程，明确定义了油田服务项目的目标、范围、风险等关键要素。随后，油田服务项目团队根据计划陆续编制了需求文档、设计文档、测试文档等各类文档，确保油田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https://d.book118.com/456241042110010101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B5CF4"/>
    <w:rsid w:val="1EEB5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24104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2024-03-01T12:03:00Z</dcterms:created>
  <dcterms:modified xsi:type="dcterms:W3CDTF">2024-03-01T12:04:16Z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2474DE290B174F47A929F742E95D4A28_11</vt:lpwstr>
  </property>
  <property fmtid="{D5CDD505-2E9C-101B-9397-08002B2CF9AE}" pid="3" name="KSOProductBuildVer">
    <vt:lpwstr>2052-12.1.0.16388</vt:lpwstr>
  </property>
</Properties>
</file>