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朔州山阴县2023-2024学年九年级上学期期末物理达标卷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北省荆州市翔宇监利新教育实验学校九年级（上）第一次月考物理试卷）甲、乙两个物体间发生热传递，甲物体温度升高，乙物体温度降低，结果甲、乙两物体温度相同，在这一过程中甲物体内能增加了100J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.甲物体的热量也增加了100J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.乙物体放出100J内能，热量减少100J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.乙物体的内能减少了100J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.热传递后，甲、乙两个物体的内能相等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（2022年山东省济南市平阴县中考物理一模试卷）吹风机是人们日常生活中不可缺少的工具，关于吹风机的说法，正确的是（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pt;height:5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.吹风机的把柄用塑料制成，主要利用了塑料密度小、弹性好的性质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.吹风机内部主要元件是电动机和电阻丝，使用过程中，它们把其它形式的能转化成电能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.用细线悬挂两个空塑料，用吹风机向两瓶中间吹风，会发现两瓶向中间靠拢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.吹风机能很快使湿头发变干的原因是即加快了水表面的空气流速，又增高了水温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3.  （2022年初中毕业升学考试（山东烟台卷）物理（带解析））扩散现象（　　）    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.只发生在气体之间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.只发生在液体之间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.只发生在固体之间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.可以发生在任何物体之间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（四川省眉山市青神中学九年级（上）期中物理试卷）如图所示，用电压表测L</w:t>
      </w:r>
      <w:r w:rsidRPr="004E0094">
        <w:rPr>
          <w:vertAlign w:val="subscript"/>
        </w:rPr>
        <w:t>2</w:t>
      </w:r>
      <w:r>
        <w:t>两端的电压，正确的是（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57pt;height:4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63pt;height:43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55pt;height:44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57pt;height:42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（湖北省黄冈市九年级（上）期中物理试卷）下列说法正确的是（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.同一物体温度高时含有的热量多，温度低时含有的热量少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.发生热传送时，热量总是从内能多的物体转移到内能少的物体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.搓手变暖和，是通过做功的方式使手的热量增加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.物体的内能增多，温度不一定升高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（四川省自贡市富顺县板桥中学八年级（上）第三次月考物理试卷）电流的国际单位是（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.安培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.摄氏度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.库仑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.毫安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（江苏省盐城市大丰市万盈二中九年级（下）物理培优作业（14））两个相同的电阻，先串联，总电阻为R</w:t>
      </w:r>
      <w:r w:rsidRPr="004E0094">
        <w:rPr>
          <w:vertAlign w:val="subscript"/>
        </w:rPr>
        <w:t>串</w:t>
      </w:r>
      <w:r>
        <w:t>；再并联，总电阻为R</w:t>
      </w:r>
      <w:r w:rsidRPr="004E0094">
        <w:rPr>
          <w:vertAlign w:val="subscript"/>
        </w:rPr>
        <w:t>并</w:t>
      </w:r>
      <w:r>
        <w:t>，则R</w:t>
      </w:r>
      <w:r w:rsidRPr="004E0094">
        <w:rPr>
          <w:vertAlign w:val="subscript"/>
        </w:rPr>
        <w:t>串</w:t>
      </w:r>
      <w:r>
        <w:t>：R</w:t>
      </w:r>
      <w:r w:rsidRPr="004E0094">
        <w:rPr>
          <w:vertAlign w:val="subscript"/>
        </w:rPr>
        <w:t>并</w:t>
      </w:r>
      <w:r>
        <w:t>=（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.1：2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.2：1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.1：4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.4：1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https://d.book118.com/456241153030010041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5"/>
      <w:headerReference w:type="default" r:id="rId16"/>
      <w:footerReference w:type="even" r:id="rId17"/>
      <w:footerReference w:type="default" r:id="rId1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hyperlink" Target="https://d.book118.com/456241153030010041" TargetMode="External" /><Relationship Id="rId15" Type="http://schemas.openxmlformats.org/officeDocument/2006/relationships/header" Target="header3.xml" /><Relationship Id="rId16" Type="http://schemas.openxmlformats.org/officeDocument/2006/relationships/header" Target="header4.xml" /><Relationship Id="rId17" Type="http://schemas.openxmlformats.org/officeDocument/2006/relationships/footer" Target="footer3.xml" /><Relationship Id="rId18" Type="http://schemas.openxmlformats.org/officeDocument/2006/relationships/footer" Target="footer4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