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X射线立体定向放射治疗系统(X刀)项目规划设计方案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0859" w:history="1">
        <w:r>
          <w:rPr>
            <w:rFonts w:ascii="仿宋" w:eastAsia="仿宋" w:hAnsi="仿宋" w:cs="仿宋" w:hint="eastAsia"/>
            <w:lang w:eastAsia="zh-CN"/>
          </w:rPr>
          <w:t>前言</w:t>
        </w:r>
        <w:r>
          <w:tab/>
        </w:r>
        <w:r>
          <w:fldChar w:fldCharType="begin"/>
        </w:r>
        <w:r>
          <w:instrText xml:space="preserve"> PAGEREF _Toc20859 \h </w:instrText>
        </w:r>
        <w:r>
          <w:fldChar w:fldCharType="separate"/>
        </w:r>
        <w:r>
          <w:t>3</w:t>
        </w:r>
        <w:r>
          <w:fldChar w:fldCharType="end"/>
        </w:r>
      </w:hyperlink>
    </w:p>
    <w:p>
      <w:pPr>
        <w:pStyle w:val="TOC1"/>
        <w:tabs>
          <w:tab w:val="right" w:leader="dot" w:pos="8306"/>
        </w:tabs>
      </w:pPr>
      <w:hyperlink w:anchor="_Toc24414" w:history="1">
        <w:r>
          <w:rPr>
            <w:rFonts w:ascii="仿宋" w:eastAsia="仿宋" w:hAnsi="仿宋" w:cs="仿宋" w:hint="eastAsia"/>
            <w:lang w:eastAsia="zh-CN"/>
          </w:rPr>
          <w:t>一、X射线立体定向放射治疗系统(X刀)项目建设背景及必要性分析</w:t>
        </w:r>
        <w:r>
          <w:tab/>
        </w:r>
        <w:r>
          <w:fldChar w:fldCharType="begin"/>
        </w:r>
        <w:r>
          <w:instrText xml:space="preserve"> PAGEREF _Toc24414 \h </w:instrText>
        </w:r>
        <w:r>
          <w:fldChar w:fldCharType="separate"/>
        </w:r>
        <w:r>
          <w:t>3</w:t>
        </w:r>
        <w:r>
          <w:fldChar w:fldCharType="end"/>
        </w:r>
      </w:hyperlink>
    </w:p>
    <w:p>
      <w:pPr>
        <w:pStyle w:val="TOC2"/>
        <w:tabs>
          <w:tab w:val="right" w:leader="dot" w:pos="8306"/>
        </w:tabs>
      </w:pPr>
      <w:hyperlink w:anchor="_Toc31043" w:history="1">
        <w:r>
          <w:rPr>
            <w:rFonts w:ascii="仿宋" w:eastAsia="仿宋" w:hAnsi="仿宋" w:cs="仿宋" w:hint="eastAsia"/>
            <w:lang w:eastAsia="zh-CN"/>
          </w:rPr>
          <w:t>(一)、X射线立体定向放射治疗系统(X刀)项目背景分析</w:t>
        </w:r>
        <w:r>
          <w:tab/>
        </w:r>
        <w:r>
          <w:fldChar w:fldCharType="begin"/>
        </w:r>
        <w:r>
          <w:instrText xml:space="preserve"> PAGEREF _Toc31043 \h </w:instrText>
        </w:r>
        <w:r>
          <w:fldChar w:fldCharType="separate"/>
        </w:r>
        <w:r>
          <w:t>3</w:t>
        </w:r>
        <w:r>
          <w:fldChar w:fldCharType="end"/>
        </w:r>
      </w:hyperlink>
    </w:p>
    <w:p>
      <w:pPr>
        <w:pStyle w:val="TOC2"/>
        <w:tabs>
          <w:tab w:val="right" w:leader="dot" w:pos="8306"/>
        </w:tabs>
      </w:pPr>
      <w:hyperlink w:anchor="_Toc31771" w:history="1">
        <w:r>
          <w:rPr>
            <w:rFonts w:ascii="仿宋" w:eastAsia="仿宋" w:hAnsi="仿宋" w:cs="仿宋" w:hint="eastAsia"/>
            <w:lang w:eastAsia="zh-CN"/>
          </w:rPr>
          <w:t>(二)、X射线立体定向放射治疗系统(X刀)项目建设必要性分析</w:t>
        </w:r>
        <w:r>
          <w:tab/>
        </w:r>
        <w:r>
          <w:fldChar w:fldCharType="begin"/>
        </w:r>
        <w:r>
          <w:instrText xml:space="preserve"> PAGEREF _Toc31771 \h </w:instrText>
        </w:r>
        <w:r>
          <w:fldChar w:fldCharType="separate"/>
        </w:r>
        <w:r>
          <w:t>5</w:t>
        </w:r>
        <w:r>
          <w:fldChar w:fldCharType="end"/>
        </w:r>
      </w:hyperlink>
    </w:p>
    <w:p>
      <w:pPr>
        <w:pStyle w:val="TOC1"/>
        <w:tabs>
          <w:tab w:val="right" w:leader="dot" w:pos="8306"/>
        </w:tabs>
      </w:pPr>
      <w:hyperlink w:anchor="_Toc28775" w:history="1">
        <w:r>
          <w:rPr>
            <w:rFonts w:ascii="仿宋" w:eastAsia="仿宋" w:hAnsi="仿宋" w:cs="仿宋" w:hint="eastAsia"/>
            <w:lang w:eastAsia="zh-CN"/>
          </w:rPr>
          <w:t>二、X射线立体定向放射治疗系统(X刀)项目建设单位说明</w:t>
        </w:r>
        <w:r>
          <w:tab/>
        </w:r>
        <w:r>
          <w:fldChar w:fldCharType="begin"/>
        </w:r>
        <w:r>
          <w:instrText xml:space="preserve"> PAGEREF _Toc28775 \h </w:instrText>
        </w:r>
        <w:r>
          <w:fldChar w:fldCharType="separate"/>
        </w:r>
        <w:r>
          <w:t>7</w:t>
        </w:r>
        <w:r>
          <w:fldChar w:fldCharType="end"/>
        </w:r>
      </w:hyperlink>
    </w:p>
    <w:p>
      <w:pPr>
        <w:pStyle w:val="TOC2"/>
        <w:tabs>
          <w:tab w:val="right" w:leader="dot" w:pos="8306"/>
        </w:tabs>
      </w:pPr>
      <w:hyperlink w:anchor="_Toc4531" w:history="1">
        <w:r>
          <w:rPr>
            <w:rFonts w:ascii="仿宋" w:eastAsia="仿宋" w:hAnsi="仿宋" w:cs="仿宋" w:hint="eastAsia"/>
            <w:lang w:eastAsia="zh-CN"/>
          </w:rPr>
          <w:t>(一)、X射线立体定向放射治疗系统(X刀)项目承办单位基本情况</w:t>
        </w:r>
        <w:r>
          <w:tab/>
        </w:r>
        <w:r>
          <w:fldChar w:fldCharType="begin"/>
        </w:r>
        <w:r>
          <w:instrText xml:space="preserve"> PAGEREF _Toc4531 \h </w:instrText>
        </w:r>
        <w:r>
          <w:fldChar w:fldCharType="separate"/>
        </w:r>
        <w:r>
          <w:t>7</w:t>
        </w:r>
        <w:r>
          <w:fldChar w:fldCharType="end"/>
        </w:r>
      </w:hyperlink>
    </w:p>
    <w:p>
      <w:pPr>
        <w:pStyle w:val="TOC2"/>
        <w:tabs>
          <w:tab w:val="right" w:leader="dot" w:pos="8306"/>
        </w:tabs>
      </w:pPr>
      <w:hyperlink w:anchor="_Toc5424" w:history="1">
        <w:r>
          <w:rPr>
            <w:rFonts w:ascii="仿宋" w:eastAsia="仿宋" w:hAnsi="仿宋" w:cs="仿宋" w:hint="eastAsia"/>
            <w:lang w:eastAsia="zh-CN"/>
          </w:rPr>
          <w:t>(二)、公司经济效益分析</w:t>
        </w:r>
        <w:r>
          <w:tab/>
        </w:r>
        <w:r>
          <w:fldChar w:fldCharType="begin"/>
        </w:r>
        <w:r>
          <w:instrText xml:space="preserve"> PAGEREF _Toc5424 \h </w:instrText>
        </w:r>
        <w:r>
          <w:fldChar w:fldCharType="separate"/>
        </w:r>
        <w:r>
          <w:t>7</w:t>
        </w:r>
        <w:r>
          <w:fldChar w:fldCharType="end"/>
        </w:r>
      </w:hyperlink>
    </w:p>
    <w:p>
      <w:pPr>
        <w:pStyle w:val="TOC1"/>
        <w:tabs>
          <w:tab w:val="right" w:leader="dot" w:pos="8306"/>
        </w:tabs>
      </w:pPr>
      <w:hyperlink w:anchor="_Toc28359" w:history="1">
        <w:r>
          <w:rPr>
            <w:rFonts w:ascii="仿宋" w:eastAsia="仿宋" w:hAnsi="仿宋" w:cs="仿宋" w:hint="eastAsia"/>
            <w:lang w:eastAsia="zh-CN"/>
          </w:rPr>
          <w:t>三、X射线立体定向放射治疗系统(X刀)项目选址可行性分析</w:t>
        </w:r>
        <w:r>
          <w:tab/>
        </w:r>
        <w:r>
          <w:fldChar w:fldCharType="begin"/>
        </w:r>
        <w:r>
          <w:instrText xml:space="preserve"> PAGEREF _Toc28359 \h </w:instrText>
        </w:r>
        <w:r>
          <w:fldChar w:fldCharType="separate"/>
        </w:r>
        <w:r>
          <w:t>8</w:t>
        </w:r>
        <w:r>
          <w:fldChar w:fldCharType="end"/>
        </w:r>
      </w:hyperlink>
    </w:p>
    <w:p>
      <w:pPr>
        <w:pStyle w:val="TOC2"/>
        <w:tabs>
          <w:tab w:val="right" w:leader="dot" w:pos="8306"/>
        </w:tabs>
      </w:pPr>
      <w:hyperlink w:anchor="_Toc10059" w:history="1">
        <w:r>
          <w:rPr>
            <w:rFonts w:ascii="仿宋" w:eastAsia="仿宋" w:hAnsi="仿宋" w:cs="仿宋" w:hint="eastAsia"/>
            <w:lang w:eastAsia="zh-CN"/>
          </w:rPr>
          <w:t>(一)、X射线立体定向放射治疗系统(X刀)项目选址</w:t>
        </w:r>
        <w:r>
          <w:tab/>
        </w:r>
        <w:r>
          <w:fldChar w:fldCharType="begin"/>
        </w:r>
        <w:r>
          <w:instrText xml:space="preserve"> PAGEREF _Toc10059 \h </w:instrText>
        </w:r>
        <w:r>
          <w:fldChar w:fldCharType="separate"/>
        </w:r>
        <w:r>
          <w:t>8</w:t>
        </w:r>
        <w:r>
          <w:fldChar w:fldCharType="end"/>
        </w:r>
      </w:hyperlink>
    </w:p>
    <w:p>
      <w:pPr>
        <w:pStyle w:val="TOC2"/>
        <w:tabs>
          <w:tab w:val="right" w:leader="dot" w:pos="8306"/>
        </w:tabs>
      </w:pPr>
      <w:hyperlink w:anchor="_Toc6554" w:history="1">
        <w:r>
          <w:rPr>
            <w:rFonts w:ascii="仿宋" w:eastAsia="仿宋" w:hAnsi="仿宋" w:cs="仿宋" w:hint="eastAsia"/>
            <w:lang w:eastAsia="zh-CN"/>
          </w:rPr>
          <w:t>(二)、用地控制指标</w:t>
        </w:r>
        <w:r>
          <w:tab/>
        </w:r>
        <w:r>
          <w:fldChar w:fldCharType="begin"/>
        </w:r>
        <w:r>
          <w:instrText xml:space="preserve"> PAGEREF _Toc6554 \h </w:instrText>
        </w:r>
        <w:r>
          <w:fldChar w:fldCharType="separate"/>
        </w:r>
        <w:r>
          <w:t>9</w:t>
        </w:r>
        <w:r>
          <w:fldChar w:fldCharType="end"/>
        </w:r>
      </w:hyperlink>
    </w:p>
    <w:p>
      <w:pPr>
        <w:pStyle w:val="TOC2"/>
        <w:tabs>
          <w:tab w:val="right" w:leader="dot" w:pos="8306"/>
        </w:tabs>
      </w:pPr>
      <w:hyperlink w:anchor="_Toc27661" w:history="1">
        <w:r>
          <w:rPr>
            <w:rFonts w:ascii="仿宋" w:eastAsia="仿宋" w:hAnsi="仿宋" w:cs="仿宋" w:hint="eastAsia"/>
            <w:lang w:eastAsia="zh-CN"/>
          </w:rPr>
          <w:t>(三)、节约用地措施</w:t>
        </w:r>
        <w:r>
          <w:tab/>
        </w:r>
        <w:r>
          <w:fldChar w:fldCharType="begin"/>
        </w:r>
        <w:r>
          <w:instrText xml:space="preserve"> PAGEREF _Toc27661 \h </w:instrText>
        </w:r>
        <w:r>
          <w:fldChar w:fldCharType="separate"/>
        </w:r>
        <w:r>
          <w:t>11</w:t>
        </w:r>
        <w:r>
          <w:fldChar w:fldCharType="end"/>
        </w:r>
      </w:hyperlink>
    </w:p>
    <w:p>
      <w:pPr>
        <w:pStyle w:val="TOC2"/>
        <w:tabs>
          <w:tab w:val="right" w:leader="dot" w:pos="8306"/>
        </w:tabs>
      </w:pPr>
      <w:hyperlink w:anchor="_Toc16832" w:history="1">
        <w:r>
          <w:rPr>
            <w:rFonts w:ascii="仿宋" w:eastAsia="仿宋" w:hAnsi="仿宋" w:cs="仿宋" w:hint="eastAsia"/>
            <w:lang w:eastAsia="zh-CN"/>
          </w:rPr>
          <w:t>(四)、总图布置方案</w:t>
        </w:r>
        <w:r>
          <w:tab/>
        </w:r>
        <w:r>
          <w:fldChar w:fldCharType="begin"/>
        </w:r>
        <w:r>
          <w:instrText xml:space="preserve"> PAGEREF _Toc16832 \h </w:instrText>
        </w:r>
        <w:r>
          <w:fldChar w:fldCharType="separate"/>
        </w:r>
        <w:r>
          <w:t>12</w:t>
        </w:r>
        <w:r>
          <w:fldChar w:fldCharType="end"/>
        </w:r>
      </w:hyperlink>
    </w:p>
    <w:p>
      <w:pPr>
        <w:pStyle w:val="TOC2"/>
        <w:tabs>
          <w:tab w:val="right" w:leader="dot" w:pos="8306"/>
        </w:tabs>
      </w:pPr>
      <w:hyperlink w:anchor="_Toc15853" w:history="1">
        <w:r>
          <w:rPr>
            <w:rFonts w:ascii="仿宋" w:eastAsia="仿宋" w:hAnsi="仿宋" w:cs="仿宋" w:hint="eastAsia"/>
            <w:lang w:eastAsia="zh-CN"/>
          </w:rPr>
          <w:t>(五)、选址综合评价</w:t>
        </w:r>
        <w:r>
          <w:tab/>
        </w:r>
        <w:r>
          <w:fldChar w:fldCharType="begin"/>
        </w:r>
        <w:r>
          <w:instrText xml:space="preserve"> PAGEREF _Toc15853 \h </w:instrText>
        </w:r>
        <w:r>
          <w:fldChar w:fldCharType="separate"/>
        </w:r>
        <w:r>
          <w:t>13</w:t>
        </w:r>
        <w:r>
          <w:fldChar w:fldCharType="end"/>
        </w:r>
      </w:hyperlink>
    </w:p>
    <w:p>
      <w:pPr>
        <w:pStyle w:val="TOC1"/>
        <w:tabs>
          <w:tab w:val="right" w:leader="dot" w:pos="8306"/>
        </w:tabs>
      </w:pPr>
      <w:hyperlink w:anchor="_Toc25673" w:history="1">
        <w:r>
          <w:rPr>
            <w:rFonts w:ascii="仿宋" w:eastAsia="仿宋" w:hAnsi="仿宋" w:cs="仿宋" w:hint="eastAsia"/>
            <w:lang w:eastAsia="zh-CN"/>
          </w:rPr>
          <w:t>四、X射线立体定向放射治疗系统(X刀)项目绩效评估</w:t>
        </w:r>
        <w:r>
          <w:tab/>
        </w:r>
        <w:r>
          <w:fldChar w:fldCharType="begin"/>
        </w:r>
        <w:r>
          <w:instrText xml:space="preserve"> PAGEREF _Toc25673 \h </w:instrText>
        </w:r>
        <w:r>
          <w:fldChar w:fldCharType="separate"/>
        </w:r>
        <w:r>
          <w:t>14</w:t>
        </w:r>
        <w:r>
          <w:fldChar w:fldCharType="end"/>
        </w:r>
      </w:hyperlink>
    </w:p>
    <w:p>
      <w:pPr>
        <w:pStyle w:val="TOC2"/>
        <w:tabs>
          <w:tab w:val="right" w:leader="dot" w:pos="8306"/>
        </w:tabs>
      </w:pPr>
      <w:hyperlink w:anchor="_Toc10369" w:history="1">
        <w:r>
          <w:rPr>
            <w:rFonts w:ascii="仿宋" w:eastAsia="仿宋" w:hAnsi="仿宋" w:cs="仿宋" w:hint="eastAsia"/>
            <w:lang w:eastAsia="zh-CN"/>
          </w:rPr>
          <w:t>(一)、绩效评估指标</w:t>
        </w:r>
        <w:r>
          <w:tab/>
        </w:r>
        <w:r>
          <w:fldChar w:fldCharType="begin"/>
        </w:r>
        <w:r>
          <w:instrText xml:space="preserve"> PAGEREF _Toc10369 \h </w:instrText>
        </w:r>
        <w:r>
          <w:fldChar w:fldCharType="separate"/>
        </w:r>
        <w:r>
          <w:t>14</w:t>
        </w:r>
        <w:r>
          <w:fldChar w:fldCharType="end"/>
        </w:r>
      </w:hyperlink>
    </w:p>
    <w:p>
      <w:pPr>
        <w:pStyle w:val="TOC2"/>
        <w:tabs>
          <w:tab w:val="right" w:leader="dot" w:pos="8306"/>
        </w:tabs>
      </w:pPr>
      <w:hyperlink w:anchor="_Toc24099" w:history="1">
        <w:r>
          <w:rPr>
            <w:rFonts w:ascii="仿宋" w:eastAsia="仿宋" w:hAnsi="仿宋" w:cs="仿宋" w:hint="eastAsia"/>
            <w:lang w:eastAsia="zh-CN"/>
          </w:rPr>
          <w:t>(二)、绩效评估方法</w:t>
        </w:r>
        <w:r>
          <w:tab/>
        </w:r>
        <w:r>
          <w:fldChar w:fldCharType="begin"/>
        </w:r>
        <w:r>
          <w:instrText xml:space="preserve"> PAGEREF _Toc24099 \h </w:instrText>
        </w:r>
        <w:r>
          <w:fldChar w:fldCharType="separate"/>
        </w:r>
        <w:r>
          <w:t>16</w:t>
        </w:r>
        <w:r>
          <w:fldChar w:fldCharType="end"/>
        </w:r>
      </w:hyperlink>
    </w:p>
    <w:p>
      <w:pPr>
        <w:pStyle w:val="TOC2"/>
        <w:tabs>
          <w:tab w:val="right" w:leader="dot" w:pos="8306"/>
        </w:tabs>
      </w:pPr>
      <w:hyperlink w:anchor="_Toc32205" w:history="1">
        <w:r>
          <w:rPr>
            <w:rFonts w:ascii="仿宋" w:eastAsia="仿宋" w:hAnsi="仿宋" w:cs="仿宋" w:hint="eastAsia"/>
            <w:lang w:eastAsia="zh-CN"/>
          </w:rPr>
          <w:t>(三)、绩效评估周期</w:t>
        </w:r>
        <w:r>
          <w:tab/>
        </w:r>
        <w:r>
          <w:fldChar w:fldCharType="begin"/>
        </w:r>
        <w:r>
          <w:instrText xml:space="preserve"> PAGEREF _Toc32205 \h </w:instrText>
        </w:r>
        <w:r>
          <w:fldChar w:fldCharType="separate"/>
        </w:r>
        <w:r>
          <w:t>17</w:t>
        </w:r>
        <w:r>
          <w:fldChar w:fldCharType="end"/>
        </w:r>
      </w:hyperlink>
    </w:p>
    <w:p>
      <w:pPr>
        <w:pStyle w:val="TOC1"/>
        <w:tabs>
          <w:tab w:val="right" w:leader="dot" w:pos="8306"/>
        </w:tabs>
      </w:pPr>
      <w:hyperlink w:anchor="_Toc18131" w:history="1">
        <w:r>
          <w:rPr>
            <w:rFonts w:ascii="仿宋" w:eastAsia="仿宋" w:hAnsi="仿宋" w:cs="仿宋" w:hint="eastAsia"/>
            <w:lang w:eastAsia="zh-CN"/>
          </w:rPr>
          <w:t>五、X射线立体定向放射治疗系统(X刀)项目概论</w:t>
        </w:r>
        <w:r>
          <w:tab/>
        </w:r>
        <w:r>
          <w:fldChar w:fldCharType="begin"/>
        </w:r>
        <w:r>
          <w:instrText xml:space="preserve"> PAGEREF _Toc18131 \h </w:instrText>
        </w:r>
        <w:r>
          <w:fldChar w:fldCharType="separate"/>
        </w:r>
        <w:r>
          <w:t>18</w:t>
        </w:r>
        <w:r>
          <w:fldChar w:fldCharType="end"/>
        </w:r>
      </w:hyperlink>
    </w:p>
    <w:p>
      <w:pPr>
        <w:pStyle w:val="TOC2"/>
        <w:tabs>
          <w:tab w:val="right" w:leader="dot" w:pos="8306"/>
        </w:tabs>
      </w:pPr>
      <w:hyperlink w:anchor="_Toc30372" w:history="1">
        <w:r>
          <w:rPr>
            <w:rFonts w:ascii="仿宋" w:eastAsia="仿宋" w:hAnsi="仿宋" w:cs="仿宋" w:hint="eastAsia"/>
            <w:lang w:eastAsia="zh-CN"/>
          </w:rPr>
          <w:t>(一)、X射线立体定向放射治疗系统(X刀)项目概况</w:t>
        </w:r>
        <w:r>
          <w:tab/>
        </w:r>
        <w:r>
          <w:fldChar w:fldCharType="begin"/>
        </w:r>
        <w:r>
          <w:instrText xml:space="preserve"> PAGEREF _Toc30372 \h </w:instrText>
        </w:r>
        <w:r>
          <w:fldChar w:fldCharType="separate"/>
        </w:r>
        <w:r>
          <w:t>18</w:t>
        </w:r>
        <w:r>
          <w:fldChar w:fldCharType="end"/>
        </w:r>
      </w:hyperlink>
    </w:p>
    <w:p>
      <w:pPr>
        <w:pStyle w:val="TOC2"/>
        <w:tabs>
          <w:tab w:val="right" w:leader="dot" w:pos="8306"/>
        </w:tabs>
      </w:pPr>
      <w:hyperlink w:anchor="_Toc32181" w:history="1">
        <w:r>
          <w:rPr>
            <w:rFonts w:ascii="仿宋" w:eastAsia="仿宋" w:hAnsi="仿宋" w:cs="仿宋" w:hint="eastAsia"/>
            <w:lang w:eastAsia="zh-CN"/>
          </w:rPr>
          <w:t>(二)、X射线立体定向放射治疗系统(X刀)项目目标</w:t>
        </w:r>
        <w:r>
          <w:tab/>
        </w:r>
        <w:r>
          <w:fldChar w:fldCharType="begin"/>
        </w:r>
        <w:r>
          <w:instrText xml:space="preserve"> PAGEREF _Toc32181 \h </w:instrText>
        </w:r>
        <w:r>
          <w:fldChar w:fldCharType="separate"/>
        </w:r>
        <w:r>
          <w:t>21</w:t>
        </w:r>
        <w:r>
          <w:fldChar w:fldCharType="end"/>
        </w:r>
      </w:hyperlink>
    </w:p>
    <w:p>
      <w:pPr>
        <w:pStyle w:val="TOC2"/>
        <w:tabs>
          <w:tab w:val="right" w:leader="dot" w:pos="8306"/>
        </w:tabs>
      </w:pPr>
      <w:hyperlink w:anchor="_Toc16229" w:history="1">
        <w:r>
          <w:rPr>
            <w:rFonts w:ascii="仿宋" w:eastAsia="仿宋" w:hAnsi="仿宋" w:cs="仿宋" w:hint="eastAsia"/>
            <w:lang w:eastAsia="zh-CN"/>
          </w:rPr>
          <w:t>(三)、X射线立体定向放射治疗系统(X刀)项目提出的理由</w:t>
        </w:r>
        <w:r>
          <w:tab/>
        </w:r>
        <w:r>
          <w:fldChar w:fldCharType="begin"/>
        </w:r>
        <w:r>
          <w:instrText xml:space="preserve"> PAGEREF _Toc16229 \h </w:instrText>
        </w:r>
        <w:r>
          <w:fldChar w:fldCharType="separate"/>
        </w:r>
        <w:r>
          <w:t>22</w:t>
        </w:r>
        <w:r>
          <w:fldChar w:fldCharType="end"/>
        </w:r>
      </w:hyperlink>
    </w:p>
    <w:p>
      <w:pPr>
        <w:pStyle w:val="TOC2"/>
        <w:tabs>
          <w:tab w:val="right" w:leader="dot" w:pos="8306"/>
        </w:tabs>
      </w:pPr>
      <w:hyperlink w:anchor="_Toc26202" w:history="1">
        <w:r>
          <w:rPr>
            <w:rFonts w:ascii="仿宋" w:eastAsia="仿宋" w:hAnsi="仿宋" w:cs="仿宋" w:hint="eastAsia"/>
            <w:lang w:eastAsia="zh-CN"/>
          </w:rPr>
          <w:t>(四)、X射线立体定向放射治疗系统(X刀)项目意义</w:t>
        </w:r>
        <w:r>
          <w:tab/>
        </w:r>
        <w:r>
          <w:fldChar w:fldCharType="begin"/>
        </w:r>
        <w:r>
          <w:instrText xml:space="preserve"> PAGEREF _Toc26202 \h </w:instrText>
        </w:r>
        <w:r>
          <w:fldChar w:fldCharType="separate"/>
        </w:r>
        <w:r>
          <w:t>24</w:t>
        </w:r>
        <w:r>
          <w:fldChar w:fldCharType="end"/>
        </w:r>
      </w:hyperlink>
    </w:p>
    <w:p>
      <w:pPr>
        <w:pStyle w:val="TOC2"/>
        <w:tabs>
          <w:tab w:val="right" w:leader="dot" w:pos="8306"/>
        </w:tabs>
      </w:pPr>
      <w:hyperlink w:anchor="_Toc7011" w:history="1">
        <w:r>
          <w:rPr>
            <w:rFonts w:ascii="仿宋" w:eastAsia="仿宋" w:hAnsi="仿宋" w:cs="仿宋" w:hint="eastAsia"/>
            <w:lang w:eastAsia="zh-CN"/>
          </w:rPr>
          <w:t>(五)、X射线立体定向放射治疗系统(X刀)项目背景</w:t>
        </w:r>
        <w:r>
          <w:tab/>
        </w:r>
        <w:r>
          <w:fldChar w:fldCharType="begin"/>
        </w:r>
        <w:r>
          <w:instrText xml:space="preserve"> PAGEREF _Toc7011 \h </w:instrText>
        </w:r>
        <w:r>
          <w:fldChar w:fldCharType="separate"/>
        </w:r>
        <w:r>
          <w:t>25</w:t>
        </w:r>
        <w:r>
          <w:fldChar w:fldCharType="end"/>
        </w:r>
      </w:hyperlink>
    </w:p>
    <w:p>
      <w:pPr>
        <w:pStyle w:val="TOC1"/>
        <w:tabs>
          <w:tab w:val="right" w:leader="dot" w:pos="8306"/>
        </w:tabs>
      </w:pPr>
      <w:hyperlink w:anchor="_Toc29888" w:history="1">
        <w:r>
          <w:rPr>
            <w:rFonts w:ascii="仿宋" w:eastAsia="仿宋" w:hAnsi="仿宋" w:cs="仿宋" w:hint="eastAsia"/>
            <w:lang w:eastAsia="zh-CN"/>
          </w:rPr>
          <w:t>六、X射线立体定向放射治疗系统(X刀)项目可持续发展</w:t>
        </w:r>
        <w:r>
          <w:tab/>
        </w:r>
        <w:r>
          <w:fldChar w:fldCharType="begin"/>
        </w:r>
        <w:r>
          <w:instrText xml:space="preserve"> PAGEREF _Toc29888 \h </w:instrText>
        </w:r>
        <w:r>
          <w:fldChar w:fldCharType="separate"/>
        </w:r>
        <w:r>
          <w:t>26</w:t>
        </w:r>
        <w:r>
          <w:fldChar w:fldCharType="end"/>
        </w:r>
      </w:hyperlink>
    </w:p>
    <w:p>
      <w:pPr>
        <w:pStyle w:val="TOC2"/>
        <w:tabs>
          <w:tab w:val="right" w:leader="dot" w:pos="8306"/>
        </w:tabs>
      </w:pPr>
      <w:hyperlink w:anchor="_Toc23727" w:history="1">
        <w:r>
          <w:rPr>
            <w:rFonts w:ascii="仿宋" w:eastAsia="仿宋" w:hAnsi="仿宋" w:cs="仿宋" w:hint="eastAsia"/>
            <w:lang w:eastAsia="zh-CN"/>
          </w:rPr>
          <w:t>(一)、可持续战略与实践</w:t>
        </w:r>
        <w:r>
          <w:tab/>
        </w:r>
        <w:r>
          <w:fldChar w:fldCharType="begin"/>
        </w:r>
        <w:r>
          <w:instrText xml:space="preserve"> PAGEREF _Toc23727 \h </w:instrText>
        </w:r>
        <w:r>
          <w:fldChar w:fldCharType="separate"/>
        </w:r>
        <w:r>
          <w:t>26</w:t>
        </w:r>
        <w:r>
          <w:fldChar w:fldCharType="end"/>
        </w:r>
      </w:hyperlink>
    </w:p>
    <w:p>
      <w:pPr>
        <w:pStyle w:val="TOC2"/>
        <w:tabs>
          <w:tab w:val="right" w:leader="dot" w:pos="8306"/>
        </w:tabs>
      </w:pPr>
      <w:hyperlink w:anchor="_Toc28799" w:history="1">
        <w:r>
          <w:rPr>
            <w:rFonts w:ascii="仿宋" w:eastAsia="仿宋" w:hAnsi="仿宋" w:cs="仿宋" w:hint="eastAsia"/>
            <w:lang w:eastAsia="zh-CN"/>
          </w:rPr>
          <w:t>(二)、环保与社会责任</w:t>
        </w:r>
        <w:r>
          <w:tab/>
        </w:r>
        <w:r>
          <w:fldChar w:fldCharType="begin"/>
        </w:r>
        <w:r>
          <w:instrText xml:space="preserve"> PAGEREF _Toc28799 \h </w:instrText>
        </w:r>
        <w:r>
          <w:fldChar w:fldCharType="separate"/>
        </w:r>
        <w:r>
          <w:t>27</w:t>
        </w:r>
        <w:r>
          <w:fldChar w:fldCharType="end"/>
        </w:r>
      </w:hyperlink>
    </w:p>
    <w:p>
      <w:pPr>
        <w:pStyle w:val="TOC1"/>
        <w:tabs>
          <w:tab w:val="right" w:leader="dot" w:pos="8306"/>
        </w:tabs>
      </w:pPr>
      <w:hyperlink w:anchor="_Toc6949" w:history="1">
        <w:r>
          <w:rPr>
            <w:rFonts w:ascii="仿宋" w:eastAsia="仿宋" w:hAnsi="仿宋" w:cs="仿宋" w:hint="eastAsia"/>
            <w:lang w:eastAsia="zh-CN"/>
          </w:rPr>
          <w:t>七、X射线立体定向放射治疗系统(X刀)项目财务管理</w:t>
        </w:r>
        <w:r>
          <w:tab/>
        </w:r>
        <w:r>
          <w:fldChar w:fldCharType="begin"/>
        </w:r>
        <w:r>
          <w:instrText xml:space="preserve"> PAGEREF _Toc6949 \h </w:instrText>
        </w:r>
        <w:r>
          <w:fldChar w:fldCharType="separate"/>
        </w:r>
        <w:r>
          <w:t>28</w:t>
        </w:r>
        <w:r>
          <w:fldChar w:fldCharType="end"/>
        </w:r>
      </w:hyperlink>
    </w:p>
    <w:p>
      <w:pPr>
        <w:pStyle w:val="TOC2"/>
        <w:tabs>
          <w:tab w:val="right" w:leader="dot" w:pos="8306"/>
        </w:tabs>
      </w:pPr>
      <w:hyperlink w:anchor="_Toc19998" w:history="1">
        <w:r>
          <w:rPr>
            <w:rFonts w:ascii="仿宋" w:eastAsia="仿宋" w:hAnsi="仿宋" w:cs="仿宋" w:hint="eastAsia"/>
            <w:lang w:eastAsia="zh-CN"/>
          </w:rPr>
          <w:t>(一)、资金需求大</w:t>
        </w:r>
        <w:r>
          <w:tab/>
        </w:r>
        <w:r>
          <w:fldChar w:fldCharType="begin"/>
        </w:r>
        <w:r>
          <w:instrText xml:space="preserve"> PAGEREF _Toc19998 \h </w:instrText>
        </w:r>
        <w:r>
          <w:fldChar w:fldCharType="separate"/>
        </w:r>
        <w:r>
          <w:t>28</w:t>
        </w:r>
        <w:r>
          <w:fldChar w:fldCharType="end"/>
        </w:r>
      </w:hyperlink>
    </w:p>
    <w:p>
      <w:pPr>
        <w:pStyle w:val="TOC2"/>
        <w:tabs>
          <w:tab w:val="right" w:leader="dot" w:pos="8306"/>
        </w:tabs>
      </w:pPr>
      <w:hyperlink w:anchor="_Toc11496" w:history="1">
        <w:r>
          <w:rPr>
            <w:rFonts w:ascii="仿宋" w:eastAsia="仿宋" w:hAnsi="仿宋" w:cs="仿宋" w:hint="eastAsia"/>
            <w:lang w:eastAsia="zh-CN"/>
          </w:rPr>
          <w:t>(二)、研发周期长</w:t>
        </w:r>
        <w:r>
          <w:tab/>
        </w:r>
        <w:r>
          <w:fldChar w:fldCharType="begin"/>
        </w:r>
        <w:r>
          <w:instrText xml:space="preserve"> PAGEREF _Toc11496 \h </w:instrText>
        </w:r>
        <w:r>
          <w:fldChar w:fldCharType="separate"/>
        </w:r>
        <w:r>
          <w:t>30</w:t>
        </w:r>
        <w:r>
          <w:fldChar w:fldCharType="end"/>
        </w:r>
      </w:hyperlink>
    </w:p>
    <w:p>
      <w:pPr>
        <w:pStyle w:val="TOC2"/>
        <w:tabs>
          <w:tab w:val="right" w:leader="dot" w:pos="8306"/>
        </w:tabs>
      </w:pPr>
      <w:hyperlink w:anchor="_Toc14366" w:history="1">
        <w:r>
          <w:rPr>
            <w:rFonts w:ascii="仿宋" w:eastAsia="仿宋" w:hAnsi="仿宋" w:cs="仿宋" w:hint="eastAsia"/>
            <w:lang w:eastAsia="zh-CN"/>
          </w:rPr>
          <w:t>(三)、市场风险大</w:t>
        </w:r>
        <w:r>
          <w:tab/>
        </w:r>
        <w:r>
          <w:fldChar w:fldCharType="begin"/>
        </w:r>
        <w:r>
          <w:instrText xml:space="preserve"> PAGEREF _Toc14366 \h </w:instrText>
        </w:r>
        <w:r>
          <w:fldChar w:fldCharType="separate"/>
        </w:r>
        <w:r>
          <w:t>31</w:t>
        </w:r>
        <w:r>
          <w:fldChar w:fldCharType="end"/>
        </w:r>
      </w:hyperlink>
    </w:p>
    <w:p>
      <w:pPr>
        <w:pStyle w:val="TOC2"/>
        <w:tabs>
          <w:tab w:val="right" w:leader="dot" w:pos="8306"/>
        </w:tabs>
      </w:pPr>
      <w:hyperlink w:anchor="_Toc13231" w:history="1">
        <w:r>
          <w:rPr>
            <w:rFonts w:ascii="仿宋" w:eastAsia="仿宋" w:hAnsi="仿宋" w:cs="仿宋" w:hint="eastAsia"/>
            <w:lang w:eastAsia="zh-CN"/>
          </w:rPr>
          <w:t>(四)、利润率高</w:t>
        </w:r>
        <w:r>
          <w:tab/>
        </w:r>
        <w:r>
          <w:fldChar w:fldCharType="begin"/>
        </w:r>
        <w:r>
          <w:instrText xml:space="preserve"> PAGEREF _Toc13231 \h </w:instrText>
        </w:r>
        <w:r>
          <w:fldChar w:fldCharType="separate"/>
        </w:r>
        <w:r>
          <w:t>34</w:t>
        </w:r>
        <w:r>
          <w:fldChar w:fldCharType="end"/>
        </w:r>
      </w:hyperlink>
    </w:p>
    <w:p>
      <w:pPr>
        <w:pStyle w:val="TOC1"/>
        <w:tabs>
          <w:tab w:val="right" w:leader="dot" w:pos="8306"/>
        </w:tabs>
      </w:pPr>
      <w:hyperlink w:anchor="_Toc28051" w:history="1">
        <w:r>
          <w:rPr>
            <w:rFonts w:ascii="仿宋" w:eastAsia="仿宋" w:hAnsi="仿宋" w:cs="仿宋" w:hint="eastAsia"/>
            <w:lang w:eastAsia="zh-CN"/>
          </w:rPr>
          <w:t>八、X射线立体定向放射治疗系统(X刀)项目经营效益</w:t>
        </w:r>
        <w:r>
          <w:tab/>
        </w:r>
        <w:r>
          <w:fldChar w:fldCharType="begin"/>
        </w:r>
        <w:r>
          <w:instrText xml:space="preserve"> PAGEREF _Toc28051 \h </w:instrText>
        </w:r>
        <w:r>
          <w:fldChar w:fldCharType="separate"/>
        </w:r>
        <w:r>
          <w:t>36</w:t>
        </w:r>
        <w:r>
          <w:fldChar w:fldCharType="end"/>
        </w:r>
      </w:hyperlink>
    </w:p>
    <w:p>
      <w:pPr>
        <w:pStyle w:val="TOC2"/>
        <w:tabs>
          <w:tab w:val="right" w:leader="dot" w:pos="8306"/>
        </w:tabs>
      </w:pPr>
      <w:hyperlink w:anchor="_Toc28052" w:history="1">
        <w:r>
          <w:rPr>
            <w:rFonts w:ascii="仿宋" w:eastAsia="仿宋" w:hAnsi="仿宋" w:cs="仿宋" w:hint="eastAsia"/>
            <w:lang w:eastAsia="zh-CN"/>
          </w:rPr>
          <w:t>(一)、经济评价财务测算</w:t>
        </w:r>
        <w:r>
          <w:tab/>
        </w:r>
        <w:r>
          <w:fldChar w:fldCharType="begin"/>
        </w:r>
        <w:r>
          <w:instrText xml:space="preserve"> PAGEREF _Toc28052 \h </w:instrText>
        </w:r>
        <w:r>
          <w:fldChar w:fldCharType="separate"/>
        </w:r>
        <w:r>
          <w:t>36</w:t>
        </w:r>
        <w:r>
          <w:fldChar w:fldCharType="end"/>
        </w:r>
      </w:hyperlink>
    </w:p>
    <w:p>
      <w:pPr>
        <w:pStyle w:val="TOC2"/>
        <w:tabs>
          <w:tab w:val="right" w:leader="dot" w:pos="8306"/>
        </w:tabs>
      </w:pPr>
      <w:hyperlink w:anchor="_Toc2617" w:history="1">
        <w:r>
          <w:rPr>
            <w:rFonts w:ascii="仿宋" w:eastAsia="仿宋" w:hAnsi="仿宋" w:cs="仿宋" w:hint="eastAsia"/>
            <w:lang w:eastAsia="zh-CN"/>
          </w:rPr>
          <w:t>(二)、X射线立体定向放射治疗系统(X刀)项目盈利能力分析</w:t>
        </w:r>
        <w:r>
          <w:tab/>
        </w:r>
        <w:r>
          <w:fldChar w:fldCharType="begin"/>
        </w:r>
        <w:r>
          <w:instrText xml:space="preserve"> PAGEREF _Toc2617 \h </w:instrText>
        </w:r>
        <w:r>
          <w:fldChar w:fldCharType="separate"/>
        </w:r>
        <w:r>
          <w:t>38</w:t>
        </w:r>
        <w:r>
          <w:fldChar w:fldCharType="end"/>
        </w:r>
      </w:hyperlink>
    </w:p>
    <w:p>
      <w:pPr>
        <w:pStyle w:val="TOC1"/>
        <w:tabs>
          <w:tab w:val="right" w:leader="dot" w:pos="8306"/>
        </w:tabs>
      </w:pPr>
      <w:hyperlink w:anchor="_Toc11588" w:history="1">
        <w:r>
          <w:rPr>
            <w:rFonts w:ascii="仿宋" w:eastAsia="仿宋" w:hAnsi="仿宋" w:cs="仿宋" w:hint="eastAsia"/>
            <w:lang w:eastAsia="zh-CN"/>
          </w:rPr>
          <w:t>九、X射线立体定向放射治疗系统(X刀)项目计划安排</w:t>
        </w:r>
        <w:r>
          <w:tab/>
        </w:r>
        <w:r>
          <w:fldChar w:fldCharType="begin"/>
        </w:r>
        <w:r>
          <w:instrText xml:space="preserve"> PAGEREF _Toc11588 \h </w:instrText>
        </w:r>
        <w:r>
          <w:fldChar w:fldCharType="separate"/>
        </w:r>
        <w:r>
          <w:t>39</w:t>
        </w:r>
        <w:r>
          <w:fldChar w:fldCharType="end"/>
        </w:r>
      </w:hyperlink>
    </w:p>
    <w:p>
      <w:pPr>
        <w:pStyle w:val="TOC2"/>
        <w:tabs>
          <w:tab w:val="right" w:leader="dot" w:pos="8306"/>
        </w:tabs>
      </w:pPr>
      <w:hyperlink w:anchor="_Toc11360" w:history="1">
        <w:r>
          <w:rPr>
            <w:rFonts w:ascii="仿宋" w:eastAsia="仿宋" w:hAnsi="仿宋" w:cs="仿宋" w:hint="eastAsia"/>
            <w:lang w:eastAsia="zh-CN"/>
          </w:rPr>
          <w:t>(一)、建设周期</w:t>
        </w:r>
        <w:r>
          <w:tab/>
        </w:r>
        <w:r>
          <w:fldChar w:fldCharType="begin"/>
        </w:r>
        <w:r>
          <w:instrText xml:space="preserve"> PAGEREF _Toc11360 \h </w:instrText>
        </w:r>
        <w:r>
          <w:fldChar w:fldCharType="separate"/>
        </w:r>
        <w:r>
          <w:t>39</w:t>
        </w:r>
        <w:r>
          <w:fldChar w:fldCharType="end"/>
        </w:r>
      </w:hyperlink>
    </w:p>
    <w:p>
      <w:pPr>
        <w:pStyle w:val="TOC2"/>
        <w:tabs>
          <w:tab w:val="right" w:leader="dot" w:pos="8306"/>
        </w:tabs>
      </w:pPr>
      <w:hyperlink w:anchor="_Toc15554" w:history="1">
        <w:r>
          <w:rPr>
            <w:rFonts w:ascii="仿宋" w:eastAsia="仿宋" w:hAnsi="仿宋" w:cs="仿宋" w:hint="eastAsia"/>
            <w:lang w:eastAsia="zh-CN"/>
          </w:rPr>
          <w:t>(二)、建设进度</w:t>
        </w:r>
        <w:r>
          <w:tab/>
        </w:r>
        <w:r>
          <w:fldChar w:fldCharType="begin"/>
        </w:r>
        <w:r>
          <w:instrText xml:space="preserve"> PAGEREF _Toc15554 \h </w:instrText>
        </w:r>
        <w:r>
          <w:fldChar w:fldCharType="separate"/>
        </w:r>
        <w:r>
          <w:t>40</w:t>
        </w:r>
        <w:r>
          <w:fldChar w:fldCharType="end"/>
        </w:r>
      </w:hyperlink>
    </w:p>
    <w:p>
      <w:pPr>
        <w:pStyle w:val="TOC2"/>
        <w:tabs>
          <w:tab w:val="right" w:leader="dot" w:pos="8306"/>
        </w:tabs>
      </w:pPr>
      <w:hyperlink w:anchor="_Toc20273" w:history="1">
        <w:r>
          <w:rPr>
            <w:rFonts w:ascii="仿宋" w:eastAsia="仿宋" w:hAnsi="仿宋" w:cs="仿宋" w:hint="eastAsia"/>
            <w:lang w:eastAsia="zh-CN"/>
          </w:rPr>
          <w:t>(三)、进度安排注意事项</w:t>
        </w:r>
        <w:r>
          <w:tab/>
        </w:r>
        <w:r>
          <w:fldChar w:fldCharType="begin"/>
        </w:r>
        <w:r>
          <w:instrText xml:space="preserve"> PAGEREF _Toc20273 \h </w:instrText>
        </w:r>
        <w:r>
          <w:fldChar w:fldCharType="separate"/>
        </w:r>
        <w:r>
          <w:t>41</w:t>
        </w:r>
        <w:r>
          <w:fldChar w:fldCharType="end"/>
        </w:r>
      </w:hyperlink>
    </w:p>
    <w:p>
      <w:pPr>
        <w:pStyle w:val="TOC2"/>
        <w:tabs>
          <w:tab w:val="right" w:leader="dot" w:pos="8306"/>
        </w:tabs>
      </w:pPr>
      <w:hyperlink w:anchor="_Toc18193" w:history="1">
        <w:r>
          <w:rPr>
            <w:rFonts w:ascii="仿宋" w:eastAsia="仿宋" w:hAnsi="仿宋" w:cs="仿宋" w:hint="eastAsia"/>
            <w:lang w:eastAsia="zh-CN"/>
          </w:rPr>
          <w:t>(四)、人力资源配置</w:t>
        </w:r>
        <w:r>
          <w:tab/>
        </w:r>
        <w:r>
          <w:fldChar w:fldCharType="begin"/>
        </w:r>
        <w:r>
          <w:instrText xml:space="preserve"> PAGEREF _Toc18193 \h </w:instrText>
        </w:r>
        <w:r>
          <w:fldChar w:fldCharType="separate"/>
        </w:r>
        <w:r>
          <w:t>43</w:t>
        </w:r>
        <w:r>
          <w:fldChar w:fldCharType="end"/>
        </w:r>
      </w:hyperlink>
    </w:p>
    <w:p>
      <w:pPr>
        <w:pStyle w:val="TOC1"/>
        <w:tabs>
          <w:tab w:val="right" w:leader="dot" w:pos="8306"/>
        </w:tabs>
      </w:pPr>
      <w:hyperlink w:anchor="_Toc9236" w:history="1">
        <w:r>
          <w:rPr>
            <w:rFonts w:ascii="仿宋" w:eastAsia="仿宋" w:hAnsi="仿宋" w:cs="仿宋" w:hint="eastAsia"/>
            <w:lang w:eastAsia="zh-CN"/>
          </w:rPr>
          <w:t>十、X射线立体定向放射治疗系统(X刀)项目创新与研发</w:t>
        </w:r>
        <w:r>
          <w:tab/>
        </w:r>
        <w:r>
          <w:fldChar w:fldCharType="begin"/>
        </w:r>
        <w:r>
          <w:instrText xml:space="preserve"> PAGEREF _Toc9236 \h </w:instrText>
        </w:r>
        <w:r>
          <w:fldChar w:fldCharType="separate"/>
        </w:r>
        <w:r>
          <w:t>44</w:t>
        </w:r>
        <w:r>
          <w:fldChar w:fldCharType="end"/>
        </w:r>
      </w:hyperlink>
    </w:p>
    <w:p>
      <w:pPr>
        <w:pStyle w:val="TOC2"/>
        <w:tabs>
          <w:tab w:val="right" w:leader="dot" w:pos="8306"/>
        </w:tabs>
      </w:pPr>
      <w:hyperlink w:anchor="_Toc2193" w:history="1">
        <w:r>
          <w:rPr>
            <w:rFonts w:ascii="仿宋" w:eastAsia="仿宋" w:hAnsi="仿宋" w:cs="仿宋" w:hint="eastAsia"/>
            <w:lang w:eastAsia="zh-CN"/>
          </w:rPr>
          <w:t>(一)、创新策略与方向</w:t>
        </w:r>
        <w:r>
          <w:tab/>
        </w:r>
        <w:r>
          <w:fldChar w:fldCharType="begin"/>
        </w:r>
        <w:r>
          <w:instrText xml:space="preserve"> PAGEREF _Toc2193 \h </w:instrText>
        </w:r>
        <w:r>
          <w:fldChar w:fldCharType="separate"/>
        </w:r>
        <w:r>
          <w:t>44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9516" w:history="1">
        <w:r>
          <w:rPr>
            <w:rFonts w:ascii="仿宋" w:eastAsia="仿宋" w:hAnsi="仿宋" w:cs="仿宋" w:hint="eastAsia"/>
            <w:lang w:eastAsia="zh-CN"/>
          </w:rPr>
          <w:t>(二)、研发规划与投入</w:t>
        </w:r>
        <w:r>
          <w:tab/>
        </w:r>
        <w:r>
          <w:fldChar w:fldCharType="begin"/>
        </w:r>
        <w:r>
          <w:instrText xml:space="preserve"> PAGEREF _Toc19516 \h </w:instrText>
        </w:r>
        <w:r>
          <w:fldChar w:fldCharType="separate"/>
        </w:r>
        <w:r>
          <w:t>45</w:t>
        </w:r>
        <w:r>
          <w:fldChar w:fldCharType="end"/>
        </w:r>
      </w:hyperlink>
    </w:p>
    <w:p>
      <w:pPr>
        <w:pStyle w:val="TOC1"/>
        <w:tabs>
          <w:tab w:val="right" w:leader="dot" w:pos="8306"/>
        </w:tabs>
      </w:pPr>
      <w:hyperlink w:anchor="_Toc17097" w:history="1">
        <w:r>
          <w:rPr>
            <w:rFonts w:ascii="仿宋" w:eastAsia="仿宋" w:hAnsi="仿宋" w:cs="仿宋" w:hint="eastAsia"/>
            <w:lang w:eastAsia="zh-CN"/>
          </w:rPr>
          <w:t>十一、X射线立体定向放射治疗系统(X刀)项目社会影响</w:t>
        </w:r>
        <w:r>
          <w:tab/>
        </w:r>
        <w:r>
          <w:fldChar w:fldCharType="begin"/>
        </w:r>
        <w:r>
          <w:instrText xml:space="preserve"> PAGEREF _Toc17097 \h </w:instrText>
        </w:r>
        <w:r>
          <w:fldChar w:fldCharType="separate"/>
        </w:r>
        <w:r>
          <w:t>47</w:t>
        </w:r>
        <w:r>
          <w:fldChar w:fldCharType="end"/>
        </w:r>
      </w:hyperlink>
    </w:p>
    <w:p>
      <w:pPr>
        <w:pStyle w:val="TOC2"/>
        <w:tabs>
          <w:tab w:val="right" w:leader="dot" w:pos="8306"/>
        </w:tabs>
      </w:pPr>
      <w:hyperlink w:anchor="_Toc7078" w:history="1">
        <w:r>
          <w:rPr>
            <w:rFonts w:ascii="仿宋" w:eastAsia="仿宋" w:hAnsi="仿宋" w:cs="仿宋" w:hint="eastAsia"/>
            <w:lang w:eastAsia="zh-CN"/>
          </w:rPr>
          <w:t>(一)、社会责任与义务</w:t>
        </w:r>
        <w:r>
          <w:tab/>
        </w:r>
        <w:r>
          <w:fldChar w:fldCharType="begin"/>
        </w:r>
        <w:r>
          <w:instrText xml:space="preserve"> PAGEREF _Toc7078 \h </w:instrText>
        </w:r>
        <w:r>
          <w:fldChar w:fldCharType="separate"/>
        </w:r>
        <w:r>
          <w:t>47</w:t>
        </w:r>
        <w:r>
          <w:fldChar w:fldCharType="end"/>
        </w:r>
      </w:hyperlink>
    </w:p>
    <w:p>
      <w:pPr>
        <w:pStyle w:val="TOC2"/>
        <w:tabs>
          <w:tab w:val="right" w:leader="dot" w:pos="8306"/>
        </w:tabs>
      </w:pPr>
      <w:hyperlink w:anchor="_Toc6131" w:history="1">
        <w:r>
          <w:rPr>
            <w:rFonts w:ascii="仿宋" w:eastAsia="仿宋" w:hAnsi="仿宋" w:cs="仿宋" w:hint="eastAsia"/>
            <w:lang w:eastAsia="zh-CN"/>
          </w:rPr>
          <w:t>(二)、社会参与与沟通</w:t>
        </w:r>
        <w:r>
          <w:tab/>
        </w:r>
        <w:r>
          <w:fldChar w:fldCharType="begin"/>
        </w:r>
        <w:r>
          <w:instrText xml:space="preserve"> PAGEREF _Toc6131 \h </w:instrText>
        </w:r>
        <w:r>
          <w:fldChar w:fldCharType="separate"/>
        </w:r>
        <w:r>
          <w:t>48</w:t>
        </w:r>
        <w:r>
          <w:fldChar w:fldCharType="end"/>
        </w:r>
      </w:hyperlink>
    </w:p>
    <w:p>
      <w:pPr>
        <w:pStyle w:val="TOC1"/>
        <w:tabs>
          <w:tab w:val="right" w:leader="dot" w:pos="8306"/>
        </w:tabs>
      </w:pPr>
      <w:hyperlink w:anchor="_Toc6419" w:history="1">
        <w:r>
          <w:rPr>
            <w:rFonts w:ascii="仿宋" w:eastAsia="仿宋" w:hAnsi="仿宋" w:cs="仿宋" w:hint="eastAsia"/>
            <w:lang w:eastAsia="zh-CN"/>
          </w:rPr>
          <w:t>十二、X射线立体定向放射治疗系统(X刀)项目环境影响分析</w:t>
        </w:r>
        <w:r>
          <w:tab/>
        </w:r>
        <w:r>
          <w:fldChar w:fldCharType="begin"/>
        </w:r>
        <w:r>
          <w:instrText xml:space="preserve"> PAGEREF _Toc6419 \h </w:instrText>
        </w:r>
        <w:r>
          <w:fldChar w:fldCharType="separate"/>
        </w:r>
        <w:r>
          <w:t>49</w:t>
        </w:r>
        <w:r>
          <w:fldChar w:fldCharType="end"/>
        </w:r>
      </w:hyperlink>
    </w:p>
    <w:p>
      <w:pPr>
        <w:pStyle w:val="TOC2"/>
        <w:tabs>
          <w:tab w:val="right" w:leader="dot" w:pos="8306"/>
        </w:tabs>
      </w:pPr>
      <w:hyperlink w:anchor="_Toc21389" w:history="1">
        <w:r>
          <w:rPr>
            <w:rFonts w:ascii="仿宋" w:eastAsia="仿宋" w:hAnsi="仿宋" w:cs="仿宋" w:hint="eastAsia"/>
            <w:lang w:eastAsia="zh-CN"/>
          </w:rPr>
          <w:t>(一)、建设区域环境质量现状</w:t>
        </w:r>
        <w:r>
          <w:tab/>
        </w:r>
        <w:r>
          <w:fldChar w:fldCharType="begin"/>
        </w:r>
        <w:r>
          <w:instrText xml:space="preserve"> PAGEREF _Toc21389 \h </w:instrText>
        </w:r>
        <w:r>
          <w:fldChar w:fldCharType="separate"/>
        </w:r>
        <w:r>
          <w:t>49</w:t>
        </w:r>
        <w:r>
          <w:fldChar w:fldCharType="end"/>
        </w:r>
      </w:hyperlink>
    </w:p>
    <w:p>
      <w:pPr>
        <w:pStyle w:val="TOC2"/>
        <w:tabs>
          <w:tab w:val="right" w:leader="dot" w:pos="8306"/>
        </w:tabs>
      </w:pPr>
      <w:hyperlink w:anchor="_Toc19137" w:history="1">
        <w:r>
          <w:rPr>
            <w:rFonts w:ascii="仿宋" w:eastAsia="仿宋" w:hAnsi="仿宋" w:cs="仿宋" w:hint="eastAsia"/>
            <w:lang w:eastAsia="zh-CN"/>
          </w:rPr>
          <w:t>(二)、建设期环境保护</w:t>
        </w:r>
        <w:r>
          <w:tab/>
        </w:r>
        <w:r>
          <w:fldChar w:fldCharType="begin"/>
        </w:r>
        <w:r>
          <w:instrText xml:space="preserve"> PAGEREF _Toc19137 \h </w:instrText>
        </w:r>
        <w:r>
          <w:fldChar w:fldCharType="separate"/>
        </w:r>
        <w:r>
          <w:t>51</w:t>
        </w:r>
        <w:r>
          <w:fldChar w:fldCharType="end"/>
        </w:r>
      </w:hyperlink>
    </w:p>
    <w:p>
      <w:pPr>
        <w:pStyle w:val="TOC2"/>
        <w:tabs>
          <w:tab w:val="right" w:leader="dot" w:pos="8306"/>
        </w:tabs>
      </w:pPr>
      <w:hyperlink w:anchor="_Toc4273" w:history="1">
        <w:r>
          <w:rPr>
            <w:rFonts w:ascii="仿宋" w:eastAsia="仿宋" w:hAnsi="仿宋" w:cs="仿宋" w:hint="eastAsia"/>
            <w:lang w:eastAsia="zh-CN"/>
          </w:rPr>
          <w:t>(三)、运营期环境保护</w:t>
        </w:r>
        <w:r>
          <w:tab/>
        </w:r>
        <w:r>
          <w:fldChar w:fldCharType="begin"/>
        </w:r>
        <w:r>
          <w:instrText xml:space="preserve"> PAGEREF _Toc4273 \h </w:instrText>
        </w:r>
        <w:r>
          <w:fldChar w:fldCharType="separate"/>
        </w:r>
        <w:r>
          <w:t>52</w:t>
        </w:r>
        <w:r>
          <w:fldChar w:fldCharType="end"/>
        </w:r>
      </w:hyperlink>
    </w:p>
    <w:p>
      <w:pPr>
        <w:pStyle w:val="TOC2"/>
        <w:tabs>
          <w:tab w:val="right" w:leader="dot" w:pos="8306"/>
        </w:tabs>
      </w:pPr>
      <w:hyperlink w:anchor="_Toc7659" w:history="1">
        <w:r>
          <w:rPr>
            <w:rFonts w:ascii="仿宋" w:eastAsia="仿宋" w:hAnsi="仿宋" w:cs="仿宋" w:hint="eastAsia"/>
            <w:lang w:eastAsia="zh-CN"/>
          </w:rPr>
          <w:t>(四)、X射线立体定向放射治疗系统(X刀)项目建设对区域经济的影响</w:t>
        </w:r>
        <w:r>
          <w:tab/>
        </w:r>
        <w:r>
          <w:fldChar w:fldCharType="begin"/>
        </w:r>
        <w:r>
          <w:instrText xml:space="preserve"> PAGEREF _Toc7659 \h </w:instrText>
        </w:r>
        <w:r>
          <w:fldChar w:fldCharType="separate"/>
        </w:r>
        <w:r>
          <w:t>54</w:t>
        </w:r>
        <w:r>
          <w:fldChar w:fldCharType="end"/>
        </w:r>
      </w:hyperlink>
    </w:p>
    <w:p>
      <w:pPr>
        <w:pStyle w:val="TOC2"/>
        <w:tabs>
          <w:tab w:val="right" w:leader="dot" w:pos="8306"/>
        </w:tabs>
      </w:pPr>
      <w:hyperlink w:anchor="_Toc29710" w:history="1">
        <w:r>
          <w:rPr>
            <w:rFonts w:ascii="仿宋" w:eastAsia="仿宋" w:hAnsi="仿宋" w:cs="仿宋" w:hint="eastAsia"/>
            <w:lang w:eastAsia="zh-CN"/>
          </w:rPr>
          <w:t>(五)、废弃物处理</w:t>
        </w:r>
        <w:r>
          <w:tab/>
        </w:r>
        <w:r>
          <w:fldChar w:fldCharType="begin"/>
        </w:r>
        <w:r>
          <w:instrText xml:space="preserve"> PAGEREF _Toc29710 \h </w:instrText>
        </w:r>
        <w:r>
          <w:fldChar w:fldCharType="separate"/>
        </w:r>
        <w:r>
          <w:t>56</w:t>
        </w:r>
        <w:r>
          <w:fldChar w:fldCharType="end"/>
        </w:r>
      </w:hyperlink>
    </w:p>
    <w:p>
      <w:pPr>
        <w:pStyle w:val="TOC2"/>
        <w:tabs>
          <w:tab w:val="right" w:leader="dot" w:pos="8306"/>
        </w:tabs>
      </w:pPr>
      <w:hyperlink w:anchor="_Toc26463" w:history="1">
        <w:r>
          <w:rPr>
            <w:rFonts w:ascii="仿宋" w:eastAsia="仿宋" w:hAnsi="仿宋" w:cs="仿宋" w:hint="eastAsia"/>
            <w:lang w:eastAsia="zh-CN"/>
          </w:rPr>
          <w:t>(六)、特殊环境影响分析</w:t>
        </w:r>
        <w:r>
          <w:tab/>
        </w:r>
        <w:r>
          <w:fldChar w:fldCharType="begin"/>
        </w:r>
        <w:r>
          <w:instrText xml:space="preserve"> PAGEREF _Toc26463 \h </w:instrText>
        </w:r>
        <w:r>
          <w:fldChar w:fldCharType="separate"/>
        </w:r>
        <w:r>
          <w:t>57</w:t>
        </w:r>
        <w:r>
          <w:fldChar w:fldCharType="end"/>
        </w:r>
      </w:hyperlink>
    </w:p>
    <w:p>
      <w:pPr>
        <w:pStyle w:val="TOC2"/>
        <w:tabs>
          <w:tab w:val="right" w:leader="dot" w:pos="8306"/>
        </w:tabs>
      </w:pPr>
      <w:hyperlink w:anchor="_Toc7855" w:history="1">
        <w:r>
          <w:rPr>
            <w:rFonts w:ascii="仿宋" w:eastAsia="仿宋" w:hAnsi="仿宋" w:cs="仿宋" w:hint="eastAsia"/>
            <w:lang w:eastAsia="zh-CN"/>
          </w:rPr>
          <w:t>(七)、清洁生产</w:t>
        </w:r>
        <w:r>
          <w:tab/>
        </w:r>
        <w:r>
          <w:fldChar w:fldCharType="begin"/>
        </w:r>
        <w:r>
          <w:instrText xml:space="preserve"> PAGEREF _Toc7855 \h </w:instrText>
        </w:r>
        <w:r>
          <w:fldChar w:fldCharType="separate"/>
        </w:r>
        <w:r>
          <w:t>58</w:t>
        </w:r>
        <w:r>
          <w:fldChar w:fldCharType="end"/>
        </w:r>
      </w:hyperlink>
    </w:p>
    <w:p>
      <w:pPr>
        <w:pStyle w:val="TOC2"/>
        <w:tabs>
          <w:tab w:val="right" w:leader="dot" w:pos="8306"/>
        </w:tabs>
      </w:pPr>
      <w:hyperlink w:anchor="_Toc11687" w:history="1">
        <w:r>
          <w:rPr>
            <w:rFonts w:ascii="仿宋" w:eastAsia="仿宋" w:hAnsi="仿宋" w:cs="仿宋" w:hint="eastAsia"/>
            <w:lang w:eastAsia="zh-CN"/>
          </w:rPr>
          <w:t>(八)、环境保护综合评价</w:t>
        </w:r>
        <w:r>
          <w:tab/>
        </w:r>
        <w:r>
          <w:fldChar w:fldCharType="begin"/>
        </w:r>
        <w:r>
          <w:instrText xml:space="preserve"> PAGEREF _Toc11687 \h </w:instrText>
        </w:r>
        <w:r>
          <w:fldChar w:fldCharType="separate"/>
        </w:r>
        <w:r>
          <w:t>60</w:t>
        </w:r>
        <w:r>
          <w:fldChar w:fldCharType="end"/>
        </w:r>
      </w:hyperlink>
    </w:p>
    <w:p>
      <w:pPr>
        <w:pStyle w:val="TOC1"/>
        <w:tabs>
          <w:tab w:val="right" w:leader="dot" w:pos="8306"/>
        </w:tabs>
      </w:pPr>
      <w:hyperlink w:anchor="_Toc26613" w:history="1">
        <w:r>
          <w:rPr>
            <w:rFonts w:ascii="仿宋" w:eastAsia="仿宋" w:hAnsi="仿宋" w:cs="仿宋" w:hint="eastAsia"/>
            <w:lang w:eastAsia="zh-CN"/>
          </w:rPr>
          <w:t>十三、营销与推广策略</w:t>
        </w:r>
        <w:r>
          <w:tab/>
        </w:r>
        <w:r>
          <w:fldChar w:fldCharType="begin"/>
        </w:r>
        <w:r>
          <w:instrText xml:space="preserve"> PAGEREF _Toc26613 \h </w:instrText>
        </w:r>
        <w:r>
          <w:fldChar w:fldCharType="separate"/>
        </w:r>
        <w:r>
          <w:t>61</w:t>
        </w:r>
        <w:r>
          <w:fldChar w:fldCharType="end"/>
        </w:r>
      </w:hyperlink>
    </w:p>
    <w:p>
      <w:pPr>
        <w:pStyle w:val="TOC2"/>
        <w:tabs>
          <w:tab w:val="right" w:leader="dot" w:pos="8306"/>
        </w:tabs>
      </w:pPr>
      <w:hyperlink w:anchor="_Toc12697" w:history="1">
        <w:r>
          <w:rPr>
            <w:rFonts w:ascii="仿宋" w:eastAsia="仿宋" w:hAnsi="仿宋" w:cs="仿宋" w:hint="eastAsia"/>
            <w:lang w:eastAsia="zh-CN"/>
          </w:rPr>
          <w:t>(一)、产品/服务定位与特点</w:t>
        </w:r>
        <w:r>
          <w:tab/>
        </w:r>
        <w:r>
          <w:fldChar w:fldCharType="begin"/>
        </w:r>
        <w:r>
          <w:instrText xml:space="preserve"> PAGEREF _Toc12697 \h </w:instrText>
        </w:r>
        <w:r>
          <w:fldChar w:fldCharType="separate"/>
        </w:r>
        <w:r>
          <w:t>61</w:t>
        </w:r>
        <w:r>
          <w:fldChar w:fldCharType="end"/>
        </w:r>
      </w:hyperlink>
    </w:p>
    <w:p>
      <w:pPr>
        <w:pStyle w:val="TOC2"/>
        <w:tabs>
          <w:tab w:val="right" w:leader="dot" w:pos="8306"/>
        </w:tabs>
      </w:pPr>
      <w:hyperlink w:anchor="_Toc8306" w:history="1">
        <w:r>
          <w:rPr>
            <w:rFonts w:ascii="仿宋" w:eastAsia="仿宋" w:hAnsi="仿宋" w:cs="仿宋" w:hint="eastAsia"/>
            <w:lang w:eastAsia="zh-CN"/>
          </w:rPr>
          <w:t>(二)、市场定位与竞争分析</w:t>
        </w:r>
        <w:r>
          <w:tab/>
        </w:r>
        <w:r>
          <w:fldChar w:fldCharType="begin"/>
        </w:r>
        <w:r>
          <w:instrText xml:space="preserve"> PAGEREF _Toc8306 \h </w:instrText>
        </w:r>
        <w:r>
          <w:fldChar w:fldCharType="separate"/>
        </w:r>
        <w:r>
          <w:t>62</w:t>
        </w:r>
        <w:r>
          <w:fldChar w:fldCharType="end"/>
        </w:r>
      </w:hyperlink>
    </w:p>
    <w:p>
      <w:pPr>
        <w:pStyle w:val="TOC2"/>
        <w:tabs>
          <w:tab w:val="right" w:leader="dot" w:pos="8306"/>
        </w:tabs>
      </w:pPr>
      <w:hyperlink w:anchor="_Toc4172" w:history="1">
        <w:r>
          <w:rPr>
            <w:rFonts w:ascii="仿宋" w:eastAsia="仿宋" w:hAnsi="仿宋" w:cs="仿宋" w:hint="eastAsia"/>
            <w:lang w:eastAsia="zh-CN"/>
          </w:rPr>
          <w:t>(三)、营销渠道与策略</w:t>
        </w:r>
        <w:r>
          <w:tab/>
        </w:r>
        <w:r>
          <w:fldChar w:fldCharType="begin"/>
        </w:r>
        <w:r>
          <w:instrText xml:space="preserve"> PAGEREF _Toc4172 \h </w:instrText>
        </w:r>
        <w:r>
          <w:fldChar w:fldCharType="separate"/>
        </w:r>
        <w:r>
          <w:t>64</w:t>
        </w:r>
        <w:r>
          <w:fldChar w:fldCharType="end"/>
        </w:r>
      </w:hyperlink>
    </w:p>
    <w:p>
      <w:pPr>
        <w:pStyle w:val="TOC2"/>
        <w:tabs>
          <w:tab w:val="right" w:leader="dot" w:pos="8306"/>
        </w:tabs>
      </w:pPr>
      <w:hyperlink w:anchor="_Toc27779" w:history="1">
        <w:r>
          <w:rPr>
            <w:rFonts w:ascii="仿宋" w:eastAsia="仿宋" w:hAnsi="仿宋" w:cs="仿宋" w:hint="eastAsia"/>
            <w:lang w:eastAsia="zh-CN"/>
          </w:rPr>
          <w:t>(四)、推广与宣传活动</w:t>
        </w:r>
        <w:r>
          <w:tab/>
        </w:r>
        <w:r>
          <w:fldChar w:fldCharType="begin"/>
        </w:r>
        <w:r>
          <w:instrText xml:space="preserve"> PAGEREF _Toc27779 \h </w:instrText>
        </w:r>
        <w:r>
          <w:fldChar w:fldCharType="separate"/>
        </w:r>
        <w:r>
          <w:t>65</w:t>
        </w:r>
        <w:r>
          <w:fldChar w:fldCharType="end"/>
        </w:r>
      </w:hyperlink>
    </w:p>
    <w:p>
      <w:pPr>
        <w:pStyle w:val="TOC1"/>
        <w:tabs>
          <w:tab w:val="right" w:leader="dot" w:pos="8306"/>
        </w:tabs>
      </w:pPr>
      <w:hyperlink w:anchor="_Toc29117" w:history="1">
        <w:r>
          <w:rPr>
            <w:rFonts w:ascii="仿宋" w:eastAsia="仿宋" w:hAnsi="仿宋" w:cs="仿宋" w:hint="eastAsia"/>
            <w:lang w:eastAsia="zh-CN"/>
          </w:rPr>
          <w:t>十四、X射线立体定向放射治疗系统(X刀)项目实施保障措施</w:t>
        </w:r>
        <w:r>
          <w:tab/>
        </w:r>
        <w:r>
          <w:fldChar w:fldCharType="begin"/>
        </w:r>
        <w:r>
          <w:instrText xml:space="preserve"> PAGEREF _Toc29117 \h </w:instrText>
        </w:r>
        <w:r>
          <w:fldChar w:fldCharType="separate"/>
        </w:r>
        <w:r>
          <w:t>71</w:t>
        </w:r>
        <w:r>
          <w:fldChar w:fldCharType="end"/>
        </w:r>
      </w:hyperlink>
    </w:p>
    <w:p>
      <w:pPr>
        <w:pStyle w:val="TOC2"/>
        <w:tabs>
          <w:tab w:val="right" w:leader="dot" w:pos="8306"/>
        </w:tabs>
      </w:pPr>
      <w:hyperlink w:anchor="_Toc31967" w:history="1">
        <w:r>
          <w:rPr>
            <w:rFonts w:ascii="仿宋" w:eastAsia="仿宋" w:hAnsi="仿宋" w:cs="仿宋" w:hint="eastAsia"/>
            <w:lang w:eastAsia="zh-CN"/>
          </w:rPr>
          <w:t>(一)、X射线立体定向放射治疗系统(X刀)项目实施保障机制</w:t>
        </w:r>
        <w:r>
          <w:tab/>
        </w:r>
        <w:r>
          <w:fldChar w:fldCharType="begin"/>
        </w:r>
        <w:r>
          <w:instrText xml:space="preserve"> PAGEREF _Toc31967 \h </w:instrText>
        </w:r>
        <w:r>
          <w:fldChar w:fldCharType="separate"/>
        </w:r>
        <w:r>
          <w:t>71</w:t>
        </w:r>
        <w:r>
          <w:fldChar w:fldCharType="end"/>
        </w:r>
      </w:hyperlink>
    </w:p>
    <w:p>
      <w:pPr>
        <w:pStyle w:val="TOC2"/>
        <w:tabs>
          <w:tab w:val="right" w:leader="dot" w:pos="8306"/>
        </w:tabs>
      </w:pPr>
      <w:hyperlink w:anchor="_Toc4533" w:history="1">
        <w:r>
          <w:rPr>
            <w:rFonts w:ascii="仿宋" w:eastAsia="仿宋" w:hAnsi="仿宋" w:cs="仿宋" w:hint="eastAsia"/>
            <w:lang w:eastAsia="zh-CN"/>
          </w:rPr>
          <w:t>(二)、X射线立体定向放射治疗系统(X刀)项目法律合规要求</w:t>
        </w:r>
        <w:r>
          <w:tab/>
        </w:r>
        <w:r>
          <w:fldChar w:fldCharType="begin"/>
        </w:r>
        <w:r>
          <w:instrText xml:space="preserve"> PAGEREF _Toc4533 \h </w:instrText>
        </w:r>
        <w:r>
          <w:fldChar w:fldCharType="separate"/>
        </w:r>
        <w:r>
          <w:t>75</w:t>
        </w:r>
        <w:r>
          <w:fldChar w:fldCharType="end"/>
        </w:r>
      </w:hyperlink>
    </w:p>
    <w:p>
      <w:pPr>
        <w:pStyle w:val="TOC2"/>
        <w:tabs>
          <w:tab w:val="right" w:leader="dot" w:pos="8306"/>
        </w:tabs>
      </w:pPr>
      <w:hyperlink w:anchor="_Toc23668" w:history="1">
        <w:r>
          <w:rPr>
            <w:rFonts w:ascii="仿宋" w:eastAsia="仿宋" w:hAnsi="仿宋" w:cs="仿宋" w:hint="eastAsia"/>
            <w:lang w:eastAsia="zh-CN"/>
          </w:rPr>
          <w:t>(三)、X射线立体定向放射治疗系统(X刀)项目合同管理与法律事务</w:t>
        </w:r>
        <w:r>
          <w:tab/>
        </w:r>
        <w:r>
          <w:fldChar w:fldCharType="begin"/>
        </w:r>
        <w:r>
          <w:instrText xml:space="preserve"> PAGEREF _Toc23668 \h </w:instrText>
        </w:r>
        <w:r>
          <w:fldChar w:fldCharType="separate"/>
        </w:r>
        <w:r>
          <w:t>80</w:t>
        </w:r>
        <w:r>
          <w:fldChar w:fldCharType="end"/>
        </w:r>
      </w:hyperlink>
    </w:p>
    <w:p>
      <w:pPr>
        <w:pStyle w:val="TOC2"/>
        <w:tabs>
          <w:tab w:val="right" w:leader="dot" w:pos="8306"/>
        </w:tabs>
      </w:pPr>
      <w:hyperlink w:anchor="_Toc7330" w:history="1">
        <w:r>
          <w:rPr>
            <w:rFonts w:ascii="仿宋" w:eastAsia="仿宋" w:hAnsi="仿宋" w:cs="仿宋" w:hint="eastAsia"/>
            <w:lang w:eastAsia="zh-CN"/>
          </w:rPr>
          <w:t>(四)、X射线立体定向放射治疗系统(X刀)项目知识产权保护策略</w:t>
        </w:r>
        <w:r>
          <w:tab/>
        </w:r>
        <w:r>
          <w:fldChar w:fldCharType="begin"/>
        </w:r>
        <w:r>
          <w:instrText xml:space="preserve"> PAGEREF _Toc7330 \h </w:instrText>
        </w:r>
        <w:r>
          <w:fldChar w:fldCharType="separate"/>
        </w:r>
        <w:r>
          <w:t>87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0859"/>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4414"/>
      <w:r>
        <w:rPr>
          <w:rFonts w:ascii="仿宋" w:eastAsia="仿宋" w:hAnsi="仿宋" w:cs="仿宋" w:hint="eastAsia"/>
          <w:sz w:val="28"/>
          <w:lang w:eastAsia="zh-CN"/>
        </w:rPr>
        <w:t>一、X射线立体定向放射治疗系统(X刀)项目建设背景及必要性分析</w:t>
      </w:r>
      <w:bookmarkEnd w:id="2"/>
    </w:p>
    <w:p>
      <w:pPr>
        <w:pStyle w:val="Heading2"/>
        <w:rPr>
          <w:rFonts w:ascii="仿宋" w:eastAsia="仿宋" w:hAnsi="仿宋" w:cs="仿宋" w:hint="eastAsia"/>
          <w:lang w:eastAsia="zh-CN"/>
        </w:rPr>
      </w:pPr>
      <w:bookmarkStart w:id="3" w:name="_Toc31043"/>
      <w:r>
        <w:rPr>
          <w:rFonts w:ascii="仿宋" w:eastAsia="仿宋" w:hAnsi="仿宋" w:cs="仿宋" w:hint="eastAsia"/>
          <w:lang w:eastAsia="zh-CN"/>
        </w:rPr>
        <w:t>(一)、X射线立体定向放射治疗系统(X刀)项目背景分析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X射线立体定向放射治疗系统(X刀)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X射线立体定向放射治疗系统(X刀)项目提供了机遇和挑战的交汇点。</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X射线立体定向放射治疗系统(X刀)项目在这个潮流中的定位。同时，我们将关注行业内涌现的新兴机遇，以便X射线立体定向放射治疗系统(X刀)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X射线立体定向放射治疗系统(X刀)项目提供了强大的发展动力。我们将聚焦于行业内最新的技术发展趋势，包括但不限于人工智能、大数据分析、物联网等领域。通过深度的技术研究，我们将确保X射线立体定向放射治疗系统(X刀)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X射线立体定向放射治疗系统(X刀)项目发展的源泉。我们将投入更多的精力对市场需求进行深入剖析，超越表面的需求，深入挖掘潜在的市场痛点和机遇。通过对市场需求的细致了解，X射线立体定向放射治疗系统(X刀)项目将更有针对性地设计解决方案，满足市场的多样化需求，从而更好地促进X射线立体定向放射治疗系统(X刀)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激烈的市场竞争中，了解竞争对手的优势和劣势对于制定有效的X射线立体定向放射治疗系统(X刀)项目战略至关重要。我们将对竞争态势进行更为深入的分析，包括但不限于市场份额、产品特点、客户满意度等多个维度。通过深度的竞争分析，X射线立体定向放射治疗系统(X刀)项目将能够更准确地把握市场脉搏，制定具有竞争力的X射线立体定向放射治疗系统(X刀)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X射线立体定向放射治疗系统(X刀)项目的发展具有直接的影响。我们将进行更为全面的法规和政策分析，了解行业发展中的潜在法律风险和合规挑战。通过充分了解和遵守相关法规，X射线立体定向放射治疗系统(X刀)项目将确保在法律框架内合法合规运营，为X射线立体定向放射治疗系统(X刀)项目的稳健发展提供有力支持。</w:t>
      </w:r>
    </w:p>
    <w:p>
      <w:pPr>
        <w:pStyle w:val="Heading2"/>
        <w:ind w:firstLine="560" w:firstLineChars="200"/>
        <w:rPr>
          <w:rFonts w:ascii="仿宋" w:eastAsia="仿宋" w:hAnsi="仿宋" w:cs="仿宋" w:hint="eastAsia"/>
          <w:sz w:val="28"/>
          <w:lang w:eastAsia="zh-CN"/>
        </w:rPr>
      </w:pPr>
      <w:bookmarkStart w:id="4" w:name="_Toc31771"/>
      <w:r>
        <w:rPr>
          <w:rFonts w:ascii="仿宋" w:eastAsia="仿宋" w:hAnsi="仿宋" w:cs="仿宋" w:hint="eastAsia"/>
          <w:sz w:val="28"/>
          <w:lang w:eastAsia="zh-CN"/>
        </w:rPr>
        <w:t>(二)、X射线立体定向放射治疗系统(X刀)项目建设必要性分析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X射线立体定向放射治疗系统(X刀)项目建设的迫切性源于对行业发展趋势的深刻洞察。我们正处于一个行业变革的时代，科技创新、数字化转型成为企业发展的关键动力。X射线立体定向放射治疗系统(X刀)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X射线立体定向放射治疗系统(X刀)项目建设不仅仅是为了跟上潮流，更是为了通过技术创新推动企业的持续发展。通过引入先进的技术和解决方案，X射线立体定向放射治疗系统(X刀)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X射线立体定向放射治疗系统(X刀)项目的建设成为必然选择，通过提高产品质量、拓展服务领域，从而在竞争中获得更多的机会。X射线立体定向放射治疗系统(X刀)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X射线立体定向放射治疗系统(X刀)项目建设的必要性体现在对客户需求更精准的满足。通过X射线立体定向放射治疗系统(X刀)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X射线立体定向放射治疗系统(X刀)项目建设的背后是对企业持续创新的追求。只有通过不断创新，企业才能在竞争中立于不败之地。X射线立体定向放射治疗系统(X刀)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28775"/>
      <w:r>
        <w:rPr>
          <w:rFonts w:ascii="仿宋" w:eastAsia="仿宋" w:hAnsi="仿宋" w:cs="仿宋" w:hint="eastAsia"/>
          <w:sz w:val="28"/>
          <w:lang w:eastAsia="zh-CN"/>
        </w:rPr>
        <w:t>二、X射线立体定向放射治疗系统(X刀)项目建设单位说明</w:t>
      </w:r>
      <w:bookmarkEnd w:id="5"/>
    </w:p>
    <w:p>
      <w:pPr>
        <w:pStyle w:val="Heading2"/>
        <w:rPr>
          <w:rFonts w:ascii="仿宋" w:eastAsia="仿宋" w:hAnsi="仿宋" w:cs="仿宋" w:hint="eastAsia"/>
          <w:lang w:eastAsia="zh-CN"/>
        </w:rPr>
      </w:pPr>
      <w:bookmarkStart w:id="6" w:name="_Toc4531"/>
      <w:r>
        <w:rPr>
          <w:rFonts w:ascii="仿宋" w:eastAsia="仿宋" w:hAnsi="仿宋" w:cs="仿宋" w:hint="eastAsia"/>
          <w:lang w:eastAsia="zh-CN"/>
        </w:rPr>
        <w:t>(一)、X射线立体定向放射治疗系统(X刀)项目承办单位基本情况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7" w:name="_Toc5424"/>
      <w:r>
        <w:rPr>
          <w:rFonts w:ascii="仿宋" w:eastAsia="仿宋" w:hAnsi="仿宋" w:cs="仿宋" w:hint="eastAsia"/>
          <w:sz w:val="28"/>
          <w:lang w:eastAsia="zh-CN"/>
        </w:rPr>
        <w:t>(二)、公司经济效益分析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作为X射线立体定向放射治疗系统(X刀)项目承办单位的XXXX，我们着眼于实现可持续的经济效益。通过技术创新和解决方案的提供，公司预计在X射线立体定向放射治疗系统(X刀)项目执行期间将获得可观的收入增长。这一收入来源主要包括X射线立体定向放射治疗系统(X刀)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同时，我们注重成本控制和效率提升，以确保X射线立体定向放射治疗系统(X刀)项目的可持续盈利。透过精细的管理和资源优化，公司期望实现X射线立体定向放射治疗系统(X刀)项目利润最大化。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X射线立体定向放射治疗系统(X刀)项目实施进行全面的投资评估，包括X射线立体定向放射治疗系统(X刀)项目启动阶段的资金投入和后续运营成本。通过对X射线立体定向放射治疗系统(X刀)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X射线立体定向放射治疗系统(X刀)项目实施过程中具备足够的资金流动性，公司将进行详尽的现金流分析。这包括资金需求的合理预测、X射线立体定向放射治疗系统(X刀)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8" w:name="_Toc28359"/>
      <w:r>
        <w:rPr>
          <w:rFonts w:ascii="仿宋" w:eastAsia="仿宋" w:hAnsi="仿宋" w:cs="仿宋" w:hint="eastAsia"/>
          <w:sz w:val="28"/>
          <w:lang w:eastAsia="zh-CN"/>
        </w:rPr>
        <w:t>三、X射线立体定向放射治疗系统(X刀)项目选址可行性分析</w:t>
      </w:r>
      <w:bookmarkEnd w:id="8"/>
    </w:p>
    <w:p>
      <w:pPr>
        <w:pStyle w:val="Heading2"/>
        <w:rPr>
          <w:rFonts w:ascii="仿宋" w:eastAsia="仿宋" w:hAnsi="仿宋" w:cs="仿宋" w:hint="eastAsia"/>
          <w:lang w:eastAsia="zh-CN"/>
        </w:rPr>
      </w:pPr>
      <w:bookmarkStart w:id="9" w:name="_Toc10059"/>
      <w:r>
        <w:rPr>
          <w:rFonts w:ascii="仿宋" w:eastAsia="仿宋" w:hAnsi="仿宋" w:cs="仿宋" w:hint="eastAsia"/>
          <w:lang w:eastAsia="zh-CN"/>
        </w:rPr>
        <w:t>(一)、X射线立体定向放射治疗系统(X刀)项目选址</w:t>
      </w:r>
      <w:bookmarkEnd w:id="9"/>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该X射线立体定向放射治疗系统(X刀)项目选址位于XX省XX市XX区XXX街道</w:t>
      </w:r>
    </w:p>
    <w:p>
      <w:pPr>
        <w:pStyle w:val="Heading2"/>
        <w:ind w:firstLine="560" w:firstLineChars="200"/>
        <w:rPr>
          <w:rFonts w:ascii="仿宋" w:eastAsia="仿宋" w:hAnsi="仿宋" w:cs="仿宋" w:hint="eastAsia"/>
          <w:sz w:val="28"/>
          <w:lang w:eastAsia="zh-CN"/>
        </w:rPr>
      </w:pPr>
      <w:bookmarkStart w:id="10" w:name="_Toc6554"/>
      <w:r>
        <w:rPr>
          <w:rFonts w:ascii="仿宋" w:eastAsia="仿宋" w:hAnsi="仿宋" w:cs="仿宋" w:hint="eastAsia"/>
          <w:sz w:val="28"/>
          <w:lang w:eastAsia="zh-CN"/>
        </w:rPr>
        <w:t>(二)、用地控制指标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X射线立体定向放射治疗系统(X刀)项目的征地面积将根据X射线立体定向放射治疗系统(X刀)项目的实际规模和需求进行精确规划。具体面积XXX平方米，旨在确保X射线立体定向放射治疗系统(X刀)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净用地面积是在征地面积基础上去除不可利用面积后的实际可开发用地。具体面积XXX平方米，考虑到环保、交通、安全等多方面因素，以确保X射线立体定向放射治疗系统(X刀)项目在整体利用效率上达到最优。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X射线立体定向放射治疗系统(X刀)项目计划建设的建筑总规模具体面积XXX平方米。这一规模的确定综合考虑了X射线立体定向放射治疗系统(X刀)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X射线立体定向放射治疗系统(X刀)项目用地中被规划为绿地的比例。具体面积XXX平方米，旨在通过合理规划绿地，改善X射线立体定向放射治疗系统(X刀)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容积率是用地上可以建设的建筑总体积与用地面积之比。具体面积XXX，通过合理的容积率规划，确保X射线立体定向放射治疗系统(X刀)项目建筑规模与周边环境和谐共生。</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城市规划一致性：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X射线立体定向放射治疗系统(X刀)项目选址与当地城市规划相一致，具体面积XXX平方米。通过与城市规划部门深入沟通，确保X射线立体定向放射治疗系统(X刀)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X射线立体定向放射治疗系统(X刀)项目选址符合当地产业政策，具体面积XXX平方米。这包括X射线立体定向放射治疗系统(X刀)项目对当地经济的促进作用，以及对相关产业的带动效应，确保X射线立体定向放射治疗系统(X刀)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X射线立体定向放射治疗系统(X刀)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X射线立体定向放射治疗系统(X刀)项目选址具备必要的公共设施配套，具体面积XXX平方米。这包括交通便利性、教育、医疗等基础设施，以提高居民生活品质，使得X射线立体定向放射治疗系统(X刀)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考虑用地总体要求对当地社会稳定性的影响，具体面积XXX平方米。通过深入了解当地社区反馈，确保X射线立体定向放射治疗系统(X刀)项目的选址和建设过程对当地社会和谐稳定产生积极作用。</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X射线立体定向放射治疗系统(X刀)项目选址不仅符合法规和规划，还在实际操作中具有可行性。这一全面规划将为X射线立体定向放射治疗系统(X刀)项目的成功实施提供坚实的基础，确保X射线立体定向放射治疗系统(X刀)项目选址阶段就能够奠定良好的发展基础。</w:t>
      </w:r>
    </w:p>
    <w:p>
      <w:pPr>
        <w:pStyle w:val="Heading2"/>
        <w:ind w:firstLine="560" w:firstLineChars="200"/>
        <w:rPr>
          <w:rFonts w:ascii="仿宋" w:eastAsia="仿宋" w:hAnsi="仿宋" w:cs="仿宋" w:hint="eastAsia"/>
          <w:sz w:val="28"/>
          <w:lang w:eastAsia="zh-CN"/>
        </w:rPr>
      </w:pPr>
      <w:bookmarkStart w:id="11" w:name="_Toc27661"/>
      <w:r>
        <w:rPr>
          <w:rFonts w:ascii="仿宋" w:eastAsia="仿宋" w:hAnsi="仿宋" w:cs="仿宋" w:hint="eastAsia"/>
          <w:sz w:val="28"/>
          <w:lang w:eastAsia="zh-CN"/>
        </w:rPr>
        <w:t>(三)、节约用地措施</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X射线立体定向放射治疗系统(X刀)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X射线立体定向放射治疗系统(X刀)项目的设备规划和空间设计中，我们将采取灵活设备布局的措施。设备布局将根据实际需求进行灵活设计，避免不必要的浪费。通过合理规划设备摆放位置，我们将提高设备的利用率，减少设备间距，以确保X射线立体定向放射治疗系统(X刀)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X射线立体定向放射治疗系统(X刀)项目内部引入共享设施的概念，例如共享会议室、办公区等。通过这种方式，我们可以减少对资源的重复建设，提高资源共享效率，从而减小X射线立体定向放射治疗系统(X刀)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2" w:name="_Toc16832"/>
      <w:r>
        <w:rPr>
          <w:rFonts w:ascii="仿宋" w:eastAsia="仿宋" w:hAnsi="仿宋" w:cs="仿宋" w:hint="eastAsia"/>
          <w:sz w:val="28"/>
          <w:lang w:eastAsia="zh-CN"/>
        </w:rPr>
        <w:t>(四)、总图布置方案</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X射线立体定向放射治疗系统(X刀)项目的总图布置中，我们将不同功能区域进行明确的规划，以最大程度满足X射线立体定向放射治疗系统(X刀)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3" w:name="_Toc15853"/>
      <w:r>
        <w:rPr>
          <w:rFonts w:ascii="仿宋" w:eastAsia="仿宋" w:hAnsi="仿宋" w:cs="仿宋" w:hint="eastAsia"/>
          <w:sz w:val="28"/>
          <w:lang w:eastAsia="zh-CN"/>
        </w:rPr>
        <w:t>(五)、选址综合评价</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X射线立体定向放射治疗系统(X刀)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X射线立体定向放射治疗系统(X刀)项目对环境的影响是综合评价的重要因素之一。我们将详细考虑选址周边的自然环境、生态保护区、水源地等情况，确保X射线立体定向放射治疗系统(X刀)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X射线立体定向放射治疗系统(X刀)项目所在地的相关政策，确保X射线立体定向放射治疗系统(X刀)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考虑到社会稳定性对企业运营的重要性，我们将评估选址地区的社会安全情况、劳工关系、社区反馈等方面，以确保X射线立体定向放射治疗系统(X刀)项目的建设和运营不会受到社会稳定性的负面影响。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最后，我们将综合考虑用地成本，包括土地购置费用、土地开发成本等。通过对用地成本的详细评估，我们能够做出更为精确的经济效益分析，为X射线立体定向放射治疗系统(X刀)项目的投资决策提供有力支持。</w:t>
      </w:r>
    </w:p>
    <w:p>
      <w:pPr>
        <w:pStyle w:val="Heading1"/>
        <w:ind w:firstLine="560" w:firstLineChars="200"/>
        <w:rPr>
          <w:rFonts w:ascii="仿宋" w:eastAsia="仿宋" w:hAnsi="仿宋" w:cs="仿宋" w:hint="eastAsia"/>
          <w:sz w:val="28"/>
          <w:lang w:eastAsia="zh-CN"/>
        </w:rPr>
      </w:pPr>
      <w:bookmarkStart w:id="14" w:name="_Toc25673"/>
      <w:r>
        <w:rPr>
          <w:rFonts w:ascii="仿宋" w:eastAsia="仿宋" w:hAnsi="仿宋" w:cs="仿宋" w:hint="eastAsia"/>
          <w:sz w:val="28"/>
          <w:lang w:eastAsia="zh-CN"/>
        </w:rPr>
        <w:t>四、X射线立体定向放射治疗系统(X刀)项目绩效评估</w:t>
      </w:r>
      <w:bookmarkEnd w:id="14"/>
    </w:p>
    <w:p>
      <w:pPr>
        <w:pStyle w:val="Heading2"/>
        <w:rPr>
          <w:rFonts w:ascii="仿宋" w:eastAsia="仿宋" w:hAnsi="仿宋" w:cs="仿宋" w:hint="eastAsia"/>
          <w:lang w:eastAsia="zh-CN"/>
        </w:rPr>
      </w:pPr>
      <w:bookmarkStart w:id="15" w:name="_Toc10369"/>
      <w:r>
        <w:rPr>
          <w:rFonts w:ascii="仿宋" w:eastAsia="仿宋" w:hAnsi="仿宋" w:cs="仿宋" w:hint="eastAsia"/>
          <w:lang w:eastAsia="zh-CN"/>
        </w:rPr>
        <w:t>(一)、绩效评估指标</w:t>
      </w:r>
      <w:bookmarkEnd w:id="15"/>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X射线立体定向放射治疗系统(X刀)项目中，我们设计了一套全面的绩效评估指标，以确保X射线立体定向放射治疗系统(X刀)项目的可控和成功交付。这些指标跨足X射线立体定向放射治疗系统(X刀)项目目标、成本、进度和质量等多个维度，为我们提供了全面洞察X射线立体定向放射治疗系统(X刀)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X射线立体定向放射治疗系统(X刀)项目目标达成率是我们关注的首要指标。我们设定了明确的目标，并通过定期监测和评估，迅速发现并应对潜在的目标偏差。这为X射线立体定向放射治疗系统(X刀)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成本绩效是另一个核心关注点。通过实际成本与预算成本的对比分析，我们深入了解成本差异的原因，及时调整资源分配，保持X射线立体定向放射治疗系统(X刀)项目在经济效益方面的合理水平。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X射线立体定向放射治疗系统(X刀)项目进度作为关键的绩效指标之一，得到了精心的关注。我们制定了详细的X射线立体定向放射治疗系统(X刀)项目进度计划，并设立了进度符合度指标，确保实际进度与计划进度保持一致。这使我们能够快速发现和解决潜在的进度问题，保持X射线立体定向放射治疗系统(X刀)项目的正常推进。</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X射线立体定向放射治疗系统(X刀)项目绩效的不可或缺的一环。我们引入了一系列的质量标准和客户满意度指标，以确保X射线立体定向放射治疗系统(X刀)项目交付的成果在质量上达到或超越预期水平。通过持续监测这些指标，我们努力提升X射线立体定向放射治疗系统(X刀)项目整体质量水平，为X射线立体定向放射治疗系统(X刀)项目的成功交付提供有力保障。通过这些科学且全面的绩效评估，我们能够更好地引导X射线立体定向放射治疗系统(X刀)项目的持续改进，确保X射线立体定向放射治疗系统(X刀)项目目标的顺利达成。</w:t>
      </w:r>
    </w:p>
    <w:p>
      <w:pPr>
        <w:pStyle w:val="Heading2"/>
        <w:ind w:firstLine="560" w:firstLineChars="200"/>
        <w:rPr>
          <w:rFonts w:ascii="仿宋" w:eastAsia="仿宋" w:hAnsi="仿宋" w:cs="仿宋" w:hint="eastAsia"/>
          <w:sz w:val="28"/>
          <w:lang w:eastAsia="zh-CN"/>
        </w:rPr>
      </w:pPr>
      <w:bookmarkStart w:id="16" w:name="_Toc24099"/>
      <w:r>
        <w:rPr>
          <w:rFonts w:ascii="仿宋" w:eastAsia="仿宋" w:hAnsi="仿宋" w:cs="仿宋" w:hint="eastAsia"/>
          <w:sz w:val="28"/>
          <w:lang w:eastAsia="zh-CN"/>
        </w:rPr>
        <w:t>(二)、绩效评估方法</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绩效评估是X射线立体定向放射治疗系统(X刀)项目中的关键环节，为确保X射线立体定向放射治疗系统(X刀)项目达到预期目标，我们采用了多层次、多维度的绩效评估方法。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X射线立体定向放射治疗系统(X刀)项目的战略目标对齐，确保每个决策和行动都与X射线立体定向放射治疗系统(X刀)项目整体目标保持一致。团队会定期召开战略对齐会议，审视当前工作与X射线立体定向放射治疗系统(X刀)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X射线立体定向放射治疗系统(X刀)项目进度、质量、成本和风险等方面。这些指标通过数据收集和分析，为X射线立体定向放射治疗系统(X刀)项目管理团队提供了客观的评估依据。例如，我们通过X射线立体定向放射治疗系统(X刀)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https://d.book118.com/457005160030006040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X射线立体定向放射治疗系统(X刀)项目规划设计方案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X射线立体定向放射治疗系统(X刀)项目规划设计方案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X射线立体定向放射治疗系统(X刀)项目规划设计方案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X射线立体定向放射治疗系统(X刀)项目规划设计方案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X射线立体定向放射治疗系统(X刀)项目规划设计方案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X射线立体定向放射治疗系统(X刀)项目规划设计方案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X射线立体定向放射治疗系统(X刀)项目规划设计方案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X射线立体定向放射治疗系统(X刀)项目规划设计方案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X射线立体定向放射治疗系统(X刀)项目规划设计方案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X射线立体定向放射治疗系统(X刀)项目规划设计方案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X射线立体定向放射治疗系统(X刀)项目规划设计方案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X射线立体定向放射治疗系统(X刀)项目规划设计方案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X射线立体定向放射治疗系统(X刀)项目规划设计方案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X射线立体定向放射治疗系统(X刀)项目规划设计方案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X射线立体定向放射治疗系统(X刀)项目规划设计方案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X射线立体定向放射治疗系统(X刀)项目规划设计方案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X射线立体定向放射治疗系统(X刀)项目规划设计方案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C201BF"/>
    <w:rsid w:val="63C201B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57005160030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2024-02-01T20:57:00Z</dcterms:created>
  <dcterms:modified xsi:type="dcterms:W3CDTF">2024-02-01T20:57:37Z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1BF93BEA4EB24808A56FB329777C4E0F_11</vt:lpwstr>
  </property>
  <property fmtid="{D5CDD505-2E9C-101B-9397-08002B2CF9AE}" pid="3" name="KSOProductBuildVer">
    <vt:lpwstr>2052-12.1.0.16250</vt:lpwstr>
  </property>
</Properties>
</file>