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728A" w14:paraId="291F3BE4" w14:textId="77777777">
      <w:pPr>
        <w:rPr>
          <w:rFonts w:ascii="仿宋" w:eastAsia="仿宋" w:hAnsi="仿宋" w:cs="仿宋"/>
          <w:b/>
          <w:sz w:val="40"/>
        </w:rPr>
      </w:pPr>
    </w:p>
    <w:p w:rsidR="0024728A" w14:paraId="2E49540C" w14:textId="77777777">
      <w:pPr>
        <w:rPr>
          <w:rFonts w:ascii="仿宋" w:eastAsia="仿宋" w:hAnsi="仿宋" w:cs="仿宋"/>
          <w:b/>
          <w:sz w:val="40"/>
        </w:rPr>
      </w:pPr>
    </w:p>
    <w:p w:rsidR="0024728A" w14:paraId="4E2A2F5E" w14:textId="77777777">
      <w:pPr>
        <w:rPr>
          <w:rFonts w:ascii="仿宋" w:eastAsia="仿宋" w:hAnsi="仿宋" w:cs="仿宋"/>
          <w:b/>
          <w:sz w:val="40"/>
        </w:rPr>
      </w:pPr>
    </w:p>
    <w:p w:rsidR="0024728A" w14:paraId="43680F4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高精度二维伺服系统相关项目投资计划书</w:t>
      </w:r>
    </w:p>
    <w:p w:rsidR="0024728A" w14:paraId="0A1EE060" w14:textId="77777777">
      <w:pPr>
        <w:jc w:val="center"/>
        <w:rPr>
          <w:rFonts w:ascii="仿宋" w:eastAsia="仿宋" w:hAnsi="仿宋" w:cs="仿宋"/>
          <w:b/>
          <w:sz w:val="40"/>
        </w:rPr>
      </w:pPr>
      <w:r>
        <w:rPr>
          <w:rFonts w:ascii="仿宋" w:eastAsia="仿宋" w:hAnsi="仿宋" w:cs="仿宋" w:hint="eastAsia"/>
          <w:b/>
          <w:sz w:val="40"/>
        </w:rPr>
        <w:t>目录</w:t>
      </w:r>
    </w:p>
    <w:p w:rsidR="0024728A" w14:paraId="5D928496" w14:textId="77777777">
      <w:pPr>
        <w:pStyle w:val="TOC1"/>
        <w:tabs>
          <w:tab w:val="right" w:leader="dot" w:pos="8306"/>
        </w:tabs>
      </w:pPr>
      <w:r>
        <w:fldChar w:fldCharType="begin"/>
      </w:r>
      <w:r>
        <w:instrText>TOC \h \z</w:instrText>
      </w:r>
      <w:r>
        <w:fldChar w:fldCharType="separate"/>
      </w:r>
      <w:hyperlink w:anchor="_Toc22979" w:history="1">
        <w:r>
          <w:rPr>
            <w:rFonts w:ascii="仿宋" w:eastAsia="仿宋" w:hAnsi="仿宋" w:cs="仿宋" w:hint="eastAsia"/>
          </w:rPr>
          <w:t>概论</w:t>
        </w:r>
        <w:r>
          <w:tab/>
        </w:r>
        <w:r>
          <w:fldChar w:fldCharType="begin"/>
        </w:r>
        <w:r>
          <w:instrText xml:space="preserve"> PAGEREF _Toc22979 \h </w:instrText>
        </w:r>
        <w:r>
          <w:fldChar w:fldCharType="separate"/>
        </w:r>
        <w:r>
          <w:t>3</w:t>
        </w:r>
        <w:r>
          <w:fldChar w:fldCharType="end"/>
        </w:r>
      </w:hyperlink>
    </w:p>
    <w:p w:rsidR="0024728A" w14:paraId="58F553CB" w14:textId="77777777">
      <w:pPr>
        <w:pStyle w:val="TOC1"/>
        <w:tabs>
          <w:tab w:val="right" w:leader="dot" w:pos="8306"/>
        </w:tabs>
      </w:pPr>
      <w:hyperlink w:anchor="_Toc7366" w:history="1">
        <w:r>
          <w:rPr>
            <w:rFonts w:ascii="仿宋" w:eastAsia="仿宋" w:hAnsi="仿宋" w:cs="仿宋" w:hint="eastAsia"/>
          </w:rPr>
          <w:t>一、建筑工程方案</w:t>
        </w:r>
        <w:r>
          <w:tab/>
        </w:r>
        <w:r>
          <w:fldChar w:fldCharType="begin"/>
        </w:r>
        <w:r>
          <w:instrText xml:space="preserve"> PAGEREF _Toc7366 \h </w:instrText>
        </w:r>
        <w:r>
          <w:fldChar w:fldCharType="separate"/>
        </w:r>
        <w:r>
          <w:t>3</w:t>
        </w:r>
        <w:r>
          <w:fldChar w:fldCharType="end"/>
        </w:r>
      </w:hyperlink>
    </w:p>
    <w:p w:rsidR="0024728A" w14:paraId="569C82C3" w14:textId="77777777">
      <w:pPr>
        <w:pStyle w:val="TOC2"/>
        <w:tabs>
          <w:tab w:val="right" w:leader="dot" w:pos="8306"/>
        </w:tabs>
      </w:pPr>
      <w:hyperlink w:anchor="_Toc2583" w:history="1">
        <w:r>
          <w:rPr>
            <w:rFonts w:ascii="仿宋" w:eastAsia="仿宋" w:hAnsi="仿宋" w:cs="仿宋" w:hint="eastAsia"/>
          </w:rPr>
          <w:t>（一）高精度二维伺服系统项目工程设计总体要求</w:t>
        </w:r>
        <w:r>
          <w:tab/>
        </w:r>
        <w:r>
          <w:fldChar w:fldCharType="begin"/>
        </w:r>
        <w:r>
          <w:instrText xml:space="preserve"> PAGEREF _Toc2583 \h </w:instrText>
        </w:r>
        <w:r>
          <w:fldChar w:fldCharType="separate"/>
        </w:r>
        <w:r>
          <w:t>3</w:t>
        </w:r>
        <w:r>
          <w:fldChar w:fldCharType="end"/>
        </w:r>
      </w:hyperlink>
    </w:p>
    <w:p w:rsidR="0024728A" w14:paraId="4D5161E2" w14:textId="77777777">
      <w:pPr>
        <w:pStyle w:val="TOC2"/>
        <w:tabs>
          <w:tab w:val="right" w:leader="dot" w:pos="8306"/>
        </w:tabs>
      </w:pPr>
      <w:hyperlink w:anchor="_Toc19205" w:history="1">
        <w:r>
          <w:rPr>
            <w:rFonts w:ascii="仿宋" w:eastAsia="仿宋" w:hAnsi="仿宋" w:cs="仿宋" w:hint="eastAsia"/>
          </w:rPr>
          <w:t>（二）建设方案</w:t>
        </w:r>
        <w:r>
          <w:tab/>
        </w:r>
        <w:r>
          <w:fldChar w:fldCharType="begin"/>
        </w:r>
        <w:r>
          <w:instrText xml:space="preserve"> PAGEREF _Toc19205 \h </w:instrText>
        </w:r>
        <w:r>
          <w:fldChar w:fldCharType="separate"/>
        </w:r>
        <w:r>
          <w:t>7</w:t>
        </w:r>
        <w:r>
          <w:fldChar w:fldCharType="end"/>
        </w:r>
      </w:hyperlink>
    </w:p>
    <w:p w:rsidR="0024728A" w14:paraId="4624FC49" w14:textId="77777777">
      <w:pPr>
        <w:pStyle w:val="TOC2"/>
        <w:tabs>
          <w:tab w:val="right" w:leader="dot" w:pos="8306"/>
        </w:tabs>
      </w:pPr>
      <w:hyperlink w:anchor="_Toc10697" w:history="1">
        <w:r>
          <w:rPr>
            <w:rFonts w:ascii="仿宋" w:eastAsia="仿宋" w:hAnsi="仿宋" w:cs="仿宋" w:hint="eastAsia"/>
          </w:rPr>
          <w:t>（三）建筑工程建设指标</w:t>
        </w:r>
        <w:r>
          <w:tab/>
        </w:r>
        <w:r>
          <w:fldChar w:fldCharType="begin"/>
        </w:r>
        <w:r>
          <w:instrText xml:space="preserve"> PAGEREF _Toc10697 \h </w:instrText>
        </w:r>
        <w:r>
          <w:fldChar w:fldCharType="separate"/>
        </w:r>
        <w:r>
          <w:t>9</w:t>
        </w:r>
        <w:r>
          <w:fldChar w:fldCharType="end"/>
        </w:r>
      </w:hyperlink>
    </w:p>
    <w:p w:rsidR="0024728A" w14:paraId="13EF468D" w14:textId="77777777">
      <w:pPr>
        <w:pStyle w:val="TOC1"/>
        <w:tabs>
          <w:tab w:val="right" w:leader="dot" w:pos="8306"/>
        </w:tabs>
      </w:pPr>
      <w:hyperlink w:anchor="_Toc13384" w:history="1">
        <w:r>
          <w:rPr>
            <w:rFonts w:ascii="仿宋" w:eastAsia="仿宋" w:hAnsi="仿宋" w:cs="仿宋" w:hint="eastAsia"/>
          </w:rPr>
          <w:t>二、高精度二维伺服系统项目投资背景分析</w:t>
        </w:r>
        <w:r>
          <w:tab/>
        </w:r>
        <w:r>
          <w:fldChar w:fldCharType="begin"/>
        </w:r>
        <w:r>
          <w:instrText xml:space="preserve"> PAGEREF _Toc13384 \h </w:instrText>
        </w:r>
        <w:r>
          <w:fldChar w:fldCharType="separate"/>
        </w:r>
        <w:r>
          <w:t>10</w:t>
        </w:r>
        <w:r>
          <w:fldChar w:fldCharType="end"/>
        </w:r>
      </w:hyperlink>
    </w:p>
    <w:p w:rsidR="0024728A" w14:paraId="5D725461" w14:textId="77777777">
      <w:pPr>
        <w:pStyle w:val="TOC2"/>
        <w:tabs>
          <w:tab w:val="right" w:leader="dot" w:pos="8306"/>
        </w:tabs>
      </w:pPr>
      <w:hyperlink w:anchor="_Toc15895" w:history="1">
        <w:r>
          <w:rPr>
            <w:rFonts w:ascii="仿宋" w:eastAsia="仿宋" w:hAnsi="仿宋" w:cs="仿宋" w:hint="eastAsia"/>
          </w:rPr>
          <w:t>（一）行业背景分析</w:t>
        </w:r>
        <w:r>
          <w:tab/>
        </w:r>
        <w:r>
          <w:fldChar w:fldCharType="begin"/>
        </w:r>
        <w:r>
          <w:instrText xml:space="preserve"> PAGEREF _Toc15895 \h </w:instrText>
        </w:r>
        <w:r>
          <w:fldChar w:fldCharType="separate"/>
        </w:r>
        <w:r>
          <w:t>10</w:t>
        </w:r>
        <w:r>
          <w:fldChar w:fldCharType="end"/>
        </w:r>
      </w:hyperlink>
    </w:p>
    <w:p w:rsidR="0024728A" w14:paraId="061C002F" w14:textId="77777777">
      <w:pPr>
        <w:pStyle w:val="TOC2"/>
        <w:tabs>
          <w:tab w:val="right" w:leader="dot" w:pos="8306"/>
        </w:tabs>
      </w:pPr>
      <w:hyperlink w:anchor="_Toc2997" w:history="1">
        <w:r>
          <w:rPr>
            <w:rFonts w:ascii="仿宋" w:eastAsia="仿宋" w:hAnsi="仿宋" w:cs="仿宋" w:hint="eastAsia"/>
          </w:rPr>
          <w:t>（二）产业发展分析</w:t>
        </w:r>
        <w:r>
          <w:tab/>
        </w:r>
        <w:r>
          <w:fldChar w:fldCharType="begin"/>
        </w:r>
        <w:r>
          <w:instrText xml:space="preserve"> PAGEREF _Toc2997 \h </w:instrText>
        </w:r>
        <w:r>
          <w:fldChar w:fldCharType="separate"/>
        </w:r>
        <w:r>
          <w:t>11</w:t>
        </w:r>
        <w:r>
          <w:fldChar w:fldCharType="end"/>
        </w:r>
      </w:hyperlink>
    </w:p>
    <w:p w:rsidR="0024728A" w14:paraId="7B3FB09C" w14:textId="77777777">
      <w:pPr>
        <w:pStyle w:val="TOC1"/>
        <w:tabs>
          <w:tab w:val="right" w:leader="dot" w:pos="8306"/>
        </w:tabs>
      </w:pPr>
      <w:hyperlink w:anchor="_Toc27887" w:history="1">
        <w:r>
          <w:rPr>
            <w:rFonts w:ascii="仿宋" w:eastAsia="仿宋" w:hAnsi="仿宋" w:cs="仿宋" w:hint="eastAsia"/>
          </w:rPr>
          <w:t>三、高精度二维伺服系统项目选址方案</w:t>
        </w:r>
        <w:r>
          <w:tab/>
        </w:r>
        <w:r>
          <w:fldChar w:fldCharType="begin"/>
        </w:r>
        <w:r>
          <w:instrText xml:space="preserve"> PAGEREF _Toc27887 \h </w:instrText>
        </w:r>
        <w:r>
          <w:fldChar w:fldCharType="separate"/>
        </w:r>
        <w:r>
          <w:t>12</w:t>
        </w:r>
        <w:r>
          <w:fldChar w:fldCharType="end"/>
        </w:r>
      </w:hyperlink>
    </w:p>
    <w:p w:rsidR="0024728A" w14:paraId="556750F3" w14:textId="77777777">
      <w:pPr>
        <w:pStyle w:val="TOC2"/>
        <w:tabs>
          <w:tab w:val="right" w:leader="dot" w:pos="8306"/>
        </w:tabs>
      </w:pPr>
      <w:hyperlink w:anchor="_Toc2419" w:history="1">
        <w:r>
          <w:rPr>
            <w:rFonts w:ascii="仿宋" w:eastAsia="仿宋" w:hAnsi="仿宋" w:cs="仿宋" w:hint="eastAsia"/>
          </w:rPr>
          <w:t>（一）高精度二维伺服系统项目选址原则</w:t>
        </w:r>
        <w:r>
          <w:tab/>
        </w:r>
        <w:r>
          <w:fldChar w:fldCharType="begin"/>
        </w:r>
        <w:r>
          <w:instrText xml:space="preserve"> PAGEREF _Toc2419 \h </w:instrText>
        </w:r>
        <w:r>
          <w:fldChar w:fldCharType="separate"/>
        </w:r>
        <w:r>
          <w:t>12</w:t>
        </w:r>
        <w:r>
          <w:fldChar w:fldCharType="end"/>
        </w:r>
      </w:hyperlink>
    </w:p>
    <w:p w:rsidR="0024728A" w14:paraId="779952EA" w14:textId="77777777">
      <w:pPr>
        <w:pStyle w:val="TOC2"/>
        <w:tabs>
          <w:tab w:val="right" w:leader="dot" w:pos="8306"/>
        </w:tabs>
      </w:pPr>
      <w:hyperlink w:anchor="_Toc22529" w:history="1">
        <w:r>
          <w:rPr>
            <w:rFonts w:ascii="仿宋" w:eastAsia="仿宋" w:hAnsi="仿宋" w:cs="仿宋" w:hint="eastAsia"/>
          </w:rPr>
          <w:t>（二）建设区基本情况</w:t>
        </w:r>
        <w:r>
          <w:tab/>
        </w:r>
        <w:r>
          <w:fldChar w:fldCharType="begin"/>
        </w:r>
        <w:r>
          <w:instrText xml:space="preserve"> PAGEREF _Toc22529 \h </w:instrText>
        </w:r>
        <w:r>
          <w:fldChar w:fldCharType="separate"/>
        </w:r>
        <w:r>
          <w:t>13</w:t>
        </w:r>
        <w:r>
          <w:fldChar w:fldCharType="end"/>
        </w:r>
      </w:hyperlink>
    </w:p>
    <w:p w:rsidR="0024728A" w14:paraId="500ED6A4" w14:textId="77777777">
      <w:pPr>
        <w:pStyle w:val="TOC2"/>
        <w:tabs>
          <w:tab w:val="right" w:leader="dot" w:pos="8306"/>
        </w:tabs>
      </w:pPr>
      <w:hyperlink w:anchor="_Toc4595" w:history="1">
        <w:r>
          <w:rPr>
            <w:rFonts w:ascii="仿宋" w:eastAsia="仿宋" w:hAnsi="仿宋" w:cs="仿宋" w:hint="eastAsia"/>
          </w:rPr>
          <w:t>（三）产业发展方向</w:t>
        </w:r>
        <w:r>
          <w:tab/>
        </w:r>
        <w:r>
          <w:fldChar w:fldCharType="begin"/>
        </w:r>
        <w:r>
          <w:instrText xml:space="preserve"> PAGEREF _Toc4595 \h </w:instrText>
        </w:r>
        <w:r>
          <w:fldChar w:fldCharType="separate"/>
        </w:r>
        <w:r>
          <w:t>14</w:t>
        </w:r>
        <w:r>
          <w:fldChar w:fldCharType="end"/>
        </w:r>
      </w:hyperlink>
    </w:p>
    <w:p w:rsidR="0024728A" w14:paraId="644D2053" w14:textId="77777777">
      <w:pPr>
        <w:pStyle w:val="TOC2"/>
        <w:tabs>
          <w:tab w:val="right" w:leader="dot" w:pos="8306"/>
        </w:tabs>
      </w:pPr>
      <w:hyperlink w:anchor="_Toc32119" w:history="1">
        <w:r>
          <w:rPr>
            <w:rFonts w:ascii="仿宋" w:eastAsia="仿宋" w:hAnsi="仿宋" w:cs="仿宋" w:hint="eastAsia"/>
          </w:rPr>
          <w:t>（四）高精度二维伺服系统项目选址综合评价</w:t>
        </w:r>
        <w:r>
          <w:tab/>
        </w:r>
        <w:r>
          <w:fldChar w:fldCharType="begin"/>
        </w:r>
        <w:r>
          <w:instrText xml:space="preserve"> PAGEREF _Toc32119 \h </w:instrText>
        </w:r>
        <w:r>
          <w:fldChar w:fldCharType="separate"/>
        </w:r>
        <w:r>
          <w:t>16</w:t>
        </w:r>
        <w:r>
          <w:fldChar w:fldCharType="end"/>
        </w:r>
      </w:hyperlink>
    </w:p>
    <w:p w:rsidR="0024728A" w14:paraId="7DDE0CAE" w14:textId="77777777">
      <w:pPr>
        <w:pStyle w:val="TOC1"/>
        <w:tabs>
          <w:tab w:val="right" w:leader="dot" w:pos="8306"/>
        </w:tabs>
      </w:pPr>
      <w:hyperlink w:anchor="_Toc4175" w:history="1">
        <w:r>
          <w:rPr>
            <w:rFonts w:ascii="仿宋" w:eastAsia="仿宋" w:hAnsi="仿宋" w:cs="仿宋" w:hint="eastAsia"/>
          </w:rPr>
          <w:t>四、原材料及成品管理</w:t>
        </w:r>
        <w:r>
          <w:tab/>
        </w:r>
        <w:r>
          <w:fldChar w:fldCharType="begin"/>
        </w:r>
        <w:r>
          <w:instrText xml:space="preserve"> PAGEREF _Toc4175 \h </w:instrText>
        </w:r>
        <w:r>
          <w:fldChar w:fldCharType="separate"/>
        </w:r>
        <w:r>
          <w:t>16</w:t>
        </w:r>
        <w:r>
          <w:fldChar w:fldCharType="end"/>
        </w:r>
      </w:hyperlink>
    </w:p>
    <w:p w:rsidR="0024728A" w14:paraId="4A996B11" w14:textId="77777777">
      <w:pPr>
        <w:pStyle w:val="TOC2"/>
        <w:tabs>
          <w:tab w:val="right" w:leader="dot" w:pos="8306"/>
        </w:tabs>
      </w:pPr>
      <w:hyperlink w:anchor="_Toc13134" w:history="1">
        <w:r>
          <w:rPr>
            <w:rFonts w:ascii="仿宋" w:eastAsia="仿宋" w:hAnsi="仿宋" w:cs="仿宋" w:hint="eastAsia"/>
          </w:rPr>
          <w:t>（一）高精度二维伺服系统项目建设期原辅材料供应情况</w:t>
        </w:r>
        <w:r>
          <w:tab/>
        </w:r>
        <w:r>
          <w:fldChar w:fldCharType="begin"/>
        </w:r>
        <w:r>
          <w:instrText xml:space="preserve"> PAGEREF _Toc13134 \h </w:instrText>
        </w:r>
        <w:r>
          <w:fldChar w:fldCharType="separate"/>
        </w:r>
        <w:r>
          <w:t>16</w:t>
        </w:r>
        <w:r>
          <w:fldChar w:fldCharType="end"/>
        </w:r>
      </w:hyperlink>
    </w:p>
    <w:p w:rsidR="0024728A" w14:paraId="7AAD4EC1" w14:textId="77777777">
      <w:pPr>
        <w:pStyle w:val="TOC2"/>
        <w:tabs>
          <w:tab w:val="right" w:leader="dot" w:pos="8306"/>
        </w:tabs>
      </w:pPr>
      <w:hyperlink w:anchor="_Toc25774" w:history="1">
        <w:r>
          <w:rPr>
            <w:rFonts w:ascii="仿宋" w:eastAsia="仿宋" w:hAnsi="仿宋" w:cs="仿宋" w:hint="eastAsia"/>
          </w:rPr>
          <w:t>（二）高精度二维伺服系统项目运营期原辅材料供应及质量管理</w:t>
        </w:r>
        <w:r>
          <w:tab/>
        </w:r>
        <w:r>
          <w:fldChar w:fldCharType="begin"/>
        </w:r>
        <w:r>
          <w:instrText xml:space="preserve"> PAGEREF _Toc25774 \h </w:instrText>
        </w:r>
        <w:r>
          <w:fldChar w:fldCharType="separate"/>
        </w:r>
        <w:r>
          <w:t>17</w:t>
        </w:r>
        <w:r>
          <w:fldChar w:fldCharType="end"/>
        </w:r>
      </w:hyperlink>
    </w:p>
    <w:p w:rsidR="0024728A" w14:paraId="65B32B50" w14:textId="77777777">
      <w:pPr>
        <w:pStyle w:val="TOC1"/>
        <w:tabs>
          <w:tab w:val="right" w:leader="dot" w:pos="8306"/>
        </w:tabs>
      </w:pPr>
      <w:hyperlink w:anchor="_Toc15017" w:history="1">
        <w:r>
          <w:rPr>
            <w:rFonts w:ascii="仿宋" w:eastAsia="仿宋" w:hAnsi="仿宋" w:cs="仿宋" w:hint="eastAsia"/>
          </w:rPr>
          <w:t>五、高精度二维伺服系统项目概论</w:t>
        </w:r>
        <w:r>
          <w:tab/>
        </w:r>
        <w:r>
          <w:fldChar w:fldCharType="begin"/>
        </w:r>
        <w:r>
          <w:instrText xml:space="preserve"> PAGEREF _Toc15017 \h </w:instrText>
        </w:r>
        <w:r>
          <w:fldChar w:fldCharType="separate"/>
        </w:r>
        <w:r>
          <w:t>18</w:t>
        </w:r>
        <w:r>
          <w:fldChar w:fldCharType="end"/>
        </w:r>
      </w:hyperlink>
    </w:p>
    <w:p w:rsidR="0024728A" w14:paraId="259176CD" w14:textId="77777777">
      <w:pPr>
        <w:pStyle w:val="TOC2"/>
        <w:tabs>
          <w:tab w:val="right" w:leader="dot" w:pos="8306"/>
        </w:tabs>
      </w:pPr>
      <w:hyperlink w:anchor="_Toc3800" w:history="1">
        <w:r>
          <w:rPr>
            <w:rFonts w:ascii="仿宋" w:eastAsia="仿宋" w:hAnsi="仿宋" w:cs="仿宋" w:hint="eastAsia"/>
          </w:rPr>
          <w:t>（一）高精度二维伺服系统项目名称</w:t>
        </w:r>
        <w:r>
          <w:tab/>
        </w:r>
        <w:r>
          <w:fldChar w:fldCharType="begin"/>
        </w:r>
        <w:r>
          <w:instrText xml:space="preserve"> PAGEREF _Toc3800 \h </w:instrText>
        </w:r>
        <w:r>
          <w:fldChar w:fldCharType="separate"/>
        </w:r>
        <w:r>
          <w:t>18</w:t>
        </w:r>
        <w:r>
          <w:fldChar w:fldCharType="end"/>
        </w:r>
      </w:hyperlink>
    </w:p>
    <w:p w:rsidR="0024728A" w14:paraId="58876F09" w14:textId="77777777">
      <w:pPr>
        <w:pStyle w:val="TOC2"/>
        <w:tabs>
          <w:tab w:val="right" w:leader="dot" w:pos="8306"/>
        </w:tabs>
      </w:pPr>
      <w:hyperlink w:anchor="_Toc4760" w:history="1">
        <w:r>
          <w:rPr>
            <w:rFonts w:ascii="仿宋" w:eastAsia="仿宋" w:hAnsi="仿宋" w:cs="仿宋" w:hint="eastAsia"/>
          </w:rPr>
          <w:t>（二）高精度二维伺服系统项目投资人</w:t>
        </w:r>
        <w:r>
          <w:tab/>
        </w:r>
        <w:r>
          <w:fldChar w:fldCharType="begin"/>
        </w:r>
        <w:r>
          <w:instrText xml:space="preserve"> PAGEREF _Toc4760 \h </w:instrText>
        </w:r>
        <w:r>
          <w:fldChar w:fldCharType="separate"/>
        </w:r>
        <w:r>
          <w:t>18</w:t>
        </w:r>
        <w:r>
          <w:fldChar w:fldCharType="end"/>
        </w:r>
      </w:hyperlink>
    </w:p>
    <w:p w:rsidR="0024728A" w14:paraId="5EBBA0EE" w14:textId="77777777">
      <w:pPr>
        <w:pStyle w:val="TOC2"/>
        <w:tabs>
          <w:tab w:val="right" w:leader="dot" w:pos="8306"/>
        </w:tabs>
      </w:pPr>
      <w:hyperlink w:anchor="_Toc15967" w:history="1">
        <w:r>
          <w:rPr>
            <w:rFonts w:ascii="仿宋" w:eastAsia="仿宋" w:hAnsi="仿宋" w:cs="仿宋" w:hint="eastAsia"/>
          </w:rPr>
          <w:t>（三）建设地点</w:t>
        </w:r>
        <w:r>
          <w:tab/>
        </w:r>
        <w:r>
          <w:fldChar w:fldCharType="begin"/>
        </w:r>
        <w:r>
          <w:instrText xml:space="preserve"> PAGEREF _Toc15967 \h</w:instrText>
        </w:r>
        <w:r>
          <w:instrText xml:space="preserve"> </w:instrText>
        </w:r>
        <w:r>
          <w:fldChar w:fldCharType="separate"/>
        </w:r>
        <w:r>
          <w:t>18</w:t>
        </w:r>
        <w:r>
          <w:fldChar w:fldCharType="end"/>
        </w:r>
      </w:hyperlink>
    </w:p>
    <w:p w:rsidR="0024728A" w14:paraId="5F19C38B" w14:textId="77777777">
      <w:pPr>
        <w:pStyle w:val="TOC2"/>
        <w:tabs>
          <w:tab w:val="right" w:leader="dot" w:pos="8306"/>
        </w:tabs>
      </w:pPr>
      <w:hyperlink w:anchor="_Toc11811" w:history="1">
        <w:r>
          <w:rPr>
            <w:rFonts w:ascii="仿宋" w:eastAsia="仿宋" w:hAnsi="仿宋" w:cs="仿宋" w:hint="eastAsia"/>
          </w:rPr>
          <w:t>（四）编制原则</w:t>
        </w:r>
        <w:r>
          <w:tab/>
        </w:r>
        <w:r>
          <w:fldChar w:fldCharType="begin"/>
        </w:r>
        <w:r>
          <w:instrText xml:space="preserve"> PAGEREF _Toc11811 \h </w:instrText>
        </w:r>
        <w:r>
          <w:fldChar w:fldCharType="separate"/>
        </w:r>
        <w:r>
          <w:t>19</w:t>
        </w:r>
        <w:r>
          <w:fldChar w:fldCharType="end"/>
        </w:r>
      </w:hyperlink>
    </w:p>
    <w:p w:rsidR="0024728A" w14:paraId="7A6F99B6" w14:textId="77777777">
      <w:pPr>
        <w:pStyle w:val="TOC2"/>
        <w:tabs>
          <w:tab w:val="right" w:leader="dot" w:pos="8306"/>
        </w:tabs>
      </w:pPr>
      <w:hyperlink w:anchor="_Toc32001" w:history="1">
        <w:r>
          <w:rPr>
            <w:rFonts w:ascii="仿宋" w:eastAsia="仿宋" w:hAnsi="仿宋" w:cs="仿宋" w:hint="eastAsia"/>
          </w:rPr>
          <w:t>（五）编制依据</w:t>
        </w:r>
        <w:r>
          <w:tab/>
        </w:r>
        <w:r>
          <w:fldChar w:fldCharType="begin"/>
        </w:r>
        <w:r>
          <w:instrText xml:space="preserve"> PAGEREF _Toc32001 \h </w:instrText>
        </w:r>
        <w:r>
          <w:fldChar w:fldCharType="separate"/>
        </w:r>
        <w:r>
          <w:t>20</w:t>
        </w:r>
        <w:r>
          <w:fldChar w:fldCharType="end"/>
        </w:r>
      </w:hyperlink>
    </w:p>
    <w:p w:rsidR="0024728A" w14:paraId="2668E2BD" w14:textId="77777777">
      <w:pPr>
        <w:pStyle w:val="TOC2"/>
        <w:tabs>
          <w:tab w:val="right" w:leader="dot" w:pos="8306"/>
        </w:tabs>
      </w:pPr>
      <w:hyperlink w:anchor="_Toc3992" w:history="1">
        <w:r>
          <w:rPr>
            <w:rFonts w:ascii="仿宋" w:eastAsia="仿宋" w:hAnsi="仿宋" w:cs="仿宋" w:hint="eastAsia"/>
          </w:rPr>
          <w:t>（六）编制范围及内容</w:t>
        </w:r>
        <w:r>
          <w:tab/>
        </w:r>
        <w:r>
          <w:fldChar w:fldCharType="begin"/>
        </w:r>
        <w:r>
          <w:instrText xml:space="preserve"> PAGEREF _Toc3992 \h </w:instrText>
        </w:r>
        <w:r>
          <w:fldChar w:fldCharType="separate"/>
        </w:r>
        <w:r>
          <w:t>21</w:t>
        </w:r>
        <w:r>
          <w:fldChar w:fldCharType="end"/>
        </w:r>
      </w:hyperlink>
    </w:p>
    <w:p w:rsidR="0024728A" w14:paraId="20CF3DCF" w14:textId="77777777">
      <w:pPr>
        <w:pStyle w:val="TOC2"/>
        <w:tabs>
          <w:tab w:val="right" w:leader="dot" w:pos="8306"/>
        </w:tabs>
      </w:pPr>
      <w:hyperlink w:anchor="_Toc3379" w:history="1">
        <w:r>
          <w:rPr>
            <w:rFonts w:ascii="仿宋" w:eastAsia="仿宋" w:hAnsi="仿宋" w:cs="仿宋" w:hint="eastAsia"/>
          </w:rPr>
          <w:t>（七）高精度二维伺服系统项目建设背景</w:t>
        </w:r>
        <w:r>
          <w:tab/>
        </w:r>
        <w:r>
          <w:fldChar w:fldCharType="begin"/>
        </w:r>
        <w:r>
          <w:instrText xml:space="preserve"> PAGEREF _Toc3379 \h </w:instrText>
        </w:r>
        <w:r>
          <w:fldChar w:fldCharType="separate"/>
        </w:r>
        <w:r>
          <w:t>23</w:t>
        </w:r>
        <w:r>
          <w:fldChar w:fldCharType="end"/>
        </w:r>
      </w:hyperlink>
    </w:p>
    <w:p w:rsidR="0024728A" w14:paraId="4982FD2C" w14:textId="77777777">
      <w:pPr>
        <w:pStyle w:val="TOC2"/>
        <w:tabs>
          <w:tab w:val="right" w:leader="dot" w:pos="8306"/>
        </w:tabs>
      </w:pPr>
      <w:hyperlink w:anchor="_Toc7025" w:history="1">
        <w:r>
          <w:rPr>
            <w:rFonts w:ascii="仿宋" w:eastAsia="仿宋" w:hAnsi="仿宋" w:cs="仿宋" w:hint="eastAsia"/>
          </w:rPr>
          <w:t>（八）结论分析</w:t>
        </w:r>
        <w:r>
          <w:tab/>
        </w:r>
        <w:r>
          <w:fldChar w:fldCharType="begin"/>
        </w:r>
        <w:r>
          <w:instrText xml:space="preserve"> PAGEREF _Toc7025 \h </w:instrText>
        </w:r>
        <w:r>
          <w:fldChar w:fldCharType="separate"/>
        </w:r>
        <w:r>
          <w:t>23</w:t>
        </w:r>
        <w:r>
          <w:fldChar w:fldCharType="end"/>
        </w:r>
      </w:hyperlink>
    </w:p>
    <w:p w:rsidR="0024728A" w14:paraId="41376C0F" w14:textId="77777777">
      <w:pPr>
        <w:pStyle w:val="TOC1"/>
        <w:tabs>
          <w:tab w:val="right" w:leader="dot" w:pos="8306"/>
        </w:tabs>
      </w:pPr>
      <w:hyperlink w:anchor="_Toc9720" w:history="1">
        <w:r>
          <w:rPr>
            <w:rFonts w:ascii="仿宋" w:eastAsia="仿宋" w:hAnsi="仿宋" w:cs="仿宋" w:hint="eastAsia"/>
          </w:rPr>
          <w:t>六、投资估算</w:t>
        </w:r>
        <w:r>
          <w:tab/>
        </w:r>
        <w:r>
          <w:fldChar w:fldCharType="begin"/>
        </w:r>
        <w:r>
          <w:instrText xml:space="preserve"> PAGEREF _Toc9720 \h </w:instrText>
        </w:r>
        <w:r>
          <w:fldChar w:fldCharType="separate"/>
        </w:r>
        <w:r>
          <w:t>25</w:t>
        </w:r>
        <w:r>
          <w:fldChar w:fldCharType="end"/>
        </w:r>
      </w:hyperlink>
    </w:p>
    <w:p w:rsidR="0024728A" w14:paraId="06394495" w14:textId="77777777">
      <w:pPr>
        <w:pStyle w:val="TOC2"/>
        <w:tabs>
          <w:tab w:val="right" w:leader="dot" w:pos="8306"/>
        </w:tabs>
      </w:pPr>
      <w:hyperlink w:anchor="_Toc18256" w:history="1">
        <w:r>
          <w:rPr>
            <w:rFonts w:ascii="仿宋" w:eastAsia="仿宋" w:hAnsi="仿宋" w:cs="仿宋" w:hint="eastAsia"/>
          </w:rPr>
          <w:t>（一）投资估算的编制说明</w:t>
        </w:r>
        <w:r>
          <w:tab/>
        </w:r>
        <w:r>
          <w:fldChar w:fldCharType="begin"/>
        </w:r>
        <w:r>
          <w:instrText xml:space="preserve"> PAGEREF _Toc18256 \h </w:instrText>
        </w:r>
        <w:r>
          <w:fldChar w:fldCharType="separate"/>
        </w:r>
        <w:r>
          <w:t>25</w:t>
        </w:r>
        <w:r>
          <w:fldChar w:fldCharType="end"/>
        </w:r>
      </w:hyperlink>
    </w:p>
    <w:p w:rsidR="0024728A" w14:paraId="5E08C665" w14:textId="77777777">
      <w:pPr>
        <w:pStyle w:val="TOC2"/>
        <w:tabs>
          <w:tab w:val="right" w:leader="dot" w:pos="8306"/>
        </w:tabs>
      </w:pPr>
      <w:hyperlink w:anchor="_Toc15980" w:history="1">
        <w:r>
          <w:rPr>
            <w:rFonts w:ascii="仿宋" w:eastAsia="仿宋" w:hAnsi="仿宋" w:cs="仿宋" w:hint="eastAsia"/>
          </w:rPr>
          <w:t>（</w:t>
        </w:r>
        <w:r>
          <w:rPr>
            <w:rFonts w:ascii="仿宋" w:eastAsia="仿宋" w:hAnsi="仿宋" w:cs="仿宋" w:hint="eastAsia"/>
          </w:rPr>
          <w:t>二）建设投资估算</w:t>
        </w:r>
        <w:r>
          <w:tab/>
        </w:r>
        <w:r>
          <w:fldChar w:fldCharType="begin"/>
        </w:r>
        <w:r>
          <w:instrText xml:space="preserve"> PAGEREF _Toc15980 \h </w:instrText>
        </w:r>
        <w:r>
          <w:fldChar w:fldCharType="separate"/>
        </w:r>
        <w:r>
          <w:t>26</w:t>
        </w:r>
        <w:r>
          <w:fldChar w:fldCharType="end"/>
        </w:r>
      </w:hyperlink>
    </w:p>
    <w:p w:rsidR="0024728A" w14:paraId="11AFE85C" w14:textId="77777777">
      <w:pPr>
        <w:pStyle w:val="TOC2"/>
        <w:tabs>
          <w:tab w:val="right" w:leader="dot" w:pos="8306"/>
        </w:tabs>
      </w:pPr>
      <w:hyperlink w:anchor="_Toc11741" w:history="1">
        <w:r>
          <w:rPr>
            <w:rFonts w:ascii="仿宋" w:eastAsia="仿宋" w:hAnsi="仿宋" w:cs="仿宋" w:hint="eastAsia"/>
          </w:rPr>
          <w:t>（三）建设期利息</w:t>
        </w:r>
        <w:r>
          <w:tab/>
        </w:r>
        <w:r>
          <w:fldChar w:fldCharType="begin"/>
        </w:r>
        <w:r>
          <w:instrText xml:space="preserve"> PAGEREF _Toc11741 \h </w:instrText>
        </w:r>
        <w:r>
          <w:fldChar w:fldCharType="separate"/>
        </w:r>
        <w:r>
          <w:t>27</w:t>
        </w:r>
        <w:r>
          <w:fldChar w:fldCharType="end"/>
        </w:r>
      </w:hyperlink>
    </w:p>
    <w:p w:rsidR="0024728A" w14:paraId="2471D8D5" w14:textId="77777777">
      <w:pPr>
        <w:pStyle w:val="TOC2"/>
        <w:tabs>
          <w:tab w:val="right" w:leader="dot" w:pos="8306"/>
        </w:tabs>
      </w:pPr>
      <w:hyperlink w:anchor="_Toc28332" w:history="1">
        <w:r>
          <w:rPr>
            <w:rFonts w:ascii="仿宋" w:eastAsia="仿宋" w:hAnsi="仿宋" w:cs="仿宋" w:hint="eastAsia"/>
          </w:rPr>
          <w:t>（四）流动资金</w:t>
        </w:r>
        <w:r>
          <w:tab/>
        </w:r>
        <w:r>
          <w:fldChar w:fldCharType="begin"/>
        </w:r>
        <w:r>
          <w:instrText xml:space="preserve"> PAGEREF _Toc28332 \h </w:instrText>
        </w:r>
        <w:r>
          <w:fldChar w:fldCharType="separate"/>
        </w:r>
        <w:r>
          <w:t>28</w:t>
        </w:r>
        <w:r>
          <w:fldChar w:fldCharType="end"/>
        </w:r>
      </w:hyperlink>
    </w:p>
    <w:p w:rsidR="0024728A" w14:paraId="3E981AD4" w14:textId="77777777">
      <w:pPr>
        <w:pStyle w:val="TOC2"/>
        <w:tabs>
          <w:tab w:val="right" w:leader="dot" w:pos="8306"/>
        </w:tabs>
      </w:pPr>
      <w:hyperlink w:anchor="_Toc5769" w:history="1">
        <w:r>
          <w:rPr>
            <w:rFonts w:ascii="仿宋" w:eastAsia="仿宋" w:hAnsi="仿宋" w:cs="仿宋" w:hint="eastAsia"/>
          </w:rPr>
          <w:t>（五）高精度二维伺服系统项目总投资</w:t>
        </w:r>
        <w:r>
          <w:tab/>
        </w:r>
        <w:r>
          <w:fldChar w:fldCharType="begin"/>
        </w:r>
        <w:r>
          <w:instrText xml:space="preserve"> PAGEREF _Toc5769 \h </w:instrText>
        </w:r>
        <w:r>
          <w:fldChar w:fldCharType="separate"/>
        </w:r>
        <w:r>
          <w:t>29</w:t>
        </w:r>
        <w:r>
          <w:fldChar w:fldCharType="end"/>
        </w:r>
      </w:hyperlink>
    </w:p>
    <w:p w:rsidR="0024728A" w14:paraId="6C49FA60" w14:textId="77777777">
      <w:pPr>
        <w:pStyle w:val="TOC2"/>
        <w:tabs>
          <w:tab w:val="right" w:leader="dot" w:pos="8306"/>
        </w:tabs>
      </w:pPr>
      <w:hyperlink w:anchor="_Toc22788" w:history="1">
        <w:r>
          <w:rPr>
            <w:rFonts w:ascii="仿宋" w:eastAsia="仿宋" w:hAnsi="仿宋" w:cs="仿宋" w:hint="eastAsia"/>
          </w:rPr>
          <w:t>（六）资金筹措与投资计划</w:t>
        </w:r>
        <w:r>
          <w:tab/>
        </w:r>
        <w:r>
          <w:fldChar w:fldCharType="begin"/>
        </w:r>
        <w:r>
          <w:instrText xml:space="preserve"> PAGEREF _Toc22788 \h </w:instrText>
        </w:r>
        <w:r>
          <w:fldChar w:fldCharType="separate"/>
        </w:r>
        <w:r>
          <w:t>30</w:t>
        </w:r>
        <w:r>
          <w:fldChar w:fldCharType="end"/>
        </w:r>
      </w:hyperlink>
    </w:p>
    <w:p w:rsidR="0024728A" w14:paraId="6D171A07" w14:textId="77777777">
      <w:pPr>
        <w:pStyle w:val="TOC1"/>
        <w:tabs>
          <w:tab w:val="right" w:leader="dot" w:pos="8306"/>
        </w:tabs>
      </w:pPr>
      <w:hyperlink w:anchor="_Toc14472" w:history="1">
        <w:r>
          <w:rPr>
            <w:rFonts w:ascii="仿宋" w:eastAsia="仿宋" w:hAnsi="仿宋" w:cs="仿宋" w:hint="eastAsia"/>
          </w:rPr>
          <w:t>七、组织架构分析</w:t>
        </w:r>
        <w:r>
          <w:tab/>
        </w:r>
        <w:r>
          <w:fldChar w:fldCharType="begin"/>
        </w:r>
        <w:r>
          <w:instrText xml:space="preserve"> PAGEREF _Toc14472 \h </w:instrText>
        </w:r>
        <w:r>
          <w:fldChar w:fldCharType="separate"/>
        </w:r>
        <w:r>
          <w:t>30</w:t>
        </w:r>
        <w:r>
          <w:fldChar w:fldCharType="end"/>
        </w:r>
      </w:hyperlink>
    </w:p>
    <w:p w:rsidR="0024728A" w14:paraId="2A4E60C7" w14:textId="77777777">
      <w:pPr>
        <w:pStyle w:val="TOC2"/>
        <w:tabs>
          <w:tab w:val="right" w:leader="dot" w:pos="8306"/>
        </w:tabs>
      </w:pPr>
      <w:hyperlink w:anchor="_Toc25997" w:history="1">
        <w:r>
          <w:rPr>
            <w:rFonts w:ascii="仿宋" w:eastAsia="仿宋" w:hAnsi="仿宋" w:cs="仿宋" w:hint="eastAsia"/>
          </w:rPr>
          <w:t>（一）人力资源配置</w:t>
        </w:r>
        <w:r>
          <w:tab/>
        </w:r>
        <w:r>
          <w:fldChar w:fldCharType="begin"/>
        </w:r>
        <w:r>
          <w:instrText xml:space="preserve"> PAGEREF _Toc25997 \h </w:instrText>
        </w:r>
        <w:r>
          <w:fldChar w:fldCharType="separate"/>
        </w:r>
        <w:r>
          <w:t>30</w:t>
        </w:r>
        <w:r>
          <w:fldChar w:fldCharType="end"/>
        </w:r>
      </w:hyperlink>
    </w:p>
    <w:p w:rsidR="0024728A" w14:paraId="1BE36ADE" w14:textId="77777777">
      <w:pPr>
        <w:pStyle w:val="TOC2"/>
        <w:tabs>
          <w:tab w:val="right" w:leader="dot" w:pos="8306"/>
        </w:tabs>
      </w:pPr>
      <w:hyperlink w:anchor="_Toc31360" w:history="1">
        <w:r>
          <w:rPr>
            <w:rFonts w:ascii="仿宋" w:eastAsia="仿宋" w:hAnsi="仿宋" w:cs="仿宋" w:hint="eastAsia"/>
          </w:rPr>
          <w:t>（二）员工技能培训</w:t>
        </w:r>
        <w:r>
          <w:tab/>
        </w:r>
        <w:r>
          <w:fldChar w:fldCharType="begin"/>
        </w:r>
        <w:r>
          <w:instrText xml:space="preserve"> PAGEREF _Toc31360 \h </w:instrText>
        </w:r>
        <w:r>
          <w:fldChar w:fldCharType="separate"/>
        </w:r>
        <w:r>
          <w:t>31</w:t>
        </w:r>
        <w:r>
          <w:fldChar w:fldCharType="end"/>
        </w:r>
      </w:hyperlink>
    </w:p>
    <w:p w:rsidR="0024728A" w14:paraId="7E877F71" w14:textId="77777777">
      <w:pPr>
        <w:pStyle w:val="TOC1"/>
        <w:tabs>
          <w:tab w:val="right" w:leader="dot" w:pos="8306"/>
        </w:tabs>
      </w:pPr>
      <w:hyperlink w:anchor="_Toc11156" w:history="1">
        <w:r>
          <w:rPr>
            <w:rFonts w:ascii="仿宋" w:eastAsia="仿宋" w:hAnsi="仿宋" w:cs="仿宋" w:hint="eastAsia"/>
          </w:rPr>
          <w:t>八、节能方案</w:t>
        </w:r>
        <w:r>
          <w:tab/>
        </w:r>
        <w:r>
          <w:fldChar w:fldCharType="begin"/>
        </w:r>
        <w:r>
          <w:instrText xml:space="preserve"> PAGEREF _Toc11156 \h </w:instrText>
        </w:r>
        <w:r>
          <w:fldChar w:fldCharType="separate"/>
        </w:r>
        <w:r>
          <w:t>33</w:t>
        </w:r>
        <w:r>
          <w:fldChar w:fldCharType="end"/>
        </w:r>
      </w:hyperlink>
    </w:p>
    <w:p w:rsidR="0024728A" w14:paraId="2F31061E" w14:textId="77777777">
      <w:pPr>
        <w:pStyle w:val="TOC2"/>
        <w:tabs>
          <w:tab w:val="right" w:leader="dot" w:pos="8306"/>
        </w:tabs>
      </w:pPr>
      <w:hyperlink w:anchor="_Toc15546" w:history="1">
        <w:r>
          <w:rPr>
            <w:rFonts w:ascii="仿宋" w:eastAsia="仿宋" w:hAnsi="仿宋" w:cs="仿宋" w:hint="eastAsia"/>
          </w:rPr>
          <w:t>（一）高精度二维伺服系统项目节能概述</w:t>
        </w:r>
        <w:r>
          <w:tab/>
        </w:r>
        <w:r>
          <w:fldChar w:fldCharType="begin"/>
        </w:r>
        <w:r>
          <w:instrText xml:space="preserve"> PAGEREF _Toc15546 \h </w:instrText>
        </w:r>
        <w:r>
          <w:fldChar w:fldCharType="separate"/>
        </w:r>
        <w:r>
          <w:t>33</w:t>
        </w:r>
        <w:r>
          <w:fldChar w:fldCharType="end"/>
        </w:r>
      </w:hyperlink>
    </w:p>
    <w:p w:rsidR="0024728A" w14:paraId="06C46E51" w14:textId="77777777">
      <w:pPr>
        <w:pStyle w:val="TOC2"/>
        <w:tabs>
          <w:tab w:val="right" w:leader="dot" w:pos="8306"/>
        </w:tabs>
      </w:pPr>
      <w:hyperlink w:anchor="_Toc32658" w:history="1">
        <w:r>
          <w:rPr>
            <w:rFonts w:ascii="仿宋" w:eastAsia="仿宋" w:hAnsi="仿宋" w:cs="仿宋" w:hint="eastAsia"/>
          </w:rPr>
          <w:t>（二）能源消费种类和数量分析</w:t>
        </w:r>
        <w:r>
          <w:tab/>
        </w:r>
        <w:r>
          <w:fldChar w:fldCharType="begin"/>
        </w:r>
        <w:r>
          <w:instrText xml:space="preserve"> PAGEREF _Toc32658 \h </w:instrText>
        </w:r>
        <w:r>
          <w:fldChar w:fldCharType="separate"/>
        </w:r>
        <w:r>
          <w:t>35</w:t>
        </w:r>
        <w:r>
          <w:fldChar w:fldCharType="end"/>
        </w:r>
      </w:hyperlink>
    </w:p>
    <w:p w:rsidR="0024728A" w14:paraId="38C8BC7E" w14:textId="77777777">
      <w:pPr>
        <w:pStyle w:val="TOC2"/>
        <w:tabs>
          <w:tab w:val="right" w:leader="dot" w:pos="8306"/>
        </w:tabs>
      </w:pPr>
      <w:hyperlink w:anchor="_Toc27101" w:history="1">
        <w:r>
          <w:rPr>
            <w:rFonts w:ascii="仿宋" w:eastAsia="仿宋" w:hAnsi="仿宋" w:cs="仿宋" w:hint="eastAsia"/>
          </w:rPr>
          <w:t>（三）高精度二维伺服系统项目节能措施</w:t>
        </w:r>
        <w:r>
          <w:tab/>
        </w:r>
        <w:r>
          <w:fldChar w:fldCharType="begin"/>
        </w:r>
        <w:r>
          <w:instrText xml:space="preserve"> PAGEREF _Toc27101 \h </w:instrText>
        </w:r>
        <w:r>
          <w:fldChar w:fldCharType="separate"/>
        </w:r>
        <w:r>
          <w:t>36</w:t>
        </w:r>
        <w:r>
          <w:fldChar w:fldCharType="end"/>
        </w:r>
      </w:hyperlink>
    </w:p>
    <w:p w:rsidR="0024728A" w14:paraId="07F407EA" w14:textId="77777777">
      <w:pPr>
        <w:pStyle w:val="TOC2"/>
        <w:tabs>
          <w:tab w:val="right" w:leader="dot" w:pos="8306"/>
        </w:tabs>
      </w:pPr>
      <w:hyperlink w:anchor="_Toc4469" w:history="1">
        <w:r>
          <w:rPr>
            <w:rFonts w:ascii="仿宋" w:eastAsia="仿宋" w:hAnsi="仿宋" w:cs="仿宋" w:hint="eastAsia"/>
          </w:rPr>
          <w:t>（四）节能综合评价</w:t>
        </w:r>
        <w:r>
          <w:tab/>
        </w:r>
        <w:r>
          <w:fldChar w:fldCharType="begin"/>
        </w:r>
        <w:r>
          <w:instrText xml:space="preserve"> PAGEREF _Toc4469 \h </w:instrText>
        </w:r>
        <w:r>
          <w:fldChar w:fldCharType="separate"/>
        </w:r>
        <w:r>
          <w:t>38</w:t>
        </w:r>
        <w:r>
          <w:fldChar w:fldCharType="end"/>
        </w:r>
      </w:hyperlink>
    </w:p>
    <w:p w:rsidR="0024728A" w14:paraId="37E06331" w14:textId="77777777">
      <w:pPr>
        <w:pStyle w:val="TOC1"/>
        <w:tabs>
          <w:tab w:val="right" w:leader="dot" w:pos="8306"/>
        </w:tabs>
      </w:pPr>
      <w:hyperlink w:anchor="_Toc10871" w:history="1">
        <w:r>
          <w:rPr>
            <w:rFonts w:ascii="仿宋" w:eastAsia="仿宋" w:hAnsi="仿宋" w:cs="仿宋" w:hint="eastAsia"/>
          </w:rPr>
          <w:t>九、劳动安全评价</w:t>
        </w:r>
        <w:r>
          <w:tab/>
        </w:r>
        <w:r>
          <w:fldChar w:fldCharType="begin"/>
        </w:r>
        <w:r>
          <w:instrText xml:space="preserve"> PAGEREF _Toc10871 \h </w:instrText>
        </w:r>
        <w:r>
          <w:fldChar w:fldCharType="separate"/>
        </w:r>
        <w:r>
          <w:t>39</w:t>
        </w:r>
        <w:r>
          <w:fldChar w:fldCharType="end"/>
        </w:r>
      </w:hyperlink>
    </w:p>
    <w:p w:rsidR="0024728A" w14:paraId="364A17B5"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9857" w:history="1">
        <w:r>
          <w:rPr>
            <w:rFonts w:ascii="仿宋" w:eastAsia="仿宋" w:hAnsi="仿宋" w:cs="仿宋" w:hint="eastAsia"/>
          </w:rPr>
          <w:t>（一）设计依据</w:t>
        </w:r>
        <w:r>
          <w:tab/>
        </w:r>
        <w:r>
          <w:fldChar w:fldCharType="begin"/>
        </w:r>
        <w:r>
          <w:instrText xml:space="preserve"> PAGEREF _Toc9857 \h </w:instrText>
        </w:r>
        <w:r>
          <w:fldChar w:fldCharType="separate"/>
        </w:r>
        <w:r>
          <w:t>39</w:t>
        </w:r>
        <w:r>
          <w:fldChar w:fldCharType="end"/>
        </w:r>
      </w:hyperlink>
    </w:p>
    <w:p w:rsidR="0024728A" w14:paraId="537C4A7A" w14:textId="77777777">
      <w:pPr>
        <w:pStyle w:val="TOC2"/>
        <w:tabs>
          <w:tab w:val="right" w:leader="dot" w:pos="8306"/>
        </w:tabs>
      </w:pPr>
      <w:hyperlink w:anchor="_Toc14820" w:history="1">
        <w:r>
          <w:rPr>
            <w:rFonts w:ascii="仿宋" w:eastAsia="仿宋" w:hAnsi="仿宋" w:cs="仿宋" w:hint="eastAsia"/>
          </w:rPr>
          <w:t>（二）主要防范措施</w:t>
        </w:r>
        <w:r>
          <w:tab/>
        </w:r>
        <w:r>
          <w:fldChar w:fldCharType="begin"/>
        </w:r>
        <w:r>
          <w:instrText xml:space="preserve"> PAGEREF _Toc14820 \h </w:instrText>
        </w:r>
        <w:r>
          <w:fldChar w:fldCharType="separate"/>
        </w:r>
        <w:r>
          <w:t>41</w:t>
        </w:r>
        <w:r>
          <w:fldChar w:fldCharType="end"/>
        </w:r>
      </w:hyperlink>
    </w:p>
    <w:p w:rsidR="0024728A" w14:paraId="62420E59" w14:textId="77777777">
      <w:pPr>
        <w:pStyle w:val="TOC2"/>
        <w:tabs>
          <w:tab w:val="right" w:leader="dot" w:pos="8306"/>
        </w:tabs>
      </w:pPr>
      <w:hyperlink w:anchor="_Toc4901" w:history="1">
        <w:r>
          <w:rPr>
            <w:rFonts w:ascii="仿宋" w:eastAsia="仿宋" w:hAnsi="仿宋" w:cs="仿宋" w:hint="eastAsia"/>
          </w:rPr>
          <w:t>（三）劳动安全预期效果评价</w:t>
        </w:r>
        <w:r>
          <w:tab/>
        </w:r>
        <w:r>
          <w:fldChar w:fldCharType="begin"/>
        </w:r>
        <w:r>
          <w:instrText xml:space="preserve"> PAGEREF _Toc4901 \h </w:instrText>
        </w:r>
        <w:r>
          <w:fldChar w:fldCharType="separate"/>
        </w:r>
        <w:r>
          <w:t>43</w:t>
        </w:r>
        <w:r>
          <w:fldChar w:fldCharType="end"/>
        </w:r>
      </w:hyperlink>
    </w:p>
    <w:p w:rsidR="0024728A" w14:paraId="1B2D58FB" w14:textId="77777777">
      <w:pPr>
        <w:pStyle w:val="TOC1"/>
        <w:tabs>
          <w:tab w:val="right" w:leader="dot" w:pos="8306"/>
        </w:tabs>
      </w:pPr>
      <w:hyperlink w:anchor="_Toc3923" w:history="1">
        <w:r>
          <w:rPr>
            <w:rFonts w:ascii="仿宋" w:eastAsia="仿宋" w:hAnsi="仿宋" w:cs="仿宋" w:hint="eastAsia"/>
          </w:rPr>
          <w:t>十、环境保护分析</w:t>
        </w:r>
        <w:r>
          <w:tab/>
        </w:r>
        <w:r>
          <w:fldChar w:fldCharType="begin"/>
        </w:r>
        <w:r>
          <w:instrText xml:space="preserve"> PAGEREF _Toc3923 \h </w:instrText>
        </w:r>
        <w:r>
          <w:fldChar w:fldCharType="separate"/>
        </w:r>
        <w:r>
          <w:t>44</w:t>
        </w:r>
        <w:r>
          <w:fldChar w:fldCharType="end"/>
        </w:r>
      </w:hyperlink>
    </w:p>
    <w:p w:rsidR="0024728A" w14:paraId="35BB5732" w14:textId="77777777">
      <w:pPr>
        <w:pStyle w:val="TOC2"/>
        <w:tabs>
          <w:tab w:val="right" w:leader="dot" w:pos="8306"/>
        </w:tabs>
      </w:pPr>
      <w:hyperlink w:anchor="_Toc31851" w:history="1">
        <w:r>
          <w:rPr>
            <w:rFonts w:ascii="仿宋" w:eastAsia="仿宋" w:hAnsi="仿宋" w:cs="仿宋" w:hint="eastAsia"/>
          </w:rPr>
          <w:t>（一）环境保护综述</w:t>
        </w:r>
        <w:r>
          <w:tab/>
        </w:r>
        <w:r>
          <w:fldChar w:fldCharType="begin"/>
        </w:r>
        <w:r>
          <w:instrText xml:space="preserve"> PAGEREF _Toc31851 \h </w:instrText>
        </w:r>
        <w:r>
          <w:fldChar w:fldCharType="separate"/>
        </w:r>
        <w:r>
          <w:t>44</w:t>
        </w:r>
        <w:r>
          <w:fldChar w:fldCharType="end"/>
        </w:r>
      </w:hyperlink>
    </w:p>
    <w:p w:rsidR="0024728A" w14:paraId="6F0CF3F9" w14:textId="77777777">
      <w:pPr>
        <w:pStyle w:val="TOC2"/>
        <w:tabs>
          <w:tab w:val="right" w:leader="dot" w:pos="8306"/>
        </w:tabs>
      </w:pPr>
      <w:hyperlink w:anchor="_Toc25583" w:history="1">
        <w:r>
          <w:rPr>
            <w:rFonts w:ascii="仿宋" w:eastAsia="仿宋" w:hAnsi="仿宋" w:cs="仿宋" w:hint="eastAsia"/>
          </w:rPr>
          <w:t>（二）施工期环境影响分析</w:t>
        </w:r>
        <w:r>
          <w:tab/>
        </w:r>
        <w:r>
          <w:fldChar w:fldCharType="begin"/>
        </w:r>
        <w:r>
          <w:instrText xml:space="preserve"> PAGEREF _Toc25583 \h </w:instrText>
        </w:r>
        <w:r>
          <w:fldChar w:fldCharType="separate"/>
        </w:r>
        <w:r>
          <w:t>44</w:t>
        </w:r>
        <w:r>
          <w:fldChar w:fldCharType="end"/>
        </w:r>
      </w:hyperlink>
    </w:p>
    <w:p w:rsidR="0024728A" w14:paraId="5EF89D5A" w14:textId="77777777">
      <w:pPr>
        <w:pStyle w:val="TOC2"/>
        <w:tabs>
          <w:tab w:val="right" w:leader="dot" w:pos="8306"/>
        </w:tabs>
      </w:pPr>
      <w:hyperlink w:anchor="_Toc26092" w:history="1">
        <w:r>
          <w:rPr>
            <w:rFonts w:ascii="仿宋" w:eastAsia="仿宋" w:hAnsi="仿宋" w:cs="仿宋" w:hint="eastAsia"/>
          </w:rPr>
          <w:t>（三）营运期环境影响分析</w:t>
        </w:r>
        <w:r>
          <w:tab/>
        </w:r>
        <w:r>
          <w:fldChar w:fldCharType="begin"/>
        </w:r>
        <w:r>
          <w:instrText xml:space="preserve"> PAGEREF _Toc26092 \h </w:instrText>
        </w:r>
        <w:r>
          <w:fldChar w:fldCharType="separate"/>
        </w:r>
        <w:r>
          <w:t>47</w:t>
        </w:r>
        <w:r>
          <w:fldChar w:fldCharType="end"/>
        </w:r>
      </w:hyperlink>
    </w:p>
    <w:p w:rsidR="0024728A" w14:paraId="02B97651" w14:textId="77777777">
      <w:pPr>
        <w:pStyle w:val="TOC2"/>
        <w:tabs>
          <w:tab w:val="right" w:leader="dot" w:pos="8306"/>
        </w:tabs>
      </w:pPr>
      <w:hyperlink w:anchor="_Toc10119" w:history="1">
        <w:r>
          <w:rPr>
            <w:rFonts w:ascii="仿宋" w:eastAsia="仿宋" w:hAnsi="仿宋" w:cs="仿宋" w:hint="eastAsia"/>
          </w:rPr>
          <w:t>（四）综合评价</w:t>
        </w:r>
        <w:r>
          <w:tab/>
        </w:r>
        <w:r>
          <w:fldChar w:fldCharType="begin"/>
        </w:r>
        <w:r>
          <w:instrText xml:space="preserve"> PAGEREF _Toc10119 \h </w:instrText>
        </w:r>
        <w:r>
          <w:fldChar w:fldCharType="separate"/>
        </w:r>
        <w:r>
          <w:t>48</w:t>
        </w:r>
        <w:r>
          <w:fldChar w:fldCharType="end"/>
        </w:r>
      </w:hyperlink>
    </w:p>
    <w:p w:rsidR="0024728A" w14:paraId="1FFCB521" w14:textId="77777777">
      <w:pPr>
        <w:pStyle w:val="TOC1"/>
        <w:tabs>
          <w:tab w:val="right" w:leader="dot" w:pos="8306"/>
        </w:tabs>
      </w:pPr>
      <w:hyperlink w:anchor="_Toc30837" w:history="1">
        <w:r>
          <w:rPr>
            <w:rFonts w:ascii="仿宋" w:eastAsia="仿宋" w:hAnsi="仿宋" w:cs="仿宋" w:hint="eastAsia"/>
          </w:rPr>
          <w:t>十一、高精度二维伺服系统项目工程方案</w:t>
        </w:r>
        <w:r>
          <w:tab/>
        </w:r>
        <w:r>
          <w:fldChar w:fldCharType="begin"/>
        </w:r>
        <w:r>
          <w:instrText xml:space="preserve"> PAGEREF _Toc30837 \h </w:instrText>
        </w:r>
        <w:r>
          <w:fldChar w:fldCharType="separate"/>
        </w:r>
        <w:r>
          <w:t>49</w:t>
        </w:r>
        <w:r>
          <w:fldChar w:fldCharType="end"/>
        </w:r>
      </w:hyperlink>
    </w:p>
    <w:p w:rsidR="0024728A" w14:paraId="3CBD7334" w14:textId="77777777">
      <w:pPr>
        <w:pStyle w:val="TOC2"/>
        <w:tabs>
          <w:tab w:val="right" w:leader="dot" w:pos="8306"/>
        </w:tabs>
      </w:pPr>
      <w:hyperlink w:anchor="_Toc16156" w:history="1">
        <w:r>
          <w:rPr>
            <w:rFonts w:ascii="仿宋" w:eastAsia="仿宋" w:hAnsi="仿宋" w:cs="仿宋" w:hint="eastAsia"/>
          </w:rPr>
          <w:t>（一）建筑工程设计原则</w:t>
        </w:r>
        <w:r>
          <w:tab/>
        </w:r>
        <w:r>
          <w:fldChar w:fldCharType="begin"/>
        </w:r>
        <w:r>
          <w:instrText xml:space="preserve"> PAGEREF _Toc16156 \h </w:instrText>
        </w:r>
        <w:r>
          <w:fldChar w:fldCharType="separate"/>
        </w:r>
        <w:r>
          <w:t>49</w:t>
        </w:r>
        <w:r>
          <w:fldChar w:fldCharType="end"/>
        </w:r>
      </w:hyperlink>
    </w:p>
    <w:p w:rsidR="0024728A" w14:paraId="4AF975EB" w14:textId="77777777">
      <w:pPr>
        <w:pStyle w:val="TOC2"/>
        <w:tabs>
          <w:tab w:val="right" w:leader="dot" w:pos="8306"/>
        </w:tabs>
      </w:pPr>
      <w:hyperlink w:anchor="_Toc3775" w:history="1">
        <w:r>
          <w:rPr>
            <w:rFonts w:ascii="仿宋" w:eastAsia="仿宋" w:hAnsi="仿宋" w:cs="仿宋" w:hint="eastAsia"/>
          </w:rPr>
          <w:t>（二）土建工程设计年限及安全等级</w:t>
        </w:r>
        <w:r>
          <w:tab/>
        </w:r>
        <w:r>
          <w:fldChar w:fldCharType="begin"/>
        </w:r>
        <w:r>
          <w:instrText xml:space="preserve"> PAGEREF _Toc3775 \h </w:instrText>
        </w:r>
        <w:r>
          <w:fldChar w:fldCharType="separate"/>
        </w:r>
        <w:r>
          <w:t>50</w:t>
        </w:r>
        <w:r>
          <w:fldChar w:fldCharType="end"/>
        </w:r>
      </w:hyperlink>
    </w:p>
    <w:p w:rsidR="0024728A" w14:paraId="5F2DA504" w14:textId="77777777">
      <w:pPr>
        <w:pStyle w:val="TOC2"/>
        <w:tabs>
          <w:tab w:val="right" w:leader="dot" w:pos="8306"/>
        </w:tabs>
      </w:pPr>
      <w:hyperlink w:anchor="_Toc1347" w:history="1">
        <w:r>
          <w:rPr>
            <w:rFonts w:ascii="仿宋" w:eastAsia="仿宋" w:hAnsi="仿宋" w:cs="仿宋" w:hint="eastAsia"/>
          </w:rPr>
          <w:t>（三）建筑工程设计总体要求</w:t>
        </w:r>
        <w:r>
          <w:tab/>
        </w:r>
        <w:r>
          <w:fldChar w:fldCharType="begin"/>
        </w:r>
        <w:r>
          <w:instrText xml:space="preserve"> PAGEREF _Toc1347 \h </w:instrText>
        </w:r>
        <w:r>
          <w:fldChar w:fldCharType="separate"/>
        </w:r>
        <w:r>
          <w:t>51</w:t>
        </w:r>
        <w:r>
          <w:fldChar w:fldCharType="end"/>
        </w:r>
      </w:hyperlink>
    </w:p>
    <w:p w:rsidR="0024728A" w14:paraId="752072D3" w14:textId="77777777">
      <w:pPr>
        <w:pStyle w:val="TOC2"/>
        <w:tabs>
          <w:tab w:val="right" w:leader="dot" w:pos="8306"/>
        </w:tabs>
      </w:pPr>
      <w:hyperlink w:anchor="_Toc16607" w:history="1">
        <w:r>
          <w:rPr>
            <w:rFonts w:ascii="仿宋" w:eastAsia="仿宋" w:hAnsi="仿宋" w:cs="仿宋" w:hint="eastAsia"/>
          </w:rPr>
          <w:t>（四）土建工程建设指标</w:t>
        </w:r>
        <w:r>
          <w:tab/>
        </w:r>
        <w:r>
          <w:fldChar w:fldCharType="begin"/>
        </w:r>
        <w:r>
          <w:instrText xml:space="preserve"> PAGEREF _Toc16607 \h </w:instrText>
        </w:r>
        <w:r>
          <w:fldChar w:fldCharType="separate"/>
        </w:r>
        <w:r>
          <w:t>51</w:t>
        </w:r>
        <w:r>
          <w:fldChar w:fldCharType="end"/>
        </w:r>
      </w:hyperlink>
    </w:p>
    <w:p w:rsidR="0024728A" w14:paraId="78E209D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4728A" w14:paraId="1BCF907B" w14:textId="77777777">
      <w:pPr>
        <w:pStyle w:val="Heading1"/>
        <w:jc w:val="center"/>
        <w:rPr>
          <w:rFonts w:ascii="仿宋" w:eastAsia="仿宋" w:hAnsi="仿宋" w:cs="仿宋"/>
        </w:rPr>
      </w:pPr>
      <w:bookmarkStart w:id="0" w:name="_Toc22979"/>
      <w:r>
        <w:rPr>
          <w:rFonts w:ascii="仿宋" w:eastAsia="仿宋" w:hAnsi="仿宋" w:cs="仿宋" w:hint="eastAsia"/>
        </w:rPr>
        <w:t>概论</w:t>
      </w:r>
      <w:bookmarkEnd w:id="0"/>
    </w:p>
    <w:p w:rsidR="0024728A" w14:paraId="04E67263"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24728A" w14:paraId="17BF002E"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24728A" w14:paraId="1576B1BD" w14:textId="77777777">
      <w:pPr>
        <w:pStyle w:val="Heading1"/>
        <w:ind w:firstLine="560" w:firstLineChars="200"/>
        <w:rPr>
          <w:rFonts w:ascii="仿宋" w:eastAsia="仿宋" w:hAnsi="仿宋" w:cs="仿宋"/>
          <w:sz w:val="28"/>
        </w:rPr>
      </w:pPr>
      <w:bookmarkStart w:id="1" w:name="_Toc7366"/>
      <w:r>
        <w:rPr>
          <w:rFonts w:ascii="仿宋" w:eastAsia="仿宋" w:hAnsi="仿宋" w:cs="仿宋" w:hint="eastAsia"/>
          <w:sz w:val="28"/>
        </w:rPr>
        <w:t>一、建筑工程方案</w:t>
      </w:r>
      <w:bookmarkEnd w:id="1"/>
    </w:p>
    <w:p w:rsidR="0024728A" w14:paraId="058D6F03" w14:textId="77777777">
      <w:pPr>
        <w:pStyle w:val="Heading2"/>
        <w:rPr>
          <w:rFonts w:ascii="仿宋" w:eastAsia="仿宋" w:hAnsi="仿宋" w:cs="仿宋"/>
        </w:rPr>
      </w:pPr>
      <w:bookmarkStart w:id="2" w:name="_Toc2583"/>
      <w:r>
        <w:rPr>
          <w:rFonts w:ascii="仿宋" w:eastAsia="仿宋" w:hAnsi="仿宋" w:cs="仿宋" w:hint="eastAsia"/>
        </w:rPr>
        <w:t>（一）高精度二维伺服系统项目工程</w:t>
      </w:r>
      <w:r>
        <w:rPr>
          <w:rFonts w:ascii="仿宋" w:eastAsia="仿宋" w:hAnsi="仿宋" w:cs="仿宋" w:hint="eastAsia"/>
        </w:rPr>
        <w:t>设计总体要求</w:t>
      </w:r>
      <w:bookmarkEnd w:id="2"/>
    </w:p>
    <w:p w:rsidR="0024728A" w14:paraId="1DE88748" w14:textId="19AC415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24728A" w14:paraId="7C9A89AD" w14:textId="709517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总图布置必须符合可行性原则，确保工程的可实施性和经济性。同时，总图布置应合理，充分考虑地理、地质、气象、生态等多方面因素，以确保高精度二维伺服系统项目的持续稳定运行。</w:t>
      </w:r>
    </w:p>
    <w:p w:rsidR="0024728A" w14:paraId="4FA0BEB6" w14:textId="29620FEA">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24728A" w14:paraId="64C13889" w14:textId="297F60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24728A" w14:paraId="63A2D99A" w14:textId="57EC14B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w:t>
      </w:r>
      <w:r>
        <w:rPr>
          <w:rFonts w:ascii="仿宋" w:eastAsia="仿宋" w:hAnsi="仿宋" w:cs="仿宋" w:hint="eastAsia"/>
          <w:sz w:val="28"/>
        </w:rPr>
        <w:t>循环境友好原则，以最大程度减少对周围环境的负面影响，包括减少废弃物和污染物的排放，保护生态系统的完整性。</w:t>
      </w:r>
    </w:p>
    <w:p w:rsidR="0024728A" w14:paraId="7982D01E" w14:textId="44C807F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24728A" w14:paraId="2A7713AC" w14:textId="2B6E3DF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总图布置需要考虑当地社区和相关利益相关者的意见和需求，以确保高精度二维伺服系统项目不会引发不必要的争议和抵制。</w:t>
      </w:r>
    </w:p>
    <w:p w:rsidR="0024728A" w14:paraId="353A823B" w14:textId="3F4C2FD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总图布置应尊重当地的文化和历史遗产，确保高精度二维伺服系统项目与周围环境和社区相协调。这有助于提高高精度二维</w:t>
      </w:r>
      <w:r>
        <w:rPr>
          <w:rFonts w:ascii="仿宋" w:eastAsia="仿宋" w:hAnsi="仿宋" w:cs="仿宋" w:hint="eastAsia"/>
          <w:sz w:val="28"/>
        </w:rPr>
        <w:t>伺服系统项目的社会接受度。</w:t>
      </w:r>
    </w:p>
    <w:p w:rsidR="0024728A" w14:paraId="20A2D59F" w14:textId="68D4B97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24728A" w14:paraId="21E9F37B" w14:textId="53620C2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总体规划应考虑高精度二维伺服系统项目的各个方面，包括土地利用、基础设施、建筑布局、生态保护、资源利用、社会影响等多个层面，确保规划是全面的。</w:t>
      </w:r>
    </w:p>
    <w:p w:rsidR="0024728A" w14:paraId="272E6A6F" w14:textId="28E7439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总体规划应基于可持续发展原则，促使高精度二维伺服系统项目在经济、社会和环境方面都具有长期可持续性。这包括资源的合理利用、环境的保护和社会的和谐发展。</w:t>
      </w:r>
    </w:p>
    <w:p w:rsidR="0024728A" w14:paraId="3AB5F95E" w14:textId="3AF3D5E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p>
    <w:p w:rsidR="0024728A" w14:textId="3AF3D5E2">
      <w:pPr>
        <w:ind w:firstLine="560" w:firstLineChars="200"/>
        <w:rPr>
          <w:rFonts w:ascii="仿宋" w:eastAsia="仿宋" w:hAnsi="仿宋" w:cs="仿宋"/>
          <w:sz w:val="28"/>
        </w:rPr>
      </w:pPr>
      <w:r>
        <w:rPr>
          <w:rFonts w:ascii="仿宋" w:eastAsia="仿宋" w:hAnsi="仿宋" w:cs="仿宋" w:hint="eastAsia"/>
          <w:sz w:val="28"/>
        </w:rPr>
        <w:t>总体规划需要协调不同组成部分之间的关系，确保各个部分相互配合，共同实现高精度二维伺服系统项目的目标。这包括建筑与基础设</w:t>
      </w:r>
      <w:r>
        <w:rPr>
          <w:rFonts w:ascii="仿宋" w:eastAsia="仿宋" w:hAnsi="仿宋" w:cs="仿宋" w:hint="eastAsia"/>
          <w:sz w:val="28"/>
        </w:rPr>
        <w:t>施、生态保护与资源利用等方面的协调。</w:t>
      </w:r>
    </w:p>
    <w:p w:rsidR="0024728A" w14:paraId="722C6B34" w14:textId="234BA41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24728A" w14:paraId="2D19A4D9" w14:textId="7059852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总体规划鼓励创新，包括在设计、建筑材料和技术上的创新。这有助于提高高精度二维伺服系统项目的效率和可持续性。</w:t>
      </w:r>
    </w:p>
    <w:p w:rsidR="0024728A" w14:paraId="4BD5F585" w14:textId="5EF54DF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总体规划应鼓励社会参与，包括当地社区和利益相关者的意见和需求。这有助于高精度二维伺服系统项目的社会接受度和可持续性。</w:t>
      </w:r>
    </w:p>
    <w:p w:rsidR="0024728A" w14:paraId="6A38BD3D" w14:textId="64D8383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总体规划必须遵循国家和地方的法律法规，确保高精度二维伺服系统项目的合法性。规划应与法规保持一致，以避免潜在的法律问题。</w:t>
      </w:r>
    </w:p>
    <w:p w:rsidR="0024728A" w14:paraId="1DC0C9C5" w14:textId="55F1A75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总体规划应追求高精度二维伺服系统项目效益的最大化，包括经济效益、社会效益和环境效益。这需要在资源配置和投资决策上进行权衡。</w:t>
      </w:r>
    </w:p>
    <w:p w:rsidR="0024728A" w14:paraId="080940AB" w14:textId="32AD9D2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24728A" w14:paraId="66029924" w14:textId="77777777">
      <w:pPr>
        <w:ind w:firstLine="560" w:firstLineChars="200"/>
        <w:rPr>
          <w:rFonts w:ascii="仿宋" w:eastAsia="仿宋" w:hAnsi="仿宋" w:cs="仿宋"/>
          <w:sz w:val="28"/>
        </w:rPr>
      </w:pPr>
      <w:r>
        <w:rPr>
          <w:rFonts w:ascii="仿宋" w:eastAsia="仿宋" w:hAnsi="仿宋" w:cs="仿宋" w:hint="eastAsia"/>
          <w:sz w:val="28"/>
        </w:rPr>
        <w:t>在高精度二维伺服系统项目工程设计中，需要高度关注环境与生态方面的考虑，确保设计是环保和可持续的。具体要求如下：</w:t>
      </w:r>
    </w:p>
    <w:p w:rsidR="0024728A" w14:paraId="0CB9DCB0" w14:textId="313AA0F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24728A" w14:paraId="515400E9" w14:textId="1EBA5C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w:t>
      </w:r>
      <w:r>
        <w:rPr>
          <w:rFonts w:ascii="仿宋" w:eastAsia="仿宋" w:hAnsi="仿宋" w:cs="仿宋" w:hint="eastAsia"/>
          <w:sz w:val="28"/>
        </w:rPr>
        <w:t>包括材料的选择和使用效率，以减少不必要的资源消耗。</w:t>
      </w:r>
    </w:p>
    <w:p w:rsidR="0024728A" w14:paraId="1EB3D498" w14:textId="379FAFA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24728A" w14:paraId="73EF9EE9" w14:textId="38265A5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24728A" w14:paraId="4AB04CBA" w14:textId="7C5562F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24728A" w14:paraId="687C4D9D" w14:textId="72C3D96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24728A" w14:paraId="03BA7C45"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w:t>
      </w:r>
      <w:r>
        <w:rPr>
          <w:rFonts w:ascii="仿宋" w:eastAsia="仿宋" w:hAnsi="仿宋" w:cs="仿宋" w:hint="eastAsia"/>
          <w:sz w:val="28"/>
        </w:rPr>
        <w:t>管理是确保高精度二维伺服系统项目安全施工和运营的关键要素。具体要求如下：</w:t>
      </w:r>
    </w:p>
    <w:p w:rsidR="0024728A" w14:paraId="243E1CB0" w14:textId="218948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在设计中，需要进行风险评估，识别可能的安全风险和应对措施。包括施工安全、设备安全和高精度二维伺服系统项目运营安全。</w:t>
      </w:r>
    </w:p>
    <w:p w:rsidR="0024728A" w14:paraId="7DDF598F" w14:textId="2ECAF1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设计需要考虑防火安全措施，包括建筑材料的阻燃性、火警报警系统、消防通道等，以确保高精度二维伺服系统项目在火灾发生时能够及时应对。</w:t>
      </w:r>
    </w:p>
    <w:p w:rsidR="0024728A" w14:paraId="7C7BCA0B" w14:textId="6C98C91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自然灾害风险：</w:t>
      </w:r>
    </w:p>
    <w:p w:rsidR="0024728A" w14:textId="6C98C91F">
      <w:pPr>
        <w:ind w:firstLine="560" w:firstLineChars="200"/>
        <w:rPr>
          <w:rFonts w:ascii="仿宋" w:eastAsia="仿宋" w:hAnsi="仿宋" w:cs="仿宋"/>
          <w:sz w:val="28"/>
        </w:rPr>
      </w:pPr>
      <w:r>
        <w:rPr>
          <w:rFonts w:ascii="仿宋" w:eastAsia="仿宋" w:hAnsi="仿宋" w:cs="仿宋" w:hint="eastAsia"/>
          <w:sz w:val="28"/>
        </w:rPr>
        <w:t>针对高精度二维伺服系统项目所在地的自然灾害，如地震、洪水、飓风等，需要在设计中采取相应的风险管理措施，确保工程能够承受自然灾害的考验。</w:t>
      </w:r>
    </w:p>
    <w:p w:rsidR="0024728A" w14:paraId="3402F505" w14:textId="16A845A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24728A" w14:paraId="707E7F61" w14:textId="2FEE5CF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如果高精度二维伺服系统项目涉及危险品，需要采取严格的危险品管理措施，确保危险品的存储、运输和使用都符合法规和安全标准。</w:t>
      </w:r>
    </w:p>
    <w:p w:rsidR="0024728A" w14:paraId="3FE99FC7"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这些安全与风险管理原则将有助于确保高精度二维伺服系统项目的安全施工和运营，减少潜在的风险和安全威胁。</w:t>
      </w:r>
    </w:p>
    <w:p w:rsidR="0024728A" w14:paraId="00A372BC" w14:textId="77777777">
      <w:pPr>
        <w:pStyle w:val="Heading2"/>
        <w:ind w:firstLine="560" w:firstLineChars="200"/>
        <w:rPr>
          <w:rFonts w:ascii="仿宋" w:eastAsia="仿宋" w:hAnsi="仿宋" w:cs="仿宋"/>
          <w:sz w:val="28"/>
        </w:rPr>
      </w:pPr>
      <w:bookmarkStart w:id="3" w:name="_Toc19205"/>
      <w:r>
        <w:rPr>
          <w:rFonts w:ascii="仿宋" w:eastAsia="仿宋" w:hAnsi="仿宋" w:cs="仿宋" w:hint="eastAsia"/>
          <w:sz w:val="28"/>
        </w:rPr>
        <w:t>（二）建设方案</w:t>
      </w:r>
      <w:bookmarkEnd w:id="3"/>
    </w:p>
    <w:p w:rsidR="0024728A" w14:paraId="197536D2" w14:textId="6672631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本高精度二维伺服系统项目的建筑将根据现代企业建设标准进行设计，采用轻钢结构和框架结构，遵循规定和当地相关文件，采取必要的抗震</w:t>
      </w:r>
      <w:r>
        <w:rPr>
          <w:rFonts w:ascii="仿宋" w:eastAsia="仿宋" w:hAnsi="仿宋" w:cs="仿宋" w:hint="eastAsia"/>
          <w:sz w:val="28"/>
        </w:rPr>
        <w:t>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24728A" w14:paraId="40C4C353" w14:textId="4D4FB1D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24728A" w14:paraId="57860C7F" w14:textId="056621BB">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w:t>
      </w:r>
    </w:p>
    <w:p w:rsidR="0024728A" w14:textId="056621BB">
      <w:pPr>
        <w:ind w:firstLine="560" w:firstLineChars="200"/>
        <w:rPr>
          <w:rFonts w:ascii="仿宋" w:eastAsia="仿宋" w:hAnsi="仿宋" w:cs="仿宋"/>
          <w:sz w:val="28"/>
        </w:rPr>
      </w:pPr>
      <w:r>
        <w:rPr>
          <w:rFonts w:ascii="仿宋" w:eastAsia="仿宋" w:hAnsi="仿宋" w:cs="仿宋" w:hint="eastAsia"/>
          <w:sz w:val="28"/>
        </w:rPr>
        <w:t>将符合三级，并将按照《屋面工程技术规范》的要求施工。</w:t>
      </w:r>
    </w:p>
    <w:p w:rsidR="0024728A" w14:paraId="4C9A5547" w14:textId="3A28C53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24728A" w14:paraId="57C66945" w14:textId="4923D23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高精度二维伺服系统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24728A" w14:paraId="71C16C28" w14:textId="7E4430A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为确保建筑安全性，高精度二维伺服系统项目将充分配备必要的消防设备和紧急疏散通道，以应对突发情况。消防系统将符合国家和当地消</w:t>
      </w:r>
      <w:r>
        <w:rPr>
          <w:rFonts w:ascii="仿宋" w:eastAsia="仿宋" w:hAnsi="仿宋" w:cs="仿宋" w:hint="eastAsia"/>
          <w:sz w:val="28"/>
        </w:rPr>
        <w:t>防法规的要求，以确保员工和财产的安全。</w:t>
      </w:r>
    </w:p>
    <w:p w:rsidR="0024728A" w14:paraId="245F308C" w14:textId="190BDBC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24728A" w14:paraId="72D621A1" w14:textId="76FC0CA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本高精度二维伺服系统项目还将重视员工的工作环境和生活条件。将提供宽敞的休息区、舒适的食堂和员工宿舍，以满足员工的基本需求，提高工作满意度。</w:t>
      </w:r>
    </w:p>
    <w:p w:rsidR="0024728A" w14:paraId="1BD5153A" w14:textId="3E7D6F6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24728A" w14:paraId="589C0FBC" w14:textId="6D289B03">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根据高精度二维伺服系统项目的独特特点和当地建设管理部门对该地区建筑结构的规定，本高精度二维伺服系统项目的生产车间将采用全钢结构。</w:t>
      </w:r>
    </w:p>
    <w:p w:rsidR="0024728A" w14:paraId="76148BF1" w14:textId="49CFA9F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本高精度二维伺服系统项目的抗震设防烈度将设定为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24728A" w14:paraId="0D4984EE" w14:textId="3EB7531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w:t>
      </w:r>
      <w:r>
        <w:rPr>
          <w:rFonts w:ascii="仿宋" w:eastAsia="仿宋" w:hAnsi="仿宋" w:cs="仿宋" w:hint="eastAsia"/>
          <w:sz w:val="28"/>
        </w:rPr>
        <w:t>，并减轻对环境的负面影响。</w:t>
      </w:r>
    </w:p>
    <w:p w:rsidR="0024728A" w14:paraId="587D52FC" w14:textId="19FBCA0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本高精度二维伺服系统项目将严格遵守当地法律法规和建设标准，以确保建筑的合法性和合规性。所有必要的许可证和批准将按照法规要求获得，以确保高精度二维伺服系统项目的合法性。</w:t>
      </w:r>
    </w:p>
    <w:p w:rsidR="0024728A" w14:paraId="5AE5740C" w14:textId="6B82A0F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24728A" w14:paraId="2FA1DCC8" w14:textId="0D65506A">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24728A" w14:paraId="6F9FB820" w14:textId="02CAA696">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w:t>
      </w:r>
      <w:r>
        <w:rPr>
          <w:rFonts w:ascii="仿宋" w:eastAsia="仿宋" w:hAnsi="仿宋" w:cs="仿宋" w:hint="eastAsia"/>
          <w:sz w:val="28"/>
        </w:rPr>
        <w:t>的评估和控制，以确保建筑对周围社区的影响降至最低。这将包括噪音隔离和植被保护等措施。</w:t>
      </w:r>
    </w:p>
    <w:p w:rsidR="0024728A" w14:paraId="5D678ACD" w14:textId="3365852F">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24728A" w14:paraId="6844B8F5" w14:textId="77777777">
      <w:pPr>
        <w:pStyle w:val="Heading2"/>
        <w:ind w:firstLine="560" w:firstLineChars="200"/>
        <w:rPr>
          <w:rFonts w:ascii="仿宋" w:eastAsia="仿宋" w:hAnsi="仿宋" w:cs="仿宋"/>
          <w:sz w:val="28"/>
        </w:rPr>
      </w:pPr>
      <w:bookmarkStart w:id="4" w:name="_Toc10697"/>
      <w:r>
        <w:rPr>
          <w:rFonts w:ascii="仿宋" w:eastAsia="仿宋" w:hAnsi="仿宋" w:cs="仿宋" w:hint="eastAsia"/>
          <w:sz w:val="28"/>
        </w:rPr>
        <w:t>（三）建筑工程建设指标</w:t>
      </w:r>
      <w:bookmarkEnd w:id="4"/>
    </w:p>
    <w:p w:rsidR="0024728A" w14:paraId="2F786AB8"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本期高精度二维伺服系统项目总建筑面积达</w:t>
      </w:r>
      <w:r>
        <w:rPr>
          <w:rFonts w:ascii="仿宋" w:eastAsia="仿宋" w:hAnsi="仿宋" w:cs="仿宋" w:hint="eastAsia"/>
          <w:sz w:val="28"/>
        </w:rPr>
        <w:t>XXXX</w:t>
      </w:r>
    </w:p>
    <w:p w:rsidR="0024728A" w14:textId="77777777">
      <w:pPr>
        <w:ind w:firstLine="560" w:firstLineChars="200"/>
        <w:rPr>
          <w:rFonts w:ascii="仿宋" w:eastAsia="仿宋" w:hAnsi="仿宋" w:cs="仿宋"/>
          <w:sz w:val="28"/>
        </w:rPr>
      </w:pP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24728A" w14:paraId="39A2D4E8" w14:textId="77777777">
      <w:pPr>
        <w:pStyle w:val="Heading1"/>
        <w:ind w:firstLine="560" w:firstLineChars="200"/>
        <w:rPr>
          <w:rFonts w:ascii="仿宋" w:eastAsia="仿宋" w:hAnsi="仿宋" w:cs="仿宋"/>
          <w:sz w:val="28"/>
        </w:rPr>
      </w:pPr>
      <w:bookmarkStart w:id="5" w:name="_Toc13384"/>
      <w:r>
        <w:rPr>
          <w:rFonts w:ascii="仿宋" w:eastAsia="仿宋" w:hAnsi="仿宋" w:cs="仿宋" w:hint="eastAsia"/>
          <w:sz w:val="28"/>
        </w:rPr>
        <w:t>二、高精度二维伺服系统项目投资背景分析</w:t>
      </w:r>
      <w:bookmarkEnd w:id="5"/>
    </w:p>
    <w:p w:rsidR="0024728A" w14:paraId="36CEADBC" w14:textId="77777777">
      <w:pPr>
        <w:pStyle w:val="Heading2"/>
        <w:rPr>
          <w:rFonts w:ascii="仿宋" w:eastAsia="仿宋" w:hAnsi="仿宋" w:cs="仿宋"/>
        </w:rPr>
      </w:pPr>
      <w:bookmarkStart w:id="6" w:name="_Toc15895"/>
      <w:r>
        <w:rPr>
          <w:rFonts w:ascii="仿宋" w:eastAsia="仿宋" w:hAnsi="仿宋" w:cs="仿宋" w:hint="eastAsia"/>
        </w:rPr>
        <w:t>（一）行业背景分析</w:t>
      </w:r>
      <w:bookmarkEnd w:id="6"/>
    </w:p>
    <w:p w:rsidR="0024728A" w14:paraId="31EBDCE4" w14:textId="58B33ADC">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高精度二维伺服系统供需状况</w:t>
      </w:r>
    </w:p>
    <w:p w:rsidR="0024728A" w14:paraId="4085D744" w14:textId="6EE5F225">
      <w:pPr>
        <w:ind w:firstLine="560" w:firstLineChars="200"/>
        <w:rPr>
          <w:rFonts w:ascii="仿宋" w:eastAsia="仿宋" w:hAnsi="仿宋" w:cs="仿宋"/>
          <w:sz w:val="28"/>
        </w:rPr>
      </w:pPr>
      <w:r>
        <w:rPr>
          <w:rFonts w:ascii="仿宋" w:eastAsia="仿宋" w:hAnsi="仿宋" w:cs="仿宋" w:hint="eastAsia"/>
          <w:sz w:val="28"/>
        </w:rPr>
        <w:t>在考察高精度二维伺</w:t>
      </w:r>
      <w:r>
        <w:rPr>
          <w:rFonts w:ascii="仿宋" w:eastAsia="仿宋" w:hAnsi="仿宋" w:cs="仿宋" w:hint="eastAsia"/>
          <w:sz w:val="28"/>
        </w:rPr>
        <w:t>服系统行业的供需状况时，我们可以看到几个重要趋势。首先，全球对高精度二维伺服系统的需求稳步增长。这主要受到全球经济一体化的推动以及不断增长的人口和城市化趋势的影响。</w:t>
      </w:r>
      <w:r>
        <w:rPr>
          <w:rFonts w:ascii="仿宋" w:eastAsia="仿宋" w:hAnsi="仿宋" w:cs="仿宋" w:hint="eastAsia"/>
          <w:sz w:val="28"/>
        </w:rPr>
        <w:t>高精度二维伺服系统的广泛应用范围，包括工业、医疗、科学研究和电子制造等领域，使其成为各行各业的不可或缺的要素。</w:t>
      </w:r>
    </w:p>
    <w:p w:rsidR="0024728A" w14:paraId="69A02DA2"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其次，供应端也经历了显著的演变。全球高精度二维伺服系统市场已经形成了几家大型跨国高精度二维伺服系统生产企业，这些企业在市场中占据主导地位。</w:t>
      </w:r>
    </w:p>
    <w:p w:rsidR="0024728A" w14:paraId="41038933" w14:textId="068768AF">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高精度二维伺服系统主要供应商</w:t>
      </w:r>
    </w:p>
    <w:p w:rsidR="0024728A" w14:paraId="3FB35234" w14:textId="77777777">
      <w:pPr>
        <w:ind w:firstLine="560" w:firstLineChars="200"/>
        <w:rPr>
          <w:rFonts w:ascii="仿宋" w:eastAsia="仿宋" w:hAnsi="仿宋" w:cs="仿宋"/>
          <w:sz w:val="28"/>
        </w:rPr>
      </w:pPr>
      <w:r>
        <w:rPr>
          <w:rFonts w:ascii="仿宋" w:eastAsia="仿宋" w:hAnsi="仿宋" w:cs="仿宋" w:hint="eastAsia"/>
          <w:sz w:val="28"/>
        </w:rPr>
        <w:t>XXXX</w:t>
      </w:r>
    </w:p>
    <w:p w:rsidR="0024728A" w14:paraId="5D656536" w14:textId="13C7C324">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高精度二维伺服系统下游应用市场</w:t>
      </w:r>
    </w:p>
    <w:p w:rsidR="0024728A" w14:paraId="15E8BE08" w14:textId="77777777">
      <w:pPr>
        <w:ind w:firstLine="560" w:firstLineChars="200"/>
        <w:rPr>
          <w:rFonts w:ascii="仿宋" w:eastAsia="仿宋" w:hAnsi="仿宋" w:cs="仿宋"/>
          <w:sz w:val="28"/>
        </w:rPr>
      </w:pPr>
      <w:r>
        <w:rPr>
          <w:rFonts w:ascii="仿宋" w:eastAsia="仿宋" w:hAnsi="仿宋" w:cs="仿宋" w:hint="eastAsia"/>
          <w:sz w:val="28"/>
        </w:rPr>
        <w:t>高精度二维伺服系统的广泛应用使其成为多个领域的重要组成部分。</w:t>
      </w:r>
    </w:p>
    <w:p w:rsidR="0024728A" w14:paraId="1CCF0496" w14:textId="7195ED14">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高精度二维伺服系统国际影响</w:t>
      </w:r>
    </w:p>
    <w:p w:rsidR="0024728A" w14:paraId="4CEFB380"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24728A" w14:textId="77777777">
      <w:pPr>
        <w:ind w:firstLine="560" w:firstLineChars="200"/>
        <w:rPr>
          <w:rFonts w:ascii="仿宋" w:eastAsia="仿宋" w:hAnsi="仿宋" w:cs="仿宋"/>
          <w:sz w:val="28"/>
        </w:rPr>
      </w:pPr>
      <w:r>
        <w:rPr>
          <w:rFonts w:ascii="仿宋" w:eastAsia="仿宋" w:hAnsi="仿宋" w:cs="仿宋" w:hint="eastAsia"/>
          <w:sz w:val="28"/>
        </w:rPr>
        <w:t>国际因素对高精度二维伺服系统市场产生重大影响。国际高精度二维伺服系统价格波动、贸易政策和地缘政治事件都可能对供应和价格带来波动。随着全球市场的不断扩大，我国的高精度二维伺服系统市场受到了国际因素的更多影响。因此，政府和企业必须密切关注国际市场动态，以确保供应的稳定性和价格的可控性。</w:t>
      </w:r>
    </w:p>
    <w:p w:rsidR="0024728A" w14:paraId="22C61A81" w14:textId="77777777">
      <w:pPr>
        <w:pStyle w:val="Heading2"/>
        <w:ind w:firstLine="560" w:firstLineChars="200"/>
        <w:rPr>
          <w:rFonts w:ascii="仿宋" w:eastAsia="仿宋" w:hAnsi="仿宋" w:cs="仿宋"/>
          <w:sz w:val="28"/>
        </w:rPr>
      </w:pPr>
      <w:bookmarkStart w:id="7" w:name="_Toc2997"/>
      <w:r>
        <w:rPr>
          <w:rFonts w:ascii="仿宋" w:eastAsia="仿宋" w:hAnsi="仿宋" w:cs="仿宋" w:hint="eastAsia"/>
          <w:sz w:val="28"/>
        </w:rPr>
        <w:t>（二）产业发展分析</w:t>
      </w:r>
      <w:bookmarkEnd w:id="7"/>
    </w:p>
    <w:p w:rsidR="0024728A" w14:paraId="24F39B02" w14:textId="1FB5108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高精度二维伺服系统行业面临的机遇</w:t>
      </w:r>
    </w:p>
    <w:p w:rsidR="0024728A" w14:paraId="308E74E4" w14:textId="5E78628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高精度二维伺</w:t>
      </w:r>
      <w:r>
        <w:rPr>
          <w:rFonts w:ascii="仿宋" w:eastAsia="仿宋" w:hAnsi="仿宋" w:cs="仿宋" w:hint="eastAsia"/>
          <w:sz w:val="28"/>
        </w:rPr>
        <w:t>服系统行业受益于不断增长的需求，这主要得益于全球各个领域的发展。随着科技的不断进步和新兴产业的崛起，对高精度二维伺服系统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的需求快速增长。这为高精度二维伺服系统行业提供了巨大的市场机会。</w:t>
      </w:r>
    </w:p>
    <w:p w:rsidR="0024728A" w14:paraId="64272E82" w14:textId="2FB8C22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随着技术的不断进步，高精度二维伺服系统行业正经历着技术创新的浪潮。新的生产和分离技术不断涌现，使得生产过程更加高效和环保。同时，对不同品种和纯度的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w:t>
      </w:r>
      <w:r>
        <w:rPr>
          <w:rFonts w:ascii="仿宋" w:eastAsia="仿宋" w:hAnsi="仿宋" w:cs="仿宋" w:hint="eastAsia"/>
          <w:sz w:val="28"/>
        </w:rPr>
        <w:t>需求。</w:t>
      </w:r>
    </w:p>
    <w:p w:rsidR="0024728A" w14:paraId="4E302FB4" w14:textId="455A098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国际市场对高精度二维伺服系统行业的重要性不断增加。我国的高精度二维伺服系统企业正在积极寻求国际合作和市场拓展，出口额逐渐增加。国际市场的开放为企业提供了更大的发展机会，特别是在新兴市场。</w:t>
      </w:r>
    </w:p>
    <w:p w:rsidR="0024728A" w14:paraId="29A2FD9C" w14:textId="2A2B847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高精度二维伺服系统行业面临的挑战</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https://d.book118.com/457014135060006043</w:t>
        </w:r>
      </w:hyperlink>
    </w:p>
    <w:p w:rsidR="0024728A">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paraId="66762936"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728A" w14:textId="77777777">
    <w:pPr>
      <w:pStyle w:val="Header"/>
      <w:jc w:val="center"/>
      <w:rPr>
        <w:rFonts w:ascii="仿宋" w:eastAsia="仿宋" w:hAnsi="仿宋" w:cs="仿宋"/>
      </w:rPr>
    </w:pPr>
    <w:r>
      <w:rPr>
        <w:rFonts w:ascii="仿宋" w:eastAsia="仿宋" w:hAnsi="仿宋" w:cs="仿宋" w:hint="eastAsia"/>
      </w:rPr>
      <w:t>高精度二维伺服系统相关项目投资计划书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4A6539"/>
    <w:rsid w:val="0024728A"/>
    <w:rsid w:val="00373C62"/>
    <w:rsid w:val="164A6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26B5EF"/>
  <w15:docId w15:val="{4F126217-3ED4-4841-B20A-CC7D124F6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57014135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4182</Words>
  <Characters>23843</Characters>
  <Application>Microsoft Office Word</Application>
  <DocSecurity>0</DocSecurity>
  <Lines>198</Lines>
  <Paragraphs>55</Paragraphs>
  <ScaleCrop>false</ScaleCrop>
  <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2023-11-30T21:52:00Z</dcterms:created>
  <dcterms:modified xsi:type="dcterms:W3CDTF">2024-01-01T13:36:00Z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18924B4535F34EDEAC9043BFAB7D2AA3_11</vt:lpwstr>
  </property>
  <property fmtid="{D5CDD505-2E9C-101B-9397-08002B2CF9AE}" pid="3" name="KSOProductBuildVer">
    <vt:lpwstr>2052-12.1.0.15712</vt:lpwstr>
  </property>
</Properties>
</file>