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金属络合染料项目可行性研究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74926817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、金属络合染料项目可行性研究报告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三、金属络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合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染料项目建设背景及必要性分析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(二)、金属络合染料项目总平面设计要求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五、金属络合染料项目选址说明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)、金属络合染料项目选址原则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、金属络合染料项目选址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)、金属络合染料项目进度安排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)、金属络合染料项目实施保障措施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8483561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二)、社会责任金属络合染料项目与计划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、劳动安全生产分析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一)、设计依据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89109840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三)、劳动安全预期效果评价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十、金属络合染料项目管理与团队协作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一)、金属络合染料项目管理方法论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(二)、金属络合染料项目计划与进度管理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(五)、金属络合染料项目风险管理与应对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38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项目商业计划书旨在全面介绍和规划一个创新性的金属络合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染</w:t>
      </w:r>
      <w:r>
        <w:rPr>
          <w:rFonts w:ascii="FangSong" w:eastAsia="FangSong" w:hAnsi="FangSong" w:cs="FangSong"/>
          <w:spacing w:val="-8"/>
          <w:sz w:val="28"/>
          <w:szCs w:val="28"/>
        </w:rPr>
        <w:t>料项目，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以满足需求。该方案的目的是为了提供金属络合染料项目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的全面概览，包括项目的目标、范围、关键利益相关者和实施计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>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平</w:t>
      </w:r>
      <w:r>
        <w:rPr>
          <w:rFonts w:ascii="FangSong" w:eastAsia="FangSong" w:hAnsi="FangSong" w:cs="FangSong"/>
          <w:spacing w:val="-12"/>
          <w:sz w:val="28"/>
          <w:szCs w:val="28"/>
        </w:rPr>
        <w:t>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1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5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二、金属络合染料项目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在金</w:t>
      </w:r>
      <w:r>
        <w:rPr>
          <w:rFonts w:ascii="FangSong" w:eastAsia="FangSong" w:hAnsi="FangSong" w:cs="FangSong"/>
          <w:spacing w:val="-15"/>
          <w:sz w:val="28"/>
          <w:szCs w:val="28"/>
        </w:rPr>
        <w:t>属</w:t>
      </w:r>
      <w:r>
        <w:rPr>
          <w:rFonts w:ascii="FangSong" w:eastAsia="FangSong" w:hAnsi="FangSong" w:cs="FangSong"/>
          <w:spacing w:val="-8"/>
          <w:sz w:val="28"/>
          <w:szCs w:val="28"/>
        </w:rPr>
        <w:t>络合染料行业，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footerReference w:type="default" r:id="rId6"/>
          <w:pgSz w:w="11906" w:h="16839"/>
          <w:pgMar w:top="1431" w:right="1743" w:bottom="400" w:left="1785" w:header="0" w:footer="0" w:gutter="0"/>
          <w:pgNumType w:start="12"/>
          <w:cols w:space="708"/>
        </w:sectPr>
      </w:pPr>
    </w:p>
    <w:p>
      <w:pPr>
        <w:spacing w:before="182" w:line="355" w:lineRule="auto"/>
        <w:ind w:left="37" w:right="196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right="1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</w:t>
      </w:r>
      <w:r>
        <w:rPr>
          <w:rFonts w:ascii="FangSong" w:eastAsia="FangSong" w:hAnsi="FangSong" w:cs="FangSong"/>
          <w:spacing w:val="-2"/>
          <w:sz w:val="28"/>
          <w:szCs w:val="28"/>
        </w:rPr>
        <w:t>，成为消费者首选的金属络合染料产品。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金属络合染料项目总投资</w:t>
      </w:r>
    </w:p>
    <w:p>
      <w:pPr>
        <w:spacing w:before="291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们的建设规模旨在实现一个全面、可持续的金属络合染料项目。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金属络</w:t>
      </w:r>
      <w:r>
        <w:rPr>
          <w:rFonts w:ascii="FangSong" w:eastAsia="FangSong" w:hAnsi="FangSong" w:cs="FangSong"/>
          <w:spacing w:val="-3"/>
          <w:sz w:val="28"/>
          <w:szCs w:val="28"/>
        </w:rPr>
        <w:t>合染料项目总投资将主要用于以下几个方面：</w:t>
      </w:r>
    </w:p>
    <w:p>
      <w:pPr>
        <w:spacing w:before="2" w:line="411" w:lineRule="auto"/>
        <w:ind w:left="32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属络合染料项目的顺利进行。</w:t>
      </w:r>
    </w:p>
    <w:p>
      <w:pPr>
        <w:spacing w:before="1" w:line="416" w:lineRule="auto"/>
        <w:ind w:left="33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一部分资金将用于技术研发，以确保金属络合染料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项目引领行业发展潮流，保持技术创新。</w:t>
      </w:r>
    </w:p>
    <w:p>
      <w:pPr>
        <w:sectPr>
          <w:footerReference w:type="default" r:id="rId7"/>
          <w:pgSz w:w="11906" w:h="16839"/>
          <w:pgMar w:top="1431" w:right="1603" w:bottom="40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金属络合染料项目规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8" w:line="312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我们计划在金属络合染料项目建设后的第一年实现</w:t>
      </w:r>
      <w:r>
        <w:rPr>
          <w:rFonts w:ascii="Microsoft YaHei" w:eastAsia="Microsoft YaHei" w:hAnsi="Microsoft YaHei" w:cs="Microsoft YaHei"/>
          <w:spacing w:val="-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的年产量水平。</w:t>
      </w:r>
    </w:p>
    <w:p>
      <w:pPr>
        <w:spacing w:before="4" w:line="371" w:lineRule="auto"/>
        <w:ind w:left="32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金</w:t>
      </w:r>
      <w:r>
        <w:rPr>
          <w:rFonts w:ascii="FangSong" w:eastAsia="FangSong" w:hAnsi="FangSong" w:cs="FangSong"/>
          <w:spacing w:val="-17"/>
          <w:sz w:val="28"/>
          <w:szCs w:val="28"/>
        </w:rPr>
        <w:t>属</w:t>
      </w:r>
      <w:r>
        <w:rPr>
          <w:rFonts w:ascii="FangSong" w:eastAsia="FangSong" w:hAnsi="FangSong" w:cs="FangSong"/>
          <w:spacing w:val="-16"/>
          <w:sz w:val="28"/>
          <w:szCs w:val="28"/>
        </w:rPr>
        <w:t>络合染料项目规模：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金属络合染料项目将建设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括生产厂房、办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区域、仓储设施等。这将确保金属络合染料项目能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</w:t>
      </w:r>
      <w:r>
        <w:rPr>
          <w:rFonts w:ascii="FangSong" w:eastAsia="FangSong" w:hAnsi="FangSong" w:cs="FangSong"/>
          <w:spacing w:val="-2"/>
          <w:sz w:val="28"/>
          <w:szCs w:val="28"/>
        </w:rPr>
        <w:t>满足预期的产能需求，并为未来的扩展提供充足的空间。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</w:t>
      </w:r>
      <w:r>
        <w:rPr>
          <w:rFonts w:ascii="FangSong" w:eastAsia="FangSong" w:hAnsi="FangSong" w:cs="FangSong"/>
          <w:spacing w:val="-3"/>
          <w:sz w:val="28"/>
          <w:szCs w:val="28"/>
        </w:rPr>
        <w:t>水</w:t>
      </w:r>
      <w:r>
        <w:rPr>
          <w:rFonts w:ascii="FangSong" w:eastAsia="FangSong" w:hAnsi="FangSong" w:cs="FangSong"/>
          <w:spacing w:val="-2"/>
          <w:sz w:val="28"/>
          <w:szCs w:val="28"/>
        </w:rPr>
        <w:t>处理、废气处理等，以确保金属络合染料项目的环保性。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金属络合染料项目总投资与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该金属络合染料项目总征地面积为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亩)，</w:t>
      </w:r>
    </w:p>
    <w:p>
      <w:pPr>
        <w:sectPr>
          <w:footerReference w:type="default" r:id="rId8"/>
          <w:pgSz w:w="11906" w:h="16839"/>
          <w:pgMar w:top="1431" w:right="1697" w:bottom="40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20" w:right="102" w:firstLine="1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</w:rPr>
        <w:t>其中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亩)。金属络合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染料项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平方米，计容建筑面积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米。预计建筑工程投资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金属络</w:t>
      </w: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染料项目计划购置设备共计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元。这些设备将在金属络合染料项目运营中发挥关键作用，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产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4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金属络合染料项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计划总投资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工程投资和设备购置费等多个方</w:t>
      </w:r>
      <w:r>
        <w:rPr>
          <w:rFonts w:ascii="FangSong" w:eastAsia="FangSong" w:hAnsi="FangSong" w:cs="FangSong"/>
          <w:spacing w:val="-1"/>
          <w:sz w:val="28"/>
          <w:szCs w:val="28"/>
        </w:rPr>
        <w:t>面的支出。预计年实现营业收入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万元，这将为金属络合染料项目未来的发展提供可观的经济回报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三、金属络合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染料项目建设背景及必要性分析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  <w:sectPr>
          <w:footerReference w:type="default" r:id="rId9"/>
          <w:pgSz w:w="11906" w:h="16839"/>
          <w:pgMar w:top="1431" w:right="1697" w:bottom="400" w:left="1785" w:header="0" w:footer="0" w:gutter="0"/>
          <w:pgNumType w:start="15"/>
          <w:cols w:space="708"/>
        </w:sect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0" w:line="416" w:lineRule="auto"/>
        <w:ind w:left="49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footerReference w:type="default" r:id="rId10"/>
          <w:type w:val="nextPage"/>
          <w:pgSz w:w="11906" w:h="16839"/>
          <w:pgMar w:top="1431" w:right="1697" w:bottom="400" w:left="1785" w:header="0" w:footer="0" w:gutter="0"/>
          <w:pgNumType w:start="16"/>
          <w:cols w:space="708"/>
          <w:titlePg w:val="0"/>
        </w:sectPr>
      </w:pPr>
    </w:p>
    <w:p>
      <w:pPr>
        <w:spacing w:before="184" w:line="411" w:lineRule="auto"/>
        <w:ind w:left="34" w:right="7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ectPr>
          <w:footerReference w:type="default" r:id="rId11"/>
          <w:pgSz w:w="11906" w:h="16839"/>
          <w:pgMar w:top="1431" w:right="1730" w:bottom="400" w:left="1785" w:header="0" w:footer="0" w:gutter="0"/>
          <w:pgNumType w:start="17"/>
          <w:cols w:space="708"/>
        </w:sectPr>
      </w:pPr>
    </w:p>
    <w:p>
      <w:pPr>
        <w:spacing w:before="186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footerReference w:type="default" r:id="rId12"/>
          <w:pgSz w:w="11906" w:h="16839"/>
          <w:pgMar w:top="1431" w:right="1697" w:bottom="400" w:left="1785" w:header="0" w:footer="0" w:gutter="0"/>
          <w:pgNumType w:start="18"/>
          <w:cols w:space="708"/>
        </w:sectPr>
      </w:pPr>
    </w:p>
    <w:p>
      <w:pPr>
        <w:spacing w:before="245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在金</w:t>
      </w:r>
      <w:r>
        <w:rPr>
          <w:rFonts w:ascii="FangSong" w:eastAsia="FangSong" w:hAnsi="FangSong" w:cs="FangSong"/>
          <w:spacing w:val="-15"/>
          <w:sz w:val="28"/>
          <w:szCs w:val="28"/>
        </w:rPr>
        <w:t>属</w:t>
      </w:r>
      <w:r>
        <w:rPr>
          <w:rFonts w:ascii="FangSong" w:eastAsia="FangSong" w:hAnsi="FangSong" w:cs="FangSong"/>
          <w:spacing w:val="-8"/>
          <w:sz w:val="28"/>
          <w:szCs w:val="28"/>
        </w:rPr>
        <w:t>络合染料项目的建筑工程设计过程中，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以确保金属络合染料项目的可持续发展和建筑结构的安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全</w:t>
      </w:r>
      <w:r>
        <w:rPr>
          <w:rFonts w:ascii="FangSong" w:eastAsia="FangSong" w:hAnsi="FangSong" w:cs="FangSong"/>
          <w:spacing w:val="-18"/>
          <w:sz w:val="28"/>
          <w:szCs w:val="28"/>
        </w:rPr>
        <w:t>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4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ectPr>
          <w:footerReference w:type="default" r:id="rId13"/>
          <w:pgSz w:w="11906" w:h="16839"/>
          <w:pgMar w:top="1431" w:right="1785" w:bottom="40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二)、金属络合染料项目总平面设计要求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合染料项目总平面设计将充分考虑以下要求，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设计</w:t>
      </w:r>
      <w:r>
        <w:rPr>
          <w:rFonts w:ascii="FangSong" w:eastAsia="FangSong" w:hAnsi="FangSong" w:cs="FangSong"/>
          <w:spacing w:val="-4"/>
          <w:sz w:val="28"/>
          <w:szCs w:val="28"/>
        </w:rPr>
        <w:t>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1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</w:p>
    <w:p>
      <w:pPr>
        <w:sectPr>
          <w:footerReference w:type="default" r:id="rId14"/>
          <w:pgSz w:w="11906" w:h="16839"/>
          <w:pgMar w:top="1431" w:right="1718" w:bottom="400" w:left="1785" w:header="0" w:footer="0" w:gutter="0"/>
          <w:pgNumType w:start="20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定，适应金属</w:t>
      </w:r>
      <w:r>
        <w:rPr>
          <w:rFonts w:ascii="FangSong" w:eastAsia="FangSong" w:hAnsi="FangSong" w:cs="FangSong"/>
          <w:spacing w:val="-3"/>
          <w:sz w:val="28"/>
          <w:szCs w:val="28"/>
        </w:rPr>
        <w:t>络</w:t>
      </w:r>
      <w:r>
        <w:rPr>
          <w:rFonts w:ascii="FangSong" w:eastAsia="FangSong" w:hAnsi="FangSong" w:cs="FangSong"/>
          <w:spacing w:val="-2"/>
          <w:sz w:val="28"/>
          <w:szCs w:val="28"/>
        </w:rPr>
        <w:t>合染料项目的实际使用需要。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金</w:t>
      </w:r>
      <w:r>
        <w:rPr>
          <w:rFonts w:ascii="FangSong" w:eastAsia="FangSong" w:hAnsi="FangSong" w:cs="FangSong"/>
          <w:spacing w:val="-8"/>
          <w:sz w:val="28"/>
          <w:szCs w:val="28"/>
        </w:rPr>
        <w:t>属络合染料项目所处地区的地质条件和地震风险，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当的抗震设防烈度</w:t>
      </w:r>
      <w:r>
        <w:rPr>
          <w:rFonts w:ascii="FangSong" w:eastAsia="FangSong" w:hAnsi="FangSong" w:cs="FangSong"/>
          <w:spacing w:val="-3"/>
          <w:sz w:val="28"/>
          <w:szCs w:val="28"/>
        </w:rPr>
        <w:t>。结构将被设计以保证在地震发生时能够安全稳定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承受地震作用。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5" w:line="416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ectPr>
          <w:footerReference w:type="default" r:id="rId15"/>
          <w:pgSz w:w="11906" w:h="16839"/>
          <w:pgMar w:top="1431" w:right="1785" w:bottom="40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7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结合金属络合染料项目的实际需求和环境条件，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能够</w:t>
      </w:r>
      <w:r>
        <w:rPr>
          <w:rFonts w:ascii="FangSong" w:eastAsia="FangSong" w:hAnsi="FangSong" w:cs="FangSong"/>
          <w:spacing w:val="-3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筑工程的设计总体要求是确保金属络合染料项目实现预期功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得平衡。</w:t>
      </w:r>
      <w:r>
        <w:rPr>
          <w:rFonts w:ascii="FangSong" w:eastAsia="FangSong" w:hAnsi="FangSong" w:cs="FangSong"/>
          <w:spacing w:val="-4"/>
          <w:sz w:val="28"/>
          <w:szCs w:val="28"/>
        </w:rPr>
        <w:t>下</w:t>
      </w:r>
      <w:r>
        <w:rPr>
          <w:rFonts w:ascii="FangSong" w:eastAsia="FangSong" w:hAnsi="FangSong" w:cs="FangSong"/>
          <w:spacing w:val="-3"/>
          <w:sz w:val="28"/>
          <w:szCs w:val="28"/>
        </w:rPr>
        <w:t>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1" w:right="9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建筑的功能布局满足金属络合染料项目需求，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line="220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采用环保材料和技术，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</w:p>
    <w:p>
      <w:pPr>
        <w:sectPr>
          <w:footerReference w:type="default" r:id="rId16"/>
          <w:pgSz w:w="11906" w:h="16839"/>
          <w:pgMar w:top="1431" w:right="1704" w:bottom="40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</w:t>
      </w:r>
      <w:r>
        <w:rPr>
          <w:rFonts w:ascii="FangSong" w:eastAsia="FangSong" w:hAnsi="FangSong" w:cs="FangSong"/>
          <w:spacing w:val="-2"/>
          <w:sz w:val="28"/>
          <w:szCs w:val="28"/>
        </w:rPr>
        <w:t>足金属络合染料项目的长期发展需求。</w:t>
      </w:r>
    </w:p>
    <w:p>
      <w:pPr>
        <w:sectPr>
          <w:footerReference w:type="default" r:id="rId17"/>
          <w:pgSz w:w="11906" w:h="16839"/>
          <w:pgMar w:top="1431" w:right="1724" w:bottom="40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金属络合染料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金属络合染料项目的功能布局和需求，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金属络合染料项目总投资比例：</w:t>
      </w:r>
    </w:p>
    <w:p>
      <w:pPr>
        <w:spacing w:before="2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金</w:t>
      </w:r>
      <w:r>
        <w:rPr>
          <w:rFonts w:ascii="FangSong" w:eastAsia="FangSong" w:hAnsi="FangSong" w:cs="FangSong"/>
          <w:spacing w:val="-3"/>
          <w:sz w:val="28"/>
          <w:szCs w:val="28"/>
        </w:rPr>
        <w:t>属络合染料项目总投资的比例为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投资结</w:t>
      </w:r>
      <w:r>
        <w:rPr>
          <w:rFonts w:ascii="FangSong" w:eastAsia="FangSong" w:hAnsi="FangSong" w:cs="FangSong"/>
          <w:spacing w:val="-3"/>
          <w:sz w:val="28"/>
          <w:szCs w:val="28"/>
        </w:rPr>
        <w:t>构</w:t>
      </w:r>
      <w:r>
        <w:rPr>
          <w:rFonts w:ascii="FangSong" w:eastAsia="FangSong" w:hAnsi="FangSong" w:cs="FangSong"/>
          <w:spacing w:val="-2"/>
          <w:sz w:val="28"/>
          <w:szCs w:val="28"/>
        </w:rPr>
        <w:t>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满足未来金属络合染料项目运营的需求，同时避免了过度浪费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金属</w:t>
      </w:r>
      <w:r>
        <w:rPr>
          <w:rFonts w:ascii="FangSong" w:eastAsia="FangSong" w:hAnsi="FangSong" w:cs="FangSong"/>
          <w:spacing w:val="-5"/>
          <w:sz w:val="28"/>
          <w:szCs w:val="28"/>
        </w:rPr>
        <w:t>络合染料项目整体布局：</w:t>
      </w:r>
    </w:p>
    <w:p>
      <w:pPr>
        <w:spacing w:before="290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</w:p>
    <w:p>
      <w:pPr>
        <w:sectPr>
          <w:footerReference w:type="default" r:id="rId18"/>
          <w:pgSz w:w="11906" w:h="16839"/>
          <w:pgMar w:top="1431" w:right="1623" w:bottom="40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84" w:right="196" w:hanging="44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使金属络合染料项目更好地适应当地的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自然和人文环境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6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五、金属络合染料项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一)、金属络合染料项目选址原则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合染料项目选址必须与城乡建设总体规划保持一致，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金属络合染料项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金属络合染料项目有望更好地融入城市发展大局，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功能提升和社会经济发展作出积极贡献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越的交通条件是金属络合染料项目成功的关键因素之一。选址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金</w:t>
      </w:r>
      <w:r>
        <w:rPr>
          <w:rFonts w:ascii="FangSong" w:eastAsia="FangSong" w:hAnsi="FangSong" w:cs="FangSong"/>
          <w:spacing w:val="-6"/>
          <w:sz w:val="28"/>
          <w:szCs w:val="28"/>
        </w:rPr>
        <w:t>属络合染料项目建设阶段，选址地的施工条件至关重要。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</w:p>
    <w:p>
      <w:pPr>
        <w:sectPr>
          <w:footerReference w:type="default" r:id="rId19"/>
          <w:pgSz w:w="11906" w:h="16839"/>
          <w:pgMar w:top="1431" w:right="1603" w:bottom="40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9" w:right="14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到</w:t>
      </w:r>
      <w:r>
        <w:rPr>
          <w:rFonts w:ascii="FangSong" w:eastAsia="FangSong" w:hAnsi="FangSong" w:cs="FangSong"/>
          <w:spacing w:val="-14"/>
          <w:sz w:val="28"/>
          <w:szCs w:val="28"/>
        </w:rPr>
        <w:t>金</w:t>
      </w:r>
      <w:r>
        <w:rPr>
          <w:rFonts w:ascii="FangSong" w:eastAsia="FangSong" w:hAnsi="FangSong" w:cs="FangSong"/>
          <w:spacing w:val="-8"/>
          <w:sz w:val="28"/>
          <w:szCs w:val="28"/>
        </w:rPr>
        <w:t>属络合染料项目建设的顺利进行。这有助于提高工程效率，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金</w:t>
      </w:r>
      <w:r>
        <w:rPr>
          <w:rFonts w:ascii="FangSong" w:eastAsia="FangSong" w:hAnsi="FangSong" w:cs="FangSong"/>
          <w:spacing w:val="-4"/>
          <w:sz w:val="28"/>
          <w:szCs w:val="28"/>
        </w:rPr>
        <w:t>属络合染料项目选址应与当地大气污染防治、水资源利用以及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政策相一致。我们将致力于在金属络合染料项目建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确保金属络合染料项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我们将有效平衡金属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合染料项目的需求与用地法规的要求，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金属络合染料项目的实施过程中获得更多的理解和支持。</w:t>
      </w:r>
    </w:p>
    <w:p>
      <w:pPr>
        <w:spacing w:before="3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确保金属络合染料项目的长期成功和对社会的积极贡献。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二)、金属络合染料项目选址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6" w:lineRule="auto"/>
        <w:ind w:left="20" w:right="8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在选择金</w:t>
      </w:r>
      <w:r>
        <w:rPr>
          <w:rFonts w:ascii="FangSong" w:eastAsia="FangSong" w:hAnsi="FangSong" w:cs="FangSong"/>
          <w:spacing w:val="5"/>
          <w:sz w:val="28"/>
          <w:szCs w:val="28"/>
        </w:rPr>
        <w:t>属</w:t>
      </w:r>
      <w:r>
        <w:rPr>
          <w:rFonts w:ascii="FangSong" w:eastAsia="FangSong" w:hAnsi="FangSong" w:cs="FangSong"/>
          <w:spacing w:val="3"/>
          <w:sz w:val="28"/>
          <w:szCs w:val="28"/>
        </w:rPr>
        <w:t>络合染料项目的地理位置时，我们特意选定了位于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ectPr>
          <w:footerReference w:type="default" r:id="rId20"/>
          <w:pgSz w:w="11906" w:h="16839"/>
          <w:pgMar w:top="1431" w:right="1785" w:bottom="40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7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的分销，为金属络合染料项目的顺利推进提供了有力支持。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。这将显著减轻金属络合染料项目的财务压力，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2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为金属络合染料项目提供了丰富的合作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>金</w:t>
      </w:r>
      <w:r>
        <w:rPr>
          <w:rFonts w:ascii="FangSong" w:eastAsia="FangSong" w:hAnsi="FangSong" w:cs="FangSong"/>
          <w:sz w:val="28"/>
          <w:szCs w:val="28"/>
        </w:rPr>
        <w:t>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络合染料项目，与当地的生态环境相协调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5" w:right="17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术开发区被视为未来经济发展的重要增长点。金属络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染料项目选址于此，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为金属络合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染</w:t>
      </w:r>
      <w:r>
        <w:rPr>
          <w:rFonts w:ascii="FangSong" w:eastAsia="FangSong" w:hAnsi="FangSong" w:cs="FangSong"/>
          <w:spacing w:val="-5"/>
          <w:sz w:val="28"/>
          <w:szCs w:val="28"/>
        </w:rPr>
        <w:t>料</w:t>
      </w:r>
      <w:r>
        <w:rPr>
          <w:rFonts w:ascii="FangSong" w:eastAsia="FangSong" w:hAnsi="FangSong" w:cs="FangSong"/>
          <w:spacing w:val="-3"/>
          <w:sz w:val="28"/>
          <w:szCs w:val="28"/>
        </w:rPr>
        <w:t>项目在长远的未来奠定坚实基础。</w:t>
      </w:r>
    </w:p>
    <w:p>
      <w:pPr>
        <w:spacing w:before="3" w:line="415" w:lineRule="auto"/>
        <w:ind w:left="49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的合</w:t>
      </w:r>
      <w:r>
        <w:rPr>
          <w:rFonts w:ascii="FangSong" w:eastAsia="FangSong" w:hAnsi="FangSong" w:cs="FangSong"/>
          <w:spacing w:val="-9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，确保金属络合染料项目的建设与运营与当地发展规划相协调，</w:t>
      </w:r>
    </w:p>
    <w:p>
      <w:pPr>
        <w:sectPr>
          <w:footerReference w:type="default" r:id="rId21"/>
          <w:pgSz w:w="11906" w:h="16839"/>
          <w:pgMar w:top="1431" w:right="1623" w:bottom="40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为金属络合染料项目的成功提供全方位的支持。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合染料项目的成功实施不仅依赖于选址的地理位置，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为金属络合染料项目的建设提供了必要的基础支持，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确保金属络合染料项目选址符合当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地的用地规划要</w:t>
      </w: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。这有助于金属络合染料项目在合规范围内进行建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2" w:right="12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金属</w:t>
      </w:r>
      <w:r>
        <w:rPr>
          <w:rFonts w:ascii="FangSong" w:eastAsia="FangSong" w:hAnsi="FangSong" w:cs="FangSong"/>
          <w:spacing w:val="-2"/>
          <w:sz w:val="28"/>
          <w:szCs w:val="28"/>
        </w:rPr>
        <w:t>络合染料项目的用工提供了充足的保障，也有利于引进高层次、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6" w:line="415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方面的优惠政策。这为金属络合染料项目创造了更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ectPr>
          <w:footerReference w:type="default" r:id="rId22"/>
          <w:pgSz w:w="11906" w:h="16839"/>
          <w:pgMar w:top="1431" w:right="1623" w:bottom="400" w:left="1785" w:header="0" w:footer="0" w:gutter="0"/>
          <w:pgNumType w:start="28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金属络合染料项目的过程中，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确保金属络合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染</w:t>
      </w:r>
      <w:r>
        <w:rPr>
          <w:rFonts w:ascii="FangSong" w:eastAsia="FangSong" w:hAnsi="FangSong" w:cs="FangSong"/>
          <w:spacing w:val="-2"/>
          <w:sz w:val="28"/>
          <w:szCs w:val="28"/>
        </w:rPr>
        <w:t>料项目在不对周边环境造成负面影响的前提下顺利推进。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合染料项目所在区域的安全设施完备，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等安全系统。这为金属络合染料项目的安全运行提供了可靠的支持，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金</w:t>
      </w:r>
      <w:r>
        <w:rPr>
          <w:rFonts w:ascii="FangSong" w:eastAsia="FangSong" w:hAnsi="FangSong" w:cs="FangSong"/>
          <w:spacing w:val="-8"/>
          <w:sz w:val="28"/>
          <w:szCs w:val="28"/>
        </w:rPr>
        <w:t>属络合染料项目提供了明确的建设方向，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确保用地符合工业金属络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染料项目的规划和要求。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1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金属络合染料项目所在地区容积率和建筑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密度都有具体的</w:t>
      </w:r>
      <w:r>
        <w:rPr>
          <w:rFonts w:ascii="FangSong" w:eastAsia="FangSong" w:hAnsi="FangSong" w:cs="FangSong"/>
          <w:spacing w:val="-4"/>
          <w:sz w:val="28"/>
          <w:szCs w:val="28"/>
        </w:rPr>
        <w:t>控</w:t>
      </w:r>
      <w:r>
        <w:rPr>
          <w:rFonts w:ascii="FangSong" w:eastAsia="FangSong" w:hAnsi="FangSong" w:cs="FangSong"/>
          <w:spacing w:val="-3"/>
          <w:sz w:val="28"/>
          <w:szCs w:val="28"/>
        </w:rPr>
        <w:t>制指标。我们将确保金属络合染料项目建设在合理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提高金属络合染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项目效益。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5" w:line="417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</w:p>
    <w:p>
      <w:pPr>
        <w:sectPr>
          <w:footerReference w:type="default" r:id="rId23"/>
          <w:pgSz w:w="11906" w:h="16839"/>
          <w:pgMar w:top="1431" w:right="1623" w:bottom="40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289" w:line="224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途划分是用地控制的核心之一。根据金属络合染料项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属</w:t>
      </w:r>
      <w:r>
        <w:rPr>
          <w:rFonts w:ascii="FangSong" w:eastAsia="FangSong" w:hAnsi="FangSong" w:cs="FangSong"/>
          <w:spacing w:val="-3"/>
          <w:sz w:val="28"/>
          <w:szCs w:val="28"/>
        </w:rPr>
        <w:t>络合染料项目的合法性和可持续性。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。我们将严格按照规定的利用年限进行金属络合染料项目建设和运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在金</w:t>
      </w:r>
      <w:r>
        <w:rPr>
          <w:rFonts w:ascii="FangSong" w:eastAsia="FangSong" w:hAnsi="FangSong" w:cs="FangSong"/>
          <w:spacing w:val="-15"/>
          <w:sz w:val="28"/>
          <w:szCs w:val="28"/>
        </w:rPr>
        <w:t>属</w:t>
      </w:r>
      <w:r>
        <w:rPr>
          <w:rFonts w:ascii="FangSong" w:eastAsia="FangSong" w:hAnsi="FangSong" w:cs="FangSong"/>
          <w:spacing w:val="-8"/>
          <w:sz w:val="28"/>
          <w:szCs w:val="28"/>
        </w:rPr>
        <w:t>络合染料项目建设完成后，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自然环境，减小金属络合染料项目对周边土地的影响。</w:t>
      </w:r>
    </w:p>
    <w:p>
      <w:pPr>
        <w:spacing w:before="1" w:line="415" w:lineRule="auto"/>
        <w:ind w:left="40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我们将确保金属络合染料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4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。这为金属络合染料项目提供了便捷的物流通道，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成品销售，提高了金属络合染料项目的市场竞争力。</w:t>
      </w:r>
    </w:p>
    <w:p>
      <w:pPr>
        <w:sectPr>
          <w:footerReference w:type="default" r:id="rId24"/>
          <w:pgSz w:w="11906" w:h="16839"/>
          <w:pgMar w:top="1431" w:right="1785" w:bottom="40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0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自然条件适宜。金属络合染料项目建设将充分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设施。金属络合染料项目将充分利用这些配套设施，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金属络合染料项目的稳定运营。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4" w:right="1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总体要求中还包括对环境的保护要求。金属络合染料项目将遵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2"/>
          <w:sz w:val="28"/>
          <w:szCs w:val="28"/>
        </w:rPr>
        <w:t>绿色、可持续的工业金属络合染料项目。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合染料项目将积极融入当地社区，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促进金属络合染料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before="3" w:line="415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金属络合染料项目将在选址的基础</w:t>
      </w:r>
      <w:r>
        <w:rPr>
          <w:rFonts w:ascii="FangSong" w:eastAsia="FangSong" w:hAnsi="FangSong" w:cs="FangSong"/>
          <w:spacing w:val="-7"/>
          <w:sz w:val="28"/>
          <w:szCs w:val="28"/>
        </w:rPr>
        <w:t>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ectPr>
          <w:footerReference w:type="default" r:id="rId25"/>
          <w:pgSz w:w="11906" w:h="16839"/>
          <w:pgMar w:top="1431" w:right="1603" w:bottom="400" w:left="1785" w:header="0" w:footer="0" w:gutter="0"/>
          <w:pgNumType w:start="3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在金</w:t>
      </w:r>
      <w:r>
        <w:rPr>
          <w:rFonts w:ascii="FangSong" w:eastAsia="FangSong" w:hAnsi="FangSong" w:cs="FangSong"/>
          <w:spacing w:val="-15"/>
          <w:sz w:val="28"/>
          <w:szCs w:val="28"/>
        </w:rPr>
        <w:t>属</w:t>
      </w:r>
      <w:r>
        <w:rPr>
          <w:rFonts w:ascii="FangSong" w:eastAsia="FangSong" w:hAnsi="FangSong" w:cs="FangSong"/>
          <w:spacing w:val="-8"/>
          <w:sz w:val="28"/>
          <w:szCs w:val="28"/>
        </w:rPr>
        <w:t>络合染料项目选址的初步规划中，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1" w:line="411" w:lineRule="auto"/>
        <w:ind w:left="40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我们计划通过多功能空间规划来优化土地利用。在金属络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合</w:t>
      </w:r>
      <w:r>
        <w:rPr>
          <w:rFonts w:ascii="FangSong" w:eastAsia="FangSong" w:hAnsi="FangSong" w:cs="FangSong"/>
          <w:spacing w:val="-17"/>
          <w:sz w:val="28"/>
          <w:szCs w:val="28"/>
        </w:rPr>
        <w:t>染</w:t>
      </w:r>
      <w:r>
        <w:rPr>
          <w:rFonts w:ascii="FangSong" w:eastAsia="FangSong" w:hAnsi="FangSong" w:cs="FangSong"/>
          <w:spacing w:val="-12"/>
          <w:sz w:val="28"/>
          <w:szCs w:val="28"/>
        </w:rPr>
        <w:t>料项目内部，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1" w:line="411" w:lineRule="auto"/>
        <w:ind w:left="38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高建筑的垂直利用率。这一措施有助于减小金属络合染料项目的占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2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络</w:t>
      </w:r>
      <w:r>
        <w:rPr>
          <w:rFonts w:ascii="FangSong" w:eastAsia="FangSong" w:hAnsi="FangSong" w:cs="FangSong"/>
          <w:spacing w:val="-8"/>
          <w:sz w:val="28"/>
          <w:szCs w:val="28"/>
        </w:rPr>
        <w:t>合染料项目还将注重环境友好设计，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还有助于提高金属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络合染料项目的整体可持续性，符合现代绿色建筑的发展趋势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3" w:right="18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共设施也是我们的设计理念之一。在金属络合染料项目内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我们致力于实现金属络合染料项目用地的经济高</w:t>
      </w:r>
    </w:p>
    <w:p>
      <w:pPr>
        <w:sectPr>
          <w:footerReference w:type="default" r:id="rId26"/>
          <w:pgSz w:w="11906" w:h="16839"/>
          <w:pgMar w:top="1431" w:right="1610" w:bottom="400" w:left="1785" w:header="0" w:footer="0" w:gutter="0"/>
          <w:pgNumType w:start="32"/>
          <w:cols w:space="708"/>
        </w:sectPr>
      </w:pPr>
    </w:p>
    <w:p>
      <w:pPr>
        <w:spacing w:before="183" w:line="222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8" w:right="3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金</w:t>
      </w:r>
      <w:r>
        <w:rPr>
          <w:rFonts w:ascii="FangSong" w:eastAsia="FangSong" w:hAnsi="FangSong" w:cs="FangSong"/>
          <w:spacing w:val="-9"/>
          <w:sz w:val="28"/>
          <w:szCs w:val="28"/>
        </w:rPr>
        <w:t>属络合染料项目整体布置中，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生产区、办公区、休闲区、绿化区等几个主要区域。生产区域紧邻</w:t>
      </w:r>
      <w:r>
        <w:rPr>
          <w:rFonts w:ascii="FangSong" w:eastAsia="FangSong" w:hAnsi="FangSong" w:cs="FangSong"/>
          <w:spacing w:val="-3"/>
          <w:sz w:val="28"/>
          <w:szCs w:val="28"/>
        </w:rPr>
        <w:t>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通要道，便于原材料运输和产品出货；办公区域靠近金属络合染料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目核心区，方便管理和内外部沟通；休闲区和绿化区域分布在金属</w:t>
      </w:r>
      <w:r>
        <w:rPr>
          <w:rFonts w:ascii="FangSong" w:eastAsia="FangSong" w:hAnsi="FangSong" w:cs="FangSong"/>
          <w:spacing w:val="-3"/>
          <w:sz w:val="28"/>
          <w:szCs w:val="28"/>
        </w:rPr>
        <w:t>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合染料项目的角</w:t>
      </w:r>
      <w:r>
        <w:rPr>
          <w:rFonts w:ascii="FangSong" w:eastAsia="FangSong" w:hAnsi="FangSong" w:cs="FangSong"/>
          <w:spacing w:val="-3"/>
          <w:sz w:val="28"/>
          <w:szCs w:val="28"/>
        </w:rPr>
        <w:t>落</w:t>
      </w:r>
      <w:r>
        <w:rPr>
          <w:rFonts w:ascii="FangSong" w:eastAsia="FangSong" w:hAnsi="FangSong" w:cs="FangSong"/>
          <w:spacing w:val="-2"/>
          <w:sz w:val="28"/>
          <w:szCs w:val="28"/>
        </w:rPr>
        <w:t>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5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确保了金属络合染料项目内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外的车辆、人员流线畅</w:t>
      </w:r>
      <w:r>
        <w:rPr>
          <w:rFonts w:ascii="FangSong" w:eastAsia="FangSong" w:hAnsi="FangSong" w:cs="FangSong"/>
          <w:spacing w:val="-2"/>
          <w:sz w:val="28"/>
          <w:szCs w:val="28"/>
        </w:rPr>
        <w:t>通有序。主要道路设置宽敞，便于车辆进出，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理设置人行道和绿化带，提高了行人通行的便利性。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3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金属络合染料项目区域内设置了一系列公共设施，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利用，同时也对外部开放，为周边社区提供一些公益性服务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金属络合染料项目总图中，我们特别划定了环境保护区域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footerReference w:type="default" r:id="rId27"/>
          <w:pgSz w:w="11906" w:h="16839"/>
          <w:pgMar w:top="1431" w:right="1763" w:bottom="400" w:left="1785" w:header="0" w:footer="0" w:gutter="0"/>
          <w:pgNumType w:start="33"/>
          <w:cols w:space="708"/>
        </w:sectPr>
      </w:pPr>
    </w:p>
    <w:p>
      <w:pPr>
        <w:spacing w:before="185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5" w:firstLine="9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生产与办公是金属络合</w:t>
      </w:r>
      <w:r>
        <w:rPr>
          <w:rFonts w:ascii="FangSong" w:eastAsia="FangSong" w:hAnsi="FangSong" w:cs="FangSong"/>
          <w:sz w:val="28"/>
          <w:szCs w:val="28"/>
        </w:rPr>
        <w:t>染料项目的两个核心功能区，我们通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合理布局，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以确保原材料的顺畅运输和产品的高效配送。办公区则位于金属络</w:t>
      </w:r>
      <w:r>
        <w:rPr>
          <w:rFonts w:ascii="FangSong" w:eastAsia="FangSong" w:hAnsi="FangSong" w:cs="FangSong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染料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目核心区，方便管理层对整个金属络合染料项目的监控与决策。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9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在金属络合染料项目区域内分布绿化带和休闲区，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属</w:t>
      </w:r>
      <w:r>
        <w:rPr>
          <w:rFonts w:ascii="FangSong" w:eastAsia="FangSong" w:hAnsi="FangSong" w:cs="FangSong"/>
          <w:spacing w:val="-4"/>
          <w:sz w:val="28"/>
          <w:szCs w:val="28"/>
        </w:rPr>
        <w:t>络合染料项目增色不少。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140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我们将环境保护区域规划在金属络合染</w:t>
      </w:r>
      <w:r>
        <w:rPr>
          <w:rFonts w:ascii="FangSong" w:eastAsia="FangSong" w:hAnsi="FangSong" w:cs="FangSong"/>
          <w:sz w:val="28"/>
          <w:szCs w:val="28"/>
        </w:rPr>
        <w:t>料项目的一侧，集中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处理废弃物和废水。</w:t>
      </w:r>
      <w:r>
        <w:rPr>
          <w:rFonts w:ascii="FangSong" w:eastAsia="FangSong" w:hAnsi="FangSong" w:cs="FangSong"/>
          <w:spacing w:val="-2"/>
          <w:sz w:val="28"/>
          <w:szCs w:val="28"/>
        </w:rPr>
        <w:t>通过科学的设计，我们既实现了对环境的保护，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又在视觉上用绿化带遮挡，确保了金属络合染料项目整体的美观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使金属络合染料项目在生产的同时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也能够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现对环境的积极贡献。</w:t>
      </w:r>
    </w:p>
    <w:p>
      <w:pPr>
        <w:spacing w:before="4" w:line="414" w:lineRule="auto"/>
        <w:ind w:left="31" w:right="16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这八个设计要点共同构成了金属络合染料项目总图布置方案</w:t>
      </w:r>
      <w:r>
        <w:rPr>
          <w:rFonts w:ascii="FangSong" w:eastAsia="FangSong" w:hAnsi="FangSong" w:cs="FangSong"/>
          <w:spacing w:val="5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核心，确保了金属</w:t>
      </w:r>
      <w:r>
        <w:rPr>
          <w:rFonts w:ascii="FangSong" w:eastAsia="FangSong" w:hAnsi="FangSong" w:cs="FangSong"/>
          <w:spacing w:val="-2"/>
          <w:sz w:val="28"/>
          <w:szCs w:val="28"/>
        </w:rPr>
        <w:t>络合染料项目在各个方面都能够取得良好的平衡，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足了功能需求，又体现了对环境的关注和社会责任。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https://d.book118.com/457016154150006052</w:t>
        </w:r>
      </w:hyperlink>
    </w:p>
    <w:p/>
    <w:sectPr>
      <w:footerReference w:type="default" r:id="rId29"/>
      <w:pgSz w:w="11906" w:h="16839"/>
      <w:pgMar w:top="1431" w:right="1603" w:bottom="400" w:left="1785" w:header="0" w:footer="0" w:gutter="0"/>
      <w:pgNumType w:start="3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hyperlink" Target="https://d.book118.com/457016154150006052" TargetMode="External" /><Relationship Id="rId29" Type="http://schemas.openxmlformats.org/officeDocument/2006/relationships/footer" Target="footer25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2024-03-14T08:18:51Z</vt:filetime>
  </property>
  <property fmtid="{D5CDD505-2E9C-101B-9397-08002B2CF9AE}" pid="3" name="CRO">
    <vt:lpwstr>wqlLaW5nc29mdCBQREYgdG8gV1BTIDgw</vt:lpwstr>
  </property>
</Properties>
</file>