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3659" w:rsidRPr="002812E6" w:rsidP="00493659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2812E6">
        <w:rPr>
          <w:rFonts w:ascii="黑体" w:eastAsia="黑体" w:hAnsi="黑体" w:hint="eastAsia"/>
          <w:sz w:val="32"/>
        </w:rPr>
        <w:t>福建省三明市四地四校2023-2024学年高二上学期期中联考</w:t>
      </w:r>
    </w:p>
    <w:p w:rsidR="00493659" w:rsidRPr="002812E6" w:rsidP="00493659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2812E6">
        <w:rPr>
          <w:rFonts w:ascii="黑体" w:eastAsia="黑体" w:hAnsi="黑体" w:hint="eastAsia"/>
          <w:sz w:val="32"/>
        </w:rPr>
        <w:t>地理试题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一、单项选择题（每小题3分，共16小题，共48分）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越南北部的民居蛮有趣的。他们的民居有个最大的特点，就是通常只有一个门面，后面跟着2-3个房间，然后往上造2-3层。所以，如果单独的一幢楼房，远看象一艘船。它的特点是正面装饰漂亮，两侧没有窗子。读图回答以下各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04pt;height:151.75pt;mso-wrap-style:square;visibility:visible">
            <v:imagedata r:id="rId4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1. 越南民居建筑的特点充分考虑了（ ）</w:t>
      </w:r>
    </w:p>
    <w:p w:rsidR="00493659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>A. 最高气温时</w:t>
      </w:r>
      <w:r>
        <w:rPr>
          <w:rFonts w:ascii="宋体" w:hAnsi="宋体" w:hint="eastAsia"/>
        </w:rPr>
        <w:t>的</w:t>
      </w:r>
      <w:r w:rsidRPr="00B03B3F">
        <w:rPr>
          <w:rFonts w:ascii="宋体" w:hAnsi="宋体"/>
        </w:rPr>
        <w:t>降温消暑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>B. 冬天减少寒冷的北风的蹂躏</w:t>
      </w:r>
    </w:p>
    <w:p w:rsidR="00493659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>C. 避免被洪水淹没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>D. 有效降低地震</w:t>
      </w:r>
      <w:r>
        <w:rPr>
          <w:rFonts w:ascii="宋体" w:hAnsi="宋体" w:hint="eastAsia"/>
        </w:rPr>
        <w:t>的</w:t>
      </w:r>
      <w:r w:rsidRPr="00B03B3F">
        <w:rPr>
          <w:rFonts w:ascii="宋体" w:hAnsi="宋体"/>
        </w:rPr>
        <w:t>破坏程度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2. 6月22日该房子（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正午没有影子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B. 正午影子朝向正南方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日出时影子朝向东北方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D. 正午时影子面积最大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1. A    2. B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3B3F">
        <w:rPr>
          <w:rFonts w:ascii="宋体" w:hAnsi="宋体"/>
        </w:rPr>
        <w:t>越南纬度较低，气候炎热，房屋两侧没有窗户且往上造2-3层，有利于隔热防晒，高温时降温消暑，A正确；越南纬度较低，冬天受寒冷北风影响小，B错误；避免被洪水淹没应选择合适的高地，而不是民居建筑特点差异的原因，C错误；这种民居建筑特点稳固性较差，不利于降低地震的破坏程度，D错误。故选A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【2题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6月22日，太阳直射北回归线，越南正午太阳高度较大，但并非直射该地，因此该房子有影子，且影子较短，正午时影子面积较小，AD错误；越南主要位于北回归线以南，故6月22日正午时影子朝向正南方向，B正确；该日该地日出东北，影子朝向西南，C错误。故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直射北半球：东北升，西北落。直射南半球：东南升，西南落。直射赤道：正东升，正西落。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汽车遮阳板可以减轻正前方或侧前方刺眼的阳光对司机视线的干扰。一般的家用轿车的遮阳板被折叠安装在司机的头顶位置，司机可以根据阳光照射角度，合理使用遮阳板来保障行车安全。图1为“汽车遮阳板工作图”，图2为“某地（120.5°E，31.3°N）一位地理老师每天驱车上班的路线图”。据此完成下面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6" type="#_x0000_t75" alt="学科网(www.zxxk.com)--教育资源门户，提供试卷、教案、课件、论文、素材以及各类教学资源下载，还有大量而丰富的教学相关资讯！" style="width:324.35pt;height:126.35pt;mso-wrap-style:square;visibility:visible">
            <v:imagedata r:id="rId7" o:title="学科网(www" croptop="6159f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3. 2021年6月1日5时30分，该地理老师在上班途经某路段时，阳光刚好从街道的正前方射入眼睛，格外刺眼，不得不打开遮阳板。该路段可能位于图2中的（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①</w:t>
      </w:r>
      <w:r w:rsidRPr="00B03B3F">
        <w:rPr>
          <w:rFonts w:ascii="宋体" w:hAnsi="宋体"/>
        </w:rPr>
        <w:tab/>
        <w:t>B. ②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③</w:t>
      </w:r>
      <w:r w:rsidRPr="00B03B3F">
        <w:rPr>
          <w:rFonts w:ascii="宋体" w:hAnsi="宋体"/>
        </w:rPr>
        <w:tab/>
        <w:t>D. ④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4. 如果不考虑天气及其他人为因素，下一次在相同时间、相同地点遇到上述情况，最有可能的是（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5月2日</w:t>
      </w:r>
      <w:r w:rsidRPr="00B03B3F">
        <w:rPr>
          <w:rFonts w:ascii="宋体" w:hAnsi="宋体"/>
        </w:rPr>
        <w:tab/>
        <w:t>B. 7月13日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10月2日</w:t>
      </w:r>
      <w:r w:rsidRPr="00B03B3F">
        <w:rPr>
          <w:rFonts w:ascii="宋体" w:hAnsi="宋体"/>
        </w:rPr>
        <w:tab/>
        <w:t>D. 12月1日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3. B    4. B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【3题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根据材料可知，该地理老师位于31.3°N，6月1日，日出方向为东北，根据其上班路线图，②路段行驶方向由西南向东北，正好阳光从正前方射入眼睛，B正确，A、C、D错误。故选B。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【4题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B03B3F">
        <w:rPr>
          <w:rFonts w:ascii="宋体" w:hAnsi="宋体"/>
        </w:rPr>
        <w:t>根据所学可知，下一次在相同时间、相同地点遇到上述情况的日期与二至日对称，6月1日距夏至日（6月22日）21天左右，夏至日后21天左右即7月13日，日出的方位相同与6月1日相同，又会遇到相同情况，B正确，A、C、D错误。故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读图，完成下面小题。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7" type="#_x0000_t75" alt="学科网(www.zxxk.com)--教育资源门户，提供试卷、教案、课件、论文、素材以及各类教学资源下载，还有大量而丰富的教学相关资讯！" style="width:172.6pt;height:133.4pt;mso-wrap-style:square;visibility:visible">
            <v:imagedata r:id="rId10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5. 在a、c两处最有可能形成的河流堆积地貌是（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洪（冲）积扇、河漫滩平原</w:t>
      </w:r>
      <w:r w:rsidRPr="00B03B3F">
        <w:rPr>
          <w:rFonts w:ascii="宋体" w:hAnsi="宋体"/>
        </w:rPr>
        <w:tab/>
        <w:t>B. 洪（冲）积扇、三角洲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河漫滩平原、三角洲</w:t>
      </w:r>
      <w:r w:rsidRPr="00B03B3F">
        <w:rPr>
          <w:rFonts w:ascii="宋体" w:hAnsi="宋体"/>
        </w:rPr>
        <w:tab/>
        <w:t>D. 三角洲、河漫滩平原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6. a区建于河流上游地势较低处，b、c、d居民区建于河流中下游地势较高处，其原因是（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a区位于河流上游地势较高的平坦之处，利于人类定居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B. b、c、d区位于河流中下游地势较高处，减少河流洪水的威胁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b、c、d区位于河流中下游地势较高处，容易获取淡水资源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D. a区位于河流上游地势较平坦处，有利于引用河流淡水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5. A    6. B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【5题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从图中可以看出，a位于河流流出山谷口的开阔地带，最有可能发育洪（冲）积扇；c处位于河流较开阔的干流地区，可能会形成河漫滩平原。三角洲多发育于河流的入海（湖）口，故本题排除BCD三项，选A。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【6题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处聚落建在上游地势较低平的河谷地带，温度适宜且耕作方便，便于定居，A错；而到河流的中下游地区，易发生洪水，为减少其对生存的威胁，居民区多选在地势较高的b、c、d等地。故B项正确；b、c、d区位于河流中下游地势较高处，不利于获取淡水资源，C项错误；a区位于河流上游地势较平坦处，与中下游地区相比，水流速度较快，不利于取用河流淡水，故D错。所以本题ACD错，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B03B3F">
        <w:rPr>
          <w:rFonts w:ascii="宋体" w:hAnsi="宋体"/>
        </w:rPr>
        <w:t>下图是我国某历史遗址分布示意图，读图</w:t>
      </w:r>
      <w:r>
        <w:rPr>
          <w:rFonts w:ascii="宋体" w:hAnsi="宋体" w:hint="eastAsia"/>
        </w:rPr>
        <w:t>，</w:t>
      </w:r>
      <w:r w:rsidRPr="00B03B3F">
        <w:rPr>
          <w:rFonts w:ascii="宋体" w:hAnsi="宋体"/>
        </w:rPr>
        <w:t>完成下面小题。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8" type="#_x0000_t75" alt="学科网(www.zxxk.com)--教育资源门户，提供试卷、教案、课件、论文、素材以及各类教学资源下载，还有大量而丰富的教学相关资讯！" style="width:210.7pt;height:93.55pt;mso-wrap-style:square;visibility:visible">
            <v:imagedata r:id="rId13" o:title="学科网(www"/>
          </v:shape>
        </w:pict>
      </w:r>
      <w:r w:rsidRPr="00B03B3F">
        <w:rPr>
          <w:rFonts w:ascii="宋体" w:hAnsi="宋体"/>
        </w:rPr>
        <w:t xml:space="preserve">  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7. 宫室遗址分布在（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①河流右岸②河流左岸③被堆积的河岸④被侵蚀的河岸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①④</w:t>
      </w:r>
      <w:r w:rsidRPr="00B03B3F">
        <w:rPr>
          <w:rFonts w:ascii="宋体" w:hAnsi="宋体"/>
        </w:rPr>
        <w:tab/>
        <w:t>B. ②③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③④</w:t>
      </w:r>
      <w:r w:rsidRPr="00B03B3F">
        <w:rPr>
          <w:rFonts w:ascii="宋体" w:hAnsi="宋体"/>
        </w:rPr>
        <w:tab/>
        <w:t>D. ①③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8. 村落沿河谷分布的主要原因是（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①便于观测水情②利于取水灌溉③土壤肥沃，适宜农业发展④矿产资源丰富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①②</w:t>
      </w:r>
      <w:r w:rsidRPr="00B03B3F">
        <w:rPr>
          <w:rFonts w:ascii="宋体" w:hAnsi="宋体"/>
        </w:rPr>
        <w:tab/>
        <w:t>B. ②③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③④</w:t>
      </w:r>
      <w:r w:rsidRPr="00B03B3F">
        <w:rPr>
          <w:rFonts w:ascii="宋体" w:hAnsi="宋体"/>
        </w:rPr>
        <w:tab/>
        <w:t>D. ①③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7. D    8. B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【7题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河道中表示河流流向的箭头可确定河流向东流，顺着河流流向可知，宫室遗址在右岸，②错误，①正确；另外，宫室遗址位于河流凸岸，是流速较慢易产生堆积的河岸，③正确，④错误；D正确，排除ABC；故选D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【8题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河谷往往是受河流堆积作用影响，土壤肥沃，靠近河流利于取水灌溉、适宜农业发展的地方，②③正确，河谷处能够较好观察水情，但不是村落布局的主要原因，①错误，图中没有矿产资源的信息，④错误，B正确，ACD错误。故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下图示意柴达木盆地东缘地质构造与地貌。早期，随着板块挤压，现今乌兰盆地地区由北向南流动的河流开始形成，并向东流入现今共和盆地的低洼地带。之后因鄂拉山的隆升，水系逐渐分离。据此完成下面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  <w:sectPr w:rsidSect="00185C95">
          <w:footerReference w:type="even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/>
        </w:rPr>
        <w:pict>
          <v:shape id="_x0000_i1029" type="#_x0000_t75" alt="学科网(www.zxxk.com)--教育资源门户，提供试卷、教案、课件、论文、素材以及各类教学资源下载，还有大量而丰富的教学相关资讯！" style="width:230.1pt;height:159.2pt;mso-wrap-style:square;visibility:visible">
            <v:imagedata r:id="rId16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9. 形成图中地貌的主要地质作用是（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外力作用</w:t>
      </w:r>
      <w:r w:rsidRPr="00B03B3F">
        <w:rPr>
          <w:rFonts w:ascii="宋体" w:hAnsi="宋体"/>
        </w:rPr>
        <w:tab/>
        <w:t>B. 地壳运动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变质作用</w:t>
      </w:r>
      <w:r w:rsidRPr="00B03B3F">
        <w:rPr>
          <w:rFonts w:ascii="宋体" w:hAnsi="宋体"/>
        </w:rPr>
        <w:tab/>
        <w:t>D. 岩浆活动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10. 图中地理事物形成的先后顺序是（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茶卡盐湖、鄂拉山、宗务隆山、柯柯盐湖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B. 宗务隆山、茶卡盐湖、柯柯盐湖、鄂拉山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宗务隆山、茶卡盐湖、鄂拉山、柯柯盐湖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D. 茶卡盐湖、宗务隆山、柯柯盐湖、鄂拉山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9. B    10. C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【9题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外力作用主要包括风化、侵蚀、搬运和堆积，总趋势是削高填低，使地表趋于和缓，与图中地貌形态和材料中板块挤压、隆升等描述不符，故A项错误；地壳运动属于内力作用，分为水平运动和垂直运动，会使地表高低不平，与图中的地形类型结果一致，材料中的描述的板块挤压、隆升都属于地壳运动的表现，故B项正确；变质作用一般在地下深处缓慢进行，不会塑造高大的地形，与图文材料不符，故C项错误；岩浆活动塑造的地貌主要有火山和熔岩高原，火山分布范围较小，多为锥形，与图中山脉形态不符，故D项错误。综上，</w:t>
      </w: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【10题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材料中描述：随着板块挤压，现今乌兰盆地地区由北向南流动的河流开始形成，可推断出此时乌兰盆地北部区域地势较高，河流可能发源于宗务隆山南坡，宗务隆山形成于此次板块挤压抬升，时间比较早；根据材料中：早期形成的河流向东流入现今共和盆地的低洼地带，说明区域总体西北高、东南低，河流水分能不断在共和盆地的低洼地带汇聚积累，盐分不断富集，形成茶卡盐湖；材料中：之后因鄂拉山的隆升，水系逐渐分离，这会使得河流不能继续向东流入共和盆地，而是在乌兰盆地东南部地势低洼处，汇聚积累、盐分富集，形成柯柯盐湖，说明柯柯盐湖形成于鄂拉山的隆升之后。所以总体先后形成顺序应该是：宗务隆山、茶卡盐湖、鄂拉山、柯柯盐湖。故</w:t>
      </w: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选C。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03B3F">
        <w:rPr>
          <w:rFonts w:ascii="宋体" w:hAnsi="宋体"/>
        </w:rPr>
        <w:t>每年5月下旬到6月中旬，华南地区通常会出现雨量大且集中的降水过程，这个时期正值端午龙舟竞渡之时，因此便有了“龙舟水”之称。图为某年5月22日14时部分区域天气图。据此完成下面小题。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0" type="#_x0000_t75" alt="学科网(www.zxxk.com)--教育资源门户，提供试卷、教案、课件、论文、素材以及各类教学资源下载，还有大量而丰富的教学相关资讯！" style="width:236.45pt;height:186pt;mso-wrap-style:square;visibility:visible">
            <v:imagedata r:id="rId19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11. 形成“龙舟水”的主要原因是（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冷暖气团相遇，气流抬升</w:t>
      </w:r>
      <w:r w:rsidRPr="00B03B3F">
        <w:rPr>
          <w:rFonts w:ascii="宋体" w:hAnsi="宋体"/>
        </w:rPr>
        <w:tab/>
        <w:t>B. 暖湿气流北上，遇山爬升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热带气旋到来，辐合上升</w:t>
      </w:r>
      <w:r w:rsidRPr="00B03B3F">
        <w:rPr>
          <w:rFonts w:ascii="宋体" w:hAnsi="宋体"/>
        </w:rPr>
        <w:tab/>
        <w:t>D. 空气强烈受热，膨胀上升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12. 广州（23.5°N，113°E）在“龙舟水”发生时期（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正午日影逐渐变长</w:t>
      </w:r>
      <w:r w:rsidRPr="00B03B3F">
        <w:rPr>
          <w:rFonts w:ascii="宋体" w:hAnsi="宋体"/>
        </w:rPr>
        <w:tab/>
        <w:t>B. 昼夜长短差异变大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日出方位逐渐偏南</w:t>
      </w:r>
      <w:r w:rsidRPr="00B03B3F">
        <w:rPr>
          <w:rFonts w:ascii="宋体" w:hAnsi="宋体"/>
        </w:rPr>
        <w:tab/>
        <w:t>D. 日落时刻越来越早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13. 图示区域③处风向是（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西南风</w:t>
      </w:r>
      <w:r w:rsidRPr="00B03B3F">
        <w:rPr>
          <w:rFonts w:ascii="宋体" w:hAnsi="宋体"/>
        </w:rPr>
        <w:tab/>
        <w:t>B. 西北风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东北风</w:t>
      </w:r>
      <w:r w:rsidRPr="00B03B3F">
        <w:rPr>
          <w:rFonts w:ascii="宋体" w:hAnsi="宋体"/>
        </w:rPr>
        <w:tab/>
        <w:t>D. 东南风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11. A    12. B    13. D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【11题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每年5月下旬到6月中旬出现“龙舟水”，结合我国锋面雨带的推移可知，4、5月份影响我国的夏季风势力增强，暖湿气流4、5月开始登陆并与陆上的较冷空气相遇，暖气流抬升形成锋面雨带，自南向北移动，5、6月份锋面雨带推移到长江中下游地区，A正确，B错误；结合图中等压线分布情况可知，此时没有热带气旋，C错误；华南地区以亚热带季风气候为主，5、6月份为春末夏初，不是空气受热最强烈膨胀上升的季节，D错误。故选A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【12题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“龙舟水”发生期间，太阳直射点在北半球且逐渐北移，广州的正午太阳高度角逐渐变大，正午日影在此期间逐渐变短，A错误；“龙舟水”发生期间，太阳直射点在北半球且逐渐北移，日出方位逐渐偏北，广州白昼时间变长，日出越来越早、日落越来越晚，昼夜长短差异逐渐变大，B正确，CD错误。故选B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【13题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结合等压线分布可知，③区域向东气压逐渐升高，受水平气压梯度力影响，气流原始前进方向为自东向西，受摩擦力和北半球向右的地转偏向力影响，实际风向为东南风，D正确，ABC错误。故选D。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哈马丹风被称为“非洲魔鬼”。每年的一段时期，强烈的哈马丹风会吹向几内亚湾沿岸，给这里居民的生活和生产带来极为不利的影响。下图示意哈马丹风的风向。据此完成下列小题。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1" type="#_x0000_t75" alt="学科网(www.zxxk.com)--教育资源门户，提供试卷、教案、课件、论文、素材以及各类教学资源下载，还有大量而丰富的教学相关资讯！" style="width:171.55pt;height:95.65pt;mso-wrap-style:square;visibility:visible">
            <v:imagedata r:id="rId22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14. 哈马丹风的发源地是（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地中海</w:t>
      </w:r>
      <w:r w:rsidRPr="00B03B3F">
        <w:rPr>
          <w:rFonts w:ascii="宋体" w:hAnsi="宋体"/>
        </w:rPr>
        <w:tab/>
        <w:t>B. 几内亚湾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撒哈拉大沙漠</w:t>
      </w:r>
      <w:r w:rsidRPr="00B03B3F">
        <w:rPr>
          <w:rFonts w:ascii="宋体" w:hAnsi="宋体"/>
        </w:rPr>
        <w:tab/>
        <w:t>D. 阿拉伯半岛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15. 哈马丹风盛行的时期是（   ）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3月-5月</w:t>
      </w:r>
      <w:r w:rsidRPr="00B03B3F">
        <w:rPr>
          <w:rFonts w:ascii="宋体" w:hAnsi="宋体"/>
        </w:rPr>
        <w:tab/>
        <w:t>B. 6月-8月</w:t>
      </w:r>
      <w:r w:rsidRPr="00B03B3F">
        <w:rPr>
          <w:rFonts w:ascii="宋体" w:hAnsi="宋体"/>
        </w:rPr>
        <w:tab/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9月-11月</w:t>
      </w:r>
      <w:r w:rsidRPr="00B03B3F">
        <w:rPr>
          <w:rFonts w:ascii="宋体" w:hAnsi="宋体"/>
        </w:rPr>
        <w:tab/>
        <w:t>D. 11月-次年3月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16. 哈马丹风对几内亚湾地区的主要影响是（   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A. 吹向岸风，导致渔场的形成</w:t>
      </w:r>
      <w:r w:rsidRPr="00B03B3F">
        <w:rPr>
          <w:rFonts w:ascii="宋体" w:hAnsi="宋体"/>
        </w:rPr>
        <w:tab/>
        <w:t>B. 带来风暴潮，阻碍海洋运输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C. 空气干燥，大气能见度下降</w:t>
      </w:r>
      <w:r w:rsidRPr="00B03B3F">
        <w:rPr>
          <w:rFonts w:ascii="宋体" w:hAnsi="宋体"/>
        </w:rPr>
        <w:tab/>
        <w:t>D. 带来有机质，增加土壤肥力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14. C    15. D    16. C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【14题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根据材料“哈马丹风被称为</w:t>
      </w:r>
      <w:r>
        <w:rPr>
          <w:rFonts w:ascii="宋体" w:hAnsi="宋体" w:hint="eastAsia"/>
        </w:rPr>
        <w:t>‘</w:t>
      </w:r>
      <w:r w:rsidRPr="00B03B3F">
        <w:rPr>
          <w:rFonts w:ascii="宋体" w:hAnsi="宋体"/>
        </w:rPr>
        <w:t>非洲魔鬼</w:t>
      </w:r>
      <w:r>
        <w:rPr>
          <w:rFonts w:ascii="宋体" w:hAnsi="宋体" w:hint="eastAsia"/>
        </w:rPr>
        <w:t>’</w:t>
      </w:r>
      <w:r w:rsidRPr="00B03B3F">
        <w:rPr>
          <w:rFonts w:ascii="宋体" w:hAnsi="宋体"/>
        </w:rPr>
        <w:t>。每年的一段时期，强烈的哈马丹风会吹向几内亚湾沿岸”和图示风向和经纬度位置可知，哈马丹风的发源地是干热的撒哈拉大沙漠，C正确；地中海、阿拉伯半岛距离远，不是发源地，AD错误；几内亚湾位风的下方向，B错误。故选C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【15题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根据哈马丹风的风向可知，当该地受东北信风影响时，风从撒哈拉沙漠吹向几内亚湾沿岸，每年的11月</w:t>
      </w:r>
      <w:r>
        <w:rPr>
          <w:rFonts w:ascii="宋体" w:hAnsi="宋体"/>
        </w:rPr>
        <w:t>～</w:t>
      </w:r>
      <w:r w:rsidRPr="00B03B3F">
        <w:rPr>
          <w:rFonts w:ascii="宋体" w:hAnsi="宋体"/>
        </w:rPr>
        <w:t>次年3月，气压带、风带南移，该地会受东北信风的影响。D正确。3月</w:t>
      </w:r>
      <w:r>
        <w:rPr>
          <w:rFonts w:ascii="宋体" w:hAnsi="宋体"/>
        </w:rPr>
        <w:t>～</w:t>
      </w:r>
      <w:r w:rsidRPr="00B03B3F">
        <w:rPr>
          <w:rFonts w:ascii="宋体" w:hAnsi="宋体"/>
        </w:rPr>
        <w:t>5月和9月</w:t>
      </w:r>
      <w:r>
        <w:rPr>
          <w:rFonts w:ascii="宋体" w:hAnsi="宋体"/>
        </w:rPr>
        <w:t>～</w:t>
      </w:r>
      <w:r w:rsidRPr="00B03B3F">
        <w:rPr>
          <w:rFonts w:ascii="宋体" w:hAnsi="宋体"/>
        </w:rPr>
        <w:t>11月几内亚湾受赤道辐合带的影响，AC错误；6月</w:t>
      </w:r>
      <w:r>
        <w:rPr>
          <w:rFonts w:ascii="宋体" w:hAnsi="宋体"/>
        </w:rPr>
        <w:t>～</w:t>
      </w:r>
      <w:r w:rsidRPr="00B03B3F">
        <w:rPr>
          <w:rFonts w:ascii="宋体" w:hAnsi="宋体"/>
        </w:rPr>
        <w:t>8月该地盛行西南风，B错误。故选D。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【16题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分析可知，哈马丹风发源于撒哈拉沙漠，为干燥风，会带来风沙，使得大气能见度下降，C正确；根据风向可知，哈马丹风是离岸风，A错误；风暴潮多由向岸风引发，B错误；哈马丹风会带来大量的沙尘，矿物质含量丰富，但有机质含量少，D错误。故选C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03B3F">
        <w:rPr>
          <w:rFonts w:ascii="宋体" w:hAnsi="宋体"/>
        </w:rPr>
        <w:t>二、非选择题（三小题，共52分）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17. 北京市（40°N，116°E）某高中进行地理实践活动，一组同学用标杆测量正午太阳高度（如下图）；另一组同学探究传统文化中的地球运动知识。据此完成下列题目。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实践活动一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2" type="#_x0000_t75" alt="学科网(www.zxxk.com)--教育资源门户，提供试卷、教案、课件、论文、素材以及各类教学资源下载，还有大量而丰富的教学相关资讯！" style="width:338.8pt;height:109.05pt;mso-wrap-style:square;visibility:visible">
            <v:imagedata r:id="rId25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（1）实践活动当日，全球正午太阳高度的分布规律是_______，根据公式计算，当日北京地区（40°N）正午太阳高度的理论数值应为_________。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>（2）该同学实践测量过程中，是否有错误</w:t>
      </w:r>
      <w:r>
        <w:rPr>
          <w:rFonts w:ascii="宋体" w:hAnsi="宋体" w:hint="eastAsia"/>
        </w:rPr>
        <w:t>的</w:t>
      </w:r>
      <w:r w:rsidRPr="00B03B3F">
        <w:rPr>
          <w:rFonts w:ascii="宋体" w:hAnsi="宋体"/>
        </w:rPr>
        <w:t>地方，请帮助其修改完善。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实践活动二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古诗中有一句“昼晷已云极，宵漏自此长”。晷指日晷，漏指漏壶，都是古代计时仪器。其中，日晷是利用日影计时，某同学绘制了日晷计时示意图（如下图）。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3" type="#_x0000_t75" alt="学科网(www.zxxk.com)--教育资源门户，提供试卷、教案、课件、论文、素材以及各类教学资源下载，还有大量而丰富的教学相关资讯！" style="width:162pt;height:96.7pt;mso-wrap-style:square;visibility:visible">
            <v:imagedata r:id="rId26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（3）用地理术语解释翻译“昼晷已云极，宵漏自此长”这句诗，并推断此诗句描写的节气。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 xml:space="preserve">（1）自赤道向南北两极递减    50°    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</w:t>
      </w:r>
      <w:r>
        <w:rPr>
          <w:rFonts w:ascii="宋体" w:hAnsi="宋体"/>
        </w:rPr>
        <w:t>2</w:t>
      </w:r>
      <w:r w:rsidRPr="00B03B3F">
        <w:rPr>
          <w:rFonts w:ascii="宋体" w:hAnsi="宋体"/>
        </w:rPr>
        <w:t xml:space="preserve">）测量时间应为北京时间12:16；地点应选择平地    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</w:t>
      </w:r>
      <w:r>
        <w:rPr>
          <w:rFonts w:ascii="宋体" w:hAnsi="宋体"/>
        </w:rPr>
        <w:t>3</w:t>
      </w:r>
      <w:r w:rsidRPr="00B03B3F">
        <w:rPr>
          <w:rFonts w:ascii="宋体" w:hAnsi="宋体"/>
        </w:rPr>
        <w:t>）白昼已经达到最长，此日之后夜渐长；夏至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【小问1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前面分析以及所学知识结合图示信息可知，9月23日是秋分日，太阳直射赤道，全球昼夜平分，全球正午太阳高度分布规律自赤道向南北两极递减；依据正午太阳高度角计算公式：H=90º-|当地纬度±太阳直射点纬度｜得出正午太阳高度理论数值是50°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【小问2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根据图示信息可知，标杆测量法需选择水平地面，地方时为正午12点，当地经度为116°E，北京时间应为12点16分。凹凸地形会影响到影长，应要平地进行测量。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【小问3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  <w:sectPr w:rsidSect="00185C95">
          <w:footerReference w:type="even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03B3F">
        <w:rPr>
          <w:rFonts w:ascii="宋体" w:hAnsi="宋体"/>
        </w:rPr>
        <w:t>根据题意可知，“昼晷已云极，宵漏自此长”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left"/>
        <w:rPr>
          <w:rFonts w:ascii="宋体" w:hAnsi="宋体"/>
        </w:rPr>
      </w:pPr>
      <w:r w:rsidRPr="00B03B3F">
        <w:rPr>
          <w:rFonts w:ascii="宋体" w:hAnsi="宋体"/>
        </w:rPr>
        <w:t xml:space="preserve"> 即白天时间已经最长，夜晚从今天开始逐渐变长，说明此时太阳直射北回归线，因此可知该节气为夏至，描述</w:t>
      </w:r>
      <w:r>
        <w:rPr>
          <w:rFonts w:ascii="宋体" w:hAnsi="宋体" w:hint="eastAsia"/>
        </w:rPr>
        <w:t>的</w:t>
      </w:r>
      <w:r w:rsidRPr="00B03B3F">
        <w:rPr>
          <w:rFonts w:ascii="宋体" w:hAnsi="宋体"/>
        </w:rPr>
        <w:t>是北半球夏至。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18. 下图为北京时间2020年2月14日14时亚洲局部海平面气压(百帕)分布(图a)和该日北京气温变化(图b)。读图</w:t>
      </w:r>
      <w:r>
        <w:rPr>
          <w:rFonts w:ascii="宋体" w:hAnsi="宋体" w:hint="eastAsia"/>
        </w:rPr>
        <w:t>，</w:t>
      </w:r>
      <w:r w:rsidRPr="00B03B3F">
        <w:rPr>
          <w:rFonts w:ascii="宋体" w:hAnsi="宋体"/>
        </w:rPr>
        <w:t>回答下列问题。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4" type="#_x0000_t75" alt="学科网(www.zxxk.com)--教育资源门户，提供试卷、教案、课件、论文、素材以及各类教学资源下载，还有大量而丰富的教学相关资讯！" style="width:299.3pt;height:115.05pt;mso-wrap-style:square;visibility:visible">
            <v:imagedata r:id="rId29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（1）绘制甲地气流运动示意图，判断甲地天气特征并说明理由。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（2）据图分析北京气温变化的原因。</w:t>
      </w:r>
    </w:p>
    <w:p w:rsidR="00493659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（3）简述此次天气过程对华北平原农业生产的影响。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〖答 案〗</w:t>
      </w:r>
      <w:r w:rsidRPr="00B03B3F">
        <w:rPr>
          <w:rFonts w:ascii="宋体" w:hAnsi="宋体"/>
        </w:rPr>
        <w:t>（1）下图：绘出等压线，标出中间为高压、水平气流由中心向四周，向下的垂直气流。（或者分别画出水平和垂直示意图）。天气特征：晴朗。原因：甲地位于高压中心，盛行下沉气流，天气晴朗。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5" type="#_x0000_t75" alt="学科网(www.zxxk.com)--教育资源门户，提供试卷、教案、课件、论文、素材以及各类教学资源下载，还有大量而丰富的教学相关资讯！" style="width:164.1pt;height:133.4pt;mso-wrap-style:square;visibility:visible">
            <v:imagedata r:id="rId30" o:title="学科网(www"/>
          </v:shape>
        </w:pic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（2）此时段北京经历了冷锋天气过程，冷锋过境后冷气团控制气温降低；夜间，地面辐射减弱（地面降温），气温下降；日出后有降雪，削弱到达地面的太阳辐射，地面辐射减少，气温降低。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（3）雨雪增加土壤水分，缓解春季旱情；低温冻死害虫；大风、降雪可能破坏农业设施（暴雪压塌大棚等设施）等。（从大风、降雪、低温等方面，有利和不利两个角度回答问题，言之有理，即可得分）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t>【小问1</w:t>
      </w:r>
      <w:r>
        <w:rPr>
          <w:rFonts w:ascii="宋体" w:hAnsi="宋体"/>
        </w:rPr>
        <w:t>详 析</w:t>
      </w:r>
      <w:r w:rsidRPr="00B03B3F">
        <w:rPr>
          <w:rFonts w:ascii="宋体" w:hAnsi="宋体"/>
        </w:rPr>
        <w:t>】</w:t>
      </w:r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B03B3F">
        <w:rPr>
          <w:rFonts w:ascii="宋体" w:hAnsi="宋体"/>
        </w:rPr>
        <w:br/>
      </w:r>
      <w:r w:rsidRPr="00B03B3F"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https://d.book118.com/457023134130006046</w:t>
        </w:r>
      </w:hyperlink>
    </w:p>
    <w:p w:rsidR="00493659" w:rsidRPr="00B03B3F" w:rsidP="00493659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sectPr w:rsidSect="00185C95">
      <w:footerReference w:type="even" r:id="rId32"/>
      <w:footerReference w:type="default" r:id="rId33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050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0505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105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35A"/>
    <w:rsid w:val="00030A4C"/>
    <w:rsid w:val="000B0E5D"/>
    <w:rsid w:val="000E68E3"/>
    <w:rsid w:val="0015213C"/>
    <w:rsid w:val="00185C95"/>
    <w:rsid w:val="001E4752"/>
    <w:rsid w:val="002812E6"/>
    <w:rsid w:val="003461D6"/>
    <w:rsid w:val="00377D89"/>
    <w:rsid w:val="003C064D"/>
    <w:rsid w:val="004915F0"/>
    <w:rsid w:val="00493659"/>
    <w:rsid w:val="006B4E3B"/>
    <w:rsid w:val="007338C7"/>
    <w:rsid w:val="0086398F"/>
    <w:rsid w:val="00881DD8"/>
    <w:rsid w:val="008D135A"/>
    <w:rsid w:val="008D67C3"/>
    <w:rsid w:val="0094686F"/>
    <w:rsid w:val="00953DCE"/>
    <w:rsid w:val="009F7480"/>
    <w:rsid w:val="00A25DBE"/>
    <w:rsid w:val="00A52CE7"/>
    <w:rsid w:val="00AE74AA"/>
    <w:rsid w:val="00B03B3F"/>
    <w:rsid w:val="00BF2D1B"/>
    <w:rsid w:val="00C10505"/>
    <w:rsid w:val="00C53F14"/>
    <w:rsid w:val="00C7682A"/>
    <w:rsid w:val="00C8075C"/>
    <w:rsid w:val="00C82D71"/>
    <w:rsid w:val="00E2207D"/>
    <w:rsid w:val="00F131E6"/>
    <w:rsid w:val="00F20185"/>
    <w:rsid w:val="00FA0D66"/>
    <w:rsid w:val="00FE09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rsid w:val="00E2207D"/>
    <w:rPr>
      <w:kern w:val="2"/>
      <w:sz w:val="18"/>
      <w:szCs w:val="18"/>
    </w:rPr>
  </w:style>
  <w:style w:type="paragraph" w:styleId="Footer">
    <w:name w:val="footer"/>
    <w:basedOn w:val="Normal"/>
    <w:link w:val="Char0"/>
    <w:unhideWhenUsed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rsid w:val="00E2207D"/>
    <w:rPr>
      <w:color w:val="0000FF"/>
      <w:u w:val="single"/>
    </w:rPr>
  </w:style>
  <w:style w:type="character" w:customStyle="1" w:styleId="a">
    <w:name w:val="页眉 字符"/>
    <w:locked/>
    <w:rsid w:val="00C82D71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0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4.png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image" Target="media/image7.png" /><Relationship Id="rId23" Type="http://schemas.openxmlformats.org/officeDocument/2006/relationships/footer" Target="footer13.xml" /><Relationship Id="rId24" Type="http://schemas.openxmlformats.org/officeDocument/2006/relationships/footer" Target="footer14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yperlink" Target="https://d.book118.com/457023134130006046" TargetMode="External" /><Relationship Id="rId32" Type="http://schemas.openxmlformats.org/officeDocument/2006/relationships/footer" Target="footer17.xml" /><Relationship Id="rId33" Type="http://schemas.openxmlformats.org/officeDocument/2006/relationships/footer" Target="footer18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2176</Words>
  <Characters>12405</Characters>
  <Application>Microsoft Office Word</Application>
  <DocSecurity>0</DocSecurity>
  <Lines>103</Lines>
  <Paragraphs>29</Paragraphs>
  <ScaleCrop>false</ScaleCrop>
  <Manager>高级中学名校试卷</Manager>
  <Company>高级中学名校试卷</Company>
  <LinksUpToDate>false</LinksUpToDate>
  <CharactersWithSpaces>14552</CharactersWithSpaces>
  <SharedDoc>false</SharedDoc>
  <HyperlinkBase>高级中学名校试卷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5</cp:revision>
  <dcterms:created xsi:type="dcterms:W3CDTF">2023-12-21T01:44:00Z</dcterms:created>
  <dcterms:modified xsi:type="dcterms:W3CDTF">2024-02-27T01:41:00Z</dcterms:modified>
  <cp:category>高级中学名校试卷</cp:category>
</cp:coreProperties>
</file>