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54" w:history="1">
        <w:r>
          <w:rPr>
            <w:rFonts w:ascii="仿宋" w:eastAsia="仿宋" w:hAnsi="仿宋" w:cs="仿宋" w:hint="eastAsia"/>
            <w:lang w:eastAsia="zh-CN"/>
          </w:rPr>
          <w:t>概论</w:t>
        </w:r>
        <w:r>
          <w:tab/>
        </w:r>
        <w:r>
          <w:fldChar w:fldCharType="begin"/>
        </w:r>
        <w:r>
          <w:instrText xml:space="preserve"> PAGEREF _Toc28954 \h </w:instrText>
        </w:r>
        <w:r>
          <w:fldChar w:fldCharType="separate"/>
        </w:r>
        <w:r>
          <w:t>3</w:t>
        </w:r>
        <w:r>
          <w:fldChar w:fldCharType="end"/>
        </w:r>
      </w:hyperlink>
    </w:p>
    <w:p>
      <w:pPr>
        <w:pStyle w:val="TOC1"/>
        <w:tabs>
          <w:tab w:val="right" w:leader="dot" w:pos="8306"/>
        </w:tabs>
      </w:pPr>
      <w:hyperlink w:anchor="_Toc20067" w:history="1">
        <w:r>
          <w:rPr>
            <w:rFonts w:ascii="仿宋" w:eastAsia="仿宋" w:hAnsi="仿宋" w:cs="仿宋" w:hint="eastAsia"/>
            <w:lang w:eastAsia="zh-CN"/>
          </w:rPr>
          <w:t>一、电子材料项目绩效评估</w:t>
        </w:r>
        <w:r>
          <w:tab/>
        </w:r>
        <w:r>
          <w:fldChar w:fldCharType="begin"/>
        </w:r>
        <w:r>
          <w:instrText xml:space="preserve"> PAGEREF _Toc20067 \h </w:instrText>
        </w:r>
        <w:r>
          <w:fldChar w:fldCharType="separate"/>
        </w:r>
        <w:r>
          <w:t>3</w:t>
        </w:r>
        <w:r>
          <w:fldChar w:fldCharType="end"/>
        </w:r>
      </w:hyperlink>
    </w:p>
    <w:p>
      <w:pPr>
        <w:pStyle w:val="TOC2"/>
        <w:tabs>
          <w:tab w:val="right" w:leader="dot" w:pos="8306"/>
        </w:tabs>
      </w:pPr>
      <w:hyperlink w:anchor="_Toc32446" w:history="1">
        <w:r>
          <w:rPr>
            <w:rFonts w:ascii="仿宋" w:eastAsia="仿宋" w:hAnsi="仿宋" w:cs="仿宋" w:hint="eastAsia"/>
            <w:lang w:eastAsia="zh-CN"/>
          </w:rPr>
          <w:t>(一)、绩效评估指标</w:t>
        </w:r>
        <w:r>
          <w:tab/>
        </w:r>
        <w:r>
          <w:fldChar w:fldCharType="begin"/>
        </w:r>
        <w:r>
          <w:instrText xml:space="preserve"> PAGEREF _Toc32446 \h </w:instrText>
        </w:r>
        <w:r>
          <w:fldChar w:fldCharType="separate"/>
        </w:r>
        <w:r>
          <w:t>3</w:t>
        </w:r>
        <w:r>
          <w:fldChar w:fldCharType="end"/>
        </w:r>
      </w:hyperlink>
    </w:p>
    <w:p>
      <w:pPr>
        <w:pStyle w:val="TOC2"/>
        <w:tabs>
          <w:tab w:val="right" w:leader="dot" w:pos="8306"/>
        </w:tabs>
      </w:pPr>
      <w:hyperlink w:anchor="_Toc32629" w:history="1">
        <w:r>
          <w:rPr>
            <w:rFonts w:ascii="仿宋" w:eastAsia="仿宋" w:hAnsi="仿宋" w:cs="仿宋" w:hint="eastAsia"/>
            <w:lang w:eastAsia="zh-CN"/>
          </w:rPr>
          <w:t>(二)、绩效评估方法</w:t>
        </w:r>
        <w:r>
          <w:tab/>
        </w:r>
        <w:r>
          <w:fldChar w:fldCharType="begin"/>
        </w:r>
        <w:r>
          <w:instrText xml:space="preserve"> PAGEREF _Toc32629 \h </w:instrText>
        </w:r>
        <w:r>
          <w:fldChar w:fldCharType="separate"/>
        </w:r>
        <w:r>
          <w:t>4</w:t>
        </w:r>
        <w:r>
          <w:fldChar w:fldCharType="end"/>
        </w:r>
      </w:hyperlink>
    </w:p>
    <w:p>
      <w:pPr>
        <w:pStyle w:val="TOC2"/>
        <w:tabs>
          <w:tab w:val="right" w:leader="dot" w:pos="8306"/>
        </w:tabs>
      </w:pPr>
      <w:hyperlink w:anchor="_Toc18599" w:history="1">
        <w:r>
          <w:rPr>
            <w:rFonts w:ascii="仿宋" w:eastAsia="仿宋" w:hAnsi="仿宋" w:cs="仿宋" w:hint="eastAsia"/>
            <w:lang w:eastAsia="zh-CN"/>
          </w:rPr>
          <w:t>(三)、绩效评估周期</w:t>
        </w:r>
        <w:r>
          <w:tab/>
        </w:r>
        <w:r>
          <w:fldChar w:fldCharType="begin"/>
        </w:r>
        <w:r>
          <w:instrText xml:space="preserve"> PAGEREF _Toc18599 \h </w:instrText>
        </w:r>
        <w:r>
          <w:fldChar w:fldCharType="separate"/>
        </w:r>
        <w:r>
          <w:t>5</w:t>
        </w:r>
        <w:r>
          <w:fldChar w:fldCharType="end"/>
        </w:r>
      </w:hyperlink>
    </w:p>
    <w:p>
      <w:pPr>
        <w:pStyle w:val="TOC1"/>
        <w:tabs>
          <w:tab w:val="right" w:leader="dot" w:pos="8306"/>
        </w:tabs>
      </w:pPr>
      <w:hyperlink w:anchor="_Toc18686" w:history="1">
        <w:r>
          <w:rPr>
            <w:rFonts w:ascii="仿宋" w:eastAsia="仿宋" w:hAnsi="仿宋" w:cs="仿宋" w:hint="eastAsia"/>
            <w:lang w:eastAsia="zh-CN"/>
          </w:rPr>
          <w:t>二、电子材料项目文档管理</w:t>
        </w:r>
        <w:r>
          <w:tab/>
        </w:r>
        <w:r>
          <w:fldChar w:fldCharType="begin"/>
        </w:r>
        <w:r>
          <w:instrText xml:space="preserve"> PAGEREF _Toc18686 \h </w:instrText>
        </w:r>
        <w:r>
          <w:fldChar w:fldCharType="separate"/>
        </w:r>
        <w:r>
          <w:t>6</w:t>
        </w:r>
        <w:r>
          <w:fldChar w:fldCharType="end"/>
        </w:r>
      </w:hyperlink>
    </w:p>
    <w:p>
      <w:pPr>
        <w:pStyle w:val="TOC2"/>
        <w:tabs>
          <w:tab w:val="right" w:leader="dot" w:pos="8306"/>
        </w:tabs>
      </w:pPr>
      <w:hyperlink w:anchor="_Toc14949" w:history="1">
        <w:r>
          <w:rPr>
            <w:rFonts w:ascii="仿宋" w:eastAsia="仿宋" w:hAnsi="仿宋" w:cs="仿宋" w:hint="eastAsia"/>
            <w:lang w:eastAsia="zh-CN"/>
          </w:rPr>
          <w:t>(一)、文档编制与审查</w:t>
        </w:r>
        <w:r>
          <w:tab/>
        </w:r>
        <w:r>
          <w:fldChar w:fldCharType="begin"/>
        </w:r>
        <w:r>
          <w:instrText xml:space="preserve"> PAGEREF _Toc14949 \h </w:instrText>
        </w:r>
        <w:r>
          <w:fldChar w:fldCharType="separate"/>
        </w:r>
        <w:r>
          <w:t>6</w:t>
        </w:r>
        <w:r>
          <w:fldChar w:fldCharType="end"/>
        </w:r>
      </w:hyperlink>
    </w:p>
    <w:p>
      <w:pPr>
        <w:pStyle w:val="TOC2"/>
        <w:tabs>
          <w:tab w:val="right" w:leader="dot" w:pos="8306"/>
        </w:tabs>
      </w:pPr>
      <w:hyperlink w:anchor="_Toc15450" w:history="1">
        <w:r>
          <w:rPr>
            <w:rFonts w:ascii="仿宋" w:eastAsia="仿宋" w:hAnsi="仿宋" w:cs="仿宋" w:hint="eastAsia"/>
            <w:lang w:eastAsia="zh-CN"/>
          </w:rPr>
          <w:t>(二)、文档发布与分发</w:t>
        </w:r>
        <w:r>
          <w:tab/>
        </w:r>
        <w:r>
          <w:fldChar w:fldCharType="begin"/>
        </w:r>
        <w:r>
          <w:instrText xml:space="preserve"> PAGEREF _Toc15450 \h </w:instrText>
        </w:r>
        <w:r>
          <w:fldChar w:fldCharType="separate"/>
        </w:r>
        <w:r>
          <w:t>7</w:t>
        </w:r>
        <w:r>
          <w:fldChar w:fldCharType="end"/>
        </w:r>
      </w:hyperlink>
    </w:p>
    <w:p>
      <w:pPr>
        <w:pStyle w:val="TOC2"/>
        <w:tabs>
          <w:tab w:val="right" w:leader="dot" w:pos="8306"/>
        </w:tabs>
      </w:pPr>
      <w:hyperlink w:anchor="_Toc27566" w:history="1">
        <w:r>
          <w:rPr>
            <w:rFonts w:ascii="仿宋" w:eastAsia="仿宋" w:hAnsi="仿宋" w:cs="仿宋" w:hint="eastAsia"/>
            <w:lang w:eastAsia="zh-CN"/>
          </w:rPr>
          <w:t>(三)、文档存档与归档</w:t>
        </w:r>
        <w:r>
          <w:tab/>
        </w:r>
        <w:r>
          <w:fldChar w:fldCharType="begin"/>
        </w:r>
        <w:r>
          <w:instrText xml:space="preserve"> PAGEREF _Toc27566 \h </w:instrText>
        </w:r>
        <w:r>
          <w:fldChar w:fldCharType="separate"/>
        </w:r>
        <w:r>
          <w:t>8</w:t>
        </w:r>
        <w:r>
          <w:fldChar w:fldCharType="end"/>
        </w:r>
      </w:hyperlink>
    </w:p>
    <w:p>
      <w:pPr>
        <w:pStyle w:val="TOC1"/>
        <w:tabs>
          <w:tab w:val="right" w:leader="dot" w:pos="8306"/>
        </w:tabs>
      </w:pPr>
      <w:hyperlink w:anchor="_Toc22284" w:history="1">
        <w:r>
          <w:rPr>
            <w:rFonts w:ascii="仿宋" w:eastAsia="仿宋" w:hAnsi="仿宋" w:cs="仿宋" w:hint="eastAsia"/>
            <w:lang w:eastAsia="zh-CN"/>
          </w:rPr>
          <w:t>三、产品规划分析</w:t>
        </w:r>
        <w:r>
          <w:tab/>
        </w:r>
        <w:r>
          <w:fldChar w:fldCharType="begin"/>
        </w:r>
        <w:r>
          <w:instrText xml:space="preserve"> PAGEREF _Toc22284 \h </w:instrText>
        </w:r>
        <w:r>
          <w:fldChar w:fldCharType="separate"/>
        </w:r>
        <w:r>
          <w:t>9</w:t>
        </w:r>
        <w:r>
          <w:fldChar w:fldCharType="end"/>
        </w:r>
      </w:hyperlink>
    </w:p>
    <w:p>
      <w:pPr>
        <w:pStyle w:val="TOC2"/>
        <w:tabs>
          <w:tab w:val="right" w:leader="dot" w:pos="8306"/>
        </w:tabs>
      </w:pPr>
      <w:hyperlink w:anchor="_Toc7696" w:history="1">
        <w:r>
          <w:rPr>
            <w:rFonts w:ascii="仿宋" w:eastAsia="仿宋" w:hAnsi="仿宋" w:cs="仿宋" w:hint="eastAsia"/>
            <w:lang w:eastAsia="zh-CN"/>
          </w:rPr>
          <w:t>(一)、产品规划</w:t>
        </w:r>
        <w:r>
          <w:tab/>
        </w:r>
        <w:r>
          <w:fldChar w:fldCharType="begin"/>
        </w:r>
        <w:r>
          <w:instrText xml:space="preserve"> PAGEREF _Toc7696 \h </w:instrText>
        </w:r>
        <w:r>
          <w:fldChar w:fldCharType="separate"/>
        </w:r>
        <w:r>
          <w:t>9</w:t>
        </w:r>
        <w:r>
          <w:fldChar w:fldCharType="end"/>
        </w:r>
      </w:hyperlink>
    </w:p>
    <w:p>
      <w:pPr>
        <w:pStyle w:val="TOC2"/>
        <w:tabs>
          <w:tab w:val="right" w:leader="dot" w:pos="8306"/>
        </w:tabs>
      </w:pPr>
      <w:hyperlink w:anchor="_Toc3610" w:history="1">
        <w:r>
          <w:rPr>
            <w:rFonts w:ascii="仿宋" w:eastAsia="仿宋" w:hAnsi="仿宋" w:cs="仿宋" w:hint="eastAsia"/>
            <w:lang w:eastAsia="zh-CN"/>
          </w:rPr>
          <w:t>(二)、建设规模</w:t>
        </w:r>
        <w:r>
          <w:tab/>
        </w:r>
        <w:r>
          <w:fldChar w:fldCharType="begin"/>
        </w:r>
        <w:r>
          <w:instrText xml:space="preserve"> PAGEREF _Toc3610 \h </w:instrText>
        </w:r>
        <w:r>
          <w:fldChar w:fldCharType="separate"/>
        </w:r>
        <w:r>
          <w:t>10</w:t>
        </w:r>
        <w:r>
          <w:fldChar w:fldCharType="end"/>
        </w:r>
      </w:hyperlink>
    </w:p>
    <w:p>
      <w:pPr>
        <w:pStyle w:val="TOC1"/>
        <w:tabs>
          <w:tab w:val="right" w:leader="dot" w:pos="8306"/>
        </w:tabs>
      </w:pPr>
      <w:hyperlink w:anchor="_Toc3429" w:history="1">
        <w:r>
          <w:rPr>
            <w:rFonts w:ascii="仿宋" w:eastAsia="仿宋" w:hAnsi="仿宋" w:cs="仿宋" w:hint="eastAsia"/>
            <w:lang w:eastAsia="zh-CN"/>
          </w:rPr>
          <w:t>四、电子材料项目建设背景及必要性分析</w:t>
        </w:r>
        <w:r>
          <w:tab/>
        </w:r>
        <w:r>
          <w:fldChar w:fldCharType="begin"/>
        </w:r>
        <w:r>
          <w:instrText xml:space="preserve"> PAGEREF _Toc3429 \h </w:instrText>
        </w:r>
        <w:r>
          <w:fldChar w:fldCharType="separate"/>
        </w:r>
        <w:r>
          <w:t>11</w:t>
        </w:r>
        <w:r>
          <w:fldChar w:fldCharType="end"/>
        </w:r>
      </w:hyperlink>
    </w:p>
    <w:p>
      <w:pPr>
        <w:pStyle w:val="TOC2"/>
        <w:tabs>
          <w:tab w:val="right" w:leader="dot" w:pos="8306"/>
        </w:tabs>
      </w:pPr>
      <w:hyperlink w:anchor="_Toc1341" w:history="1">
        <w:r>
          <w:rPr>
            <w:rFonts w:ascii="仿宋" w:eastAsia="仿宋" w:hAnsi="仿宋" w:cs="仿宋" w:hint="eastAsia"/>
            <w:lang w:eastAsia="zh-CN"/>
          </w:rPr>
          <w:t>(一)、电子材料项目背景分析</w:t>
        </w:r>
        <w:r>
          <w:tab/>
        </w:r>
        <w:r>
          <w:fldChar w:fldCharType="begin"/>
        </w:r>
        <w:r>
          <w:instrText xml:space="preserve"> PAGEREF _Toc1341 \h </w:instrText>
        </w:r>
        <w:r>
          <w:fldChar w:fldCharType="separate"/>
        </w:r>
        <w:r>
          <w:t>11</w:t>
        </w:r>
        <w:r>
          <w:fldChar w:fldCharType="end"/>
        </w:r>
      </w:hyperlink>
    </w:p>
    <w:p>
      <w:pPr>
        <w:pStyle w:val="TOC2"/>
        <w:tabs>
          <w:tab w:val="right" w:leader="dot" w:pos="8306"/>
        </w:tabs>
      </w:pPr>
      <w:hyperlink w:anchor="_Toc20672" w:history="1">
        <w:r>
          <w:rPr>
            <w:rFonts w:ascii="仿宋" w:eastAsia="仿宋" w:hAnsi="仿宋" w:cs="仿宋" w:hint="eastAsia"/>
            <w:lang w:eastAsia="zh-CN"/>
          </w:rPr>
          <w:t>(二)、电子材料项目建设必要性分析</w:t>
        </w:r>
        <w:r>
          <w:tab/>
        </w:r>
        <w:r>
          <w:fldChar w:fldCharType="begin"/>
        </w:r>
        <w:r>
          <w:instrText xml:space="preserve"> PAGEREF _Toc20672 \h </w:instrText>
        </w:r>
        <w:r>
          <w:fldChar w:fldCharType="separate"/>
        </w:r>
        <w:r>
          <w:t>13</w:t>
        </w:r>
        <w:r>
          <w:fldChar w:fldCharType="end"/>
        </w:r>
      </w:hyperlink>
    </w:p>
    <w:p>
      <w:pPr>
        <w:pStyle w:val="TOC1"/>
        <w:tabs>
          <w:tab w:val="right" w:leader="dot" w:pos="8306"/>
        </w:tabs>
      </w:pPr>
      <w:hyperlink w:anchor="_Toc22664" w:history="1">
        <w:r>
          <w:rPr>
            <w:rFonts w:ascii="仿宋" w:eastAsia="仿宋" w:hAnsi="仿宋" w:cs="仿宋" w:hint="eastAsia"/>
            <w:lang w:eastAsia="zh-CN"/>
          </w:rPr>
          <w:t>五、市场分析、调研</w:t>
        </w:r>
        <w:r>
          <w:tab/>
        </w:r>
        <w:r>
          <w:fldChar w:fldCharType="begin"/>
        </w:r>
        <w:r>
          <w:instrText xml:space="preserve"> PAGEREF _Toc22664 \h </w:instrText>
        </w:r>
        <w:r>
          <w:fldChar w:fldCharType="separate"/>
        </w:r>
        <w:r>
          <w:t>14</w:t>
        </w:r>
        <w:r>
          <w:fldChar w:fldCharType="end"/>
        </w:r>
      </w:hyperlink>
    </w:p>
    <w:p>
      <w:pPr>
        <w:pStyle w:val="TOC2"/>
        <w:tabs>
          <w:tab w:val="right" w:leader="dot" w:pos="8306"/>
        </w:tabs>
      </w:pPr>
      <w:hyperlink w:anchor="_Toc14315" w:history="1">
        <w:r>
          <w:rPr>
            <w:rFonts w:ascii="仿宋" w:eastAsia="仿宋" w:hAnsi="仿宋" w:cs="仿宋" w:hint="eastAsia"/>
            <w:lang w:eastAsia="zh-CN"/>
          </w:rPr>
          <w:t>(一)、电子材料行业分析</w:t>
        </w:r>
        <w:r>
          <w:tab/>
        </w:r>
        <w:r>
          <w:fldChar w:fldCharType="begin"/>
        </w:r>
        <w:r>
          <w:instrText xml:space="preserve"> PAGEREF _Toc14315 \h </w:instrText>
        </w:r>
        <w:r>
          <w:fldChar w:fldCharType="separate"/>
        </w:r>
        <w:r>
          <w:t>14</w:t>
        </w:r>
        <w:r>
          <w:fldChar w:fldCharType="end"/>
        </w:r>
      </w:hyperlink>
    </w:p>
    <w:p>
      <w:pPr>
        <w:pStyle w:val="TOC2"/>
        <w:tabs>
          <w:tab w:val="right" w:leader="dot" w:pos="8306"/>
        </w:tabs>
      </w:pPr>
      <w:hyperlink w:anchor="_Toc21634" w:history="1">
        <w:r>
          <w:rPr>
            <w:rFonts w:ascii="仿宋" w:eastAsia="仿宋" w:hAnsi="仿宋" w:cs="仿宋" w:hint="eastAsia"/>
            <w:lang w:eastAsia="zh-CN"/>
          </w:rPr>
          <w:t>(二)、电子材料市场分析预测</w:t>
        </w:r>
        <w:r>
          <w:tab/>
        </w:r>
        <w:r>
          <w:fldChar w:fldCharType="begin"/>
        </w:r>
        <w:r>
          <w:instrText xml:space="preserve"> PAGEREF _Toc21634 \h </w:instrText>
        </w:r>
        <w:r>
          <w:fldChar w:fldCharType="separate"/>
        </w:r>
        <w:r>
          <w:t>15</w:t>
        </w:r>
        <w:r>
          <w:fldChar w:fldCharType="end"/>
        </w:r>
      </w:hyperlink>
    </w:p>
    <w:p>
      <w:pPr>
        <w:pStyle w:val="TOC1"/>
        <w:tabs>
          <w:tab w:val="right" w:leader="dot" w:pos="8306"/>
        </w:tabs>
      </w:pPr>
      <w:hyperlink w:anchor="_Toc12719" w:history="1">
        <w:r>
          <w:rPr>
            <w:rFonts w:ascii="仿宋" w:eastAsia="仿宋" w:hAnsi="仿宋" w:cs="仿宋" w:hint="eastAsia"/>
            <w:lang w:eastAsia="zh-CN"/>
          </w:rPr>
          <w:t>六、电子材料项目土建工程</w:t>
        </w:r>
        <w:r>
          <w:tab/>
        </w:r>
        <w:r>
          <w:fldChar w:fldCharType="begin"/>
        </w:r>
        <w:r>
          <w:instrText xml:space="preserve"> PAGEREF _Toc12719 \h </w:instrText>
        </w:r>
        <w:r>
          <w:fldChar w:fldCharType="separate"/>
        </w:r>
        <w:r>
          <w:t>16</w:t>
        </w:r>
        <w:r>
          <w:fldChar w:fldCharType="end"/>
        </w:r>
      </w:hyperlink>
    </w:p>
    <w:p>
      <w:pPr>
        <w:pStyle w:val="TOC2"/>
        <w:tabs>
          <w:tab w:val="right" w:leader="dot" w:pos="8306"/>
        </w:tabs>
      </w:pPr>
      <w:hyperlink w:anchor="_Toc6077" w:history="1">
        <w:r>
          <w:rPr>
            <w:rFonts w:ascii="仿宋" w:eastAsia="仿宋" w:hAnsi="仿宋" w:cs="仿宋" w:hint="eastAsia"/>
            <w:lang w:eastAsia="zh-CN"/>
          </w:rPr>
          <w:t>(一)、建筑工程设计原则</w:t>
        </w:r>
        <w:r>
          <w:tab/>
        </w:r>
        <w:r>
          <w:fldChar w:fldCharType="begin"/>
        </w:r>
        <w:r>
          <w:instrText xml:space="preserve"> PAGEREF _Toc6077 \h </w:instrText>
        </w:r>
        <w:r>
          <w:fldChar w:fldCharType="separate"/>
        </w:r>
        <w:r>
          <w:t>16</w:t>
        </w:r>
        <w:r>
          <w:fldChar w:fldCharType="end"/>
        </w:r>
      </w:hyperlink>
    </w:p>
    <w:p>
      <w:pPr>
        <w:pStyle w:val="TOC2"/>
        <w:tabs>
          <w:tab w:val="right" w:leader="dot" w:pos="8306"/>
        </w:tabs>
      </w:pPr>
      <w:hyperlink w:anchor="_Toc27005" w:history="1">
        <w:r>
          <w:rPr>
            <w:rFonts w:ascii="仿宋" w:eastAsia="仿宋" w:hAnsi="仿宋" w:cs="仿宋" w:hint="eastAsia"/>
            <w:lang w:eastAsia="zh-CN"/>
          </w:rPr>
          <w:t>(二)、土建工程设计年限及安全等级</w:t>
        </w:r>
        <w:r>
          <w:tab/>
        </w:r>
        <w:r>
          <w:fldChar w:fldCharType="begin"/>
        </w:r>
        <w:r>
          <w:instrText xml:space="preserve"> PAGEREF _Toc27005 \h </w:instrText>
        </w:r>
        <w:r>
          <w:fldChar w:fldCharType="separate"/>
        </w:r>
        <w:r>
          <w:t>17</w:t>
        </w:r>
        <w:r>
          <w:fldChar w:fldCharType="end"/>
        </w:r>
      </w:hyperlink>
    </w:p>
    <w:p>
      <w:pPr>
        <w:pStyle w:val="TOC2"/>
        <w:tabs>
          <w:tab w:val="right" w:leader="dot" w:pos="8306"/>
        </w:tabs>
      </w:pPr>
      <w:hyperlink w:anchor="_Toc12913" w:history="1">
        <w:r>
          <w:rPr>
            <w:rFonts w:ascii="仿宋" w:eastAsia="仿宋" w:hAnsi="仿宋" w:cs="仿宋" w:hint="eastAsia"/>
            <w:lang w:eastAsia="zh-CN"/>
          </w:rPr>
          <w:t>(三)、建筑工程设计总体要求</w:t>
        </w:r>
        <w:r>
          <w:tab/>
        </w:r>
        <w:r>
          <w:fldChar w:fldCharType="begin"/>
        </w:r>
        <w:r>
          <w:instrText xml:space="preserve"> PAGEREF _Toc12913 \h </w:instrText>
        </w:r>
        <w:r>
          <w:fldChar w:fldCharType="separate"/>
        </w:r>
        <w:r>
          <w:t>18</w:t>
        </w:r>
        <w:r>
          <w:fldChar w:fldCharType="end"/>
        </w:r>
      </w:hyperlink>
    </w:p>
    <w:p>
      <w:pPr>
        <w:pStyle w:val="TOC2"/>
        <w:tabs>
          <w:tab w:val="right" w:leader="dot" w:pos="8306"/>
        </w:tabs>
      </w:pPr>
      <w:hyperlink w:anchor="_Toc32556" w:history="1">
        <w:r>
          <w:rPr>
            <w:rFonts w:ascii="仿宋" w:eastAsia="仿宋" w:hAnsi="仿宋" w:cs="仿宋" w:hint="eastAsia"/>
            <w:lang w:eastAsia="zh-CN"/>
          </w:rPr>
          <w:t>(四)、土建工程建设指标</w:t>
        </w:r>
        <w:r>
          <w:tab/>
        </w:r>
        <w:r>
          <w:fldChar w:fldCharType="begin"/>
        </w:r>
        <w:r>
          <w:instrText xml:space="preserve"> PAGEREF _Toc32556 \h </w:instrText>
        </w:r>
        <w:r>
          <w:fldChar w:fldCharType="separate"/>
        </w:r>
        <w:r>
          <w:t>19</w:t>
        </w:r>
        <w:r>
          <w:fldChar w:fldCharType="end"/>
        </w:r>
      </w:hyperlink>
    </w:p>
    <w:p>
      <w:pPr>
        <w:pStyle w:val="TOC1"/>
        <w:tabs>
          <w:tab w:val="right" w:leader="dot" w:pos="8306"/>
        </w:tabs>
      </w:pPr>
      <w:hyperlink w:anchor="_Toc15270" w:history="1">
        <w:r>
          <w:rPr>
            <w:rFonts w:ascii="仿宋" w:eastAsia="仿宋" w:hAnsi="仿宋" w:cs="仿宋" w:hint="eastAsia"/>
            <w:lang w:eastAsia="zh-CN"/>
          </w:rPr>
          <w:t>七、电子材料项目人力资源管理</w:t>
        </w:r>
        <w:r>
          <w:tab/>
        </w:r>
        <w:r>
          <w:fldChar w:fldCharType="begin"/>
        </w:r>
        <w:r>
          <w:instrText xml:space="preserve"> PAGEREF _Toc15270 \h </w:instrText>
        </w:r>
        <w:r>
          <w:fldChar w:fldCharType="separate"/>
        </w:r>
        <w:r>
          <w:t>19</w:t>
        </w:r>
        <w:r>
          <w:fldChar w:fldCharType="end"/>
        </w:r>
      </w:hyperlink>
    </w:p>
    <w:p>
      <w:pPr>
        <w:pStyle w:val="TOC2"/>
        <w:tabs>
          <w:tab w:val="right" w:leader="dot" w:pos="8306"/>
        </w:tabs>
      </w:pPr>
      <w:hyperlink w:anchor="_Toc4588" w:history="1">
        <w:r>
          <w:rPr>
            <w:rFonts w:ascii="仿宋" w:eastAsia="仿宋" w:hAnsi="仿宋" w:cs="仿宋" w:hint="eastAsia"/>
            <w:lang w:eastAsia="zh-CN"/>
          </w:rPr>
          <w:t>(一)、建立健全的预算管理制度</w:t>
        </w:r>
        <w:r>
          <w:tab/>
        </w:r>
        <w:r>
          <w:fldChar w:fldCharType="begin"/>
        </w:r>
        <w:r>
          <w:instrText xml:space="preserve"> PAGEREF _Toc4588 \h </w:instrText>
        </w:r>
        <w:r>
          <w:fldChar w:fldCharType="separate"/>
        </w:r>
        <w:r>
          <w:t>19</w:t>
        </w:r>
        <w:r>
          <w:fldChar w:fldCharType="end"/>
        </w:r>
      </w:hyperlink>
    </w:p>
    <w:p>
      <w:pPr>
        <w:pStyle w:val="TOC2"/>
        <w:tabs>
          <w:tab w:val="right" w:leader="dot" w:pos="8306"/>
        </w:tabs>
      </w:pPr>
      <w:hyperlink w:anchor="_Toc20716" w:history="1">
        <w:r>
          <w:rPr>
            <w:rFonts w:ascii="仿宋" w:eastAsia="仿宋" w:hAnsi="仿宋" w:cs="仿宋" w:hint="eastAsia"/>
            <w:lang w:eastAsia="zh-CN"/>
          </w:rPr>
          <w:t>(二)、加强资金流动监控</w:t>
        </w:r>
        <w:r>
          <w:tab/>
        </w:r>
        <w:r>
          <w:fldChar w:fldCharType="begin"/>
        </w:r>
        <w:r>
          <w:instrText xml:space="preserve"> PAGEREF _Toc20716 \h </w:instrText>
        </w:r>
        <w:r>
          <w:fldChar w:fldCharType="separate"/>
        </w:r>
        <w:r>
          <w:t>21</w:t>
        </w:r>
        <w:r>
          <w:fldChar w:fldCharType="end"/>
        </w:r>
      </w:hyperlink>
    </w:p>
    <w:p>
      <w:pPr>
        <w:pStyle w:val="TOC2"/>
        <w:tabs>
          <w:tab w:val="right" w:leader="dot" w:pos="8306"/>
        </w:tabs>
      </w:pPr>
      <w:hyperlink w:anchor="_Toc24485" w:history="1">
        <w:r>
          <w:rPr>
            <w:rFonts w:ascii="仿宋" w:eastAsia="仿宋" w:hAnsi="仿宋" w:cs="仿宋" w:hint="eastAsia"/>
            <w:lang w:eastAsia="zh-CN"/>
          </w:rPr>
          <w:t>(三)、制定完善的风险控制机制</w:t>
        </w:r>
        <w:r>
          <w:tab/>
        </w:r>
        <w:r>
          <w:fldChar w:fldCharType="begin"/>
        </w:r>
        <w:r>
          <w:instrText xml:space="preserve"> PAGEREF _Toc24485 \h </w:instrText>
        </w:r>
        <w:r>
          <w:fldChar w:fldCharType="separate"/>
        </w:r>
        <w:r>
          <w:t>22</w:t>
        </w:r>
        <w:r>
          <w:fldChar w:fldCharType="end"/>
        </w:r>
      </w:hyperlink>
    </w:p>
    <w:p>
      <w:pPr>
        <w:pStyle w:val="TOC2"/>
        <w:tabs>
          <w:tab w:val="right" w:leader="dot" w:pos="8306"/>
        </w:tabs>
      </w:pPr>
      <w:hyperlink w:anchor="_Toc23743" w:history="1">
        <w:r>
          <w:rPr>
            <w:rFonts w:ascii="仿宋" w:eastAsia="仿宋" w:hAnsi="仿宋" w:cs="仿宋" w:hint="eastAsia"/>
            <w:lang w:eastAsia="zh-CN"/>
          </w:rPr>
          <w:t>(四)、优化成本管理</w:t>
        </w:r>
        <w:r>
          <w:tab/>
        </w:r>
        <w:r>
          <w:fldChar w:fldCharType="begin"/>
        </w:r>
        <w:r>
          <w:instrText xml:space="preserve"> PAGEREF _Toc23743 \h </w:instrText>
        </w:r>
        <w:r>
          <w:fldChar w:fldCharType="separate"/>
        </w:r>
        <w:r>
          <w:t>23</w:t>
        </w:r>
        <w:r>
          <w:fldChar w:fldCharType="end"/>
        </w:r>
      </w:hyperlink>
    </w:p>
    <w:p>
      <w:pPr>
        <w:pStyle w:val="TOC1"/>
        <w:tabs>
          <w:tab w:val="right" w:leader="dot" w:pos="8306"/>
        </w:tabs>
      </w:pPr>
      <w:hyperlink w:anchor="_Toc1102" w:history="1">
        <w:r>
          <w:rPr>
            <w:rFonts w:ascii="仿宋" w:eastAsia="仿宋" w:hAnsi="仿宋" w:cs="仿宋" w:hint="eastAsia"/>
            <w:lang w:eastAsia="zh-CN"/>
          </w:rPr>
          <w:t>八、电子材料项目风险管理</w:t>
        </w:r>
        <w:r>
          <w:tab/>
        </w:r>
        <w:r>
          <w:fldChar w:fldCharType="begin"/>
        </w:r>
        <w:r>
          <w:instrText xml:space="preserve"> PAGEREF _Toc1102 \h </w:instrText>
        </w:r>
        <w:r>
          <w:fldChar w:fldCharType="separate"/>
        </w:r>
        <w:r>
          <w:t>25</w:t>
        </w:r>
        <w:r>
          <w:fldChar w:fldCharType="end"/>
        </w:r>
      </w:hyperlink>
    </w:p>
    <w:p>
      <w:pPr>
        <w:pStyle w:val="TOC2"/>
        <w:tabs>
          <w:tab w:val="right" w:leader="dot" w:pos="8306"/>
        </w:tabs>
      </w:pPr>
      <w:hyperlink w:anchor="_Toc8445" w:history="1">
        <w:r>
          <w:rPr>
            <w:rFonts w:ascii="仿宋" w:eastAsia="仿宋" w:hAnsi="仿宋" w:cs="仿宋" w:hint="eastAsia"/>
            <w:lang w:eastAsia="zh-CN"/>
          </w:rPr>
          <w:t>(一)、风险识别与评估</w:t>
        </w:r>
        <w:r>
          <w:tab/>
        </w:r>
        <w:r>
          <w:fldChar w:fldCharType="begin"/>
        </w:r>
        <w:r>
          <w:instrText xml:space="preserve"> PAGEREF _Toc8445 \h </w:instrText>
        </w:r>
        <w:r>
          <w:fldChar w:fldCharType="separate"/>
        </w:r>
        <w:r>
          <w:t>25</w:t>
        </w:r>
        <w:r>
          <w:fldChar w:fldCharType="end"/>
        </w:r>
      </w:hyperlink>
    </w:p>
    <w:p>
      <w:pPr>
        <w:pStyle w:val="TOC2"/>
        <w:tabs>
          <w:tab w:val="right" w:leader="dot" w:pos="8306"/>
        </w:tabs>
      </w:pPr>
      <w:hyperlink w:anchor="_Toc262" w:history="1">
        <w:r>
          <w:rPr>
            <w:rFonts w:ascii="仿宋" w:eastAsia="仿宋" w:hAnsi="仿宋" w:cs="仿宋" w:hint="eastAsia"/>
            <w:lang w:eastAsia="zh-CN"/>
          </w:rPr>
          <w:t>(二)、风险应对策略</w:t>
        </w:r>
        <w:r>
          <w:tab/>
        </w:r>
        <w:r>
          <w:fldChar w:fldCharType="begin"/>
        </w:r>
        <w:r>
          <w:instrText xml:space="preserve"> PAGEREF _Toc262 \h </w:instrText>
        </w:r>
        <w:r>
          <w:fldChar w:fldCharType="separate"/>
        </w:r>
        <w:r>
          <w:t>26</w:t>
        </w:r>
        <w:r>
          <w:fldChar w:fldCharType="end"/>
        </w:r>
      </w:hyperlink>
    </w:p>
    <w:p>
      <w:pPr>
        <w:pStyle w:val="TOC2"/>
        <w:tabs>
          <w:tab w:val="right" w:leader="dot" w:pos="8306"/>
        </w:tabs>
      </w:pPr>
      <w:hyperlink w:anchor="_Toc11805" w:history="1">
        <w:r>
          <w:rPr>
            <w:rFonts w:ascii="仿宋" w:eastAsia="仿宋" w:hAnsi="仿宋" w:cs="仿宋" w:hint="eastAsia"/>
            <w:lang w:eastAsia="zh-CN"/>
          </w:rPr>
          <w:t>(三)、风险监控与控制</w:t>
        </w:r>
        <w:r>
          <w:tab/>
        </w:r>
        <w:r>
          <w:fldChar w:fldCharType="begin"/>
        </w:r>
        <w:r>
          <w:instrText xml:space="preserve"> PAGEREF _Toc11805 \h </w:instrText>
        </w:r>
        <w:r>
          <w:fldChar w:fldCharType="separate"/>
        </w:r>
        <w:r>
          <w:t>28</w:t>
        </w:r>
        <w:r>
          <w:fldChar w:fldCharType="end"/>
        </w:r>
      </w:hyperlink>
    </w:p>
    <w:p>
      <w:pPr>
        <w:pStyle w:val="TOC1"/>
        <w:tabs>
          <w:tab w:val="right" w:leader="dot" w:pos="8306"/>
        </w:tabs>
      </w:pPr>
      <w:hyperlink w:anchor="_Toc12532" w:history="1">
        <w:r>
          <w:rPr>
            <w:rFonts w:ascii="仿宋" w:eastAsia="仿宋" w:hAnsi="仿宋" w:cs="仿宋" w:hint="eastAsia"/>
            <w:lang w:eastAsia="zh-CN"/>
          </w:rPr>
          <w:t>九、电子材料项目技术管理</w:t>
        </w:r>
        <w:r>
          <w:tab/>
        </w:r>
        <w:r>
          <w:fldChar w:fldCharType="begin"/>
        </w:r>
        <w:r>
          <w:instrText xml:space="preserve"> PAGEREF _Toc12532 \h </w:instrText>
        </w:r>
        <w:r>
          <w:fldChar w:fldCharType="separate"/>
        </w:r>
        <w:r>
          <w:t>29</w:t>
        </w:r>
        <w:r>
          <w:fldChar w:fldCharType="end"/>
        </w:r>
      </w:hyperlink>
    </w:p>
    <w:p>
      <w:pPr>
        <w:pStyle w:val="TOC2"/>
        <w:tabs>
          <w:tab w:val="right" w:leader="dot" w:pos="8306"/>
        </w:tabs>
      </w:pPr>
      <w:hyperlink w:anchor="_Toc29957" w:history="1">
        <w:r>
          <w:rPr>
            <w:rFonts w:ascii="仿宋" w:eastAsia="仿宋" w:hAnsi="仿宋" w:cs="仿宋" w:hint="eastAsia"/>
            <w:lang w:eastAsia="zh-CN"/>
          </w:rPr>
          <w:t>(一)、技术方案选用方向</w:t>
        </w:r>
        <w:r>
          <w:tab/>
        </w:r>
        <w:r>
          <w:fldChar w:fldCharType="begin"/>
        </w:r>
        <w:r>
          <w:instrText xml:space="preserve"> PAGEREF _Toc29957 \h </w:instrText>
        </w:r>
        <w:r>
          <w:fldChar w:fldCharType="separate"/>
        </w:r>
        <w:r>
          <w:t>29</w:t>
        </w:r>
        <w:r>
          <w:fldChar w:fldCharType="end"/>
        </w:r>
      </w:hyperlink>
    </w:p>
    <w:p>
      <w:pPr>
        <w:pStyle w:val="TOC2"/>
        <w:tabs>
          <w:tab w:val="right" w:leader="dot" w:pos="8306"/>
        </w:tabs>
      </w:pPr>
      <w:hyperlink w:anchor="_Toc16962" w:history="1">
        <w:r>
          <w:rPr>
            <w:rFonts w:ascii="仿宋" w:eastAsia="仿宋" w:hAnsi="仿宋" w:cs="仿宋" w:hint="eastAsia"/>
            <w:lang w:eastAsia="zh-CN"/>
          </w:rPr>
          <w:t>(二)、工艺技术方案选用原则</w:t>
        </w:r>
        <w:r>
          <w:tab/>
        </w:r>
        <w:r>
          <w:fldChar w:fldCharType="begin"/>
        </w:r>
        <w:r>
          <w:instrText xml:space="preserve"> PAGEREF _Toc16962 \h </w:instrText>
        </w:r>
        <w:r>
          <w:fldChar w:fldCharType="separate"/>
        </w:r>
        <w:r>
          <w:t>30</w:t>
        </w:r>
        <w:r>
          <w:fldChar w:fldCharType="end"/>
        </w:r>
      </w:hyperlink>
    </w:p>
    <w:p>
      <w:pPr>
        <w:pStyle w:val="TOC2"/>
        <w:tabs>
          <w:tab w:val="right" w:leader="dot" w:pos="8306"/>
        </w:tabs>
      </w:pPr>
      <w:hyperlink w:anchor="_Toc20658" w:history="1">
        <w:r>
          <w:rPr>
            <w:rFonts w:ascii="仿宋" w:eastAsia="仿宋" w:hAnsi="仿宋" w:cs="仿宋" w:hint="eastAsia"/>
            <w:lang w:eastAsia="zh-CN"/>
          </w:rPr>
          <w:t>(三)、工艺技术方案要求</w:t>
        </w:r>
        <w:r>
          <w:tab/>
        </w:r>
        <w:r>
          <w:fldChar w:fldCharType="begin"/>
        </w:r>
        <w:r>
          <w:instrText xml:space="preserve"> PAGEREF _Toc20658 \h </w:instrText>
        </w:r>
        <w:r>
          <w:fldChar w:fldCharType="separate"/>
        </w:r>
        <w:r>
          <w:t>32</w:t>
        </w:r>
        <w:r>
          <w:fldChar w:fldCharType="end"/>
        </w:r>
      </w:hyperlink>
    </w:p>
    <w:p>
      <w:pPr>
        <w:pStyle w:val="TOC1"/>
        <w:tabs>
          <w:tab w:val="right" w:leader="dot" w:pos="8306"/>
        </w:tabs>
      </w:pPr>
      <w:hyperlink w:anchor="_Toc15261" w:history="1">
        <w:r>
          <w:rPr>
            <w:rFonts w:ascii="仿宋" w:eastAsia="仿宋" w:hAnsi="仿宋" w:cs="仿宋" w:hint="eastAsia"/>
            <w:lang w:eastAsia="zh-CN"/>
          </w:rPr>
          <w:t>十、电子材料项目财务管理</w:t>
        </w:r>
        <w:r>
          <w:tab/>
        </w:r>
        <w:r>
          <w:fldChar w:fldCharType="begin"/>
        </w:r>
        <w:r>
          <w:instrText xml:space="preserve"> PAGEREF _Toc15261 \h </w:instrText>
        </w:r>
        <w:r>
          <w:fldChar w:fldCharType="separate"/>
        </w:r>
        <w:r>
          <w:t>35</w:t>
        </w:r>
        <w:r>
          <w:fldChar w:fldCharType="end"/>
        </w:r>
      </w:hyperlink>
    </w:p>
    <w:p>
      <w:pPr>
        <w:pStyle w:val="TOC2"/>
        <w:tabs>
          <w:tab w:val="right" w:leader="dot" w:pos="8306"/>
        </w:tabs>
      </w:pPr>
      <w:hyperlink w:anchor="_Toc3606" w:history="1">
        <w:r>
          <w:rPr>
            <w:rFonts w:ascii="仿宋" w:eastAsia="仿宋" w:hAnsi="仿宋" w:cs="仿宋" w:hint="eastAsia"/>
            <w:lang w:eastAsia="zh-CN"/>
          </w:rPr>
          <w:t>(一)、资金需求大</w:t>
        </w:r>
        <w:r>
          <w:tab/>
        </w:r>
        <w:r>
          <w:fldChar w:fldCharType="begin"/>
        </w:r>
        <w:r>
          <w:instrText xml:space="preserve"> PAGEREF _Toc3606 \h </w:instrText>
        </w:r>
        <w:r>
          <w:fldChar w:fldCharType="separate"/>
        </w:r>
        <w:r>
          <w:t>35</w:t>
        </w:r>
        <w:r>
          <w:fldChar w:fldCharType="end"/>
        </w:r>
      </w:hyperlink>
    </w:p>
    <w:p>
      <w:pPr>
        <w:pStyle w:val="TOC2"/>
        <w:tabs>
          <w:tab w:val="right" w:leader="dot" w:pos="8306"/>
        </w:tabs>
      </w:pPr>
      <w:hyperlink w:anchor="_Toc6958" w:history="1">
        <w:r>
          <w:rPr>
            <w:rFonts w:ascii="仿宋" w:eastAsia="仿宋" w:hAnsi="仿宋" w:cs="仿宋" w:hint="eastAsia"/>
            <w:lang w:eastAsia="zh-CN"/>
          </w:rPr>
          <w:t>(二)、研发周期长</w:t>
        </w:r>
        <w:r>
          <w:tab/>
        </w:r>
        <w:r>
          <w:fldChar w:fldCharType="begin"/>
        </w:r>
        <w:r>
          <w:instrText xml:space="preserve"> PAGEREF _Toc6958 \h </w:instrText>
        </w:r>
        <w:r>
          <w:fldChar w:fldCharType="separate"/>
        </w:r>
        <w:r>
          <w:t>36</w:t>
        </w:r>
        <w:r>
          <w:fldChar w:fldCharType="end"/>
        </w:r>
      </w:hyperlink>
    </w:p>
    <w:p>
      <w:pPr>
        <w:pStyle w:val="TOC2"/>
        <w:tabs>
          <w:tab w:val="right" w:leader="dot" w:pos="8306"/>
        </w:tabs>
      </w:pPr>
      <w:hyperlink w:anchor="_Toc27597" w:history="1">
        <w:r>
          <w:rPr>
            <w:rFonts w:ascii="仿宋" w:eastAsia="仿宋" w:hAnsi="仿宋" w:cs="仿宋" w:hint="eastAsia"/>
            <w:lang w:eastAsia="zh-CN"/>
          </w:rPr>
          <w:t>(三)、市场风险大</w:t>
        </w:r>
        <w:r>
          <w:tab/>
        </w:r>
        <w:r>
          <w:fldChar w:fldCharType="begin"/>
        </w:r>
        <w:r>
          <w:instrText xml:space="preserve"> PAGEREF _Toc27597 \h </w:instrText>
        </w:r>
        <w:r>
          <w:fldChar w:fldCharType="separate"/>
        </w:r>
        <w:r>
          <w:t>37</w:t>
        </w:r>
        <w:r>
          <w:fldChar w:fldCharType="end"/>
        </w:r>
      </w:hyperlink>
    </w:p>
    <w:p>
      <w:pPr>
        <w:pStyle w:val="TOC2"/>
        <w:tabs>
          <w:tab w:val="right" w:leader="dot" w:pos="8306"/>
        </w:tabs>
      </w:pPr>
      <w:hyperlink w:anchor="_Toc16873" w:history="1">
        <w:r>
          <w:rPr>
            <w:rFonts w:ascii="仿宋" w:eastAsia="仿宋" w:hAnsi="仿宋" w:cs="仿宋" w:hint="eastAsia"/>
            <w:lang w:eastAsia="zh-CN"/>
          </w:rPr>
          <w:t>(四)、利润率高</w:t>
        </w:r>
        <w:r>
          <w:tab/>
        </w:r>
        <w:r>
          <w:fldChar w:fldCharType="begin"/>
        </w:r>
        <w:r>
          <w:instrText xml:space="preserve"> PAGEREF _Toc16873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01" w:history="1">
        <w:r>
          <w:rPr>
            <w:rFonts w:ascii="仿宋" w:eastAsia="仿宋" w:hAnsi="仿宋" w:cs="仿宋" w:hint="eastAsia"/>
            <w:lang w:eastAsia="zh-CN"/>
          </w:rPr>
          <w:t>十一、电子材料项目人力资源培养与发展</w:t>
        </w:r>
        <w:r>
          <w:tab/>
        </w:r>
        <w:r>
          <w:fldChar w:fldCharType="begin"/>
        </w:r>
        <w:r>
          <w:instrText xml:space="preserve"> PAGEREF _Toc6301 \h </w:instrText>
        </w:r>
        <w:r>
          <w:fldChar w:fldCharType="separate"/>
        </w:r>
        <w:r>
          <w:t>42</w:t>
        </w:r>
        <w:r>
          <w:fldChar w:fldCharType="end"/>
        </w:r>
      </w:hyperlink>
    </w:p>
    <w:p>
      <w:pPr>
        <w:pStyle w:val="TOC2"/>
        <w:tabs>
          <w:tab w:val="right" w:leader="dot" w:pos="8306"/>
        </w:tabs>
      </w:pPr>
      <w:hyperlink w:anchor="_Toc13974" w:history="1">
        <w:r>
          <w:rPr>
            <w:rFonts w:ascii="仿宋" w:eastAsia="仿宋" w:hAnsi="仿宋" w:cs="仿宋" w:hint="eastAsia"/>
            <w:lang w:eastAsia="zh-CN"/>
          </w:rPr>
          <w:t>(一)、人才需求与规划</w:t>
        </w:r>
        <w:r>
          <w:tab/>
        </w:r>
        <w:r>
          <w:fldChar w:fldCharType="begin"/>
        </w:r>
        <w:r>
          <w:instrText xml:space="preserve"> PAGEREF _Toc13974 \h </w:instrText>
        </w:r>
        <w:r>
          <w:fldChar w:fldCharType="separate"/>
        </w:r>
        <w:r>
          <w:t>42</w:t>
        </w:r>
        <w:r>
          <w:fldChar w:fldCharType="end"/>
        </w:r>
      </w:hyperlink>
    </w:p>
    <w:p>
      <w:pPr>
        <w:pStyle w:val="TOC2"/>
        <w:tabs>
          <w:tab w:val="right" w:leader="dot" w:pos="8306"/>
        </w:tabs>
      </w:pPr>
      <w:hyperlink w:anchor="_Toc12000" w:history="1">
        <w:r>
          <w:rPr>
            <w:rFonts w:ascii="仿宋" w:eastAsia="仿宋" w:hAnsi="仿宋" w:cs="仿宋" w:hint="eastAsia"/>
            <w:lang w:eastAsia="zh-CN"/>
          </w:rPr>
          <w:t>(二)、培训与发展计划</w:t>
        </w:r>
        <w:r>
          <w:tab/>
        </w:r>
        <w:r>
          <w:fldChar w:fldCharType="begin"/>
        </w:r>
        <w:r>
          <w:instrText xml:space="preserve"> PAGEREF _Toc12000 \h </w:instrText>
        </w:r>
        <w:r>
          <w:fldChar w:fldCharType="separate"/>
        </w:r>
        <w:r>
          <w:t>42</w:t>
        </w:r>
        <w:r>
          <w:fldChar w:fldCharType="end"/>
        </w:r>
      </w:hyperlink>
    </w:p>
    <w:p>
      <w:pPr>
        <w:pStyle w:val="TOC1"/>
        <w:tabs>
          <w:tab w:val="right" w:leader="dot" w:pos="8306"/>
        </w:tabs>
      </w:pPr>
      <w:hyperlink w:anchor="_Toc26129" w:history="1">
        <w:r>
          <w:rPr>
            <w:rFonts w:ascii="仿宋" w:eastAsia="仿宋" w:hAnsi="仿宋" w:cs="仿宋" w:hint="eastAsia"/>
            <w:lang w:eastAsia="zh-CN"/>
          </w:rPr>
          <w:t>十二、电子材料项目经营效益</w:t>
        </w:r>
        <w:r>
          <w:tab/>
        </w:r>
        <w:r>
          <w:fldChar w:fldCharType="begin"/>
        </w:r>
        <w:r>
          <w:instrText xml:space="preserve"> PAGEREF _Toc26129 \h </w:instrText>
        </w:r>
        <w:r>
          <w:fldChar w:fldCharType="separate"/>
        </w:r>
        <w:r>
          <w:t>43</w:t>
        </w:r>
        <w:r>
          <w:fldChar w:fldCharType="end"/>
        </w:r>
      </w:hyperlink>
    </w:p>
    <w:p>
      <w:pPr>
        <w:pStyle w:val="TOC2"/>
        <w:tabs>
          <w:tab w:val="right" w:leader="dot" w:pos="8306"/>
        </w:tabs>
      </w:pPr>
      <w:hyperlink w:anchor="_Toc23620" w:history="1">
        <w:r>
          <w:rPr>
            <w:rFonts w:ascii="仿宋" w:eastAsia="仿宋" w:hAnsi="仿宋" w:cs="仿宋" w:hint="eastAsia"/>
            <w:lang w:eastAsia="zh-CN"/>
          </w:rPr>
          <w:t>(一)、经济评价财务测算</w:t>
        </w:r>
        <w:r>
          <w:tab/>
        </w:r>
        <w:r>
          <w:fldChar w:fldCharType="begin"/>
        </w:r>
        <w:r>
          <w:instrText xml:space="preserve"> PAGEREF _Toc23620 \h </w:instrText>
        </w:r>
        <w:r>
          <w:fldChar w:fldCharType="separate"/>
        </w:r>
        <w:r>
          <w:t>43</w:t>
        </w:r>
        <w:r>
          <w:fldChar w:fldCharType="end"/>
        </w:r>
      </w:hyperlink>
    </w:p>
    <w:p>
      <w:pPr>
        <w:pStyle w:val="TOC2"/>
        <w:tabs>
          <w:tab w:val="right" w:leader="dot" w:pos="8306"/>
        </w:tabs>
      </w:pPr>
      <w:hyperlink w:anchor="_Toc29323" w:history="1">
        <w:r>
          <w:rPr>
            <w:rFonts w:ascii="仿宋" w:eastAsia="仿宋" w:hAnsi="仿宋" w:cs="仿宋" w:hint="eastAsia"/>
            <w:lang w:eastAsia="zh-CN"/>
          </w:rPr>
          <w:t>(二)、电子材料项目盈利能力分析</w:t>
        </w:r>
        <w:r>
          <w:tab/>
        </w:r>
        <w:r>
          <w:fldChar w:fldCharType="begin"/>
        </w:r>
        <w:r>
          <w:instrText xml:space="preserve"> PAGEREF _Toc29323 \h </w:instrText>
        </w:r>
        <w:r>
          <w:fldChar w:fldCharType="separate"/>
        </w:r>
        <w:r>
          <w:t>44</w:t>
        </w:r>
        <w:r>
          <w:fldChar w:fldCharType="end"/>
        </w:r>
      </w:hyperlink>
    </w:p>
    <w:p>
      <w:pPr>
        <w:pStyle w:val="TOC1"/>
        <w:tabs>
          <w:tab w:val="right" w:leader="dot" w:pos="8306"/>
        </w:tabs>
      </w:pPr>
      <w:hyperlink w:anchor="_Toc8326" w:history="1">
        <w:r>
          <w:rPr>
            <w:rFonts w:ascii="仿宋" w:eastAsia="仿宋" w:hAnsi="仿宋" w:cs="仿宋" w:hint="eastAsia"/>
            <w:lang w:eastAsia="zh-CN"/>
          </w:rPr>
          <w:t>十三、电子材料项目实施保障措施</w:t>
        </w:r>
        <w:r>
          <w:tab/>
        </w:r>
        <w:r>
          <w:fldChar w:fldCharType="begin"/>
        </w:r>
        <w:r>
          <w:instrText xml:space="preserve"> PAGEREF _Toc8326 \h </w:instrText>
        </w:r>
        <w:r>
          <w:fldChar w:fldCharType="separate"/>
        </w:r>
        <w:r>
          <w:t>45</w:t>
        </w:r>
        <w:r>
          <w:fldChar w:fldCharType="end"/>
        </w:r>
      </w:hyperlink>
    </w:p>
    <w:p>
      <w:pPr>
        <w:pStyle w:val="TOC2"/>
        <w:tabs>
          <w:tab w:val="right" w:leader="dot" w:pos="8306"/>
        </w:tabs>
      </w:pPr>
      <w:hyperlink w:anchor="_Toc29140" w:history="1">
        <w:r>
          <w:rPr>
            <w:rFonts w:ascii="仿宋" w:eastAsia="仿宋" w:hAnsi="仿宋" w:cs="仿宋" w:hint="eastAsia"/>
            <w:lang w:eastAsia="zh-CN"/>
          </w:rPr>
          <w:t>(一)、电子材料项目实施保障机制</w:t>
        </w:r>
        <w:r>
          <w:tab/>
        </w:r>
        <w:r>
          <w:fldChar w:fldCharType="begin"/>
        </w:r>
        <w:r>
          <w:instrText xml:space="preserve"> PAGEREF _Toc29140 \h </w:instrText>
        </w:r>
        <w:r>
          <w:fldChar w:fldCharType="separate"/>
        </w:r>
        <w:r>
          <w:t>45</w:t>
        </w:r>
        <w:r>
          <w:fldChar w:fldCharType="end"/>
        </w:r>
      </w:hyperlink>
    </w:p>
    <w:p>
      <w:pPr>
        <w:pStyle w:val="TOC2"/>
        <w:tabs>
          <w:tab w:val="right" w:leader="dot" w:pos="8306"/>
        </w:tabs>
      </w:pPr>
      <w:hyperlink w:anchor="_Toc8982" w:history="1">
        <w:r>
          <w:rPr>
            <w:rFonts w:ascii="仿宋" w:eastAsia="仿宋" w:hAnsi="仿宋" w:cs="仿宋" w:hint="eastAsia"/>
            <w:lang w:eastAsia="zh-CN"/>
          </w:rPr>
          <w:t>(二)、电子材料项目法律合规要求</w:t>
        </w:r>
        <w:r>
          <w:tab/>
        </w:r>
        <w:r>
          <w:fldChar w:fldCharType="begin"/>
        </w:r>
        <w:r>
          <w:instrText xml:space="preserve"> PAGEREF _Toc8982 \h </w:instrText>
        </w:r>
        <w:r>
          <w:fldChar w:fldCharType="separate"/>
        </w:r>
        <w:r>
          <w:t>48</w:t>
        </w:r>
        <w:r>
          <w:fldChar w:fldCharType="end"/>
        </w:r>
      </w:hyperlink>
    </w:p>
    <w:p>
      <w:pPr>
        <w:pStyle w:val="TOC2"/>
        <w:tabs>
          <w:tab w:val="right" w:leader="dot" w:pos="8306"/>
        </w:tabs>
      </w:pPr>
      <w:hyperlink w:anchor="_Toc15098" w:history="1">
        <w:r>
          <w:rPr>
            <w:rFonts w:ascii="仿宋" w:eastAsia="仿宋" w:hAnsi="仿宋" w:cs="仿宋" w:hint="eastAsia"/>
            <w:lang w:eastAsia="zh-CN"/>
          </w:rPr>
          <w:t>(三)、电子材料项目合同管理与法律事务</w:t>
        </w:r>
        <w:r>
          <w:tab/>
        </w:r>
        <w:r>
          <w:fldChar w:fldCharType="begin"/>
        </w:r>
        <w:r>
          <w:instrText xml:space="preserve"> PAGEREF _Toc15098 \h </w:instrText>
        </w:r>
        <w:r>
          <w:fldChar w:fldCharType="separate"/>
        </w:r>
        <w:r>
          <w:t>52</w:t>
        </w:r>
        <w:r>
          <w:fldChar w:fldCharType="end"/>
        </w:r>
      </w:hyperlink>
    </w:p>
    <w:p>
      <w:pPr>
        <w:pStyle w:val="TOC2"/>
        <w:tabs>
          <w:tab w:val="right" w:leader="dot" w:pos="8306"/>
        </w:tabs>
      </w:pPr>
      <w:hyperlink w:anchor="_Toc24260" w:history="1">
        <w:r>
          <w:rPr>
            <w:rFonts w:ascii="仿宋" w:eastAsia="仿宋" w:hAnsi="仿宋" w:cs="仿宋" w:hint="eastAsia"/>
            <w:lang w:eastAsia="zh-CN"/>
          </w:rPr>
          <w:t>(四)、电子材料项目知识产权保护策略</w:t>
        </w:r>
        <w:r>
          <w:tab/>
        </w:r>
        <w:r>
          <w:fldChar w:fldCharType="begin"/>
        </w:r>
        <w:r>
          <w:instrText xml:space="preserve"> PAGEREF _Toc24260 \h </w:instrText>
        </w:r>
        <w:r>
          <w:fldChar w:fldCharType="separate"/>
        </w:r>
        <w:r>
          <w:t>59</w:t>
        </w:r>
        <w:r>
          <w:fldChar w:fldCharType="end"/>
        </w:r>
      </w:hyperlink>
    </w:p>
    <w:p>
      <w:pPr>
        <w:pStyle w:val="TOC1"/>
        <w:tabs>
          <w:tab w:val="right" w:leader="dot" w:pos="8306"/>
        </w:tabs>
      </w:pPr>
      <w:hyperlink w:anchor="_Toc9653" w:history="1">
        <w:r>
          <w:rPr>
            <w:rFonts w:ascii="仿宋" w:eastAsia="仿宋" w:hAnsi="仿宋" w:cs="仿宋" w:hint="eastAsia"/>
            <w:lang w:eastAsia="zh-CN"/>
          </w:rPr>
          <w:t>十四、电子材料项目治理与监督</w:t>
        </w:r>
        <w:r>
          <w:tab/>
        </w:r>
        <w:r>
          <w:fldChar w:fldCharType="begin"/>
        </w:r>
        <w:r>
          <w:instrText xml:space="preserve"> PAGEREF _Toc9653 \h </w:instrText>
        </w:r>
        <w:r>
          <w:fldChar w:fldCharType="separate"/>
        </w:r>
        <w:r>
          <w:t>61</w:t>
        </w:r>
        <w:r>
          <w:fldChar w:fldCharType="end"/>
        </w:r>
      </w:hyperlink>
    </w:p>
    <w:p>
      <w:pPr>
        <w:pStyle w:val="TOC2"/>
        <w:tabs>
          <w:tab w:val="right" w:leader="dot" w:pos="8306"/>
        </w:tabs>
      </w:pPr>
      <w:hyperlink w:anchor="_Toc7140" w:history="1">
        <w:r>
          <w:rPr>
            <w:rFonts w:ascii="仿宋" w:eastAsia="仿宋" w:hAnsi="仿宋" w:cs="仿宋" w:hint="eastAsia"/>
            <w:lang w:eastAsia="zh-CN"/>
          </w:rPr>
          <w:t>(一)、电子材料项目治理结构</w:t>
        </w:r>
        <w:r>
          <w:tab/>
        </w:r>
        <w:r>
          <w:fldChar w:fldCharType="begin"/>
        </w:r>
        <w:r>
          <w:instrText xml:space="preserve"> PAGEREF _Toc7140 \h </w:instrText>
        </w:r>
        <w:r>
          <w:fldChar w:fldCharType="separate"/>
        </w:r>
        <w:r>
          <w:t>61</w:t>
        </w:r>
        <w:r>
          <w:fldChar w:fldCharType="end"/>
        </w:r>
      </w:hyperlink>
    </w:p>
    <w:p>
      <w:pPr>
        <w:pStyle w:val="TOC2"/>
        <w:tabs>
          <w:tab w:val="right" w:leader="dot" w:pos="8306"/>
        </w:tabs>
      </w:pPr>
      <w:hyperlink w:anchor="_Toc29315" w:history="1">
        <w:r>
          <w:rPr>
            <w:rFonts w:ascii="仿宋" w:eastAsia="仿宋" w:hAnsi="仿宋" w:cs="仿宋" w:hint="eastAsia"/>
            <w:lang w:eastAsia="zh-CN"/>
          </w:rPr>
          <w:t>(二)、监督与审计</w:t>
        </w:r>
        <w:r>
          <w:tab/>
        </w:r>
        <w:r>
          <w:fldChar w:fldCharType="begin"/>
        </w:r>
        <w:r>
          <w:instrText xml:space="preserve"> PAGEREF _Toc29315 \h </w:instrText>
        </w:r>
        <w:r>
          <w:fldChar w:fldCharType="separate"/>
        </w:r>
        <w:r>
          <w:t>63</w:t>
        </w:r>
        <w:r>
          <w:fldChar w:fldCharType="end"/>
        </w:r>
      </w:hyperlink>
    </w:p>
    <w:p>
      <w:pPr>
        <w:pStyle w:val="TOC1"/>
        <w:tabs>
          <w:tab w:val="right" w:leader="dot" w:pos="8306"/>
        </w:tabs>
      </w:pPr>
      <w:hyperlink w:anchor="_Toc13455" w:history="1">
        <w:r>
          <w:rPr>
            <w:rFonts w:ascii="仿宋" w:eastAsia="仿宋" w:hAnsi="仿宋" w:cs="仿宋" w:hint="eastAsia"/>
            <w:lang w:eastAsia="zh-CN"/>
          </w:rPr>
          <w:t>十五、营销与推广策略</w:t>
        </w:r>
        <w:r>
          <w:tab/>
        </w:r>
        <w:r>
          <w:fldChar w:fldCharType="begin"/>
        </w:r>
        <w:r>
          <w:instrText xml:space="preserve"> PAGEREF _Toc13455 \h </w:instrText>
        </w:r>
        <w:r>
          <w:fldChar w:fldCharType="separate"/>
        </w:r>
        <w:r>
          <w:t>64</w:t>
        </w:r>
        <w:r>
          <w:fldChar w:fldCharType="end"/>
        </w:r>
      </w:hyperlink>
    </w:p>
    <w:p>
      <w:pPr>
        <w:pStyle w:val="TOC2"/>
        <w:tabs>
          <w:tab w:val="right" w:leader="dot" w:pos="8306"/>
        </w:tabs>
      </w:pPr>
      <w:hyperlink w:anchor="_Toc2147" w:history="1">
        <w:r>
          <w:rPr>
            <w:rFonts w:ascii="仿宋" w:eastAsia="仿宋" w:hAnsi="仿宋" w:cs="仿宋" w:hint="eastAsia"/>
            <w:lang w:eastAsia="zh-CN"/>
          </w:rPr>
          <w:t>(一)、产品/服务定位与特点</w:t>
        </w:r>
        <w:r>
          <w:tab/>
        </w:r>
        <w:r>
          <w:fldChar w:fldCharType="begin"/>
        </w:r>
        <w:r>
          <w:instrText xml:space="preserve"> PAGEREF _Toc2147 \h </w:instrText>
        </w:r>
        <w:r>
          <w:fldChar w:fldCharType="separate"/>
        </w:r>
        <w:r>
          <w:t>64</w:t>
        </w:r>
        <w:r>
          <w:fldChar w:fldCharType="end"/>
        </w:r>
      </w:hyperlink>
    </w:p>
    <w:p>
      <w:pPr>
        <w:pStyle w:val="TOC2"/>
        <w:tabs>
          <w:tab w:val="right" w:leader="dot" w:pos="8306"/>
        </w:tabs>
      </w:pPr>
      <w:hyperlink w:anchor="_Toc15336" w:history="1">
        <w:r>
          <w:rPr>
            <w:rFonts w:ascii="仿宋" w:eastAsia="仿宋" w:hAnsi="仿宋" w:cs="仿宋" w:hint="eastAsia"/>
            <w:lang w:eastAsia="zh-CN"/>
          </w:rPr>
          <w:t>(二)、市场定位与竞争分析</w:t>
        </w:r>
        <w:r>
          <w:tab/>
        </w:r>
        <w:r>
          <w:fldChar w:fldCharType="begin"/>
        </w:r>
        <w:r>
          <w:instrText xml:space="preserve"> PAGEREF _Toc15336 \h </w:instrText>
        </w:r>
        <w:r>
          <w:fldChar w:fldCharType="separate"/>
        </w:r>
        <w:r>
          <w:t>65</w:t>
        </w:r>
        <w:r>
          <w:fldChar w:fldCharType="end"/>
        </w:r>
      </w:hyperlink>
    </w:p>
    <w:p>
      <w:pPr>
        <w:pStyle w:val="TOC2"/>
        <w:tabs>
          <w:tab w:val="right" w:leader="dot" w:pos="8306"/>
        </w:tabs>
      </w:pPr>
      <w:hyperlink w:anchor="_Toc23943" w:history="1">
        <w:r>
          <w:rPr>
            <w:rFonts w:ascii="仿宋" w:eastAsia="仿宋" w:hAnsi="仿宋" w:cs="仿宋" w:hint="eastAsia"/>
            <w:lang w:eastAsia="zh-CN"/>
          </w:rPr>
          <w:t>(三)、营销渠道与策略</w:t>
        </w:r>
        <w:r>
          <w:tab/>
        </w:r>
        <w:r>
          <w:fldChar w:fldCharType="begin"/>
        </w:r>
        <w:r>
          <w:instrText xml:space="preserve"> PAGEREF _Toc23943 \h </w:instrText>
        </w:r>
        <w:r>
          <w:fldChar w:fldCharType="separate"/>
        </w:r>
        <w:r>
          <w:t>67</w:t>
        </w:r>
        <w:r>
          <w:fldChar w:fldCharType="end"/>
        </w:r>
      </w:hyperlink>
    </w:p>
    <w:p>
      <w:pPr>
        <w:pStyle w:val="TOC2"/>
        <w:tabs>
          <w:tab w:val="right" w:leader="dot" w:pos="8306"/>
        </w:tabs>
      </w:pPr>
      <w:hyperlink w:anchor="_Toc10383" w:history="1">
        <w:r>
          <w:rPr>
            <w:rFonts w:ascii="仿宋" w:eastAsia="仿宋" w:hAnsi="仿宋" w:cs="仿宋" w:hint="eastAsia"/>
            <w:lang w:eastAsia="zh-CN"/>
          </w:rPr>
          <w:t>(四)、推广与宣传活动</w:t>
        </w:r>
        <w:r>
          <w:tab/>
        </w:r>
        <w:r>
          <w:fldChar w:fldCharType="begin"/>
        </w:r>
        <w:r>
          <w:instrText xml:space="preserve"> PAGEREF _Toc10383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067"/>
      <w:r>
        <w:rPr>
          <w:rFonts w:ascii="仿宋" w:eastAsia="仿宋" w:hAnsi="仿宋" w:cs="仿宋" w:hint="eastAsia"/>
          <w:sz w:val="28"/>
          <w:lang w:eastAsia="zh-CN"/>
        </w:rPr>
        <w:t>一、电子材料项目绩效评估</w:t>
      </w:r>
      <w:bookmarkEnd w:id="2"/>
    </w:p>
    <w:p>
      <w:pPr>
        <w:pStyle w:val="Heading2"/>
        <w:rPr>
          <w:rFonts w:ascii="仿宋" w:eastAsia="仿宋" w:hAnsi="仿宋" w:cs="仿宋" w:hint="eastAsia"/>
          <w:lang w:eastAsia="zh-CN"/>
        </w:rPr>
      </w:pPr>
      <w:bookmarkStart w:id="3" w:name="_Toc3244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材料项目中，我们设计了一套全面的绩效评估指标，以确保电子材料项目的可控和成功交付。这些指标跨足电子材料项目目标、成本、进度和质量等多个维度，为我们提供了全面洞察电子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材料项目目标达成率是我们关注的首要指标。我们设定了明确的目标，并通过定期监测和评估，迅速发现并应对潜在的目标偏差。这为电子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成本绩效是另一个核心关注点。通过实际成本与预算成本的对比分析，我们深入了解成本差异的原因，及时调整资源分配，保持电子材料项目在经济效益方面的合理水平。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材料项目进度作为关键的绩效指标之一，得到了精心的关注。我们制定了详细的电子材料项目进度计划，并设立了进度符合度指标，确保实际进度与计划进度保持一致。这使我们能够快速发现和解决潜在的进度问题，保持电子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子材料项目绩效的不可或缺的一环。我们引入了一系列的质量标准和客户满意度指标，以确保电子材料项目交付的成果在质量上达到或超越预期水平。通过持续监测这些指标，我们努力提升电子材料项目整体质量水平，为电子材料项目的成功交付提供有力保障。通过这些科学且全面的绩效评估，我们能够更好地引导电子材料项目的持续改进，确保电子材料项目目标的顺利达成。</w:t>
      </w:r>
    </w:p>
    <w:p>
      <w:pPr>
        <w:pStyle w:val="Heading2"/>
        <w:ind w:firstLine="560" w:firstLineChars="200"/>
        <w:rPr>
          <w:rFonts w:ascii="仿宋" w:eastAsia="仿宋" w:hAnsi="仿宋" w:cs="仿宋" w:hint="eastAsia"/>
          <w:sz w:val="28"/>
          <w:lang w:eastAsia="zh-CN"/>
        </w:rPr>
      </w:pPr>
      <w:bookmarkStart w:id="4" w:name="_Toc3262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绩效评估是电子材料项目中的关键环节，为确保电子材料项目达到预期目标，我们采用了多层次、多维度的绩效评估方法。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子材料项目的战略目标对齐，确保每个决策和行动都与电子材料项目整体目标保持一致。团队会定期召开战略对齐会议，审视当前工作与电子材料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电子材料项目进度、质量、成本和风险等方面。这些指标通过数据收集和分析，为电子材料项目管理团队提供了客观的评估依据。例如，我们通过电子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绩效评估不仅仅停留在电子材料项目内部，还考虑了电子材料项目对外部环境的影响。我们定期进行干系人满意度调查，以了解各利益相关方对电子材料项目的期望和满意度，并及时做出调整。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这种多层次、多角度的绩效评估方法，使得我们能够全面了解电子材料项目的运行状态，及时做出调整，确保电子材料项目在不断变化的环境中保持稳健前行。</w:t>
      </w:r>
    </w:p>
    <w:p>
      <w:pPr>
        <w:pStyle w:val="Heading2"/>
        <w:ind w:firstLine="560" w:firstLineChars="200"/>
        <w:rPr>
          <w:rFonts w:ascii="仿宋" w:eastAsia="仿宋" w:hAnsi="仿宋" w:cs="仿宋" w:hint="eastAsia"/>
          <w:sz w:val="28"/>
          <w:lang w:eastAsia="zh-CN"/>
        </w:rPr>
      </w:pPr>
      <w:bookmarkStart w:id="5" w:name="_Toc1859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为了确保电子材料项目的有效管理和不断优化，我们采用了精心设计的绩效评估周期。这个周期旨在实现灵活、实时和全面的评估，以适应电子材料项目执行中的各种挑战。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子材料项目的不同需求，分为短期、中期和长期。短期评估关注每个迭代或工作周期，以及时发现和解决当前任务中的问题。中期评估涵盖几个迭代，深入了解整体电子材料项目的趋势和性能。长期评估则着眼于整个电子材料项目阶段，确保电子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子材料项目管理工具和协作平台，团队成员能够随时更新和分享电子材料项目数据。这种实时性的反馈机制使我们能够及时察觉潜在问题，快速调整，保持电子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子材料项目的决策制定密不可分。每个周期的电子材料项目回顾会议成为集体总结经验、识别问题深层次原因并找到创新解决方案的平台。这种定期的反思与调整机制使电子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8686"/>
      <w:r>
        <w:rPr>
          <w:rFonts w:ascii="仿宋" w:eastAsia="仿宋" w:hAnsi="仿宋" w:cs="仿宋" w:hint="eastAsia"/>
          <w:sz w:val="28"/>
          <w:lang w:eastAsia="zh-CN"/>
        </w:rPr>
        <w:t>二、电子材料项目文档管理</w:t>
      </w:r>
      <w:bookmarkEnd w:id="6"/>
    </w:p>
    <w:p>
      <w:pPr>
        <w:pStyle w:val="Heading2"/>
        <w:rPr>
          <w:rFonts w:ascii="仿宋" w:eastAsia="仿宋" w:hAnsi="仿宋" w:cs="仿宋" w:hint="eastAsia"/>
          <w:lang w:eastAsia="zh-CN"/>
        </w:rPr>
      </w:pPr>
      <w:bookmarkStart w:id="7" w:name="_Toc14949"/>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电子材料项目高度重视文档的质量和准确性，以支持电子材料项目的各项活动和决策。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材料项目文档的编制始于电子材料项目计划的初期，我们制定了详细的文档编制计划，明确了每个文档的内容、格式和编写责任人。在电子材料项目启动阶段，我们首先编制了电子材料项目章程，明确定义了电子材料项目的目标、范围、风险等关键要素。随后，电子材料项目团队根据计划陆续编制了需求文档、设计文档、测试文档等各类文档，确保电子材料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子材料项目管理中的重要环节，旨在确保电子材料项目文档符合质量标准和电子材料项目需求。在电子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除了内部审查，我们还进行了外部审查，邀请电子材料项目相关利益方和专业领域的专家对文档进行独立审查。这有助于获取更全面、客观的反馈，确保电子材料项目文档不仅符合内部标准，也满足外部需求。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电子材料项目在文档编制与审查方面建立了严格的管理机制，通过规范的流程和多维度的审查，确保电子材料项目文档的质量、准确性和可靠性，为电子材料项目的顺利推进提供了有力支持。</w:t>
      </w:r>
    </w:p>
    <w:p>
      <w:pPr>
        <w:pStyle w:val="Heading2"/>
        <w:ind w:firstLine="560" w:firstLineChars="200"/>
        <w:rPr>
          <w:rFonts w:ascii="仿宋" w:eastAsia="仿宋" w:hAnsi="仿宋" w:cs="仿宋" w:hint="eastAsia"/>
          <w:sz w:val="28"/>
          <w:lang w:eastAsia="zh-CN"/>
        </w:rPr>
      </w:pPr>
      <w:bookmarkStart w:id="8" w:name="_Toc15450"/>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我们通过多渠道发布文档，包括电子邮件、电子材料项目管理平台、内部网站等，以满足不同团队成员的偏好和需求。多渠道发布确保了信息的全面覆盖。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我们采用了精细的权限控制，确保只有授权人员可以访问敏感信息。这种安全措施保护了电子材料项目文档的机密性，防止了未经授权的信息泄露。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7566"/>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文档存档与归档是电子材料项目生命周期中一个至关重要的环节，直接关系到电子材料项目信息的长期保存和历史记录的完整性。在电子材料项目中，我们实施了一系列有效的文档存档与归档管理策略：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2284"/>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7696"/>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电子材料项目的主要产品是XXXX，预计年产值为XXX万元。这一产品在市场中占据着重要的地位，其广泛的应用范围使得该电子材料项目的市场前景非常广阔。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子材料项目的xxx产品作为重要的原材料之一，将在多个领域发挥关键作用。其在建筑、交通、能源等方面的广泛应用将为整个产业链提供强大的支持，形成产业协同效应。电子材料项目的年产值XXX万XXX万XXX万万元不仅反映了其在市场上的巨大潜力，更预示着它对国民经济的积极贡献。这种关联度高、涉及面广的产业关系，使得该电子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3610"/>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材料项目总征地面积为XXXX平方米，相当于约XX.XX亩，其中净用地面积为XXXX平方米，红线范围内相当于约XX.XX亩。这一用地规模充分考虑了电子材料项目的建设需求，保障了电子材料项目在合适的空间内得以充分发展。电子材料项目规划的总建筑面积为XXXX平方米，其中主体工程建设占XXXX平方米，计容建筑面积达XXXX平方米。预计建筑工程的投资将达到XXXX万元，为电子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材料项目计划购置的设备共计XXXX台（套），设备购置费用为XXXX万元。这一设备购置计划充分考虑到电子材料项目的生产需求和技术要求，确保了电子材料项目在生产运营中具备先进的技术装备和高效的生产能力。设备的合理配置将为电子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材料项目计划总投资为XXXX万元，预计年实现营业收入为XXXX万元。这一产能规模的设定旨在确保电子材料项目能够在投资与回报之间取得平衡，实现长期可持续的发展。电子材料项目的总投资充分考虑到各个方面的需求，包括用地建设、设备购置等多个环节，以确保电子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3429"/>
      <w:r>
        <w:rPr>
          <w:rFonts w:ascii="仿宋" w:eastAsia="仿宋" w:hAnsi="仿宋" w:cs="仿宋" w:hint="eastAsia"/>
          <w:sz w:val="28"/>
          <w:lang w:eastAsia="zh-CN"/>
        </w:rPr>
        <w:t>四、电子材料项目建设背景及必要性分析</w:t>
      </w:r>
      <w:bookmarkEnd w:id="13"/>
    </w:p>
    <w:p>
      <w:pPr>
        <w:pStyle w:val="Heading2"/>
        <w:rPr>
          <w:rFonts w:ascii="仿宋" w:eastAsia="仿宋" w:hAnsi="仿宋" w:cs="仿宋" w:hint="eastAsia"/>
          <w:lang w:eastAsia="zh-CN"/>
        </w:rPr>
      </w:pPr>
      <w:bookmarkStart w:id="14" w:name="_Toc1341"/>
      <w:r>
        <w:rPr>
          <w:rFonts w:ascii="仿宋" w:eastAsia="仿宋" w:hAnsi="仿宋" w:cs="仿宋" w:hint="eastAsia"/>
          <w:lang w:eastAsia="zh-CN"/>
        </w:rPr>
        <w:t>(一)、电子材料项目背景分析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子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子材料项目在这个潮流中的定位。同时，我们将关注行业内涌现的新兴机遇，以便电子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子材料项目提供了强大的发展动力。我们将聚焦于行业内最新的技术发展趋势，包括但不限于人工智能、大数据分析、物联网等领域。通过深度的技术研究，我们将确保电子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子材料项目发展的源泉。我们将投入更多的精力对市场需求进行深入剖析，超越表面的需求，深入挖掘潜在的市场痛点和机遇。通过对市场需求的细致了解，电子材料项目将更有针对性地设计解决方案，满足市场的多样化需求，从而更好地促进电子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子材料项目战略至关重要。我们将对竞争态势进行更为深入的分析，包括但不限于市场份额、产品特点、客户满意度等多个维度。通过深度的竞争分析，电子材料项目将能够更准确地把握市场脉搏，制定具有竞争力的电子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子材料项目的发展具有直接的影响。我们将进行更为全面的法规和政策分析，了解行业发展中的潜在法律风险和合规挑战。通过充分了解和遵守相关法规，电子材料项目将确保在法律框架内合法合规运营，为电子材料项目的稳健发展提供有力支持。</w:t>
      </w:r>
    </w:p>
    <w:p>
      <w:pPr>
        <w:pStyle w:val="Heading2"/>
        <w:ind w:firstLine="560" w:firstLineChars="200"/>
        <w:rPr>
          <w:rFonts w:ascii="仿宋" w:eastAsia="仿宋" w:hAnsi="仿宋" w:cs="仿宋" w:hint="eastAsia"/>
          <w:sz w:val="28"/>
          <w:lang w:eastAsia="zh-CN"/>
        </w:rPr>
      </w:pPr>
      <w:bookmarkStart w:id="15" w:name="_Toc20672"/>
      <w:r>
        <w:rPr>
          <w:rFonts w:ascii="仿宋" w:eastAsia="仿宋" w:hAnsi="仿宋" w:cs="仿宋" w:hint="eastAsia"/>
          <w:sz w:val="28"/>
          <w:lang w:eastAsia="zh-CN"/>
        </w:rPr>
        <w:t>(二)、电子材料项目建设必要性分析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材料项目建设的迫切性源于对行业发展趋势的深刻洞察。我们正处于一个行业变革的时代，科技创新、数字化转型成为企业发展的关键动力。电子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材料项目建设不仅仅是为了跟上潮流，更是为了通过技术创新推动企业的持续发展。通过引入先进的技术和解决方案，电子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子材料项目的建设成为必然选择，通过提高产品质量、拓展服务领域，从而在竞争中获得更多的机会。电子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子材料项目建设的必要性体现在对客户需求更精准的满足。通过电子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材料项目建设的背后是对企业持续创新的追求。只有通过不断创新，企业才能在竞争中立于不败之地。电子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2664"/>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14315"/>
      <w:r>
        <w:rPr>
          <w:rFonts w:ascii="仿宋" w:eastAsia="仿宋" w:hAnsi="仿宋" w:cs="仿宋" w:hint="eastAsia"/>
          <w:lang w:eastAsia="zh-CN"/>
        </w:rPr>
        <w:t>(一)、电子材料行业分析</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电子材料行业一直以来都是市场的关注焦点。行业内的发展趋势、竞争态势以及潜在机会都对电子材料项目的推进产生深远的影响。通过深入研究行业的整体概貌，我们将更好地理解行业的核心特征，为电子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材料行业，技术一直是推动创新和发展的关键因素。我们将对当前技术趋势进行详尽分析，包括但不限于人工智能、大数据应用、先进制造技术等。这有助于电子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子材料项目成功的基础。我们将对主要竞争对手进行深入研究，包括其市场份额、产品特点、市场定位等。通过全面了解竞争对手的优势和劣势，电子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1634"/>
      <w:r>
        <w:rPr>
          <w:rFonts w:ascii="仿宋" w:eastAsia="仿宋" w:hAnsi="仿宋" w:cs="仿宋" w:hint="eastAsia"/>
          <w:sz w:val="28"/>
          <w:lang w:eastAsia="zh-CN"/>
        </w:rPr>
        <w:t>(二)、电子材料市场分析预测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通过对市场规模的深入调研，我们将预测电子材料市场未来的增长趋势。这包括市场的整体规模、各细分领域的发展趋势等。电子材料项目可以根据市场的扩张速度和潜在机会，制定更符合市场需求的发展策略。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子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子材料项目实施过程中需要充分考虑的因素。我们将对市场风险进行全面评估，包括但不限于政策法规风险、市场竞争风险、技术变革风险等。通过对潜在风险的深入分析，电子材料项目可以制定相应的风险缓解策略，降低不确定性对电子材料项目的影响。</w:t>
      </w:r>
    </w:p>
    <w:p>
      <w:pPr>
        <w:pStyle w:val="Heading1"/>
        <w:ind w:firstLine="560" w:firstLineChars="200"/>
        <w:rPr>
          <w:rFonts w:ascii="仿宋" w:eastAsia="仿宋" w:hAnsi="仿宋" w:cs="仿宋" w:hint="eastAsia"/>
          <w:sz w:val="28"/>
          <w:lang w:eastAsia="zh-CN"/>
        </w:rPr>
      </w:pPr>
      <w:bookmarkStart w:id="19" w:name="_Toc12719"/>
      <w:r>
        <w:rPr>
          <w:rFonts w:ascii="仿宋" w:eastAsia="仿宋" w:hAnsi="仿宋" w:cs="仿宋" w:hint="eastAsia"/>
          <w:sz w:val="28"/>
          <w:lang w:eastAsia="zh-CN"/>
        </w:rPr>
        <w:t>六、电子材料项目土建工程</w:t>
      </w:r>
      <w:bookmarkEnd w:id="19"/>
    </w:p>
    <w:p>
      <w:pPr>
        <w:pStyle w:val="Heading2"/>
        <w:rPr>
          <w:rFonts w:ascii="仿宋" w:eastAsia="仿宋" w:hAnsi="仿宋" w:cs="仿宋" w:hint="eastAsia"/>
          <w:lang w:eastAsia="zh-CN"/>
        </w:rPr>
      </w:pPr>
      <w:bookmarkStart w:id="20" w:name="_Toc6077"/>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在电子材料项目的建筑工程设计中，我们将秉承一系列重要的设计原则，以确保电子材料项目建筑在功能、美观、可持续性等方面达到最佳效果。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首要原则是确保建筑的功能性得到最大化的发挥。我们将充分理解电子材料项目的实际需求，合理布局各个功能区域，保证建筑在满足业务需求的同时，提供高效的工作环境。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https://d.book118.com/457026106010006032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BA4756"/>
    <w:rsid w:val="07BA47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7026106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2024-01-15T14:19:00Z</dcterms:created>
  <dcterms:modified xsi:type="dcterms:W3CDTF">2024-01-15T14:20:14Z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9F06F6BFD940488C9B34BC68A4F74221_11</vt:lpwstr>
  </property>
  <property fmtid="{D5CDD505-2E9C-101B-9397-08002B2CF9AE}" pid="3" name="KSOProductBuildVer">
    <vt:lpwstr>2052-12.1.0.16120</vt:lpwstr>
  </property>
</Properties>
</file>