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刺绣机电控项目规划设计蓝图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46" w:history="1">
        <w:r>
          <w:rPr>
            <w:rFonts w:ascii="仿宋" w:eastAsia="仿宋" w:hAnsi="仿宋" w:cs="仿宋" w:hint="eastAsia"/>
            <w:lang w:eastAsia="zh-CN"/>
          </w:rPr>
          <w:t>概论</w:t>
        </w:r>
        <w:r>
          <w:tab/>
        </w:r>
        <w:r>
          <w:fldChar w:fldCharType="begin"/>
        </w:r>
        <w:r>
          <w:instrText xml:space="preserve"> PAGEREF _Toc32546 \h </w:instrText>
        </w:r>
        <w:r>
          <w:fldChar w:fldCharType="separate"/>
        </w:r>
        <w:r>
          <w:t>3</w:t>
        </w:r>
        <w:r>
          <w:fldChar w:fldCharType="end"/>
        </w:r>
      </w:hyperlink>
    </w:p>
    <w:p>
      <w:pPr>
        <w:pStyle w:val="TOC1"/>
        <w:tabs>
          <w:tab w:val="right" w:leader="dot" w:pos="8306"/>
        </w:tabs>
      </w:pPr>
      <w:hyperlink w:anchor="_Toc22699" w:history="1">
        <w:r>
          <w:rPr>
            <w:rFonts w:ascii="仿宋" w:eastAsia="仿宋" w:hAnsi="仿宋" w:cs="仿宋" w:hint="eastAsia"/>
            <w:lang w:eastAsia="zh-CN"/>
          </w:rPr>
          <w:t>一、刺绣机电控项目选址可行性分析</w:t>
        </w:r>
        <w:r>
          <w:tab/>
        </w:r>
        <w:r>
          <w:fldChar w:fldCharType="begin"/>
        </w:r>
        <w:r>
          <w:instrText xml:space="preserve"> PAGEREF _Toc22699 \h </w:instrText>
        </w:r>
        <w:r>
          <w:fldChar w:fldCharType="separate"/>
        </w:r>
        <w:r>
          <w:t>3</w:t>
        </w:r>
        <w:r>
          <w:fldChar w:fldCharType="end"/>
        </w:r>
      </w:hyperlink>
    </w:p>
    <w:p>
      <w:pPr>
        <w:pStyle w:val="TOC2"/>
        <w:tabs>
          <w:tab w:val="right" w:leader="dot" w:pos="8306"/>
        </w:tabs>
      </w:pPr>
      <w:hyperlink w:anchor="_Toc8419" w:history="1">
        <w:r>
          <w:rPr>
            <w:rFonts w:ascii="仿宋" w:eastAsia="仿宋" w:hAnsi="仿宋" w:cs="仿宋" w:hint="eastAsia"/>
            <w:lang w:eastAsia="zh-CN"/>
          </w:rPr>
          <w:t>(一)、刺绣机电控项目选址</w:t>
        </w:r>
        <w:r>
          <w:tab/>
        </w:r>
        <w:r>
          <w:fldChar w:fldCharType="begin"/>
        </w:r>
        <w:r>
          <w:instrText xml:space="preserve"> PAGEREF _Toc8419 \h </w:instrText>
        </w:r>
        <w:r>
          <w:fldChar w:fldCharType="separate"/>
        </w:r>
        <w:r>
          <w:t>3</w:t>
        </w:r>
        <w:r>
          <w:fldChar w:fldCharType="end"/>
        </w:r>
      </w:hyperlink>
    </w:p>
    <w:p>
      <w:pPr>
        <w:pStyle w:val="TOC2"/>
        <w:tabs>
          <w:tab w:val="right" w:leader="dot" w:pos="8306"/>
        </w:tabs>
      </w:pPr>
      <w:hyperlink w:anchor="_Toc15280" w:history="1">
        <w:r>
          <w:rPr>
            <w:rFonts w:ascii="仿宋" w:eastAsia="仿宋" w:hAnsi="仿宋" w:cs="仿宋" w:hint="eastAsia"/>
            <w:lang w:eastAsia="zh-CN"/>
          </w:rPr>
          <w:t>(二)、用地控制指标</w:t>
        </w:r>
        <w:r>
          <w:tab/>
        </w:r>
        <w:r>
          <w:fldChar w:fldCharType="begin"/>
        </w:r>
        <w:r>
          <w:instrText xml:space="preserve"> PAGEREF _Toc15280 \h </w:instrText>
        </w:r>
        <w:r>
          <w:fldChar w:fldCharType="separate"/>
        </w:r>
        <w:r>
          <w:t>3</w:t>
        </w:r>
        <w:r>
          <w:fldChar w:fldCharType="end"/>
        </w:r>
      </w:hyperlink>
    </w:p>
    <w:p>
      <w:pPr>
        <w:pStyle w:val="TOC2"/>
        <w:tabs>
          <w:tab w:val="right" w:leader="dot" w:pos="8306"/>
        </w:tabs>
      </w:pPr>
      <w:hyperlink w:anchor="_Toc31514" w:history="1">
        <w:r>
          <w:rPr>
            <w:rFonts w:ascii="仿宋" w:eastAsia="仿宋" w:hAnsi="仿宋" w:cs="仿宋" w:hint="eastAsia"/>
            <w:lang w:eastAsia="zh-CN"/>
          </w:rPr>
          <w:t>(三)、节约用地措施</w:t>
        </w:r>
        <w:r>
          <w:tab/>
        </w:r>
        <w:r>
          <w:fldChar w:fldCharType="begin"/>
        </w:r>
        <w:r>
          <w:instrText xml:space="preserve"> PAGEREF _Toc31514 \h </w:instrText>
        </w:r>
        <w:r>
          <w:fldChar w:fldCharType="separate"/>
        </w:r>
        <w:r>
          <w:t>5</w:t>
        </w:r>
        <w:r>
          <w:fldChar w:fldCharType="end"/>
        </w:r>
      </w:hyperlink>
    </w:p>
    <w:p>
      <w:pPr>
        <w:pStyle w:val="TOC2"/>
        <w:tabs>
          <w:tab w:val="right" w:leader="dot" w:pos="8306"/>
        </w:tabs>
      </w:pPr>
      <w:hyperlink w:anchor="_Toc3799" w:history="1">
        <w:r>
          <w:rPr>
            <w:rFonts w:ascii="仿宋" w:eastAsia="仿宋" w:hAnsi="仿宋" w:cs="仿宋" w:hint="eastAsia"/>
            <w:lang w:eastAsia="zh-CN"/>
          </w:rPr>
          <w:t>(四)、总图布置方案</w:t>
        </w:r>
        <w:r>
          <w:tab/>
        </w:r>
        <w:r>
          <w:fldChar w:fldCharType="begin"/>
        </w:r>
        <w:r>
          <w:instrText xml:space="preserve"> PAGEREF _Toc3799 \h </w:instrText>
        </w:r>
        <w:r>
          <w:fldChar w:fldCharType="separate"/>
        </w:r>
        <w:r>
          <w:t>6</w:t>
        </w:r>
        <w:r>
          <w:fldChar w:fldCharType="end"/>
        </w:r>
      </w:hyperlink>
    </w:p>
    <w:p>
      <w:pPr>
        <w:pStyle w:val="TOC2"/>
        <w:tabs>
          <w:tab w:val="right" w:leader="dot" w:pos="8306"/>
        </w:tabs>
      </w:pPr>
      <w:hyperlink w:anchor="_Toc6495" w:history="1">
        <w:r>
          <w:rPr>
            <w:rFonts w:ascii="仿宋" w:eastAsia="仿宋" w:hAnsi="仿宋" w:cs="仿宋" w:hint="eastAsia"/>
            <w:lang w:eastAsia="zh-CN"/>
          </w:rPr>
          <w:t>(五)、选址综合评价</w:t>
        </w:r>
        <w:r>
          <w:tab/>
        </w:r>
        <w:r>
          <w:fldChar w:fldCharType="begin"/>
        </w:r>
        <w:r>
          <w:instrText xml:space="preserve"> PAGEREF _Toc6495 \h </w:instrText>
        </w:r>
        <w:r>
          <w:fldChar w:fldCharType="separate"/>
        </w:r>
        <w:r>
          <w:t>7</w:t>
        </w:r>
        <w:r>
          <w:fldChar w:fldCharType="end"/>
        </w:r>
      </w:hyperlink>
    </w:p>
    <w:p>
      <w:pPr>
        <w:pStyle w:val="TOC1"/>
        <w:tabs>
          <w:tab w:val="right" w:leader="dot" w:pos="8306"/>
        </w:tabs>
      </w:pPr>
      <w:hyperlink w:anchor="_Toc13693" w:history="1">
        <w:r>
          <w:rPr>
            <w:rFonts w:ascii="仿宋" w:eastAsia="仿宋" w:hAnsi="仿宋" w:cs="仿宋" w:hint="eastAsia"/>
            <w:lang w:eastAsia="zh-CN"/>
          </w:rPr>
          <w:t>二、市场分析、调研</w:t>
        </w:r>
        <w:r>
          <w:tab/>
        </w:r>
        <w:r>
          <w:fldChar w:fldCharType="begin"/>
        </w:r>
        <w:r>
          <w:instrText xml:space="preserve"> PAGEREF _Toc13693 \h </w:instrText>
        </w:r>
        <w:r>
          <w:fldChar w:fldCharType="separate"/>
        </w:r>
        <w:r>
          <w:t>8</w:t>
        </w:r>
        <w:r>
          <w:fldChar w:fldCharType="end"/>
        </w:r>
      </w:hyperlink>
    </w:p>
    <w:p>
      <w:pPr>
        <w:pStyle w:val="TOC2"/>
        <w:tabs>
          <w:tab w:val="right" w:leader="dot" w:pos="8306"/>
        </w:tabs>
      </w:pPr>
      <w:hyperlink w:anchor="_Toc18229" w:history="1">
        <w:r>
          <w:rPr>
            <w:rFonts w:ascii="仿宋" w:eastAsia="仿宋" w:hAnsi="仿宋" w:cs="仿宋" w:hint="eastAsia"/>
            <w:lang w:eastAsia="zh-CN"/>
          </w:rPr>
          <w:t>(一)、刺绣机电控行业分析</w:t>
        </w:r>
        <w:r>
          <w:tab/>
        </w:r>
        <w:r>
          <w:fldChar w:fldCharType="begin"/>
        </w:r>
        <w:r>
          <w:instrText xml:space="preserve"> PAGEREF _Toc18229 \h </w:instrText>
        </w:r>
        <w:r>
          <w:fldChar w:fldCharType="separate"/>
        </w:r>
        <w:r>
          <w:t>8</w:t>
        </w:r>
        <w:r>
          <w:fldChar w:fldCharType="end"/>
        </w:r>
      </w:hyperlink>
    </w:p>
    <w:p>
      <w:pPr>
        <w:pStyle w:val="TOC2"/>
        <w:tabs>
          <w:tab w:val="right" w:leader="dot" w:pos="8306"/>
        </w:tabs>
      </w:pPr>
      <w:hyperlink w:anchor="_Toc21575" w:history="1">
        <w:r>
          <w:rPr>
            <w:rFonts w:ascii="仿宋" w:eastAsia="仿宋" w:hAnsi="仿宋" w:cs="仿宋" w:hint="eastAsia"/>
            <w:lang w:eastAsia="zh-CN"/>
          </w:rPr>
          <w:t>(二)、刺绣机电控市场分析预测</w:t>
        </w:r>
        <w:r>
          <w:tab/>
        </w:r>
        <w:r>
          <w:fldChar w:fldCharType="begin"/>
        </w:r>
        <w:r>
          <w:instrText xml:space="preserve"> PAGEREF _Toc21575 \h </w:instrText>
        </w:r>
        <w:r>
          <w:fldChar w:fldCharType="separate"/>
        </w:r>
        <w:r>
          <w:t>9</w:t>
        </w:r>
        <w:r>
          <w:fldChar w:fldCharType="end"/>
        </w:r>
      </w:hyperlink>
    </w:p>
    <w:p>
      <w:pPr>
        <w:pStyle w:val="TOC1"/>
        <w:tabs>
          <w:tab w:val="right" w:leader="dot" w:pos="8306"/>
        </w:tabs>
      </w:pPr>
      <w:hyperlink w:anchor="_Toc18709" w:history="1">
        <w:r>
          <w:rPr>
            <w:rFonts w:ascii="仿宋" w:eastAsia="仿宋" w:hAnsi="仿宋" w:cs="仿宋" w:hint="eastAsia"/>
            <w:lang w:eastAsia="zh-CN"/>
          </w:rPr>
          <w:t>三、刺绣机电控项目危机管理</w:t>
        </w:r>
        <w:r>
          <w:tab/>
        </w:r>
        <w:r>
          <w:fldChar w:fldCharType="begin"/>
        </w:r>
        <w:r>
          <w:instrText xml:space="preserve"> PAGEREF _Toc18709 \h </w:instrText>
        </w:r>
        <w:r>
          <w:fldChar w:fldCharType="separate"/>
        </w:r>
        <w:r>
          <w:t>10</w:t>
        </w:r>
        <w:r>
          <w:fldChar w:fldCharType="end"/>
        </w:r>
      </w:hyperlink>
    </w:p>
    <w:p>
      <w:pPr>
        <w:pStyle w:val="TOC2"/>
        <w:tabs>
          <w:tab w:val="right" w:leader="dot" w:pos="8306"/>
        </w:tabs>
      </w:pPr>
      <w:hyperlink w:anchor="_Toc11915" w:history="1">
        <w:r>
          <w:rPr>
            <w:rFonts w:ascii="仿宋" w:eastAsia="仿宋" w:hAnsi="仿宋" w:cs="仿宋" w:hint="eastAsia"/>
            <w:lang w:eastAsia="zh-CN"/>
          </w:rPr>
          <w:t>(一)、危机预警与识别</w:t>
        </w:r>
        <w:r>
          <w:tab/>
        </w:r>
        <w:r>
          <w:fldChar w:fldCharType="begin"/>
        </w:r>
        <w:r>
          <w:instrText xml:space="preserve"> PAGEREF _Toc11915 \h </w:instrText>
        </w:r>
        <w:r>
          <w:fldChar w:fldCharType="separate"/>
        </w:r>
        <w:r>
          <w:t>10</w:t>
        </w:r>
        <w:r>
          <w:fldChar w:fldCharType="end"/>
        </w:r>
      </w:hyperlink>
    </w:p>
    <w:p>
      <w:pPr>
        <w:pStyle w:val="TOC2"/>
        <w:tabs>
          <w:tab w:val="right" w:leader="dot" w:pos="8306"/>
        </w:tabs>
      </w:pPr>
      <w:hyperlink w:anchor="_Toc10936" w:history="1">
        <w:r>
          <w:rPr>
            <w:rFonts w:ascii="仿宋" w:eastAsia="仿宋" w:hAnsi="仿宋" w:cs="仿宋" w:hint="eastAsia"/>
            <w:lang w:eastAsia="zh-CN"/>
          </w:rPr>
          <w:t>(二)、危机应对与恢复</w:t>
        </w:r>
        <w:r>
          <w:tab/>
        </w:r>
        <w:r>
          <w:fldChar w:fldCharType="begin"/>
        </w:r>
        <w:r>
          <w:instrText xml:space="preserve"> PAGEREF _Toc10936 \h </w:instrText>
        </w:r>
        <w:r>
          <w:fldChar w:fldCharType="separate"/>
        </w:r>
        <w:r>
          <w:t>11</w:t>
        </w:r>
        <w:r>
          <w:fldChar w:fldCharType="end"/>
        </w:r>
      </w:hyperlink>
    </w:p>
    <w:p>
      <w:pPr>
        <w:pStyle w:val="TOC1"/>
        <w:tabs>
          <w:tab w:val="right" w:leader="dot" w:pos="8306"/>
        </w:tabs>
      </w:pPr>
      <w:hyperlink w:anchor="_Toc2037" w:history="1">
        <w:r>
          <w:rPr>
            <w:rFonts w:ascii="仿宋" w:eastAsia="仿宋" w:hAnsi="仿宋" w:cs="仿宋" w:hint="eastAsia"/>
            <w:lang w:eastAsia="zh-CN"/>
          </w:rPr>
          <w:t>四、刺绣机电控项目概论</w:t>
        </w:r>
        <w:r>
          <w:tab/>
        </w:r>
        <w:r>
          <w:fldChar w:fldCharType="begin"/>
        </w:r>
        <w:r>
          <w:instrText xml:space="preserve"> PAGEREF _Toc2037 \h </w:instrText>
        </w:r>
        <w:r>
          <w:fldChar w:fldCharType="separate"/>
        </w:r>
        <w:r>
          <w:t>12</w:t>
        </w:r>
        <w:r>
          <w:fldChar w:fldCharType="end"/>
        </w:r>
      </w:hyperlink>
    </w:p>
    <w:p>
      <w:pPr>
        <w:pStyle w:val="TOC2"/>
        <w:tabs>
          <w:tab w:val="right" w:leader="dot" w:pos="8306"/>
        </w:tabs>
      </w:pPr>
      <w:hyperlink w:anchor="_Toc13476" w:history="1">
        <w:r>
          <w:rPr>
            <w:rFonts w:ascii="仿宋" w:eastAsia="仿宋" w:hAnsi="仿宋" w:cs="仿宋" w:hint="eastAsia"/>
            <w:lang w:eastAsia="zh-CN"/>
          </w:rPr>
          <w:t>(一)、刺绣机电控项目概况</w:t>
        </w:r>
        <w:r>
          <w:tab/>
        </w:r>
        <w:r>
          <w:fldChar w:fldCharType="begin"/>
        </w:r>
        <w:r>
          <w:instrText xml:space="preserve"> PAGEREF _Toc13476 \h </w:instrText>
        </w:r>
        <w:r>
          <w:fldChar w:fldCharType="separate"/>
        </w:r>
        <w:r>
          <w:t>12</w:t>
        </w:r>
        <w:r>
          <w:fldChar w:fldCharType="end"/>
        </w:r>
      </w:hyperlink>
    </w:p>
    <w:p>
      <w:pPr>
        <w:pStyle w:val="TOC2"/>
        <w:tabs>
          <w:tab w:val="right" w:leader="dot" w:pos="8306"/>
        </w:tabs>
      </w:pPr>
      <w:hyperlink w:anchor="_Toc29775" w:history="1">
        <w:r>
          <w:rPr>
            <w:rFonts w:ascii="仿宋" w:eastAsia="仿宋" w:hAnsi="仿宋" w:cs="仿宋" w:hint="eastAsia"/>
            <w:lang w:eastAsia="zh-CN"/>
          </w:rPr>
          <w:t>(二)、刺绣机电控项目目标</w:t>
        </w:r>
        <w:r>
          <w:tab/>
        </w:r>
        <w:r>
          <w:fldChar w:fldCharType="begin"/>
        </w:r>
        <w:r>
          <w:instrText xml:space="preserve"> PAGEREF _Toc29775 \h </w:instrText>
        </w:r>
        <w:r>
          <w:fldChar w:fldCharType="separate"/>
        </w:r>
        <w:r>
          <w:t>15</w:t>
        </w:r>
        <w:r>
          <w:fldChar w:fldCharType="end"/>
        </w:r>
      </w:hyperlink>
    </w:p>
    <w:p>
      <w:pPr>
        <w:pStyle w:val="TOC2"/>
        <w:tabs>
          <w:tab w:val="right" w:leader="dot" w:pos="8306"/>
        </w:tabs>
      </w:pPr>
      <w:hyperlink w:anchor="_Toc27479" w:history="1">
        <w:r>
          <w:rPr>
            <w:rFonts w:ascii="仿宋" w:eastAsia="仿宋" w:hAnsi="仿宋" w:cs="仿宋" w:hint="eastAsia"/>
            <w:lang w:eastAsia="zh-CN"/>
          </w:rPr>
          <w:t>(三)、刺绣机电控项目提出的理由</w:t>
        </w:r>
        <w:r>
          <w:tab/>
        </w:r>
        <w:r>
          <w:fldChar w:fldCharType="begin"/>
        </w:r>
        <w:r>
          <w:instrText xml:space="preserve"> PAGEREF _Toc27479 \h </w:instrText>
        </w:r>
        <w:r>
          <w:fldChar w:fldCharType="separate"/>
        </w:r>
        <w:r>
          <w:t>15</w:t>
        </w:r>
        <w:r>
          <w:fldChar w:fldCharType="end"/>
        </w:r>
      </w:hyperlink>
    </w:p>
    <w:p>
      <w:pPr>
        <w:pStyle w:val="TOC2"/>
        <w:tabs>
          <w:tab w:val="right" w:leader="dot" w:pos="8306"/>
        </w:tabs>
      </w:pPr>
      <w:hyperlink w:anchor="_Toc3736" w:history="1">
        <w:r>
          <w:rPr>
            <w:rFonts w:ascii="仿宋" w:eastAsia="仿宋" w:hAnsi="仿宋" w:cs="仿宋" w:hint="eastAsia"/>
            <w:lang w:eastAsia="zh-CN"/>
          </w:rPr>
          <w:t>(四)、刺绣机电控项目意义</w:t>
        </w:r>
        <w:r>
          <w:tab/>
        </w:r>
        <w:r>
          <w:fldChar w:fldCharType="begin"/>
        </w:r>
        <w:r>
          <w:instrText xml:space="preserve"> PAGEREF _Toc3736 \h </w:instrText>
        </w:r>
        <w:r>
          <w:fldChar w:fldCharType="separate"/>
        </w:r>
        <w:r>
          <w:t>17</w:t>
        </w:r>
        <w:r>
          <w:fldChar w:fldCharType="end"/>
        </w:r>
      </w:hyperlink>
    </w:p>
    <w:p>
      <w:pPr>
        <w:pStyle w:val="TOC2"/>
        <w:tabs>
          <w:tab w:val="right" w:leader="dot" w:pos="8306"/>
        </w:tabs>
      </w:pPr>
      <w:hyperlink w:anchor="_Toc19578" w:history="1">
        <w:r>
          <w:rPr>
            <w:rFonts w:ascii="仿宋" w:eastAsia="仿宋" w:hAnsi="仿宋" w:cs="仿宋" w:hint="eastAsia"/>
            <w:lang w:eastAsia="zh-CN"/>
          </w:rPr>
          <w:t>(五)、刺绣机电控项目背景</w:t>
        </w:r>
        <w:r>
          <w:tab/>
        </w:r>
        <w:r>
          <w:fldChar w:fldCharType="begin"/>
        </w:r>
        <w:r>
          <w:instrText xml:space="preserve"> PAGEREF _Toc19578 \h </w:instrText>
        </w:r>
        <w:r>
          <w:fldChar w:fldCharType="separate"/>
        </w:r>
        <w:r>
          <w:t>18</w:t>
        </w:r>
        <w:r>
          <w:fldChar w:fldCharType="end"/>
        </w:r>
      </w:hyperlink>
    </w:p>
    <w:p>
      <w:pPr>
        <w:pStyle w:val="TOC1"/>
        <w:tabs>
          <w:tab w:val="right" w:leader="dot" w:pos="8306"/>
        </w:tabs>
      </w:pPr>
      <w:hyperlink w:anchor="_Toc6610" w:history="1">
        <w:r>
          <w:rPr>
            <w:rFonts w:ascii="仿宋" w:eastAsia="仿宋" w:hAnsi="仿宋" w:cs="仿宋" w:hint="eastAsia"/>
            <w:lang w:eastAsia="zh-CN"/>
          </w:rPr>
          <w:t>五、刺绣机电控项目可持续发展</w:t>
        </w:r>
        <w:r>
          <w:tab/>
        </w:r>
        <w:r>
          <w:fldChar w:fldCharType="begin"/>
        </w:r>
        <w:r>
          <w:instrText xml:space="preserve"> PAGEREF _Toc6610 \h </w:instrText>
        </w:r>
        <w:r>
          <w:fldChar w:fldCharType="separate"/>
        </w:r>
        <w:r>
          <w:t>19</w:t>
        </w:r>
        <w:r>
          <w:fldChar w:fldCharType="end"/>
        </w:r>
      </w:hyperlink>
    </w:p>
    <w:p>
      <w:pPr>
        <w:pStyle w:val="TOC2"/>
        <w:tabs>
          <w:tab w:val="right" w:leader="dot" w:pos="8306"/>
        </w:tabs>
      </w:pPr>
      <w:hyperlink w:anchor="_Toc25349" w:history="1">
        <w:r>
          <w:rPr>
            <w:rFonts w:ascii="仿宋" w:eastAsia="仿宋" w:hAnsi="仿宋" w:cs="仿宋" w:hint="eastAsia"/>
            <w:lang w:eastAsia="zh-CN"/>
          </w:rPr>
          <w:t>(一)、可持续战略与实践</w:t>
        </w:r>
        <w:r>
          <w:tab/>
        </w:r>
        <w:r>
          <w:fldChar w:fldCharType="begin"/>
        </w:r>
        <w:r>
          <w:instrText xml:space="preserve"> PAGEREF _Toc25349 \h </w:instrText>
        </w:r>
        <w:r>
          <w:fldChar w:fldCharType="separate"/>
        </w:r>
        <w:r>
          <w:t>19</w:t>
        </w:r>
        <w:r>
          <w:fldChar w:fldCharType="end"/>
        </w:r>
      </w:hyperlink>
    </w:p>
    <w:p>
      <w:pPr>
        <w:pStyle w:val="TOC2"/>
        <w:tabs>
          <w:tab w:val="right" w:leader="dot" w:pos="8306"/>
        </w:tabs>
      </w:pPr>
      <w:hyperlink w:anchor="_Toc24870" w:history="1">
        <w:r>
          <w:rPr>
            <w:rFonts w:ascii="仿宋" w:eastAsia="仿宋" w:hAnsi="仿宋" w:cs="仿宋" w:hint="eastAsia"/>
            <w:lang w:eastAsia="zh-CN"/>
          </w:rPr>
          <w:t>(二)、环保与社会责任</w:t>
        </w:r>
        <w:r>
          <w:tab/>
        </w:r>
        <w:r>
          <w:fldChar w:fldCharType="begin"/>
        </w:r>
        <w:r>
          <w:instrText xml:space="preserve"> PAGEREF _Toc24870 \h </w:instrText>
        </w:r>
        <w:r>
          <w:fldChar w:fldCharType="separate"/>
        </w:r>
        <w:r>
          <w:t>20</w:t>
        </w:r>
        <w:r>
          <w:fldChar w:fldCharType="end"/>
        </w:r>
      </w:hyperlink>
    </w:p>
    <w:p>
      <w:pPr>
        <w:pStyle w:val="TOC1"/>
        <w:tabs>
          <w:tab w:val="right" w:leader="dot" w:pos="8306"/>
        </w:tabs>
      </w:pPr>
      <w:hyperlink w:anchor="_Toc20804" w:history="1">
        <w:r>
          <w:rPr>
            <w:rFonts w:ascii="仿宋" w:eastAsia="仿宋" w:hAnsi="仿宋" w:cs="仿宋" w:hint="eastAsia"/>
            <w:lang w:eastAsia="zh-CN"/>
          </w:rPr>
          <w:t>六、刺绣机电控项目建设单位说明</w:t>
        </w:r>
        <w:r>
          <w:tab/>
        </w:r>
        <w:r>
          <w:fldChar w:fldCharType="begin"/>
        </w:r>
        <w:r>
          <w:instrText xml:space="preserve"> PAGEREF _Toc20804 \h </w:instrText>
        </w:r>
        <w:r>
          <w:fldChar w:fldCharType="separate"/>
        </w:r>
        <w:r>
          <w:t>20</w:t>
        </w:r>
        <w:r>
          <w:fldChar w:fldCharType="end"/>
        </w:r>
      </w:hyperlink>
    </w:p>
    <w:p>
      <w:pPr>
        <w:pStyle w:val="TOC2"/>
        <w:tabs>
          <w:tab w:val="right" w:leader="dot" w:pos="8306"/>
        </w:tabs>
      </w:pPr>
      <w:hyperlink w:anchor="_Toc6743" w:history="1">
        <w:r>
          <w:rPr>
            <w:rFonts w:ascii="仿宋" w:eastAsia="仿宋" w:hAnsi="仿宋" w:cs="仿宋" w:hint="eastAsia"/>
            <w:lang w:eastAsia="zh-CN"/>
          </w:rPr>
          <w:t>(一)、刺绣机电控项目承办单位基本情况</w:t>
        </w:r>
        <w:r>
          <w:tab/>
        </w:r>
        <w:r>
          <w:fldChar w:fldCharType="begin"/>
        </w:r>
        <w:r>
          <w:instrText xml:space="preserve"> PAGEREF _Toc6743 \h </w:instrText>
        </w:r>
        <w:r>
          <w:fldChar w:fldCharType="separate"/>
        </w:r>
        <w:r>
          <w:t>20</w:t>
        </w:r>
        <w:r>
          <w:fldChar w:fldCharType="end"/>
        </w:r>
      </w:hyperlink>
    </w:p>
    <w:p>
      <w:pPr>
        <w:pStyle w:val="TOC2"/>
        <w:tabs>
          <w:tab w:val="right" w:leader="dot" w:pos="8306"/>
        </w:tabs>
      </w:pPr>
      <w:hyperlink w:anchor="_Toc10251" w:history="1">
        <w:r>
          <w:rPr>
            <w:rFonts w:ascii="仿宋" w:eastAsia="仿宋" w:hAnsi="仿宋" w:cs="仿宋" w:hint="eastAsia"/>
            <w:lang w:eastAsia="zh-CN"/>
          </w:rPr>
          <w:t>(二)、公司经济效益分析</w:t>
        </w:r>
        <w:r>
          <w:tab/>
        </w:r>
        <w:r>
          <w:fldChar w:fldCharType="begin"/>
        </w:r>
        <w:r>
          <w:instrText xml:space="preserve"> PAGEREF _Toc10251 \h </w:instrText>
        </w:r>
        <w:r>
          <w:fldChar w:fldCharType="separate"/>
        </w:r>
        <w:r>
          <w:t>21</w:t>
        </w:r>
        <w:r>
          <w:fldChar w:fldCharType="end"/>
        </w:r>
      </w:hyperlink>
    </w:p>
    <w:p>
      <w:pPr>
        <w:pStyle w:val="TOC1"/>
        <w:tabs>
          <w:tab w:val="right" w:leader="dot" w:pos="8306"/>
        </w:tabs>
      </w:pPr>
      <w:hyperlink w:anchor="_Toc25752" w:history="1">
        <w:r>
          <w:rPr>
            <w:rFonts w:ascii="仿宋" w:eastAsia="仿宋" w:hAnsi="仿宋" w:cs="仿宋" w:hint="eastAsia"/>
            <w:lang w:eastAsia="zh-CN"/>
          </w:rPr>
          <w:t>七、刺绣机电控项目投资规划</w:t>
        </w:r>
        <w:r>
          <w:tab/>
        </w:r>
        <w:r>
          <w:fldChar w:fldCharType="begin"/>
        </w:r>
        <w:r>
          <w:instrText xml:space="preserve"> PAGEREF _Toc25752 \h </w:instrText>
        </w:r>
        <w:r>
          <w:fldChar w:fldCharType="separate"/>
        </w:r>
        <w:r>
          <w:t>22</w:t>
        </w:r>
        <w:r>
          <w:fldChar w:fldCharType="end"/>
        </w:r>
      </w:hyperlink>
    </w:p>
    <w:p>
      <w:pPr>
        <w:pStyle w:val="TOC2"/>
        <w:tabs>
          <w:tab w:val="right" w:leader="dot" w:pos="8306"/>
        </w:tabs>
      </w:pPr>
      <w:hyperlink w:anchor="_Toc23720" w:history="1">
        <w:r>
          <w:rPr>
            <w:rFonts w:ascii="仿宋" w:eastAsia="仿宋" w:hAnsi="仿宋" w:cs="仿宋" w:hint="eastAsia"/>
            <w:lang w:eastAsia="zh-CN"/>
          </w:rPr>
          <w:t>(一)、刺绣机电控项目总投资估算</w:t>
        </w:r>
        <w:r>
          <w:tab/>
        </w:r>
        <w:r>
          <w:fldChar w:fldCharType="begin"/>
        </w:r>
        <w:r>
          <w:instrText xml:space="preserve"> PAGEREF _Toc23720 \h </w:instrText>
        </w:r>
        <w:r>
          <w:fldChar w:fldCharType="separate"/>
        </w:r>
        <w:r>
          <w:t>22</w:t>
        </w:r>
        <w:r>
          <w:fldChar w:fldCharType="end"/>
        </w:r>
      </w:hyperlink>
    </w:p>
    <w:p>
      <w:pPr>
        <w:pStyle w:val="TOC2"/>
        <w:tabs>
          <w:tab w:val="right" w:leader="dot" w:pos="8306"/>
        </w:tabs>
      </w:pPr>
      <w:hyperlink w:anchor="_Toc3902" w:history="1">
        <w:r>
          <w:rPr>
            <w:rFonts w:ascii="仿宋" w:eastAsia="仿宋" w:hAnsi="仿宋" w:cs="仿宋" w:hint="eastAsia"/>
            <w:lang w:eastAsia="zh-CN"/>
          </w:rPr>
          <w:t>(二)、资金筹措</w:t>
        </w:r>
        <w:r>
          <w:tab/>
        </w:r>
        <w:r>
          <w:fldChar w:fldCharType="begin"/>
        </w:r>
        <w:r>
          <w:instrText xml:space="preserve"> PAGEREF _Toc3902 \h </w:instrText>
        </w:r>
        <w:r>
          <w:fldChar w:fldCharType="separate"/>
        </w:r>
        <w:r>
          <w:t>23</w:t>
        </w:r>
        <w:r>
          <w:fldChar w:fldCharType="end"/>
        </w:r>
      </w:hyperlink>
    </w:p>
    <w:p>
      <w:pPr>
        <w:pStyle w:val="TOC1"/>
        <w:tabs>
          <w:tab w:val="right" w:leader="dot" w:pos="8306"/>
        </w:tabs>
      </w:pPr>
      <w:hyperlink w:anchor="_Toc31575" w:history="1">
        <w:r>
          <w:rPr>
            <w:rFonts w:ascii="仿宋" w:eastAsia="仿宋" w:hAnsi="仿宋" w:cs="仿宋" w:hint="eastAsia"/>
            <w:lang w:eastAsia="zh-CN"/>
          </w:rPr>
          <w:t>八、刺绣机电控项目人力资源管理</w:t>
        </w:r>
        <w:r>
          <w:tab/>
        </w:r>
        <w:r>
          <w:fldChar w:fldCharType="begin"/>
        </w:r>
        <w:r>
          <w:instrText xml:space="preserve"> PAGEREF _Toc31575 \h </w:instrText>
        </w:r>
        <w:r>
          <w:fldChar w:fldCharType="separate"/>
        </w:r>
        <w:r>
          <w:t>24</w:t>
        </w:r>
        <w:r>
          <w:fldChar w:fldCharType="end"/>
        </w:r>
      </w:hyperlink>
    </w:p>
    <w:p>
      <w:pPr>
        <w:pStyle w:val="TOC2"/>
        <w:tabs>
          <w:tab w:val="right" w:leader="dot" w:pos="8306"/>
        </w:tabs>
      </w:pPr>
      <w:hyperlink w:anchor="_Toc28397" w:history="1">
        <w:r>
          <w:rPr>
            <w:rFonts w:ascii="仿宋" w:eastAsia="仿宋" w:hAnsi="仿宋" w:cs="仿宋" w:hint="eastAsia"/>
            <w:lang w:eastAsia="zh-CN"/>
          </w:rPr>
          <w:t>(一)、建立健全的预算管理制度</w:t>
        </w:r>
        <w:r>
          <w:tab/>
        </w:r>
        <w:r>
          <w:fldChar w:fldCharType="begin"/>
        </w:r>
        <w:r>
          <w:instrText xml:space="preserve"> PAGEREF _Toc28397 \h </w:instrText>
        </w:r>
        <w:r>
          <w:fldChar w:fldCharType="separate"/>
        </w:r>
        <w:r>
          <w:t>24</w:t>
        </w:r>
        <w:r>
          <w:fldChar w:fldCharType="end"/>
        </w:r>
      </w:hyperlink>
    </w:p>
    <w:p>
      <w:pPr>
        <w:pStyle w:val="TOC2"/>
        <w:tabs>
          <w:tab w:val="right" w:leader="dot" w:pos="8306"/>
        </w:tabs>
      </w:pPr>
      <w:hyperlink w:anchor="_Toc25143" w:history="1">
        <w:r>
          <w:rPr>
            <w:rFonts w:ascii="仿宋" w:eastAsia="仿宋" w:hAnsi="仿宋" w:cs="仿宋" w:hint="eastAsia"/>
            <w:lang w:eastAsia="zh-CN"/>
          </w:rPr>
          <w:t>(二)、加强资金流动监控</w:t>
        </w:r>
        <w:r>
          <w:tab/>
        </w:r>
        <w:r>
          <w:fldChar w:fldCharType="begin"/>
        </w:r>
        <w:r>
          <w:instrText xml:space="preserve"> PAGEREF _Toc25143 \h </w:instrText>
        </w:r>
        <w:r>
          <w:fldChar w:fldCharType="separate"/>
        </w:r>
        <w:r>
          <w:t>26</w:t>
        </w:r>
        <w:r>
          <w:fldChar w:fldCharType="end"/>
        </w:r>
      </w:hyperlink>
    </w:p>
    <w:p>
      <w:pPr>
        <w:pStyle w:val="TOC2"/>
        <w:tabs>
          <w:tab w:val="right" w:leader="dot" w:pos="8306"/>
        </w:tabs>
      </w:pPr>
      <w:hyperlink w:anchor="_Toc32040" w:history="1">
        <w:r>
          <w:rPr>
            <w:rFonts w:ascii="仿宋" w:eastAsia="仿宋" w:hAnsi="仿宋" w:cs="仿宋" w:hint="eastAsia"/>
            <w:lang w:eastAsia="zh-CN"/>
          </w:rPr>
          <w:t>(三)、制定完善的风险控制机制</w:t>
        </w:r>
        <w:r>
          <w:tab/>
        </w:r>
        <w:r>
          <w:fldChar w:fldCharType="begin"/>
        </w:r>
        <w:r>
          <w:instrText xml:space="preserve"> PAGEREF _Toc32040 \h </w:instrText>
        </w:r>
        <w:r>
          <w:fldChar w:fldCharType="separate"/>
        </w:r>
        <w:r>
          <w:t>27</w:t>
        </w:r>
        <w:r>
          <w:fldChar w:fldCharType="end"/>
        </w:r>
      </w:hyperlink>
    </w:p>
    <w:p>
      <w:pPr>
        <w:pStyle w:val="TOC2"/>
        <w:tabs>
          <w:tab w:val="right" w:leader="dot" w:pos="8306"/>
        </w:tabs>
      </w:pPr>
      <w:hyperlink w:anchor="_Toc28951" w:history="1">
        <w:r>
          <w:rPr>
            <w:rFonts w:ascii="仿宋" w:eastAsia="仿宋" w:hAnsi="仿宋" w:cs="仿宋" w:hint="eastAsia"/>
            <w:lang w:eastAsia="zh-CN"/>
          </w:rPr>
          <w:t>(四)、优化成本管理</w:t>
        </w:r>
        <w:r>
          <w:tab/>
        </w:r>
        <w:r>
          <w:fldChar w:fldCharType="begin"/>
        </w:r>
        <w:r>
          <w:instrText xml:space="preserve"> PAGEREF _Toc28951 \h </w:instrText>
        </w:r>
        <w:r>
          <w:fldChar w:fldCharType="separate"/>
        </w:r>
        <w:r>
          <w:t>28</w:t>
        </w:r>
        <w:r>
          <w:fldChar w:fldCharType="end"/>
        </w:r>
      </w:hyperlink>
    </w:p>
    <w:p>
      <w:pPr>
        <w:pStyle w:val="TOC1"/>
        <w:tabs>
          <w:tab w:val="right" w:leader="dot" w:pos="8306"/>
        </w:tabs>
      </w:pPr>
      <w:hyperlink w:anchor="_Toc7537" w:history="1">
        <w:r>
          <w:rPr>
            <w:rFonts w:ascii="仿宋" w:eastAsia="仿宋" w:hAnsi="仿宋" w:cs="仿宋" w:hint="eastAsia"/>
            <w:lang w:eastAsia="zh-CN"/>
          </w:rPr>
          <w:t>九、刺绣机电控项目环境影响分析</w:t>
        </w:r>
        <w:r>
          <w:tab/>
        </w:r>
        <w:r>
          <w:fldChar w:fldCharType="begin"/>
        </w:r>
        <w:r>
          <w:instrText xml:space="preserve"> PAGEREF _Toc7537 \h </w:instrText>
        </w:r>
        <w:r>
          <w:fldChar w:fldCharType="separate"/>
        </w:r>
        <w:r>
          <w:t>30</w:t>
        </w:r>
        <w:r>
          <w:fldChar w:fldCharType="end"/>
        </w:r>
      </w:hyperlink>
    </w:p>
    <w:p>
      <w:pPr>
        <w:pStyle w:val="TOC2"/>
        <w:tabs>
          <w:tab w:val="right" w:leader="dot" w:pos="8306"/>
        </w:tabs>
      </w:pPr>
      <w:hyperlink w:anchor="_Toc15517" w:history="1">
        <w:r>
          <w:rPr>
            <w:rFonts w:ascii="仿宋" w:eastAsia="仿宋" w:hAnsi="仿宋" w:cs="仿宋" w:hint="eastAsia"/>
            <w:lang w:eastAsia="zh-CN"/>
          </w:rPr>
          <w:t>(一)、建设区域环境质量现状</w:t>
        </w:r>
        <w:r>
          <w:tab/>
        </w:r>
        <w:r>
          <w:fldChar w:fldCharType="begin"/>
        </w:r>
        <w:r>
          <w:instrText xml:space="preserve"> PAGEREF _Toc15517 \h </w:instrText>
        </w:r>
        <w:r>
          <w:fldChar w:fldCharType="separate"/>
        </w:r>
        <w:r>
          <w:t>30</w:t>
        </w:r>
        <w:r>
          <w:fldChar w:fldCharType="end"/>
        </w:r>
      </w:hyperlink>
    </w:p>
    <w:p>
      <w:pPr>
        <w:pStyle w:val="TOC2"/>
        <w:tabs>
          <w:tab w:val="right" w:leader="dot" w:pos="8306"/>
        </w:tabs>
      </w:pPr>
      <w:hyperlink w:anchor="_Toc31836" w:history="1">
        <w:r>
          <w:rPr>
            <w:rFonts w:ascii="仿宋" w:eastAsia="仿宋" w:hAnsi="仿宋" w:cs="仿宋" w:hint="eastAsia"/>
            <w:lang w:eastAsia="zh-CN"/>
          </w:rPr>
          <w:t>(二)、建设期环境保护</w:t>
        </w:r>
        <w:r>
          <w:tab/>
        </w:r>
        <w:r>
          <w:fldChar w:fldCharType="begin"/>
        </w:r>
        <w:r>
          <w:instrText xml:space="preserve"> PAGEREF _Toc31836 \h </w:instrText>
        </w:r>
        <w:r>
          <w:fldChar w:fldCharType="separate"/>
        </w:r>
        <w:r>
          <w:t>31</w:t>
        </w:r>
        <w:r>
          <w:fldChar w:fldCharType="end"/>
        </w:r>
      </w:hyperlink>
    </w:p>
    <w:p>
      <w:pPr>
        <w:pStyle w:val="TOC2"/>
        <w:tabs>
          <w:tab w:val="right" w:leader="dot" w:pos="8306"/>
        </w:tabs>
      </w:pPr>
      <w:hyperlink w:anchor="_Toc1927" w:history="1">
        <w:r>
          <w:rPr>
            <w:rFonts w:ascii="仿宋" w:eastAsia="仿宋" w:hAnsi="仿宋" w:cs="仿宋" w:hint="eastAsia"/>
            <w:lang w:eastAsia="zh-CN"/>
          </w:rPr>
          <w:t>(三)、运营期环境保护</w:t>
        </w:r>
        <w:r>
          <w:tab/>
        </w:r>
        <w:r>
          <w:fldChar w:fldCharType="begin"/>
        </w:r>
        <w:r>
          <w:instrText xml:space="preserve"> PAGEREF _Toc1927 \h </w:instrText>
        </w:r>
        <w:r>
          <w:fldChar w:fldCharType="separate"/>
        </w:r>
        <w:r>
          <w:t>32</w:t>
        </w:r>
        <w:r>
          <w:fldChar w:fldCharType="end"/>
        </w:r>
      </w:hyperlink>
    </w:p>
    <w:p>
      <w:pPr>
        <w:pStyle w:val="TOC2"/>
        <w:tabs>
          <w:tab w:val="right" w:leader="dot" w:pos="8306"/>
        </w:tabs>
      </w:pPr>
      <w:hyperlink w:anchor="_Toc24639" w:history="1">
        <w:r>
          <w:rPr>
            <w:rFonts w:ascii="仿宋" w:eastAsia="仿宋" w:hAnsi="仿宋" w:cs="仿宋" w:hint="eastAsia"/>
            <w:lang w:eastAsia="zh-CN"/>
          </w:rPr>
          <w:t>(四)、刺绣机电控项目建设对区域经济的影响</w:t>
        </w:r>
        <w:r>
          <w:tab/>
        </w:r>
        <w:r>
          <w:fldChar w:fldCharType="begin"/>
        </w:r>
        <w:r>
          <w:instrText xml:space="preserve"> PAGEREF _Toc24639 \h </w:instrText>
        </w:r>
        <w:r>
          <w:fldChar w:fldCharType="separate"/>
        </w:r>
        <w:r>
          <w:t>34</w:t>
        </w:r>
        <w:r>
          <w:fldChar w:fldCharType="end"/>
        </w:r>
      </w:hyperlink>
    </w:p>
    <w:p>
      <w:pPr>
        <w:pStyle w:val="TOC2"/>
        <w:tabs>
          <w:tab w:val="right" w:leader="dot" w:pos="8306"/>
        </w:tabs>
      </w:pPr>
      <w:hyperlink w:anchor="_Toc6939" w:history="1">
        <w:r>
          <w:rPr>
            <w:rFonts w:ascii="仿宋" w:eastAsia="仿宋" w:hAnsi="仿宋" w:cs="仿宋" w:hint="eastAsia"/>
            <w:lang w:eastAsia="zh-CN"/>
          </w:rPr>
          <w:t>(五)、废弃物处理</w:t>
        </w:r>
        <w:r>
          <w:tab/>
        </w:r>
        <w:r>
          <w:fldChar w:fldCharType="begin"/>
        </w:r>
        <w:r>
          <w:instrText xml:space="preserve"> PAGEREF _Toc6939 \h </w:instrText>
        </w:r>
        <w:r>
          <w:fldChar w:fldCharType="separate"/>
        </w:r>
        <w:r>
          <w:t>36</w:t>
        </w:r>
        <w:r>
          <w:fldChar w:fldCharType="end"/>
        </w:r>
      </w:hyperlink>
    </w:p>
    <w:p>
      <w:pPr>
        <w:pStyle w:val="TOC2"/>
        <w:tabs>
          <w:tab w:val="right" w:leader="dot" w:pos="8306"/>
        </w:tabs>
      </w:pPr>
      <w:hyperlink w:anchor="_Toc16490" w:history="1">
        <w:r>
          <w:rPr>
            <w:rFonts w:ascii="仿宋" w:eastAsia="仿宋" w:hAnsi="仿宋" w:cs="仿宋" w:hint="eastAsia"/>
            <w:lang w:eastAsia="zh-CN"/>
          </w:rPr>
          <w:t>(六)、特殊环境影响分析</w:t>
        </w:r>
        <w:r>
          <w:tab/>
        </w:r>
        <w:r>
          <w:fldChar w:fldCharType="begin"/>
        </w:r>
        <w:r>
          <w:instrText xml:space="preserve"> PAGEREF _Toc16490 \h </w:instrText>
        </w:r>
        <w:r>
          <w:fldChar w:fldCharType="separate"/>
        </w:r>
        <w:r>
          <w:t>37</w:t>
        </w:r>
        <w:r>
          <w:fldChar w:fldCharType="end"/>
        </w:r>
      </w:hyperlink>
    </w:p>
    <w:p>
      <w:pPr>
        <w:pStyle w:val="TOC2"/>
        <w:tabs>
          <w:tab w:val="right" w:leader="dot" w:pos="8306"/>
        </w:tabs>
      </w:pPr>
      <w:hyperlink w:anchor="_Toc8199" w:history="1">
        <w:r>
          <w:rPr>
            <w:rFonts w:ascii="仿宋" w:eastAsia="仿宋" w:hAnsi="仿宋" w:cs="仿宋" w:hint="eastAsia"/>
            <w:lang w:eastAsia="zh-CN"/>
          </w:rPr>
          <w:t>(七)、清洁生产</w:t>
        </w:r>
        <w:r>
          <w:tab/>
        </w:r>
        <w:r>
          <w:fldChar w:fldCharType="begin"/>
        </w:r>
        <w:r>
          <w:instrText xml:space="preserve"> PAGEREF _Toc8199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25" w:history="1">
        <w:r>
          <w:rPr>
            <w:rFonts w:ascii="仿宋" w:eastAsia="仿宋" w:hAnsi="仿宋" w:cs="仿宋" w:hint="eastAsia"/>
            <w:lang w:eastAsia="zh-CN"/>
          </w:rPr>
          <w:t>(八)、环境保护综合评价</w:t>
        </w:r>
        <w:r>
          <w:tab/>
        </w:r>
        <w:r>
          <w:fldChar w:fldCharType="begin"/>
        </w:r>
        <w:r>
          <w:instrText xml:space="preserve"> PAGEREF _Toc24325 \h </w:instrText>
        </w:r>
        <w:r>
          <w:fldChar w:fldCharType="separate"/>
        </w:r>
        <w:r>
          <w:t>39</w:t>
        </w:r>
        <w:r>
          <w:fldChar w:fldCharType="end"/>
        </w:r>
      </w:hyperlink>
    </w:p>
    <w:p>
      <w:pPr>
        <w:pStyle w:val="TOC1"/>
        <w:tabs>
          <w:tab w:val="right" w:leader="dot" w:pos="8306"/>
        </w:tabs>
      </w:pPr>
      <w:hyperlink w:anchor="_Toc25400" w:history="1">
        <w:r>
          <w:rPr>
            <w:rFonts w:ascii="仿宋" w:eastAsia="仿宋" w:hAnsi="仿宋" w:cs="仿宋" w:hint="eastAsia"/>
            <w:lang w:eastAsia="zh-CN"/>
          </w:rPr>
          <w:t>十、刺绣机电控项目计划安排</w:t>
        </w:r>
        <w:r>
          <w:tab/>
        </w:r>
        <w:r>
          <w:fldChar w:fldCharType="begin"/>
        </w:r>
        <w:r>
          <w:instrText xml:space="preserve"> PAGEREF _Toc25400 \h </w:instrText>
        </w:r>
        <w:r>
          <w:fldChar w:fldCharType="separate"/>
        </w:r>
        <w:r>
          <w:t>40</w:t>
        </w:r>
        <w:r>
          <w:fldChar w:fldCharType="end"/>
        </w:r>
      </w:hyperlink>
    </w:p>
    <w:p>
      <w:pPr>
        <w:pStyle w:val="TOC2"/>
        <w:tabs>
          <w:tab w:val="right" w:leader="dot" w:pos="8306"/>
        </w:tabs>
      </w:pPr>
      <w:hyperlink w:anchor="_Toc17166" w:history="1">
        <w:r>
          <w:rPr>
            <w:rFonts w:ascii="仿宋" w:eastAsia="仿宋" w:hAnsi="仿宋" w:cs="仿宋" w:hint="eastAsia"/>
            <w:lang w:eastAsia="zh-CN"/>
          </w:rPr>
          <w:t>(一)、建设周期</w:t>
        </w:r>
        <w:r>
          <w:tab/>
        </w:r>
        <w:r>
          <w:fldChar w:fldCharType="begin"/>
        </w:r>
        <w:r>
          <w:instrText xml:space="preserve"> PAGEREF _Toc17166 \h </w:instrText>
        </w:r>
        <w:r>
          <w:fldChar w:fldCharType="separate"/>
        </w:r>
        <w:r>
          <w:t>40</w:t>
        </w:r>
        <w:r>
          <w:fldChar w:fldCharType="end"/>
        </w:r>
      </w:hyperlink>
    </w:p>
    <w:p>
      <w:pPr>
        <w:pStyle w:val="TOC2"/>
        <w:tabs>
          <w:tab w:val="right" w:leader="dot" w:pos="8306"/>
        </w:tabs>
      </w:pPr>
      <w:hyperlink w:anchor="_Toc3697" w:history="1">
        <w:r>
          <w:rPr>
            <w:rFonts w:ascii="仿宋" w:eastAsia="仿宋" w:hAnsi="仿宋" w:cs="仿宋" w:hint="eastAsia"/>
            <w:lang w:eastAsia="zh-CN"/>
          </w:rPr>
          <w:t>(二)、建设进度</w:t>
        </w:r>
        <w:r>
          <w:tab/>
        </w:r>
        <w:r>
          <w:fldChar w:fldCharType="begin"/>
        </w:r>
        <w:r>
          <w:instrText xml:space="preserve"> PAGEREF _Toc3697 \h </w:instrText>
        </w:r>
        <w:r>
          <w:fldChar w:fldCharType="separate"/>
        </w:r>
        <w:r>
          <w:t>41</w:t>
        </w:r>
        <w:r>
          <w:fldChar w:fldCharType="end"/>
        </w:r>
      </w:hyperlink>
    </w:p>
    <w:p>
      <w:pPr>
        <w:pStyle w:val="TOC2"/>
        <w:tabs>
          <w:tab w:val="right" w:leader="dot" w:pos="8306"/>
        </w:tabs>
      </w:pPr>
      <w:hyperlink w:anchor="_Toc6919" w:history="1">
        <w:r>
          <w:rPr>
            <w:rFonts w:ascii="仿宋" w:eastAsia="仿宋" w:hAnsi="仿宋" w:cs="仿宋" w:hint="eastAsia"/>
            <w:lang w:eastAsia="zh-CN"/>
          </w:rPr>
          <w:t>(三)、进度安排注意事项</w:t>
        </w:r>
        <w:r>
          <w:tab/>
        </w:r>
        <w:r>
          <w:fldChar w:fldCharType="begin"/>
        </w:r>
        <w:r>
          <w:instrText xml:space="preserve"> PAGEREF _Toc6919 \h </w:instrText>
        </w:r>
        <w:r>
          <w:fldChar w:fldCharType="separate"/>
        </w:r>
        <w:r>
          <w:t>42</w:t>
        </w:r>
        <w:r>
          <w:fldChar w:fldCharType="end"/>
        </w:r>
      </w:hyperlink>
    </w:p>
    <w:p>
      <w:pPr>
        <w:pStyle w:val="TOC2"/>
        <w:tabs>
          <w:tab w:val="right" w:leader="dot" w:pos="8306"/>
        </w:tabs>
      </w:pPr>
      <w:hyperlink w:anchor="_Toc23219" w:history="1">
        <w:r>
          <w:rPr>
            <w:rFonts w:ascii="仿宋" w:eastAsia="仿宋" w:hAnsi="仿宋" w:cs="仿宋" w:hint="eastAsia"/>
            <w:lang w:eastAsia="zh-CN"/>
          </w:rPr>
          <w:t>(四)、人力资源配置</w:t>
        </w:r>
        <w:r>
          <w:tab/>
        </w:r>
        <w:r>
          <w:fldChar w:fldCharType="begin"/>
        </w:r>
        <w:r>
          <w:instrText xml:space="preserve"> PAGEREF _Toc23219 \h </w:instrText>
        </w:r>
        <w:r>
          <w:fldChar w:fldCharType="separate"/>
        </w:r>
        <w:r>
          <w:t>44</w:t>
        </w:r>
        <w:r>
          <w:fldChar w:fldCharType="end"/>
        </w:r>
      </w:hyperlink>
    </w:p>
    <w:p>
      <w:pPr>
        <w:pStyle w:val="TOC1"/>
        <w:tabs>
          <w:tab w:val="right" w:leader="dot" w:pos="8306"/>
        </w:tabs>
      </w:pPr>
      <w:hyperlink w:anchor="_Toc5718" w:history="1">
        <w:r>
          <w:rPr>
            <w:rFonts w:ascii="仿宋" w:eastAsia="仿宋" w:hAnsi="仿宋" w:cs="仿宋" w:hint="eastAsia"/>
            <w:lang w:eastAsia="zh-CN"/>
          </w:rPr>
          <w:t>十一、刺绣机电控项目创新与研发</w:t>
        </w:r>
        <w:r>
          <w:tab/>
        </w:r>
        <w:r>
          <w:fldChar w:fldCharType="begin"/>
        </w:r>
        <w:r>
          <w:instrText xml:space="preserve"> PAGEREF _Toc5718 \h </w:instrText>
        </w:r>
        <w:r>
          <w:fldChar w:fldCharType="separate"/>
        </w:r>
        <w:r>
          <w:t>44</w:t>
        </w:r>
        <w:r>
          <w:fldChar w:fldCharType="end"/>
        </w:r>
      </w:hyperlink>
    </w:p>
    <w:p>
      <w:pPr>
        <w:pStyle w:val="TOC2"/>
        <w:tabs>
          <w:tab w:val="right" w:leader="dot" w:pos="8306"/>
        </w:tabs>
      </w:pPr>
      <w:hyperlink w:anchor="_Toc12969" w:history="1">
        <w:r>
          <w:rPr>
            <w:rFonts w:ascii="仿宋" w:eastAsia="仿宋" w:hAnsi="仿宋" w:cs="仿宋" w:hint="eastAsia"/>
            <w:lang w:eastAsia="zh-CN"/>
          </w:rPr>
          <w:t>(一)、创新策略与方向</w:t>
        </w:r>
        <w:r>
          <w:tab/>
        </w:r>
        <w:r>
          <w:fldChar w:fldCharType="begin"/>
        </w:r>
        <w:r>
          <w:instrText xml:space="preserve"> PAGEREF _Toc12969 \h </w:instrText>
        </w:r>
        <w:r>
          <w:fldChar w:fldCharType="separate"/>
        </w:r>
        <w:r>
          <w:t>44</w:t>
        </w:r>
        <w:r>
          <w:fldChar w:fldCharType="end"/>
        </w:r>
      </w:hyperlink>
    </w:p>
    <w:p>
      <w:pPr>
        <w:pStyle w:val="TOC2"/>
        <w:tabs>
          <w:tab w:val="right" w:leader="dot" w:pos="8306"/>
        </w:tabs>
      </w:pPr>
      <w:hyperlink w:anchor="_Toc29287" w:history="1">
        <w:r>
          <w:rPr>
            <w:rFonts w:ascii="仿宋" w:eastAsia="仿宋" w:hAnsi="仿宋" w:cs="仿宋" w:hint="eastAsia"/>
            <w:lang w:eastAsia="zh-CN"/>
          </w:rPr>
          <w:t>(二)、研发规划与投入</w:t>
        </w:r>
        <w:r>
          <w:tab/>
        </w:r>
        <w:r>
          <w:fldChar w:fldCharType="begin"/>
        </w:r>
        <w:r>
          <w:instrText xml:space="preserve"> PAGEREF _Toc29287 \h </w:instrText>
        </w:r>
        <w:r>
          <w:fldChar w:fldCharType="separate"/>
        </w:r>
        <w:r>
          <w:t>46</w:t>
        </w:r>
        <w:r>
          <w:fldChar w:fldCharType="end"/>
        </w:r>
      </w:hyperlink>
    </w:p>
    <w:p>
      <w:pPr>
        <w:pStyle w:val="TOC1"/>
        <w:tabs>
          <w:tab w:val="right" w:leader="dot" w:pos="8306"/>
        </w:tabs>
      </w:pPr>
      <w:hyperlink w:anchor="_Toc11707" w:history="1">
        <w:r>
          <w:rPr>
            <w:rFonts w:ascii="仿宋" w:eastAsia="仿宋" w:hAnsi="仿宋" w:cs="仿宋" w:hint="eastAsia"/>
            <w:lang w:eastAsia="zh-CN"/>
          </w:rPr>
          <w:t>十二、刺绣机电控项目社会影响</w:t>
        </w:r>
        <w:r>
          <w:tab/>
        </w:r>
        <w:r>
          <w:fldChar w:fldCharType="begin"/>
        </w:r>
        <w:r>
          <w:instrText xml:space="preserve"> PAGEREF _Toc11707 \h </w:instrText>
        </w:r>
        <w:r>
          <w:fldChar w:fldCharType="separate"/>
        </w:r>
        <w:r>
          <w:t>48</w:t>
        </w:r>
        <w:r>
          <w:fldChar w:fldCharType="end"/>
        </w:r>
      </w:hyperlink>
    </w:p>
    <w:p>
      <w:pPr>
        <w:pStyle w:val="TOC2"/>
        <w:tabs>
          <w:tab w:val="right" w:leader="dot" w:pos="8306"/>
        </w:tabs>
      </w:pPr>
      <w:hyperlink w:anchor="_Toc8711" w:history="1">
        <w:r>
          <w:rPr>
            <w:rFonts w:ascii="仿宋" w:eastAsia="仿宋" w:hAnsi="仿宋" w:cs="仿宋" w:hint="eastAsia"/>
            <w:lang w:eastAsia="zh-CN"/>
          </w:rPr>
          <w:t>(一)、社会责任与义务</w:t>
        </w:r>
        <w:r>
          <w:tab/>
        </w:r>
        <w:r>
          <w:fldChar w:fldCharType="begin"/>
        </w:r>
        <w:r>
          <w:instrText xml:space="preserve"> PAGEREF _Toc8711 \h </w:instrText>
        </w:r>
        <w:r>
          <w:fldChar w:fldCharType="separate"/>
        </w:r>
        <w:r>
          <w:t>48</w:t>
        </w:r>
        <w:r>
          <w:fldChar w:fldCharType="end"/>
        </w:r>
      </w:hyperlink>
    </w:p>
    <w:p>
      <w:pPr>
        <w:pStyle w:val="TOC2"/>
        <w:tabs>
          <w:tab w:val="right" w:leader="dot" w:pos="8306"/>
        </w:tabs>
      </w:pPr>
      <w:hyperlink w:anchor="_Toc20598" w:history="1">
        <w:r>
          <w:rPr>
            <w:rFonts w:ascii="仿宋" w:eastAsia="仿宋" w:hAnsi="仿宋" w:cs="仿宋" w:hint="eastAsia"/>
            <w:lang w:eastAsia="zh-CN"/>
          </w:rPr>
          <w:t>(二)、社会参与与沟通</w:t>
        </w:r>
        <w:r>
          <w:tab/>
        </w:r>
        <w:r>
          <w:fldChar w:fldCharType="begin"/>
        </w:r>
        <w:r>
          <w:instrText xml:space="preserve"> PAGEREF _Toc20598 \h </w:instrText>
        </w:r>
        <w:r>
          <w:fldChar w:fldCharType="separate"/>
        </w:r>
        <w:r>
          <w:t>48</w:t>
        </w:r>
        <w:r>
          <w:fldChar w:fldCharType="end"/>
        </w:r>
      </w:hyperlink>
    </w:p>
    <w:p>
      <w:pPr>
        <w:pStyle w:val="TOC1"/>
        <w:tabs>
          <w:tab w:val="right" w:leader="dot" w:pos="8306"/>
        </w:tabs>
      </w:pPr>
      <w:hyperlink w:anchor="_Toc26787" w:history="1">
        <w:r>
          <w:rPr>
            <w:rFonts w:ascii="仿宋" w:eastAsia="仿宋" w:hAnsi="仿宋" w:cs="仿宋" w:hint="eastAsia"/>
            <w:lang w:eastAsia="zh-CN"/>
          </w:rPr>
          <w:t>十三、利益相关者分析与沟通计划</w:t>
        </w:r>
        <w:r>
          <w:tab/>
        </w:r>
        <w:r>
          <w:fldChar w:fldCharType="begin"/>
        </w:r>
        <w:r>
          <w:instrText xml:space="preserve"> PAGEREF _Toc26787 \h </w:instrText>
        </w:r>
        <w:r>
          <w:fldChar w:fldCharType="separate"/>
        </w:r>
        <w:r>
          <w:t>49</w:t>
        </w:r>
        <w:r>
          <w:fldChar w:fldCharType="end"/>
        </w:r>
      </w:hyperlink>
    </w:p>
    <w:p>
      <w:pPr>
        <w:pStyle w:val="TOC2"/>
        <w:tabs>
          <w:tab w:val="right" w:leader="dot" w:pos="8306"/>
        </w:tabs>
      </w:pPr>
      <w:hyperlink w:anchor="_Toc9570" w:history="1">
        <w:r>
          <w:rPr>
            <w:rFonts w:ascii="仿宋" w:eastAsia="仿宋" w:hAnsi="仿宋" w:cs="仿宋" w:hint="eastAsia"/>
            <w:lang w:eastAsia="zh-CN"/>
          </w:rPr>
          <w:t>(一)、利益相关者分析</w:t>
        </w:r>
        <w:r>
          <w:tab/>
        </w:r>
        <w:r>
          <w:fldChar w:fldCharType="begin"/>
        </w:r>
        <w:r>
          <w:instrText xml:space="preserve"> PAGEREF _Toc9570 \h </w:instrText>
        </w:r>
        <w:r>
          <w:fldChar w:fldCharType="separate"/>
        </w:r>
        <w:r>
          <w:t>49</w:t>
        </w:r>
        <w:r>
          <w:fldChar w:fldCharType="end"/>
        </w:r>
      </w:hyperlink>
    </w:p>
    <w:p>
      <w:pPr>
        <w:pStyle w:val="TOC2"/>
        <w:tabs>
          <w:tab w:val="right" w:leader="dot" w:pos="8306"/>
        </w:tabs>
      </w:pPr>
      <w:hyperlink w:anchor="_Toc20542" w:history="1">
        <w:r>
          <w:rPr>
            <w:rFonts w:ascii="仿宋" w:eastAsia="仿宋" w:hAnsi="仿宋" w:cs="仿宋" w:hint="eastAsia"/>
            <w:lang w:eastAsia="zh-CN"/>
          </w:rPr>
          <w:t>(二)、沟通计划</w:t>
        </w:r>
        <w:r>
          <w:tab/>
        </w:r>
        <w:r>
          <w:fldChar w:fldCharType="begin"/>
        </w:r>
        <w:r>
          <w:instrText xml:space="preserve"> PAGEREF _Toc20542 \h </w:instrText>
        </w:r>
        <w:r>
          <w:fldChar w:fldCharType="separate"/>
        </w:r>
        <w:r>
          <w:t>51</w:t>
        </w:r>
        <w:r>
          <w:fldChar w:fldCharType="end"/>
        </w:r>
      </w:hyperlink>
    </w:p>
    <w:p>
      <w:pPr>
        <w:pStyle w:val="TOC1"/>
        <w:tabs>
          <w:tab w:val="right" w:leader="dot" w:pos="8306"/>
        </w:tabs>
      </w:pPr>
      <w:hyperlink w:anchor="_Toc6544" w:history="1">
        <w:r>
          <w:rPr>
            <w:rFonts w:ascii="仿宋" w:eastAsia="仿宋" w:hAnsi="仿宋" w:cs="仿宋" w:hint="eastAsia"/>
            <w:lang w:eastAsia="zh-CN"/>
          </w:rPr>
          <w:t>十四、刺绣机电控项目变更管理</w:t>
        </w:r>
        <w:r>
          <w:tab/>
        </w:r>
        <w:r>
          <w:fldChar w:fldCharType="begin"/>
        </w:r>
        <w:r>
          <w:instrText xml:space="preserve"> PAGEREF _Toc6544 \h </w:instrText>
        </w:r>
        <w:r>
          <w:fldChar w:fldCharType="separate"/>
        </w:r>
        <w:r>
          <w:t>52</w:t>
        </w:r>
        <w:r>
          <w:fldChar w:fldCharType="end"/>
        </w:r>
      </w:hyperlink>
    </w:p>
    <w:p>
      <w:pPr>
        <w:pStyle w:val="TOC2"/>
        <w:tabs>
          <w:tab w:val="right" w:leader="dot" w:pos="8306"/>
        </w:tabs>
      </w:pPr>
      <w:hyperlink w:anchor="_Toc22623" w:history="1">
        <w:r>
          <w:rPr>
            <w:rFonts w:ascii="仿宋" w:eastAsia="仿宋" w:hAnsi="仿宋" w:cs="仿宋" w:hint="eastAsia"/>
            <w:lang w:eastAsia="zh-CN"/>
          </w:rPr>
          <w:t>(一)、变更申请与评估</w:t>
        </w:r>
        <w:r>
          <w:tab/>
        </w:r>
        <w:r>
          <w:fldChar w:fldCharType="begin"/>
        </w:r>
        <w:r>
          <w:instrText xml:space="preserve"> PAGEREF _Toc22623 \h </w:instrText>
        </w:r>
        <w:r>
          <w:fldChar w:fldCharType="separate"/>
        </w:r>
        <w:r>
          <w:t>52</w:t>
        </w:r>
        <w:r>
          <w:fldChar w:fldCharType="end"/>
        </w:r>
      </w:hyperlink>
    </w:p>
    <w:p>
      <w:pPr>
        <w:pStyle w:val="TOC2"/>
        <w:tabs>
          <w:tab w:val="right" w:leader="dot" w:pos="8306"/>
        </w:tabs>
      </w:pPr>
      <w:hyperlink w:anchor="_Toc8784" w:history="1">
        <w:r>
          <w:rPr>
            <w:rFonts w:ascii="仿宋" w:eastAsia="仿宋" w:hAnsi="仿宋" w:cs="仿宋" w:hint="eastAsia"/>
            <w:lang w:eastAsia="zh-CN"/>
          </w:rPr>
          <w:t>(二)、变更实施与控制</w:t>
        </w:r>
        <w:r>
          <w:tab/>
        </w:r>
        <w:r>
          <w:fldChar w:fldCharType="begin"/>
        </w:r>
        <w:r>
          <w:instrText xml:space="preserve"> PAGEREF _Toc8784 \h </w:instrText>
        </w:r>
        <w:r>
          <w:fldChar w:fldCharType="separate"/>
        </w:r>
        <w:r>
          <w:t>52</w:t>
        </w:r>
        <w:r>
          <w:fldChar w:fldCharType="end"/>
        </w:r>
      </w:hyperlink>
    </w:p>
    <w:p>
      <w:pPr>
        <w:pStyle w:val="TOC1"/>
        <w:tabs>
          <w:tab w:val="right" w:leader="dot" w:pos="8306"/>
        </w:tabs>
      </w:pPr>
      <w:hyperlink w:anchor="_Toc27987" w:history="1">
        <w:r>
          <w:rPr>
            <w:rFonts w:ascii="仿宋" w:eastAsia="仿宋" w:hAnsi="仿宋" w:cs="仿宋" w:hint="eastAsia"/>
            <w:lang w:eastAsia="zh-CN"/>
          </w:rPr>
          <w:t>十五、质量管理体系</w:t>
        </w:r>
        <w:r>
          <w:tab/>
        </w:r>
        <w:r>
          <w:fldChar w:fldCharType="begin"/>
        </w:r>
        <w:r>
          <w:instrText xml:space="preserve"> PAGEREF _Toc27987 \h </w:instrText>
        </w:r>
        <w:r>
          <w:fldChar w:fldCharType="separate"/>
        </w:r>
        <w:r>
          <w:t>53</w:t>
        </w:r>
        <w:r>
          <w:fldChar w:fldCharType="end"/>
        </w:r>
      </w:hyperlink>
    </w:p>
    <w:p>
      <w:pPr>
        <w:pStyle w:val="TOC2"/>
        <w:tabs>
          <w:tab w:val="right" w:leader="dot" w:pos="8306"/>
        </w:tabs>
      </w:pPr>
      <w:hyperlink w:anchor="_Toc7674" w:history="1">
        <w:r>
          <w:rPr>
            <w:rFonts w:ascii="仿宋" w:eastAsia="仿宋" w:hAnsi="仿宋" w:cs="仿宋" w:hint="eastAsia"/>
            <w:lang w:eastAsia="zh-CN"/>
          </w:rPr>
          <w:t>(一)、质量目标与方针</w:t>
        </w:r>
        <w:r>
          <w:tab/>
        </w:r>
        <w:r>
          <w:fldChar w:fldCharType="begin"/>
        </w:r>
        <w:r>
          <w:instrText xml:space="preserve"> PAGEREF _Toc7674 \h </w:instrText>
        </w:r>
        <w:r>
          <w:fldChar w:fldCharType="separate"/>
        </w:r>
        <w:r>
          <w:t>53</w:t>
        </w:r>
        <w:r>
          <w:fldChar w:fldCharType="end"/>
        </w:r>
      </w:hyperlink>
    </w:p>
    <w:p>
      <w:pPr>
        <w:pStyle w:val="TOC2"/>
        <w:tabs>
          <w:tab w:val="right" w:leader="dot" w:pos="8306"/>
        </w:tabs>
      </w:pPr>
      <w:hyperlink w:anchor="_Toc29285" w:history="1">
        <w:r>
          <w:rPr>
            <w:rFonts w:ascii="仿宋" w:eastAsia="仿宋" w:hAnsi="仿宋" w:cs="仿宋" w:hint="eastAsia"/>
            <w:lang w:eastAsia="zh-CN"/>
          </w:rPr>
          <w:t>(二)、质量管理责任</w:t>
        </w:r>
        <w:r>
          <w:tab/>
        </w:r>
        <w:r>
          <w:fldChar w:fldCharType="begin"/>
        </w:r>
        <w:r>
          <w:instrText xml:space="preserve"> PAGEREF _Toc29285 \h </w:instrText>
        </w:r>
        <w:r>
          <w:fldChar w:fldCharType="separate"/>
        </w:r>
        <w:r>
          <w:t>54</w:t>
        </w:r>
        <w:r>
          <w:fldChar w:fldCharType="end"/>
        </w:r>
      </w:hyperlink>
    </w:p>
    <w:p>
      <w:pPr>
        <w:pStyle w:val="TOC2"/>
        <w:tabs>
          <w:tab w:val="right" w:leader="dot" w:pos="8306"/>
        </w:tabs>
      </w:pPr>
      <w:hyperlink w:anchor="_Toc12212" w:history="1">
        <w:r>
          <w:rPr>
            <w:rFonts w:ascii="仿宋" w:eastAsia="仿宋" w:hAnsi="仿宋" w:cs="仿宋" w:hint="eastAsia"/>
            <w:lang w:eastAsia="zh-CN"/>
          </w:rPr>
          <w:t>(三)、质量管理体系文件</w:t>
        </w:r>
        <w:r>
          <w:tab/>
        </w:r>
        <w:r>
          <w:fldChar w:fldCharType="begin"/>
        </w:r>
        <w:r>
          <w:instrText xml:space="preserve"> PAGEREF _Toc12212 \h </w:instrText>
        </w:r>
        <w:r>
          <w:fldChar w:fldCharType="separate"/>
        </w:r>
        <w:r>
          <w:t>55</w:t>
        </w:r>
        <w:r>
          <w:fldChar w:fldCharType="end"/>
        </w:r>
      </w:hyperlink>
    </w:p>
    <w:p>
      <w:pPr>
        <w:pStyle w:val="TOC2"/>
        <w:tabs>
          <w:tab w:val="right" w:leader="dot" w:pos="8306"/>
        </w:tabs>
      </w:pPr>
      <w:hyperlink w:anchor="_Toc16130" w:history="1">
        <w:r>
          <w:rPr>
            <w:rFonts w:ascii="仿宋" w:eastAsia="仿宋" w:hAnsi="仿宋" w:cs="仿宋" w:hint="eastAsia"/>
            <w:lang w:eastAsia="zh-CN"/>
          </w:rPr>
          <w:t>(四)、质量培训与教育</w:t>
        </w:r>
        <w:r>
          <w:tab/>
        </w:r>
        <w:r>
          <w:fldChar w:fldCharType="begin"/>
        </w:r>
        <w:r>
          <w:instrText xml:space="preserve"> PAGEREF _Toc16130 \h </w:instrText>
        </w:r>
        <w:r>
          <w:fldChar w:fldCharType="separate"/>
        </w:r>
        <w:r>
          <w:t>57</w:t>
        </w:r>
        <w:r>
          <w:fldChar w:fldCharType="end"/>
        </w:r>
      </w:hyperlink>
    </w:p>
    <w:p>
      <w:pPr>
        <w:pStyle w:val="TOC2"/>
        <w:tabs>
          <w:tab w:val="right" w:leader="dot" w:pos="8306"/>
        </w:tabs>
      </w:pPr>
      <w:hyperlink w:anchor="_Toc5777" w:history="1">
        <w:r>
          <w:rPr>
            <w:rFonts w:ascii="仿宋" w:eastAsia="仿宋" w:hAnsi="仿宋" w:cs="仿宋" w:hint="eastAsia"/>
            <w:lang w:eastAsia="zh-CN"/>
          </w:rPr>
          <w:t>(五)、质量审核与评价</w:t>
        </w:r>
        <w:r>
          <w:tab/>
        </w:r>
        <w:r>
          <w:fldChar w:fldCharType="begin"/>
        </w:r>
        <w:r>
          <w:instrText xml:space="preserve"> PAGEREF _Toc5777 \h </w:instrText>
        </w:r>
        <w:r>
          <w:fldChar w:fldCharType="separate"/>
        </w:r>
        <w:r>
          <w:t>58</w:t>
        </w:r>
        <w:r>
          <w:fldChar w:fldCharType="end"/>
        </w:r>
      </w:hyperlink>
    </w:p>
    <w:p>
      <w:pPr>
        <w:pStyle w:val="TOC2"/>
        <w:tabs>
          <w:tab w:val="right" w:leader="dot" w:pos="8306"/>
        </w:tabs>
      </w:pPr>
      <w:hyperlink w:anchor="_Toc11754" w:history="1">
        <w:r>
          <w:rPr>
            <w:rFonts w:ascii="仿宋" w:eastAsia="仿宋" w:hAnsi="仿宋" w:cs="仿宋" w:hint="eastAsia"/>
            <w:lang w:eastAsia="zh-CN"/>
          </w:rPr>
          <w:t>(六)、不符合与纠正措施</w:t>
        </w:r>
        <w:r>
          <w:tab/>
        </w:r>
        <w:r>
          <w:fldChar w:fldCharType="begin"/>
        </w:r>
        <w:r>
          <w:instrText xml:space="preserve"> PAGEREF _Toc11754 \h </w:instrText>
        </w:r>
        <w:r>
          <w:fldChar w:fldCharType="separate"/>
        </w:r>
        <w:r>
          <w:t>60</w:t>
        </w:r>
        <w:r>
          <w:fldChar w:fldCharType="end"/>
        </w:r>
      </w:hyperlink>
    </w:p>
    <w:p>
      <w:pPr>
        <w:pStyle w:val="TOC1"/>
        <w:tabs>
          <w:tab w:val="right" w:leader="dot" w:pos="8306"/>
        </w:tabs>
      </w:pPr>
      <w:hyperlink w:anchor="_Toc17025" w:history="1">
        <w:r>
          <w:rPr>
            <w:rFonts w:ascii="仿宋" w:eastAsia="仿宋" w:hAnsi="仿宋" w:cs="仿宋" w:hint="eastAsia"/>
            <w:lang w:eastAsia="zh-CN"/>
          </w:rPr>
          <w:t>十六、供应链管理</w:t>
        </w:r>
        <w:r>
          <w:tab/>
        </w:r>
        <w:r>
          <w:fldChar w:fldCharType="begin"/>
        </w:r>
        <w:r>
          <w:instrText xml:space="preserve"> PAGEREF _Toc17025 \h </w:instrText>
        </w:r>
        <w:r>
          <w:fldChar w:fldCharType="separate"/>
        </w:r>
        <w:r>
          <w:t>61</w:t>
        </w:r>
        <w:r>
          <w:fldChar w:fldCharType="end"/>
        </w:r>
      </w:hyperlink>
    </w:p>
    <w:p>
      <w:pPr>
        <w:pStyle w:val="TOC2"/>
        <w:tabs>
          <w:tab w:val="right" w:leader="dot" w:pos="8306"/>
        </w:tabs>
      </w:pPr>
      <w:hyperlink w:anchor="_Toc5837" w:history="1">
        <w:r>
          <w:rPr>
            <w:rFonts w:ascii="仿宋" w:eastAsia="仿宋" w:hAnsi="仿宋" w:cs="仿宋" w:hint="eastAsia"/>
            <w:lang w:eastAsia="zh-CN"/>
          </w:rPr>
          <w:t>(一)、供应链战略规划</w:t>
        </w:r>
        <w:r>
          <w:tab/>
        </w:r>
        <w:r>
          <w:fldChar w:fldCharType="begin"/>
        </w:r>
        <w:r>
          <w:instrText xml:space="preserve"> PAGEREF _Toc5837 \h </w:instrText>
        </w:r>
        <w:r>
          <w:fldChar w:fldCharType="separate"/>
        </w:r>
        <w:r>
          <w:t>61</w:t>
        </w:r>
        <w:r>
          <w:fldChar w:fldCharType="end"/>
        </w:r>
      </w:hyperlink>
    </w:p>
    <w:p>
      <w:pPr>
        <w:pStyle w:val="TOC2"/>
        <w:tabs>
          <w:tab w:val="right" w:leader="dot" w:pos="8306"/>
        </w:tabs>
      </w:pPr>
      <w:hyperlink w:anchor="_Toc15846" w:history="1">
        <w:r>
          <w:rPr>
            <w:rFonts w:ascii="仿宋" w:eastAsia="仿宋" w:hAnsi="仿宋" w:cs="仿宋" w:hint="eastAsia"/>
            <w:lang w:eastAsia="zh-CN"/>
          </w:rPr>
          <w:t>(二)、供应商选择与合作</w:t>
        </w:r>
        <w:r>
          <w:tab/>
        </w:r>
        <w:r>
          <w:fldChar w:fldCharType="begin"/>
        </w:r>
        <w:r>
          <w:instrText xml:space="preserve"> PAGEREF _Toc15846 \h </w:instrText>
        </w:r>
        <w:r>
          <w:fldChar w:fldCharType="separate"/>
        </w:r>
        <w:r>
          <w:t>62</w:t>
        </w:r>
        <w:r>
          <w:fldChar w:fldCharType="end"/>
        </w:r>
      </w:hyperlink>
    </w:p>
    <w:p>
      <w:pPr>
        <w:pStyle w:val="TOC2"/>
        <w:tabs>
          <w:tab w:val="right" w:leader="dot" w:pos="8306"/>
        </w:tabs>
      </w:pPr>
      <w:hyperlink w:anchor="_Toc3603" w:history="1">
        <w:r>
          <w:rPr>
            <w:rFonts w:ascii="仿宋" w:eastAsia="仿宋" w:hAnsi="仿宋" w:cs="仿宋" w:hint="eastAsia"/>
            <w:lang w:eastAsia="zh-CN"/>
          </w:rPr>
          <w:t>(三)、物流与库存管理</w:t>
        </w:r>
        <w:r>
          <w:tab/>
        </w:r>
        <w:r>
          <w:fldChar w:fldCharType="begin"/>
        </w:r>
        <w:r>
          <w:instrText xml:space="preserve"> PAGEREF _Toc3603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99"/>
      <w:r>
        <w:rPr>
          <w:rFonts w:ascii="仿宋" w:eastAsia="仿宋" w:hAnsi="仿宋" w:cs="仿宋" w:hint="eastAsia"/>
          <w:sz w:val="28"/>
          <w:lang w:eastAsia="zh-CN"/>
        </w:rPr>
        <w:t>一、刺绣机电控项目选址可行性分析</w:t>
      </w:r>
      <w:bookmarkEnd w:id="2"/>
    </w:p>
    <w:p>
      <w:pPr>
        <w:pStyle w:val="Heading2"/>
        <w:rPr>
          <w:rFonts w:ascii="仿宋" w:eastAsia="仿宋" w:hAnsi="仿宋" w:cs="仿宋" w:hint="eastAsia"/>
          <w:lang w:eastAsia="zh-CN"/>
        </w:rPr>
      </w:pPr>
      <w:bookmarkStart w:id="3" w:name="_Toc8419"/>
      <w:r>
        <w:rPr>
          <w:rFonts w:ascii="仿宋" w:eastAsia="仿宋" w:hAnsi="仿宋" w:cs="仿宋" w:hint="eastAsia"/>
          <w:lang w:eastAsia="zh-CN"/>
        </w:rPr>
        <w:t>(一)、刺绣机电控项目选址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该刺绣机电控项目选址位于XX省XX市XX区XXX街道</w:t>
      </w:r>
    </w:p>
    <w:p>
      <w:pPr>
        <w:pStyle w:val="Heading2"/>
        <w:ind w:firstLine="560" w:firstLineChars="200"/>
        <w:rPr>
          <w:rFonts w:ascii="仿宋" w:eastAsia="仿宋" w:hAnsi="仿宋" w:cs="仿宋" w:hint="eastAsia"/>
          <w:sz w:val="28"/>
          <w:lang w:eastAsia="zh-CN"/>
        </w:rPr>
      </w:pPr>
      <w:bookmarkStart w:id="4" w:name="_Toc152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刺绣机电控项目的征地面积将根据刺绣机电控项目的实际规模和需求进行精确规划。具体面积XXX平方米，旨在确保刺绣机电控项目不仅能够满足当前的发展需求，还能够预留空间以适应未来的扩展。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净用地面积是在征地面积基础上去除不可利用面积后的实际可开发用地。具体面积XXX平方米，考虑到环保、交通、安全等多方面因素，以确保刺绣机电控项目在整体利用效率上达到最优。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刺绣机电控项目计划建设的建筑总规模具体面积XXX平方米。这一规模的确定综合考虑了刺绣机电控项目的性质、规模，以及城市规划的相关要求，确保建筑布局与周边环境协调一致。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绿地率是刺绣机电控项目用地中被规划为绿地的比例。具体面积XXX平方米，旨在通过合理规划绿地，改善刺绣机电控项目周边环境，提升居民生活质量，并符合城市整体绿化规划。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容积率是用地上可以建设的建筑总体积与用地面积之比。具体面积XXX，通过合理的容积率规划，确保刺绣机电控项目建筑规模与周边环境和谐共生。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刺绣机电控项目选址与当地城市规划相一致，具体面积XXX平方米。通过与城市规划部门深入沟通，确保刺绣机电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刺绣机电控项目选址符合当地产业政策，具体面积XXX平方米。这包括刺绣机电控项目对当地经济的促进作用，以及对相关产业的带动效应，确保刺绣机电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用地总体要求必须符合环保和可持续发展的原则，具体面积XXX平方米。通过采用绿色建筑设计、节能减排等措施，确保刺绣机电控项目在建设和运营过程中对环境的影响最小化，达到可持续发展的要求。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确保刺绣机电控项目选址具备必要的公共设施配套，具体面积XXX平方米。这包括交通便利性、教育、医疗等基础设施，以提高居民生活品质，使得刺绣机电控项目选址更具吸引力。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考虑用地总体要求对当地社会稳定性的影响，具体面积XXX平方米。通过深入了解当地社区反馈，确保刺绣机电控项目的选址和建设过程对当地社会和谐稳定产生积极作用。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刺绣机电控项目选址不仅符合法规和规划，还在实际操作中具有可行性。这一全面规划将为刺绣机电控项目的成功实施提供坚实的基础，确保刺绣机电控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5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刺绣机电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刺绣机电控项目的设备规划和空间设计中，我们将采取灵活设备布局的措施。设备布局将根据实际需求进行灵活设计，避免不必要的浪费。通过合理规划设备摆放位置，我们将提高设备的利用率，减少设备间距，以确保刺绣机电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刺绣机电控项目内部引入共享设施的概念，例如共享会议室、办公区等。通过这种方式，我们可以减少对资源的重复建设，提高资源共享效率，从而减小刺绣机电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7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刺绣机电控项目的总图布置中，我们将不同功能区域进行明确的规划，以最大程度满足刺绣机电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4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刺绣机电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刺绣机电控项目对环境的影响是综合评价的重要因素之一。我们将详细考虑选址周边的自然环境、生态保护区、水源地等情况，确保刺绣机电控项目的建设和运营对环境影响最小化，并符合当地的环保法规标准。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对选址的评价还需充分考虑当地政府的产业政策和法规。我们将详细了解刺绣机电控项目所在地的相关政策，确保刺绣机电控项目的规划和运营与当地法规相符，降低不必要的法律风险。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考虑到社会稳定性对企业运营的重要性，我们将评估选址地区的社会安全情况、劳工关系、社区反馈等方面，以确保刺绣机电控项目的建设和运营不会受到社会稳定性的负面影响。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最后，我们将综合考虑用地成本，包括土地购置费用、土地开发成本等。通过对用地成本的详细评估，我们能够做出更为精确的经济效益分析，为刺绣机电控项目的投资决策提供有力支持。</w:t>
      </w:r>
    </w:p>
    <w:p>
      <w:pPr>
        <w:pStyle w:val="Heading1"/>
        <w:ind w:firstLine="560" w:firstLineChars="200"/>
        <w:rPr>
          <w:rFonts w:ascii="仿宋" w:eastAsia="仿宋" w:hAnsi="仿宋" w:cs="仿宋" w:hint="eastAsia"/>
          <w:sz w:val="28"/>
          <w:lang w:eastAsia="zh-CN"/>
        </w:rPr>
      </w:pPr>
      <w:bookmarkStart w:id="8" w:name="_Toc1369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8229"/>
      <w:r>
        <w:rPr>
          <w:rFonts w:ascii="仿宋" w:eastAsia="仿宋" w:hAnsi="仿宋" w:cs="仿宋" w:hint="eastAsia"/>
          <w:lang w:eastAsia="zh-CN"/>
        </w:rPr>
        <w:t>(一)、刺绣机电控行业分析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行业一直以来都是市场的关注焦点。行业内的发展趋势、竞争态势以及潜在机会都对刺绣机电控项目的推进产生深远的影响。通过深入研究行业的整体概貌，我们将更好地理解行业的核心特征，为刺绣机电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刺绣机电控行业，技术一直是推动创新和发展的关键因素。我们将对当前技术趋势进行详尽分析，包括但不限于人工智能、大数据应用、先进制造技术等。这有助于刺绣机电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刺绣机电控项目成功的基础。我们将对主要竞争对手进行深入研究，包括其市场份额、产品特点、市场定位等。通过全面了解竞争对手的优势和劣势，刺绣机电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575"/>
      <w:r>
        <w:rPr>
          <w:rFonts w:ascii="仿宋" w:eastAsia="仿宋" w:hAnsi="仿宋" w:cs="仿宋" w:hint="eastAsia"/>
          <w:sz w:val="28"/>
          <w:lang w:eastAsia="zh-CN"/>
        </w:rPr>
        <w:t>(二)、刺绣机电控市场分析预测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刺绣机电控市场未来的增长趋势。这包括市场的整体规模、各细分领域的发展趋势等。刺绣机电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刺绣机电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刺绣机电控项目实施过程中需要充分考虑的因素。我们将对市场风险进行全面评估，包括但不限于政策法规风险、市场竞争风险、技术变革风险等。通过对潜在风险的深入分析，刺绣机电控项目可以制定相应的风险缓解策略，降低不确定性对刺绣机电控项目的影响。</w:t>
      </w:r>
    </w:p>
    <w:p>
      <w:pPr>
        <w:pStyle w:val="Heading1"/>
        <w:ind w:firstLine="560" w:firstLineChars="200"/>
        <w:rPr>
          <w:rFonts w:ascii="仿宋" w:eastAsia="仿宋" w:hAnsi="仿宋" w:cs="仿宋" w:hint="eastAsia"/>
          <w:sz w:val="28"/>
          <w:lang w:eastAsia="zh-CN"/>
        </w:rPr>
      </w:pPr>
      <w:bookmarkStart w:id="11" w:name="_Toc18709"/>
      <w:r>
        <w:rPr>
          <w:rFonts w:ascii="仿宋" w:eastAsia="仿宋" w:hAnsi="仿宋" w:cs="仿宋" w:hint="eastAsia"/>
          <w:sz w:val="28"/>
          <w:lang w:eastAsia="zh-CN"/>
        </w:rPr>
        <w:t>三、刺绣机电控项目危机管理</w:t>
      </w:r>
      <w:bookmarkEnd w:id="11"/>
    </w:p>
    <w:p>
      <w:pPr>
        <w:pStyle w:val="Heading2"/>
        <w:rPr>
          <w:rFonts w:ascii="仿宋" w:eastAsia="仿宋" w:hAnsi="仿宋" w:cs="仿宋" w:hint="eastAsia"/>
          <w:lang w:eastAsia="zh-CN"/>
        </w:rPr>
      </w:pPr>
      <w:bookmarkStart w:id="12" w:name="_Toc1191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刺绣机电控项目危机管理中，危机预警与识别是确保刺绣机电控项目稳健运行的核心步骤。通过建立全面的监测机制，刺绣机电控项目团队旨在及时发现和理解潜在的风险和危机因素，以便采取及时的预防和应对措施，确保刺绣机电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首先，通过深入的风险评估，刺绣机电控项目团队全面分析了整个刺绣机电控项目和各个阶段可能存在的威胁。这包括准确评估每个潜在风险的发生概率和可能影响的程度，为后续危机预警提供了有力支持。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刺绣机电控项目团队着重于明确定义刺绣机电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刺绣机电控项目进展的持续监控，团队能够及时发现潜在问题并作出迅速反应。刺绣机电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在这一阶段，团队的专业素养和反应速度将发挥至关重要的作用，以确保潜在危机能够在初期得到有效的处理，最大程度地减轻负面影响。通过危机预警与识别，刺绣机电控项目得以更有序、可控地推进。</w:t>
      </w:r>
    </w:p>
    <w:p>
      <w:pPr>
        <w:pStyle w:val="Heading2"/>
        <w:ind w:firstLine="560" w:firstLineChars="200"/>
        <w:rPr>
          <w:rFonts w:ascii="仿宋" w:eastAsia="仿宋" w:hAnsi="仿宋" w:cs="仿宋" w:hint="eastAsia"/>
          <w:sz w:val="28"/>
          <w:lang w:eastAsia="zh-CN"/>
        </w:rPr>
      </w:pPr>
      <w:bookmarkStart w:id="13" w:name="_Toc1093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在危机发生时，刺绣机电控项目团队立即行动，成立了应急小组。该小组的任务是迅速制定并实施紧急应对措施，以最小化潜在损失。以下是采取的主要措施：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暂停刺绣机电控项目进度：为遏制危机蔓延，刺绣机电控项目暂时停止进行，以便全面评估当前状况。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资源重新分配：重新评估刺绣机电控项目资源的分配，确保最大限度地减小损失。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实时沟通：与关键利益相关者建立实时沟通机制，向他们传递刺绣机电控项目危机的实际状况，保障刺绣机电控项目核心利益。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在紧急应对的同时，刺绣机电控项目团队强调了团队协作和有效沟通的重要性。以下是团队协作的关键举措：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信息共享机制：建立了信息共享平台，确保团队成员能够及时获取刺绣机电控项目危机的实时信息。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领导者沟通：刺绣机电控项目领导者通过定期会议和即时沟通工具，指导团队应对危机，保持团队稳定运行。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随着危机得到初步控制，刺绣机电控项目团队转向制定恢复计划，以确保刺绣机电控项目能够从中迅速恢复。主要恢复计划包括：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修复受损的进度计划：重新评估刺绣机电控项目进度，制定修复计划，确保刺绣机电控项目尽快回归正常进程。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重新调整资源分配：优化资源分配，确保刺绣机电控项目在有限资源下高效运转。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风险管理机制加强：对刺绣机电控项目风险进行全面评估，制定更强化的风险管理策略，以预防未来可能的危机。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037"/>
      <w:r>
        <w:rPr>
          <w:rFonts w:ascii="仿宋" w:eastAsia="仿宋" w:hAnsi="仿宋" w:cs="仿宋" w:hint="eastAsia"/>
          <w:sz w:val="28"/>
          <w:lang w:eastAsia="zh-CN"/>
        </w:rPr>
        <w:t>四、刺绣机电控项目概论</w:t>
      </w:r>
      <w:bookmarkEnd w:id="14"/>
    </w:p>
    <w:p>
      <w:pPr>
        <w:pStyle w:val="Heading2"/>
        <w:rPr>
          <w:rFonts w:ascii="仿宋" w:eastAsia="仿宋" w:hAnsi="仿宋" w:cs="仿宋" w:hint="eastAsia"/>
          <w:lang w:eastAsia="zh-CN"/>
        </w:rPr>
      </w:pPr>
      <w:bookmarkStart w:id="15" w:name="_Toc13476"/>
      <w:r>
        <w:rPr>
          <w:rFonts w:ascii="仿宋" w:eastAsia="仿宋" w:hAnsi="仿宋" w:cs="仿宋" w:hint="eastAsia"/>
          <w:lang w:eastAsia="zh-CN"/>
        </w:rPr>
        <w:t>(一)、刺绣机电控项目概况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起源追溯至对市场的深入洞察。市场的不断演变与变革为刺绣机电控项目提供了难得的机遇。当前市场存在的需求缺口和变革的大环境共同构成了刺绣机电控项目的背景。这个刺绣机电控项目旨在充分利用市场机遇，填补行业中尚未满足的需求，为客户提供全新的解决方案。市场的变革和需求的增长使得这个刺绣机电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刺绣机电控项目名称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正式命名为刺绣机电控。这个名称不仅仅是一个标识，更代表了刺绣机电控项目的核心理念和愿景。它蕴含着刺绣机电控项目所要解决问题的关键字，具有强烈的表达和辨识度，为刺绣机电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刺绣机电控项目目标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核心目标是提供一种全新、高效的解决方案，满足客户日益增长的需求。刺绣机电控项目追求的不仅仅是满足市场需求，更是在市场中获得卓越的竞争优势。通过不断提升产品或服务的质量和创新水平，刺绣机电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刺绣机电控项目范围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全面涵盖了产品研发、制造、市场推广和售后服务，确保从产品设计到最终用户体验的全方位关注。这一全面的刺绣机电控项目范围是为了确保刺绣机电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刺绣机电控项目时间表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刺绣机电控项目计划在未来18个月内完成，包括研发、测试、市场试点和正式推出等不同阶段。这个时间表的合理设计是为了确保刺绣机电控项目各个阶段的顺利推进，以便按时交付高质量的成果。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刺绣机电控项目预算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刺绣机电控项目总预算估算为XX百万美元，主要分配在研发、市场推广、人员培训和运营等方面。这一充足的预算为刺绣机电控项目提供了充足的资源，确保刺绣机电控项目在各个方面都能取得优异的表现。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刺绣机电控项目风险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可能面临的风险包括市场接受度低、技术难题、竞争激烈等。刺绣机电控项目团队已经制定了相应的风险应对计划，通过前瞻性的风险管理，确保刺绣机电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刺绣机电控项目团队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刺绣机电控项目汇聚了一支经验丰富、多领域专业素养的核心团队，确保刺绣机电控项目在各个方面都能拥有高水平的执行力。团队的协同作战是刺绣机电控项目成功的关键因素之一。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刺绣机电控项目背景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刺绣机电控项目的背景根植于市场对更高效、创新产品的渴望，同时也受到科技发展对行业格局的深刻改变的影响。这为刺绣机电控项目提供了广阔的发展空间和市场需求。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刺绣机电控项目现状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截至目前，刺绣机电控项目已完成市场调研和技术验证，取得了初步的成功。这为刺绣机电控项目在未来的发展奠定了坚实的基础，为更远大的目标打下了坚实的基石。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9775"/>
      <w:r>
        <w:rPr>
          <w:rFonts w:ascii="仿宋" w:eastAsia="仿宋" w:hAnsi="仿宋" w:cs="仿宋" w:hint="eastAsia"/>
          <w:sz w:val="28"/>
          <w:lang w:eastAsia="zh-CN"/>
        </w:rPr>
        <w:t>(二)、刺绣机电控项目目标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keyword》刺绣机电控项目首要业务目标是在市场中占据有利地位，实现产品/服务的成功推广和销售。通过不断提升产品质量、创新性，刺绣机电控项目追求成为行业中的领导者，赢得更多客户的青睐。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在科技迅速发展的时代，刺绣机电控项目着眼于技术创新。通过持续的研发和技术升级，刺绣机电控项目旨在推出更具创新性的产品或服务，以满足市场对新鲜、先进解决方案的需求。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为了建立可持续的客户关系，刺绣机电控项目设定了客户满意度目标。通过提供卓越的产品质量和优质的客户服务，刺绣机电控项目追求赢得客户的信任和忠诚度，确保他们的满意度达到行业领先水平。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刺绣机电控项目注重社会责任和可持续发展。通过实施环保、社会责任刺绣机电控项目，刺绣机电控项目致力于在经济发展的同时保护环境，促进社会公平，实现可持续经营。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刺绣机电控项目的团队是实现目标的核心驱动力。因此，刺绣机电控项目设定了团队发展目标，包括提升团队成员的专业技能、培养领导力，以及搭建协同高效的团队工作氛围。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7479"/>
      <w:r>
        <w:rPr>
          <w:rFonts w:ascii="仿宋" w:eastAsia="仿宋" w:hAnsi="仿宋" w:cs="仿宋" w:hint="eastAsia"/>
          <w:sz w:val="28"/>
          <w:lang w:eastAsia="zh-CN"/>
        </w:rPr>
        <w:t>(三)、刺绣机电控项目提出的理由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刺绣机电控项目提出的理由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提出源于对市场机遇的深刻洞察。当前市场中存在的需求缺口和行业发展趋势表明，有巨大的商业机会等待被开发。通过准确捕捉市场机遇，刺绣机电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理念基于对技术创新的信仰。通过持续的研发和技术投入，刺绣机电控项目有望推出更具创新性的产品或服务。在科技飞速发展的当下，刺绣机电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提出是为了增强企业的行业竞争力。通过提升产品或服务的质量和独特性，刺绣机电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响应了消费者需求的变化。随着社会和科技的不断发展，消费者对产品和服务的需求也在发生变化。通过深入了解并及时回应消费者的新需求，刺绣机电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https://d.book118.com/457030066132006051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75599"/>
    <w:rsid w:val="252755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3006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2024-03-01T22:46:00Z</dcterms:created>
  <dcterms:modified xsi:type="dcterms:W3CDTF">2024-03-01T22:47:00Z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7C67C3CB73B44E3A898B6318E16A4E09_11</vt:lpwstr>
  </property>
  <property fmtid="{D5CDD505-2E9C-101B-9397-08002B2CF9AE}" pid="3" name="KSOProductBuildVer">
    <vt:lpwstr>2052-12.1.0.16388</vt:lpwstr>
  </property>
</Properties>
</file>