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激光切割和薄钢板拼焊成套设备项目投资建议书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8" w:history="1">
        <w:r>
          <w:rPr>
            <w:rFonts w:ascii="仿宋" w:eastAsia="仿宋" w:hAnsi="仿宋" w:cs="仿宋" w:hint="eastAsia"/>
            <w:lang w:eastAsia="zh-CN"/>
          </w:rPr>
          <w:t>前言</w:t>
        </w:r>
        <w:r>
          <w:tab/>
        </w:r>
        <w:r>
          <w:fldChar w:fldCharType="begin"/>
        </w:r>
        <w:r>
          <w:instrText xml:space="preserve"> PAGEREF _Toc9418 \h </w:instrText>
        </w:r>
        <w:r>
          <w:fldChar w:fldCharType="separate"/>
        </w:r>
        <w:r>
          <w:t>4</w:t>
        </w:r>
        <w:r>
          <w:fldChar w:fldCharType="end"/>
        </w:r>
      </w:hyperlink>
    </w:p>
    <w:p>
      <w:pPr>
        <w:pStyle w:val="TOC1"/>
        <w:tabs>
          <w:tab w:val="right" w:leader="dot" w:pos="8306"/>
        </w:tabs>
      </w:pPr>
      <w:hyperlink w:anchor="_Toc11355" w:history="1">
        <w:r>
          <w:rPr>
            <w:rFonts w:ascii="仿宋" w:eastAsia="仿宋" w:hAnsi="仿宋" w:cs="仿宋" w:hint="eastAsia"/>
            <w:lang w:eastAsia="zh-CN"/>
          </w:rPr>
          <w:t>一、建筑工程方案</w:t>
        </w:r>
        <w:r>
          <w:tab/>
        </w:r>
        <w:r>
          <w:fldChar w:fldCharType="begin"/>
        </w:r>
        <w:r>
          <w:instrText xml:space="preserve"> PAGEREF _Toc11355 \h </w:instrText>
        </w:r>
        <w:r>
          <w:fldChar w:fldCharType="separate"/>
        </w:r>
        <w:r>
          <w:t>4</w:t>
        </w:r>
        <w:r>
          <w:fldChar w:fldCharType="end"/>
        </w:r>
      </w:hyperlink>
    </w:p>
    <w:p>
      <w:pPr>
        <w:pStyle w:val="TOC2"/>
        <w:tabs>
          <w:tab w:val="right" w:leader="dot" w:pos="8306"/>
        </w:tabs>
      </w:pPr>
      <w:hyperlink w:anchor="_Toc13977" w:history="1">
        <w:r>
          <w:rPr>
            <w:rFonts w:ascii="仿宋" w:eastAsia="仿宋" w:hAnsi="仿宋" w:cs="仿宋" w:hint="eastAsia"/>
            <w:lang w:eastAsia="zh-CN"/>
          </w:rPr>
          <w:t>(一)、激光切割和薄钢板拼焊成套设备项目工程设计总体要求</w:t>
        </w:r>
        <w:r>
          <w:tab/>
        </w:r>
        <w:r>
          <w:fldChar w:fldCharType="begin"/>
        </w:r>
        <w:r>
          <w:instrText xml:space="preserve"> PAGEREF _Toc13977 \h </w:instrText>
        </w:r>
        <w:r>
          <w:fldChar w:fldCharType="separate"/>
        </w:r>
        <w:r>
          <w:t>4</w:t>
        </w:r>
        <w:r>
          <w:fldChar w:fldCharType="end"/>
        </w:r>
      </w:hyperlink>
    </w:p>
    <w:p>
      <w:pPr>
        <w:pStyle w:val="TOC2"/>
        <w:tabs>
          <w:tab w:val="right" w:leader="dot" w:pos="8306"/>
        </w:tabs>
      </w:pPr>
      <w:hyperlink w:anchor="_Toc11261" w:history="1">
        <w:r>
          <w:rPr>
            <w:rFonts w:ascii="仿宋" w:eastAsia="仿宋" w:hAnsi="仿宋" w:cs="仿宋" w:hint="eastAsia"/>
            <w:lang w:eastAsia="zh-CN"/>
          </w:rPr>
          <w:t>(二)、建设方案</w:t>
        </w:r>
        <w:r>
          <w:tab/>
        </w:r>
        <w:r>
          <w:fldChar w:fldCharType="begin"/>
        </w:r>
        <w:r>
          <w:instrText xml:space="preserve"> PAGEREF _Toc11261 \h </w:instrText>
        </w:r>
        <w:r>
          <w:fldChar w:fldCharType="separate"/>
        </w:r>
        <w:r>
          <w:t>8</w:t>
        </w:r>
        <w:r>
          <w:fldChar w:fldCharType="end"/>
        </w:r>
      </w:hyperlink>
    </w:p>
    <w:p>
      <w:pPr>
        <w:pStyle w:val="TOC2"/>
        <w:tabs>
          <w:tab w:val="right" w:leader="dot" w:pos="8306"/>
        </w:tabs>
      </w:pPr>
      <w:hyperlink w:anchor="_Toc27304" w:history="1">
        <w:r>
          <w:rPr>
            <w:rFonts w:ascii="仿宋" w:eastAsia="仿宋" w:hAnsi="仿宋" w:cs="仿宋" w:hint="eastAsia"/>
            <w:lang w:eastAsia="zh-CN"/>
          </w:rPr>
          <w:t>(三)、建筑工程建设指标</w:t>
        </w:r>
        <w:r>
          <w:tab/>
        </w:r>
        <w:r>
          <w:fldChar w:fldCharType="begin"/>
        </w:r>
        <w:r>
          <w:instrText xml:space="preserve"> PAGEREF _Toc27304 \h </w:instrText>
        </w:r>
        <w:r>
          <w:fldChar w:fldCharType="separate"/>
        </w:r>
        <w:r>
          <w:t>10</w:t>
        </w:r>
        <w:r>
          <w:fldChar w:fldCharType="end"/>
        </w:r>
      </w:hyperlink>
    </w:p>
    <w:p>
      <w:pPr>
        <w:pStyle w:val="TOC1"/>
        <w:tabs>
          <w:tab w:val="right" w:leader="dot" w:pos="8306"/>
        </w:tabs>
      </w:pPr>
      <w:hyperlink w:anchor="_Toc142" w:history="1">
        <w:r>
          <w:rPr>
            <w:rFonts w:ascii="仿宋" w:eastAsia="仿宋" w:hAnsi="仿宋" w:cs="仿宋" w:hint="eastAsia"/>
            <w:lang w:eastAsia="zh-CN"/>
          </w:rPr>
          <w:t>二、人力资源分析</w:t>
        </w:r>
        <w:r>
          <w:tab/>
        </w:r>
        <w:r>
          <w:fldChar w:fldCharType="begin"/>
        </w:r>
        <w:r>
          <w:instrText xml:space="preserve"> PAGEREF _Toc142 \h </w:instrText>
        </w:r>
        <w:r>
          <w:fldChar w:fldCharType="separate"/>
        </w:r>
        <w:r>
          <w:t>11</w:t>
        </w:r>
        <w:r>
          <w:fldChar w:fldCharType="end"/>
        </w:r>
      </w:hyperlink>
    </w:p>
    <w:p>
      <w:pPr>
        <w:pStyle w:val="TOC2"/>
        <w:tabs>
          <w:tab w:val="right" w:leader="dot" w:pos="8306"/>
        </w:tabs>
      </w:pPr>
      <w:hyperlink w:anchor="_Toc32220" w:history="1">
        <w:r>
          <w:rPr>
            <w:rFonts w:ascii="仿宋" w:eastAsia="仿宋" w:hAnsi="仿宋" w:cs="仿宋" w:hint="eastAsia"/>
            <w:lang w:eastAsia="zh-CN"/>
          </w:rPr>
          <w:t>(一)、人力资源配置</w:t>
        </w:r>
        <w:r>
          <w:tab/>
        </w:r>
        <w:r>
          <w:fldChar w:fldCharType="begin"/>
        </w:r>
        <w:r>
          <w:instrText xml:space="preserve"> PAGEREF _Toc32220 \h </w:instrText>
        </w:r>
        <w:r>
          <w:fldChar w:fldCharType="separate"/>
        </w:r>
        <w:r>
          <w:t>11</w:t>
        </w:r>
        <w:r>
          <w:fldChar w:fldCharType="end"/>
        </w:r>
      </w:hyperlink>
    </w:p>
    <w:p>
      <w:pPr>
        <w:pStyle w:val="TOC2"/>
        <w:tabs>
          <w:tab w:val="right" w:leader="dot" w:pos="8306"/>
        </w:tabs>
      </w:pPr>
      <w:hyperlink w:anchor="_Toc27363" w:history="1">
        <w:r>
          <w:rPr>
            <w:rFonts w:ascii="仿宋" w:eastAsia="仿宋" w:hAnsi="仿宋" w:cs="仿宋" w:hint="eastAsia"/>
            <w:lang w:eastAsia="zh-CN"/>
          </w:rPr>
          <w:t>(二)、员工技能培训</w:t>
        </w:r>
        <w:r>
          <w:tab/>
        </w:r>
        <w:r>
          <w:fldChar w:fldCharType="begin"/>
        </w:r>
        <w:r>
          <w:instrText xml:space="preserve"> PAGEREF _Toc27363 \h </w:instrText>
        </w:r>
        <w:r>
          <w:fldChar w:fldCharType="separate"/>
        </w:r>
        <w:r>
          <w:t>13</w:t>
        </w:r>
        <w:r>
          <w:fldChar w:fldCharType="end"/>
        </w:r>
      </w:hyperlink>
    </w:p>
    <w:p>
      <w:pPr>
        <w:pStyle w:val="TOC1"/>
        <w:tabs>
          <w:tab w:val="right" w:leader="dot" w:pos="8306"/>
        </w:tabs>
      </w:pPr>
      <w:hyperlink w:anchor="_Toc20268" w:history="1">
        <w:r>
          <w:rPr>
            <w:rFonts w:ascii="仿宋" w:eastAsia="仿宋" w:hAnsi="仿宋" w:cs="仿宋" w:hint="eastAsia"/>
            <w:lang w:eastAsia="zh-CN"/>
          </w:rPr>
          <w:t>三、技术方案</w:t>
        </w:r>
        <w:r>
          <w:tab/>
        </w:r>
        <w:r>
          <w:fldChar w:fldCharType="begin"/>
        </w:r>
        <w:r>
          <w:instrText xml:space="preserve"> PAGEREF _Toc20268 \h </w:instrText>
        </w:r>
        <w:r>
          <w:fldChar w:fldCharType="separate"/>
        </w:r>
        <w:r>
          <w:t>15</w:t>
        </w:r>
        <w:r>
          <w:fldChar w:fldCharType="end"/>
        </w:r>
      </w:hyperlink>
    </w:p>
    <w:p>
      <w:pPr>
        <w:pStyle w:val="TOC2"/>
        <w:tabs>
          <w:tab w:val="right" w:leader="dot" w:pos="8306"/>
        </w:tabs>
      </w:pPr>
      <w:hyperlink w:anchor="_Toc20902" w:history="1">
        <w:r>
          <w:rPr>
            <w:rFonts w:ascii="仿宋" w:eastAsia="仿宋" w:hAnsi="仿宋" w:cs="仿宋" w:hint="eastAsia"/>
            <w:lang w:eastAsia="zh-CN"/>
          </w:rPr>
          <w:t>(一)、企业技术研发分析</w:t>
        </w:r>
        <w:r>
          <w:tab/>
        </w:r>
        <w:r>
          <w:fldChar w:fldCharType="begin"/>
        </w:r>
        <w:r>
          <w:instrText xml:space="preserve"> PAGEREF _Toc20902 \h </w:instrText>
        </w:r>
        <w:r>
          <w:fldChar w:fldCharType="separate"/>
        </w:r>
        <w:r>
          <w:t>15</w:t>
        </w:r>
        <w:r>
          <w:fldChar w:fldCharType="end"/>
        </w:r>
      </w:hyperlink>
    </w:p>
    <w:p>
      <w:pPr>
        <w:pStyle w:val="TOC2"/>
        <w:tabs>
          <w:tab w:val="right" w:leader="dot" w:pos="8306"/>
        </w:tabs>
      </w:pPr>
      <w:hyperlink w:anchor="_Toc26595" w:history="1">
        <w:r>
          <w:rPr>
            <w:rFonts w:ascii="仿宋" w:eastAsia="仿宋" w:hAnsi="仿宋" w:cs="仿宋" w:hint="eastAsia"/>
            <w:lang w:eastAsia="zh-CN"/>
          </w:rPr>
          <w:t>(二)、激光切割和薄钢板拼焊成套设备项目技术工艺分析</w:t>
        </w:r>
        <w:r>
          <w:tab/>
        </w:r>
        <w:r>
          <w:fldChar w:fldCharType="begin"/>
        </w:r>
        <w:r>
          <w:instrText xml:space="preserve"> PAGEREF _Toc26595 \h </w:instrText>
        </w:r>
        <w:r>
          <w:fldChar w:fldCharType="separate"/>
        </w:r>
        <w:r>
          <w:t>16</w:t>
        </w:r>
        <w:r>
          <w:fldChar w:fldCharType="end"/>
        </w:r>
      </w:hyperlink>
    </w:p>
    <w:p>
      <w:pPr>
        <w:pStyle w:val="TOC2"/>
        <w:tabs>
          <w:tab w:val="right" w:leader="dot" w:pos="8306"/>
        </w:tabs>
      </w:pPr>
      <w:hyperlink w:anchor="_Toc2334" w:history="1">
        <w:r>
          <w:rPr>
            <w:rFonts w:ascii="仿宋" w:eastAsia="仿宋" w:hAnsi="仿宋" w:cs="仿宋" w:hint="eastAsia"/>
            <w:lang w:eastAsia="zh-CN"/>
          </w:rPr>
          <w:t>(三)、激光切割和薄钢板拼焊成套设备项目技术流程</w:t>
        </w:r>
        <w:r>
          <w:tab/>
        </w:r>
        <w:r>
          <w:fldChar w:fldCharType="begin"/>
        </w:r>
        <w:r>
          <w:instrText xml:space="preserve"> PAGEREF _Toc2334 \h </w:instrText>
        </w:r>
        <w:r>
          <w:fldChar w:fldCharType="separate"/>
        </w:r>
        <w:r>
          <w:t>17</w:t>
        </w:r>
        <w:r>
          <w:fldChar w:fldCharType="end"/>
        </w:r>
      </w:hyperlink>
    </w:p>
    <w:p>
      <w:pPr>
        <w:pStyle w:val="TOC2"/>
        <w:tabs>
          <w:tab w:val="right" w:leader="dot" w:pos="8306"/>
        </w:tabs>
      </w:pPr>
      <w:hyperlink w:anchor="_Toc714" w:history="1">
        <w:r>
          <w:rPr>
            <w:rFonts w:ascii="仿宋" w:eastAsia="仿宋" w:hAnsi="仿宋" w:cs="仿宋" w:hint="eastAsia"/>
            <w:lang w:eastAsia="zh-CN"/>
          </w:rPr>
          <w:t>(四)、设备选型方案</w:t>
        </w:r>
        <w:r>
          <w:tab/>
        </w:r>
        <w:r>
          <w:fldChar w:fldCharType="begin"/>
        </w:r>
        <w:r>
          <w:instrText xml:space="preserve"> PAGEREF _Toc714 \h </w:instrText>
        </w:r>
        <w:r>
          <w:fldChar w:fldCharType="separate"/>
        </w:r>
        <w:r>
          <w:t>19</w:t>
        </w:r>
        <w:r>
          <w:fldChar w:fldCharType="end"/>
        </w:r>
      </w:hyperlink>
    </w:p>
    <w:p>
      <w:pPr>
        <w:pStyle w:val="TOC1"/>
        <w:tabs>
          <w:tab w:val="right" w:leader="dot" w:pos="8306"/>
        </w:tabs>
      </w:pPr>
      <w:hyperlink w:anchor="_Toc8733" w:history="1">
        <w:r>
          <w:rPr>
            <w:rFonts w:ascii="仿宋" w:eastAsia="仿宋" w:hAnsi="仿宋" w:cs="仿宋" w:hint="eastAsia"/>
            <w:lang w:eastAsia="zh-CN"/>
          </w:rPr>
          <w:t>四、激光切割和薄钢板拼焊成套设备运营管理及商业模式分析</w:t>
        </w:r>
        <w:r>
          <w:tab/>
        </w:r>
        <w:r>
          <w:fldChar w:fldCharType="begin"/>
        </w:r>
        <w:r>
          <w:instrText xml:space="preserve"> PAGEREF _Toc8733 \h </w:instrText>
        </w:r>
        <w:r>
          <w:fldChar w:fldCharType="separate"/>
        </w:r>
        <w:r>
          <w:t>21</w:t>
        </w:r>
        <w:r>
          <w:fldChar w:fldCharType="end"/>
        </w:r>
      </w:hyperlink>
    </w:p>
    <w:p>
      <w:pPr>
        <w:pStyle w:val="TOC2"/>
        <w:tabs>
          <w:tab w:val="right" w:leader="dot" w:pos="8306"/>
        </w:tabs>
      </w:pPr>
      <w:hyperlink w:anchor="_Toc29141" w:history="1">
        <w:r>
          <w:rPr>
            <w:rFonts w:ascii="仿宋" w:eastAsia="仿宋" w:hAnsi="仿宋" w:cs="仿宋" w:hint="eastAsia"/>
            <w:lang w:eastAsia="zh-CN"/>
          </w:rPr>
          <w:t>(一)、激光切割和薄钢板拼焊成套设备数字化发展方案</w:t>
        </w:r>
        <w:r>
          <w:tab/>
        </w:r>
        <w:r>
          <w:fldChar w:fldCharType="begin"/>
        </w:r>
        <w:r>
          <w:instrText xml:space="preserve"> PAGEREF _Toc29141 \h </w:instrText>
        </w:r>
        <w:r>
          <w:fldChar w:fldCharType="separate"/>
        </w:r>
        <w:r>
          <w:t>21</w:t>
        </w:r>
        <w:r>
          <w:fldChar w:fldCharType="end"/>
        </w:r>
      </w:hyperlink>
    </w:p>
    <w:p>
      <w:pPr>
        <w:pStyle w:val="TOC2"/>
        <w:tabs>
          <w:tab w:val="right" w:leader="dot" w:pos="8306"/>
        </w:tabs>
      </w:pPr>
      <w:hyperlink w:anchor="_Toc16776" w:history="1">
        <w:r>
          <w:rPr>
            <w:rFonts w:ascii="仿宋" w:eastAsia="仿宋" w:hAnsi="仿宋" w:cs="仿宋" w:hint="eastAsia"/>
            <w:lang w:eastAsia="zh-CN"/>
          </w:rPr>
          <w:t>(二)、激光切割和薄钢板拼焊成套设备新型运营方式</w:t>
        </w:r>
        <w:r>
          <w:tab/>
        </w:r>
        <w:r>
          <w:fldChar w:fldCharType="begin"/>
        </w:r>
        <w:r>
          <w:instrText xml:space="preserve"> PAGEREF _Toc16776 \h </w:instrText>
        </w:r>
        <w:r>
          <w:fldChar w:fldCharType="separate"/>
        </w:r>
        <w:r>
          <w:t>24</w:t>
        </w:r>
        <w:r>
          <w:fldChar w:fldCharType="end"/>
        </w:r>
      </w:hyperlink>
    </w:p>
    <w:p>
      <w:pPr>
        <w:pStyle w:val="TOC2"/>
        <w:tabs>
          <w:tab w:val="right" w:leader="dot" w:pos="8306"/>
        </w:tabs>
      </w:pPr>
      <w:hyperlink w:anchor="_Toc32267" w:history="1">
        <w:r>
          <w:rPr>
            <w:rFonts w:ascii="仿宋" w:eastAsia="仿宋" w:hAnsi="仿宋" w:cs="仿宋" w:hint="eastAsia"/>
            <w:lang w:eastAsia="zh-CN"/>
          </w:rPr>
          <w:t>(三)、激光切割和薄钢板拼焊成套设备风险管理</w:t>
        </w:r>
        <w:r>
          <w:tab/>
        </w:r>
        <w:r>
          <w:fldChar w:fldCharType="begin"/>
        </w:r>
        <w:r>
          <w:instrText xml:space="preserve"> PAGEREF _Toc32267 \h </w:instrText>
        </w:r>
        <w:r>
          <w:fldChar w:fldCharType="separate"/>
        </w:r>
        <w:r>
          <w:t>28</w:t>
        </w:r>
        <w:r>
          <w:fldChar w:fldCharType="end"/>
        </w:r>
      </w:hyperlink>
    </w:p>
    <w:p>
      <w:pPr>
        <w:pStyle w:val="TOC1"/>
        <w:tabs>
          <w:tab w:val="right" w:leader="dot" w:pos="8306"/>
        </w:tabs>
      </w:pPr>
      <w:hyperlink w:anchor="_Toc19744" w:history="1">
        <w:r>
          <w:rPr>
            <w:rFonts w:ascii="仿宋" w:eastAsia="仿宋" w:hAnsi="仿宋" w:cs="仿宋" w:hint="eastAsia"/>
            <w:lang w:eastAsia="zh-CN"/>
          </w:rPr>
          <w:t>五、行业、市场分析</w:t>
        </w:r>
        <w:r>
          <w:tab/>
        </w:r>
        <w:r>
          <w:fldChar w:fldCharType="begin"/>
        </w:r>
        <w:r>
          <w:instrText xml:space="preserve"> PAGEREF _Toc19744 \h </w:instrText>
        </w:r>
        <w:r>
          <w:fldChar w:fldCharType="separate"/>
        </w:r>
        <w:r>
          <w:t>32</w:t>
        </w:r>
        <w:r>
          <w:fldChar w:fldCharType="end"/>
        </w:r>
      </w:hyperlink>
    </w:p>
    <w:p>
      <w:pPr>
        <w:pStyle w:val="TOC2"/>
        <w:tabs>
          <w:tab w:val="right" w:leader="dot" w:pos="8306"/>
        </w:tabs>
      </w:pPr>
      <w:hyperlink w:anchor="_Toc31670" w:history="1">
        <w:r>
          <w:rPr>
            <w:rFonts w:ascii="仿宋" w:eastAsia="仿宋" w:hAnsi="仿宋" w:cs="仿宋" w:hint="eastAsia"/>
            <w:lang w:eastAsia="zh-CN"/>
          </w:rPr>
          <w:t>(一)、行业分析</w:t>
        </w:r>
        <w:r>
          <w:tab/>
        </w:r>
        <w:r>
          <w:fldChar w:fldCharType="begin"/>
        </w:r>
        <w:r>
          <w:instrText xml:space="preserve"> PAGEREF _Toc31670 \h </w:instrText>
        </w:r>
        <w:r>
          <w:fldChar w:fldCharType="separate"/>
        </w:r>
        <w:r>
          <w:t>32</w:t>
        </w:r>
        <w:r>
          <w:fldChar w:fldCharType="end"/>
        </w:r>
      </w:hyperlink>
    </w:p>
    <w:p>
      <w:pPr>
        <w:pStyle w:val="TOC2"/>
        <w:tabs>
          <w:tab w:val="right" w:leader="dot" w:pos="8306"/>
        </w:tabs>
      </w:pPr>
      <w:hyperlink w:anchor="_Toc24423" w:history="1">
        <w:r>
          <w:rPr>
            <w:rFonts w:ascii="仿宋" w:eastAsia="仿宋" w:hAnsi="仿宋" w:cs="仿宋" w:hint="eastAsia"/>
            <w:lang w:eastAsia="zh-CN"/>
          </w:rPr>
          <w:t>(二)、市场分析</w:t>
        </w:r>
        <w:r>
          <w:tab/>
        </w:r>
        <w:r>
          <w:fldChar w:fldCharType="begin"/>
        </w:r>
        <w:r>
          <w:instrText xml:space="preserve"> PAGEREF _Toc24423 \h </w:instrText>
        </w:r>
        <w:r>
          <w:fldChar w:fldCharType="separate"/>
        </w:r>
        <w:r>
          <w:t>33</w:t>
        </w:r>
        <w:r>
          <w:fldChar w:fldCharType="end"/>
        </w:r>
      </w:hyperlink>
    </w:p>
    <w:p>
      <w:pPr>
        <w:pStyle w:val="TOC2"/>
        <w:tabs>
          <w:tab w:val="right" w:leader="dot" w:pos="8306"/>
        </w:tabs>
      </w:pPr>
      <w:hyperlink w:anchor="_Toc23848" w:history="1">
        <w:r>
          <w:rPr>
            <w:rFonts w:ascii="仿宋" w:eastAsia="仿宋" w:hAnsi="仿宋" w:cs="仿宋" w:hint="eastAsia"/>
            <w:lang w:eastAsia="zh-CN"/>
          </w:rPr>
          <w:t>(三)、行业发展及市场前景分析</w:t>
        </w:r>
        <w:r>
          <w:tab/>
        </w:r>
        <w:r>
          <w:fldChar w:fldCharType="begin"/>
        </w:r>
        <w:r>
          <w:instrText xml:space="preserve"> PAGEREF _Toc23848 \h </w:instrText>
        </w:r>
        <w:r>
          <w:fldChar w:fldCharType="separate"/>
        </w:r>
        <w:r>
          <w:t>34</w:t>
        </w:r>
        <w:r>
          <w:fldChar w:fldCharType="end"/>
        </w:r>
      </w:hyperlink>
    </w:p>
    <w:p>
      <w:pPr>
        <w:pStyle w:val="TOC1"/>
        <w:tabs>
          <w:tab w:val="right" w:leader="dot" w:pos="8306"/>
        </w:tabs>
      </w:pPr>
      <w:hyperlink w:anchor="_Toc17370" w:history="1">
        <w:r>
          <w:rPr>
            <w:rFonts w:ascii="仿宋" w:eastAsia="仿宋" w:hAnsi="仿宋" w:cs="仿宋" w:hint="eastAsia"/>
            <w:lang w:eastAsia="zh-CN"/>
          </w:rPr>
          <w:t>六、实施进度计划</w:t>
        </w:r>
        <w:r>
          <w:tab/>
        </w:r>
        <w:r>
          <w:fldChar w:fldCharType="begin"/>
        </w:r>
        <w:r>
          <w:instrText xml:space="preserve"> PAGEREF _Toc17370 \h </w:instrText>
        </w:r>
        <w:r>
          <w:fldChar w:fldCharType="separate"/>
        </w:r>
        <w:r>
          <w:t>35</w:t>
        </w:r>
        <w:r>
          <w:fldChar w:fldCharType="end"/>
        </w:r>
      </w:hyperlink>
    </w:p>
    <w:p>
      <w:pPr>
        <w:pStyle w:val="TOC2"/>
        <w:tabs>
          <w:tab w:val="right" w:leader="dot" w:pos="8306"/>
        </w:tabs>
      </w:pPr>
      <w:hyperlink w:anchor="_Toc8342" w:history="1">
        <w:r>
          <w:rPr>
            <w:rFonts w:ascii="仿宋" w:eastAsia="仿宋" w:hAnsi="仿宋" w:cs="仿宋" w:hint="eastAsia"/>
            <w:lang w:eastAsia="zh-CN"/>
          </w:rPr>
          <w:t>(一)、建设周期</w:t>
        </w:r>
        <w:r>
          <w:tab/>
        </w:r>
        <w:r>
          <w:fldChar w:fldCharType="begin"/>
        </w:r>
        <w:r>
          <w:instrText xml:space="preserve"> PAGEREF _Toc8342 \h </w:instrText>
        </w:r>
        <w:r>
          <w:fldChar w:fldCharType="separate"/>
        </w:r>
        <w:r>
          <w:t>35</w:t>
        </w:r>
        <w:r>
          <w:fldChar w:fldCharType="end"/>
        </w:r>
      </w:hyperlink>
    </w:p>
    <w:p>
      <w:pPr>
        <w:pStyle w:val="TOC2"/>
        <w:tabs>
          <w:tab w:val="right" w:leader="dot" w:pos="8306"/>
        </w:tabs>
      </w:pPr>
      <w:hyperlink w:anchor="_Toc1498" w:history="1">
        <w:r>
          <w:rPr>
            <w:rFonts w:ascii="仿宋" w:eastAsia="仿宋" w:hAnsi="仿宋" w:cs="仿宋" w:hint="eastAsia"/>
            <w:lang w:eastAsia="zh-CN"/>
          </w:rPr>
          <w:t>(二)、建设进度</w:t>
        </w:r>
        <w:r>
          <w:tab/>
        </w:r>
        <w:r>
          <w:fldChar w:fldCharType="begin"/>
        </w:r>
        <w:r>
          <w:instrText xml:space="preserve"> PAGEREF _Toc1498 \h </w:instrText>
        </w:r>
        <w:r>
          <w:fldChar w:fldCharType="separate"/>
        </w:r>
        <w:r>
          <w:t>35</w:t>
        </w:r>
        <w:r>
          <w:fldChar w:fldCharType="end"/>
        </w:r>
      </w:hyperlink>
    </w:p>
    <w:p>
      <w:pPr>
        <w:pStyle w:val="TOC2"/>
        <w:tabs>
          <w:tab w:val="right" w:leader="dot" w:pos="8306"/>
        </w:tabs>
      </w:pPr>
      <w:hyperlink w:anchor="_Toc6615" w:history="1">
        <w:r>
          <w:rPr>
            <w:rFonts w:ascii="仿宋" w:eastAsia="仿宋" w:hAnsi="仿宋" w:cs="仿宋" w:hint="eastAsia"/>
            <w:lang w:eastAsia="zh-CN"/>
          </w:rPr>
          <w:t>(三)、进度安排注意事项</w:t>
        </w:r>
        <w:r>
          <w:tab/>
        </w:r>
        <w:r>
          <w:fldChar w:fldCharType="begin"/>
        </w:r>
        <w:r>
          <w:instrText xml:space="preserve"> PAGEREF _Toc6615 \h </w:instrText>
        </w:r>
        <w:r>
          <w:fldChar w:fldCharType="separate"/>
        </w:r>
        <w:r>
          <w:t>36</w:t>
        </w:r>
        <w:r>
          <w:fldChar w:fldCharType="end"/>
        </w:r>
      </w:hyperlink>
    </w:p>
    <w:p>
      <w:pPr>
        <w:pStyle w:val="TOC2"/>
        <w:tabs>
          <w:tab w:val="right" w:leader="dot" w:pos="8306"/>
        </w:tabs>
      </w:pPr>
      <w:hyperlink w:anchor="_Toc12277" w:history="1">
        <w:r>
          <w:rPr>
            <w:rFonts w:ascii="仿宋" w:eastAsia="仿宋" w:hAnsi="仿宋" w:cs="仿宋" w:hint="eastAsia"/>
            <w:lang w:eastAsia="zh-CN"/>
          </w:rPr>
          <w:t>(四)、人力资源配置</w:t>
        </w:r>
        <w:r>
          <w:tab/>
        </w:r>
        <w:r>
          <w:fldChar w:fldCharType="begin"/>
        </w:r>
        <w:r>
          <w:instrText xml:space="preserve"> PAGEREF _Toc12277 \h </w:instrText>
        </w:r>
        <w:r>
          <w:fldChar w:fldCharType="separate"/>
        </w:r>
        <w:r>
          <w:t>37</w:t>
        </w:r>
        <w:r>
          <w:fldChar w:fldCharType="end"/>
        </w:r>
      </w:hyperlink>
    </w:p>
    <w:p>
      <w:pPr>
        <w:pStyle w:val="TOC2"/>
        <w:tabs>
          <w:tab w:val="right" w:leader="dot" w:pos="8306"/>
        </w:tabs>
      </w:pPr>
      <w:hyperlink w:anchor="_Toc24328" w:history="1">
        <w:r>
          <w:rPr>
            <w:rFonts w:ascii="仿宋" w:eastAsia="仿宋" w:hAnsi="仿宋" w:cs="仿宋" w:hint="eastAsia"/>
            <w:lang w:eastAsia="zh-CN"/>
          </w:rPr>
          <w:t>(五)、员工培训</w:t>
        </w:r>
        <w:r>
          <w:tab/>
        </w:r>
        <w:r>
          <w:fldChar w:fldCharType="begin"/>
        </w:r>
        <w:r>
          <w:instrText xml:space="preserve"> PAGEREF _Toc24328 \h </w:instrText>
        </w:r>
        <w:r>
          <w:fldChar w:fldCharType="separate"/>
        </w:r>
        <w:r>
          <w:t>39</w:t>
        </w:r>
        <w:r>
          <w:fldChar w:fldCharType="end"/>
        </w:r>
      </w:hyperlink>
    </w:p>
    <w:p>
      <w:pPr>
        <w:pStyle w:val="TOC2"/>
        <w:tabs>
          <w:tab w:val="right" w:leader="dot" w:pos="8306"/>
        </w:tabs>
      </w:pPr>
      <w:hyperlink w:anchor="_Toc1655" w:history="1">
        <w:r>
          <w:rPr>
            <w:rFonts w:ascii="仿宋" w:eastAsia="仿宋" w:hAnsi="仿宋" w:cs="仿宋" w:hint="eastAsia"/>
            <w:lang w:eastAsia="zh-CN"/>
          </w:rPr>
          <w:t>(六)、项目实施保障</w:t>
        </w:r>
        <w:r>
          <w:tab/>
        </w:r>
        <w:r>
          <w:fldChar w:fldCharType="begin"/>
        </w:r>
        <w:r>
          <w:instrText xml:space="preserve"> PAGEREF _Toc1655 \h </w:instrText>
        </w:r>
        <w:r>
          <w:fldChar w:fldCharType="separate"/>
        </w:r>
        <w:r>
          <w:t>41</w:t>
        </w:r>
        <w:r>
          <w:fldChar w:fldCharType="end"/>
        </w:r>
      </w:hyperlink>
    </w:p>
    <w:p>
      <w:pPr>
        <w:pStyle w:val="TOC1"/>
        <w:tabs>
          <w:tab w:val="right" w:leader="dot" w:pos="8306"/>
        </w:tabs>
      </w:pPr>
      <w:hyperlink w:anchor="_Toc5989" w:history="1">
        <w:r>
          <w:rPr>
            <w:rFonts w:ascii="仿宋" w:eastAsia="仿宋" w:hAnsi="仿宋" w:cs="仿宋" w:hint="eastAsia"/>
            <w:lang w:eastAsia="zh-CN"/>
          </w:rPr>
          <w:t>七、建设规划分析</w:t>
        </w:r>
        <w:r>
          <w:tab/>
        </w:r>
        <w:r>
          <w:fldChar w:fldCharType="begin"/>
        </w:r>
        <w:r>
          <w:instrText xml:space="preserve"> PAGEREF _Toc5989 \h </w:instrText>
        </w:r>
        <w:r>
          <w:fldChar w:fldCharType="separate"/>
        </w:r>
        <w:r>
          <w:t>42</w:t>
        </w:r>
        <w:r>
          <w:fldChar w:fldCharType="end"/>
        </w:r>
      </w:hyperlink>
    </w:p>
    <w:p>
      <w:pPr>
        <w:pStyle w:val="TOC2"/>
        <w:tabs>
          <w:tab w:val="right" w:leader="dot" w:pos="8306"/>
        </w:tabs>
      </w:pPr>
      <w:hyperlink w:anchor="_Toc8030" w:history="1">
        <w:r>
          <w:rPr>
            <w:rFonts w:ascii="仿宋" w:eastAsia="仿宋" w:hAnsi="仿宋" w:cs="仿宋" w:hint="eastAsia"/>
            <w:lang w:eastAsia="zh-CN"/>
          </w:rPr>
          <w:t>(一)、产品规划</w:t>
        </w:r>
        <w:r>
          <w:tab/>
        </w:r>
        <w:r>
          <w:fldChar w:fldCharType="begin"/>
        </w:r>
        <w:r>
          <w:instrText xml:space="preserve"> PAGEREF _Toc8030 \h </w:instrText>
        </w:r>
        <w:r>
          <w:fldChar w:fldCharType="separate"/>
        </w:r>
        <w:r>
          <w:t>42</w:t>
        </w:r>
        <w:r>
          <w:fldChar w:fldCharType="end"/>
        </w:r>
      </w:hyperlink>
    </w:p>
    <w:p>
      <w:pPr>
        <w:pStyle w:val="TOC2"/>
        <w:tabs>
          <w:tab w:val="right" w:leader="dot" w:pos="8306"/>
        </w:tabs>
      </w:pPr>
      <w:hyperlink w:anchor="_Toc9686" w:history="1">
        <w:r>
          <w:rPr>
            <w:rFonts w:ascii="仿宋" w:eastAsia="仿宋" w:hAnsi="仿宋" w:cs="仿宋" w:hint="eastAsia"/>
            <w:lang w:eastAsia="zh-CN"/>
          </w:rPr>
          <w:t>(二)、建设规模</w:t>
        </w:r>
        <w:r>
          <w:tab/>
        </w:r>
        <w:r>
          <w:fldChar w:fldCharType="begin"/>
        </w:r>
        <w:r>
          <w:instrText xml:space="preserve"> PAGEREF _Toc9686 \h </w:instrText>
        </w:r>
        <w:r>
          <w:fldChar w:fldCharType="separate"/>
        </w:r>
        <w:r>
          <w:t>43</w:t>
        </w:r>
        <w:r>
          <w:fldChar w:fldCharType="end"/>
        </w:r>
      </w:hyperlink>
    </w:p>
    <w:p>
      <w:pPr>
        <w:pStyle w:val="TOC1"/>
        <w:tabs>
          <w:tab w:val="right" w:leader="dot" w:pos="8306"/>
        </w:tabs>
      </w:pPr>
      <w:hyperlink w:anchor="_Toc2866" w:history="1">
        <w:r>
          <w:rPr>
            <w:rFonts w:ascii="仿宋" w:eastAsia="仿宋" w:hAnsi="仿宋" w:cs="仿宋" w:hint="eastAsia"/>
            <w:lang w:eastAsia="zh-CN"/>
          </w:rPr>
          <w:t>八、工艺技术分析</w:t>
        </w:r>
        <w:r>
          <w:tab/>
        </w:r>
        <w:r>
          <w:fldChar w:fldCharType="begin"/>
        </w:r>
        <w:r>
          <w:instrText xml:space="preserve"> PAGEREF _Toc2866 \h </w:instrText>
        </w:r>
        <w:r>
          <w:fldChar w:fldCharType="separate"/>
        </w:r>
        <w:r>
          <w:t>44</w:t>
        </w:r>
        <w:r>
          <w:fldChar w:fldCharType="end"/>
        </w:r>
      </w:hyperlink>
    </w:p>
    <w:p>
      <w:pPr>
        <w:pStyle w:val="TOC2"/>
        <w:tabs>
          <w:tab w:val="right" w:leader="dot" w:pos="8306"/>
        </w:tabs>
      </w:pPr>
      <w:hyperlink w:anchor="_Toc13573" w:history="1">
        <w:r>
          <w:rPr>
            <w:rFonts w:ascii="仿宋" w:eastAsia="仿宋" w:hAnsi="仿宋" w:cs="仿宋" w:hint="eastAsia"/>
            <w:lang w:eastAsia="zh-CN"/>
          </w:rPr>
          <w:t>(一)、激光切割和薄钢板拼焊成套设备项目建设期原辅材料供应情况</w:t>
        </w:r>
        <w:r>
          <w:tab/>
        </w:r>
        <w:r>
          <w:fldChar w:fldCharType="begin"/>
        </w:r>
        <w:r>
          <w:instrText xml:space="preserve"> PAGEREF _Toc13573 \h </w:instrText>
        </w:r>
        <w:r>
          <w:fldChar w:fldCharType="separate"/>
        </w:r>
        <w:r>
          <w:t>44</w:t>
        </w:r>
        <w:r>
          <w:fldChar w:fldCharType="end"/>
        </w:r>
      </w:hyperlink>
    </w:p>
    <w:p>
      <w:pPr>
        <w:pStyle w:val="TOC2"/>
        <w:tabs>
          <w:tab w:val="right" w:leader="dot" w:pos="8306"/>
        </w:tabs>
      </w:pPr>
      <w:hyperlink w:anchor="_Toc7497" w:history="1">
        <w:r>
          <w:rPr>
            <w:rFonts w:ascii="仿宋" w:eastAsia="仿宋" w:hAnsi="仿宋" w:cs="仿宋" w:hint="eastAsia"/>
            <w:lang w:eastAsia="zh-CN"/>
          </w:rPr>
          <w:t>(二)、激光切割和薄钢板拼焊成套设备项目运营期原辅材料采购及管理</w:t>
        </w:r>
        <w:r>
          <w:tab/>
        </w:r>
        <w:r>
          <w:fldChar w:fldCharType="begin"/>
        </w:r>
        <w:r>
          <w:instrText xml:space="preserve"> PAGEREF _Toc7497 \h </w:instrText>
        </w:r>
        <w:r>
          <w:fldChar w:fldCharType="separate"/>
        </w:r>
        <w:r>
          <w:t>45</w:t>
        </w:r>
        <w:r>
          <w:fldChar w:fldCharType="end"/>
        </w:r>
      </w:hyperlink>
    </w:p>
    <w:p>
      <w:pPr>
        <w:pStyle w:val="TOC2"/>
        <w:tabs>
          <w:tab w:val="right" w:leader="dot" w:pos="8306"/>
        </w:tabs>
      </w:pPr>
      <w:hyperlink w:anchor="_Toc6387" w:history="1">
        <w:r>
          <w:rPr>
            <w:rFonts w:ascii="仿宋" w:eastAsia="仿宋" w:hAnsi="仿宋" w:cs="仿宋" w:hint="eastAsia"/>
            <w:lang w:eastAsia="zh-CN"/>
          </w:rPr>
          <w:t>(三)、激光切割和薄钢板拼焊成套设备项目工艺技术设计方案</w:t>
        </w:r>
        <w:r>
          <w:tab/>
        </w:r>
        <w:r>
          <w:fldChar w:fldCharType="begin"/>
        </w:r>
        <w:r>
          <w:instrText xml:space="preserve"> PAGEREF _Toc6387 \h </w:instrText>
        </w:r>
        <w:r>
          <w:fldChar w:fldCharType="separate"/>
        </w:r>
        <w:r>
          <w:t>46</w:t>
        </w:r>
        <w:r>
          <w:fldChar w:fldCharType="end"/>
        </w:r>
      </w:hyperlink>
    </w:p>
    <w:p>
      <w:pPr>
        <w:pStyle w:val="TOC2"/>
        <w:tabs>
          <w:tab w:val="right" w:leader="dot" w:pos="8306"/>
        </w:tabs>
      </w:pPr>
      <w:hyperlink w:anchor="_Toc6016" w:history="1">
        <w:r>
          <w:rPr>
            <w:rFonts w:ascii="仿宋" w:eastAsia="仿宋" w:hAnsi="仿宋" w:cs="仿宋" w:hint="eastAsia"/>
            <w:lang w:eastAsia="zh-CN"/>
          </w:rPr>
          <w:t>(四)、设备选型方案</w:t>
        </w:r>
        <w:r>
          <w:tab/>
        </w:r>
        <w:r>
          <w:fldChar w:fldCharType="begin"/>
        </w:r>
        <w:r>
          <w:instrText xml:space="preserve"> PAGEREF _Toc6016 \h </w:instrText>
        </w:r>
        <w:r>
          <w:fldChar w:fldCharType="separate"/>
        </w:r>
        <w:r>
          <w:t>47</w:t>
        </w:r>
        <w:r>
          <w:fldChar w:fldCharType="end"/>
        </w:r>
      </w:hyperlink>
    </w:p>
    <w:p>
      <w:pPr>
        <w:pStyle w:val="TOC1"/>
        <w:tabs>
          <w:tab w:val="right" w:leader="dot" w:pos="8306"/>
        </w:tabs>
      </w:pPr>
      <w:hyperlink w:anchor="_Toc23144" w:history="1">
        <w:r>
          <w:rPr>
            <w:rFonts w:ascii="仿宋" w:eastAsia="仿宋" w:hAnsi="仿宋" w:cs="仿宋" w:hint="eastAsia"/>
            <w:lang w:eastAsia="zh-CN"/>
          </w:rPr>
          <w:t>九、激光切割和薄钢板拼焊成套设备项目可持续性分析</w:t>
        </w:r>
        <w:r>
          <w:tab/>
        </w:r>
        <w:r>
          <w:fldChar w:fldCharType="begin"/>
        </w:r>
        <w:r>
          <w:instrText xml:space="preserve"> PAGEREF _Toc23144 \h </w:instrText>
        </w:r>
        <w:r>
          <w:fldChar w:fldCharType="separate"/>
        </w:r>
        <w:r>
          <w:t>47</w:t>
        </w:r>
        <w:r>
          <w:fldChar w:fldCharType="end"/>
        </w:r>
      </w:hyperlink>
    </w:p>
    <w:p>
      <w:pPr>
        <w:pStyle w:val="TOC2"/>
        <w:tabs>
          <w:tab w:val="right" w:leader="dot" w:pos="8306"/>
        </w:tabs>
      </w:pPr>
      <w:hyperlink w:anchor="_Toc23670" w:history="1">
        <w:r>
          <w:rPr>
            <w:rFonts w:ascii="仿宋" w:eastAsia="仿宋" w:hAnsi="仿宋" w:cs="仿宋" w:hint="eastAsia"/>
            <w:lang w:eastAsia="zh-CN"/>
          </w:rPr>
          <w:t>(一)、可持续性原则与框架</w:t>
        </w:r>
        <w:r>
          <w:tab/>
        </w:r>
        <w:r>
          <w:fldChar w:fldCharType="begin"/>
        </w:r>
        <w:r>
          <w:instrText xml:space="preserve"> PAGEREF _Toc23670 \h </w:instrText>
        </w:r>
        <w:r>
          <w:fldChar w:fldCharType="separate"/>
        </w:r>
        <w:r>
          <w:t>47</w:t>
        </w:r>
        <w:r>
          <w:fldChar w:fldCharType="end"/>
        </w:r>
      </w:hyperlink>
    </w:p>
    <w:p>
      <w:pPr>
        <w:pStyle w:val="TOC2"/>
        <w:tabs>
          <w:tab w:val="right" w:leader="dot" w:pos="8306"/>
        </w:tabs>
      </w:pPr>
      <w:hyperlink w:anchor="_Toc8881" w:history="1">
        <w:r>
          <w:rPr>
            <w:rFonts w:ascii="仿宋" w:eastAsia="仿宋" w:hAnsi="仿宋" w:cs="仿宋" w:hint="eastAsia"/>
            <w:lang w:eastAsia="zh-CN"/>
          </w:rPr>
          <w:t>(二)、社会与环境影响评估</w:t>
        </w:r>
        <w:r>
          <w:tab/>
        </w:r>
        <w:r>
          <w:fldChar w:fldCharType="begin"/>
        </w:r>
        <w:r>
          <w:instrText xml:space="preserve"> PAGEREF _Toc8881 \h </w:instrText>
        </w:r>
        <w:r>
          <w:fldChar w:fldCharType="separate"/>
        </w:r>
        <w:r>
          <w:t>48</w:t>
        </w:r>
        <w:r>
          <w:fldChar w:fldCharType="end"/>
        </w:r>
      </w:hyperlink>
    </w:p>
    <w:p>
      <w:pPr>
        <w:pStyle w:val="TOC2"/>
        <w:tabs>
          <w:tab w:val="right" w:leader="dot" w:pos="8306"/>
        </w:tabs>
      </w:pPr>
      <w:hyperlink w:anchor="_Toc9405" w:history="1">
        <w:r>
          <w:rPr>
            <w:rFonts w:ascii="仿宋" w:eastAsia="仿宋" w:hAnsi="仿宋" w:cs="仿宋" w:hint="eastAsia"/>
            <w:lang w:eastAsia="zh-CN"/>
          </w:rPr>
          <w:t>(三)、社会责任与可持续性战略</w:t>
        </w:r>
        <w:r>
          <w:tab/>
        </w:r>
        <w:r>
          <w:fldChar w:fldCharType="begin"/>
        </w:r>
        <w:r>
          <w:instrText xml:space="preserve"> PAGEREF _Toc9405 \h </w:instrText>
        </w:r>
        <w:r>
          <w:fldChar w:fldCharType="separate"/>
        </w:r>
        <w:r>
          <w:t>48</w:t>
        </w:r>
        <w:r>
          <w:fldChar w:fldCharType="end"/>
        </w:r>
      </w:hyperlink>
    </w:p>
    <w:p>
      <w:pPr>
        <w:pStyle w:val="TOC1"/>
        <w:tabs>
          <w:tab w:val="right" w:leader="dot" w:pos="8306"/>
        </w:tabs>
      </w:pPr>
      <w:hyperlink w:anchor="_Toc12941" w:history="1">
        <w:r>
          <w:rPr>
            <w:rFonts w:ascii="仿宋" w:eastAsia="仿宋" w:hAnsi="仿宋" w:cs="仿宋" w:hint="eastAsia"/>
            <w:lang w:eastAsia="zh-CN"/>
          </w:rPr>
          <w:t>十、社会影响评估</w:t>
        </w:r>
        <w:r>
          <w:tab/>
        </w:r>
        <w:r>
          <w:fldChar w:fldCharType="begin"/>
        </w:r>
        <w:r>
          <w:instrText xml:space="preserve"> PAGEREF _Toc12941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4" w:history="1">
        <w:r>
          <w:rPr>
            <w:rFonts w:ascii="仿宋" w:eastAsia="仿宋" w:hAnsi="仿宋" w:cs="仿宋" w:hint="eastAsia"/>
            <w:lang w:eastAsia="zh-CN"/>
          </w:rPr>
          <w:t>(一)、社会经济状况</w:t>
        </w:r>
        <w:r>
          <w:tab/>
        </w:r>
        <w:r>
          <w:fldChar w:fldCharType="begin"/>
        </w:r>
        <w:r>
          <w:instrText xml:space="preserve"> PAGEREF _Toc22194 \h </w:instrText>
        </w:r>
        <w:r>
          <w:fldChar w:fldCharType="separate"/>
        </w:r>
        <w:r>
          <w:t>49</w:t>
        </w:r>
        <w:r>
          <w:fldChar w:fldCharType="end"/>
        </w:r>
      </w:hyperlink>
    </w:p>
    <w:p>
      <w:pPr>
        <w:pStyle w:val="TOC2"/>
        <w:tabs>
          <w:tab w:val="right" w:leader="dot" w:pos="8306"/>
        </w:tabs>
      </w:pPr>
      <w:hyperlink w:anchor="_Toc9524" w:history="1">
        <w:r>
          <w:rPr>
            <w:rFonts w:ascii="仿宋" w:eastAsia="仿宋" w:hAnsi="仿宋" w:cs="仿宋" w:hint="eastAsia"/>
            <w:lang w:eastAsia="zh-CN"/>
          </w:rPr>
          <w:t>(二)、激光切割和薄钢板拼焊成套设备项目对当地经济的影响</w:t>
        </w:r>
        <w:r>
          <w:tab/>
        </w:r>
        <w:r>
          <w:fldChar w:fldCharType="begin"/>
        </w:r>
        <w:r>
          <w:instrText xml:space="preserve"> PAGEREF _Toc9524 \h </w:instrText>
        </w:r>
        <w:r>
          <w:fldChar w:fldCharType="separate"/>
        </w:r>
        <w:r>
          <w:t>50</w:t>
        </w:r>
        <w:r>
          <w:fldChar w:fldCharType="end"/>
        </w:r>
      </w:hyperlink>
    </w:p>
    <w:p>
      <w:pPr>
        <w:pStyle w:val="TOC2"/>
        <w:tabs>
          <w:tab w:val="right" w:leader="dot" w:pos="8306"/>
        </w:tabs>
      </w:pPr>
      <w:hyperlink w:anchor="_Toc24011" w:history="1">
        <w:r>
          <w:rPr>
            <w:rFonts w:ascii="仿宋" w:eastAsia="仿宋" w:hAnsi="仿宋" w:cs="仿宋" w:hint="eastAsia"/>
            <w:lang w:eastAsia="zh-CN"/>
          </w:rPr>
          <w:t>(三)、激光切割和薄钢板拼焊成套设备项目对当地社会的影响</w:t>
        </w:r>
        <w:r>
          <w:tab/>
        </w:r>
        <w:r>
          <w:fldChar w:fldCharType="begin"/>
        </w:r>
        <w:r>
          <w:instrText xml:space="preserve"> PAGEREF _Toc24011 \h </w:instrText>
        </w:r>
        <w:r>
          <w:fldChar w:fldCharType="separate"/>
        </w:r>
        <w:r>
          <w:t>52</w:t>
        </w:r>
        <w:r>
          <w:fldChar w:fldCharType="end"/>
        </w:r>
      </w:hyperlink>
    </w:p>
    <w:p>
      <w:pPr>
        <w:pStyle w:val="TOC2"/>
        <w:tabs>
          <w:tab w:val="right" w:leader="dot" w:pos="8306"/>
        </w:tabs>
      </w:pPr>
      <w:hyperlink w:anchor="_Toc2267" w:history="1">
        <w:r>
          <w:rPr>
            <w:rFonts w:ascii="仿宋" w:eastAsia="仿宋" w:hAnsi="仿宋" w:cs="仿宋" w:hint="eastAsia"/>
            <w:lang w:eastAsia="zh-CN"/>
          </w:rPr>
          <w:t>(四)、激光切割和薄钢板拼焊成套设备项目对当地文化的影响</w:t>
        </w:r>
        <w:r>
          <w:tab/>
        </w:r>
        <w:r>
          <w:fldChar w:fldCharType="begin"/>
        </w:r>
        <w:r>
          <w:instrText xml:space="preserve"> PAGEREF _Toc2267 \h </w:instrText>
        </w:r>
        <w:r>
          <w:fldChar w:fldCharType="separate"/>
        </w:r>
        <w:r>
          <w:t>53</w:t>
        </w:r>
        <w:r>
          <w:fldChar w:fldCharType="end"/>
        </w:r>
      </w:hyperlink>
    </w:p>
    <w:p>
      <w:pPr>
        <w:pStyle w:val="TOC1"/>
        <w:tabs>
          <w:tab w:val="right" w:leader="dot" w:pos="8306"/>
        </w:tabs>
      </w:pPr>
      <w:hyperlink w:anchor="_Toc1440" w:history="1">
        <w:r>
          <w:rPr>
            <w:rFonts w:ascii="仿宋" w:eastAsia="仿宋" w:hAnsi="仿宋" w:cs="仿宋" w:hint="eastAsia"/>
            <w:lang w:eastAsia="zh-CN"/>
          </w:rPr>
          <w:t>十一、组织机构及人力资源</w:t>
        </w:r>
        <w:r>
          <w:tab/>
        </w:r>
        <w:r>
          <w:fldChar w:fldCharType="begin"/>
        </w:r>
        <w:r>
          <w:instrText xml:space="preserve"> PAGEREF _Toc1440 \h </w:instrText>
        </w:r>
        <w:r>
          <w:fldChar w:fldCharType="separate"/>
        </w:r>
        <w:r>
          <w:t>55</w:t>
        </w:r>
        <w:r>
          <w:fldChar w:fldCharType="end"/>
        </w:r>
      </w:hyperlink>
    </w:p>
    <w:p>
      <w:pPr>
        <w:pStyle w:val="TOC2"/>
        <w:tabs>
          <w:tab w:val="right" w:leader="dot" w:pos="8306"/>
        </w:tabs>
      </w:pPr>
      <w:hyperlink w:anchor="_Toc24615" w:history="1">
        <w:r>
          <w:rPr>
            <w:rFonts w:ascii="仿宋" w:eastAsia="仿宋" w:hAnsi="仿宋" w:cs="仿宋" w:hint="eastAsia"/>
            <w:lang w:eastAsia="zh-CN"/>
          </w:rPr>
          <w:t>(一)、人力资源配置</w:t>
        </w:r>
        <w:r>
          <w:tab/>
        </w:r>
        <w:r>
          <w:fldChar w:fldCharType="begin"/>
        </w:r>
        <w:r>
          <w:instrText xml:space="preserve"> PAGEREF _Toc24615 \h </w:instrText>
        </w:r>
        <w:r>
          <w:fldChar w:fldCharType="separate"/>
        </w:r>
        <w:r>
          <w:t>55</w:t>
        </w:r>
        <w:r>
          <w:fldChar w:fldCharType="end"/>
        </w:r>
      </w:hyperlink>
    </w:p>
    <w:p>
      <w:pPr>
        <w:pStyle w:val="TOC2"/>
        <w:tabs>
          <w:tab w:val="right" w:leader="dot" w:pos="8306"/>
        </w:tabs>
      </w:pPr>
      <w:hyperlink w:anchor="_Toc15869" w:history="1">
        <w:r>
          <w:rPr>
            <w:rFonts w:ascii="仿宋" w:eastAsia="仿宋" w:hAnsi="仿宋" w:cs="仿宋" w:hint="eastAsia"/>
            <w:lang w:eastAsia="zh-CN"/>
          </w:rPr>
          <w:t>(二)、员工技能培训</w:t>
        </w:r>
        <w:r>
          <w:tab/>
        </w:r>
        <w:r>
          <w:fldChar w:fldCharType="begin"/>
        </w:r>
        <w:r>
          <w:instrText xml:space="preserve"> PAGEREF _Toc15869 \h </w:instrText>
        </w:r>
        <w:r>
          <w:fldChar w:fldCharType="separate"/>
        </w:r>
        <w:r>
          <w:t>56</w:t>
        </w:r>
        <w:r>
          <w:fldChar w:fldCharType="end"/>
        </w:r>
      </w:hyperlink>
    </w:p>
    <w:p>
      <w:pPr>
        <w:pStyle w:val="TOC1"/>
        <w:tabs>
          <w:tab w:val="right" w:leader="dot" w:pos="8306"/>
        </w:tabs>
      </w:pPr>
      <w:hyperlink w:anchor="_Toc31853" w:history="1">
        <w:r>
          <w:rPr>
            <w:rFonts w:ascii="仿宋" w:eastAsia="仿宋" w:hAnsi="仿宋" w:cs="仿宋" w:hint="eastAsia"/>
            <w:lang w:eastAsia="zh-CN"/>
          </w:rPr>
          <w:t>十二、第三十二章未来发展愿景</w:t>
        </w:r>
        <w:r>
          <w:tab/>
        </w:r>
        <w:r>
          <w:fldChar w:fldCharType="begin"/>
        </w:r>
        <w:r>
          <w:instrText xml:space="preserve"> PAGEREF _Toc31853 \h </w:instrText>
        </w:r>
        <w:r>
          <w:fldChar w:fldCharType="separate"/>
        </w:r>
        <w:r>
          <w:t>56</w:t>
        </w:r>
        <w:r>
          <w:fldChar w:fldCharType="end"/>
        </w:r>
      </w:hyperlink>
    </w:p>
    <w:p>
      <w:pPr>
        <w:pStyle w:val="TOC2"/>
        <w:tabs>
          <w:tab w:val="right" w:leader="dot" w:pos="8306"/>
        </w:tabs>
      </w:pPr>
      <w:hyperlink w:anchor="_Toc6329" w:history="1">
        <w:r>
          <w:rPr>
            <w:rFonts w:ascii="仿宋" w:eastAsia="仿宋" w:hAnsi="仿宋" w:cs="仿宋" w:hint="eastAsia"/>
            <w:lang w:eastAsia="zh-CN"/>
          </w:rPr>
          <w:t>(一)、员工职业生涯管理的未来趋势</w:t>
        </w:r>
        <w:r>
          <w:tab/>
        </w:r>
        <w:r>
          <w:fldChar w:fldCharType="begin"/>
        </w:r>
        <w:r>
          <w:instrText xml:space="preserve"> PAGEREF _Toc6329 \h </w:instrText>
        </w:r>
        <w:r>
          <w:fldChar w:fldCharType="separate"/>
        </w:r>
        <w:r>
          <w:t>56</w:t>
        </w:r>
        <w:r>
          <w:fldChar w:fldCharType="end"/>
        </w:r>
      </w:hyperlink>
    </w:p>
    <w:p>
      <w:pPr>
        <w:pStyle w:val="TOC2"/>
        <w:tabs>
          <w:tab w:val="right" w:leader="dot" w:pos="8306"/>
        </w:tabs>
      </w:pPr>
      <w:hyperlink w:anchor="_Toc24237" w:history="1">
        <w:r>
          <w:rPr>
            <w:rFonts w:ascii="仿宋" w:eastAsia="仿宋" w:hAnsi="仿宋" w:cs="仿宋" w:hint="eastAsia"/>
            <w:lang w:eastAsia="zh-CN"/>
          </w:rPr>
          <w:t>(二)、公司在员工发展中的未来愿景</w:t>
        </w:r>
        <w:r>
          <w:tab/>
        </w:r>
        <w:r>
          <w:fldChar w:fldCharType="begin"/>
        </w:r>
        <w:r>
          <w:instrText xml:space="preserve"> PAGEREF _Toc24237 \h </w:instrText>
        </w:r>
        <w:r>
          <w:fldChar w:fldCharType="separate"/>
        </w:r>
        <w:r>
          <w:t>57</w:t>
        </w:r>
        <w:r>
          <w:fldChar w:fldCharType="end"/>
        </w:r>
      </w:hyperlink>
    </w:p>
    <w:p>
      <w:pPr>
        <w:pStyle w:val="TOC1"/>
        <w:tabs>
          <w:tab w:val="right" w:leader="dot" w:pos="8306"/>
        </w:tabs>
      </w:pPr>
      <w:hyperlink w:anchor="_Toc5939" w:history="1">
        <w:r>
          <w:rPr>
            <w:rFonts w:ascii="仿宋" w:eastAsia="仿宋" w:hAnsi="仿宋" w:cs="仿宋" w:hint="eastAsia"/>
            <w:lang w:eastAsia="zh-CN"/>
          </w:rPr>
          <w:t>十三、激光切割和薄钢板拼焊成套设备行业市场地位与竞争战略</w:t>
        </w:r>
        <w:r>
          <w:tab/>
        </w:r>
        <w:r>
          <w:fldChar w:fldCharType="begin"/>
        </w:r>
        <w:r>
          <w:instrText xml:space="preserve"> PAGEREF _Toc5939 \h </w:instrText>
        </w:r>
        <w:r>
          <w:fldChar w:fldCharType="separate"/>
        </w:r>
        <w:r>
          <w:t>58</w:t>
        </w:r>
        <w:r>
          <w:fldChar w:fldCharType="end"/>
        </w:r>
      </w:hyperlink>
    </w:p>
    <w:p>
      <w:pPr>
        <w:pStyle w:val="TOC2"/>
        <w:tabs>
          <w:tab w:val="right" w:leader="dot" w:pos="8306"/>
        </w:tabs>
      </w:pPr>
      <w:hyperlink w:anchor="_Toc32173" w:history="1">
        <w:r>
          <w:rPr>
            <w:rFonts w:ascii="仿宋" w:eastAsia="仿宋" w:hAnsi="仿宋" w:cs="仿宋" w:hint="eastAsia"/>
            <w:lang w:eastAsia="zh-CN"/>
          </w:rPr>
          <w:t>(一)、市场地位</w:t>
        </w:r>
        <w:r>
          <w:tab/>
        </w:r>
        <w:r>
          <w:fldChar w:fldCharType="begin"/>
        </w:r>
        <w:r>
          <w:instrText xml:space="preserve"> PAGEREF _Toc32173 \h </w:instrText>
        </w:r>
        <w:r>
          <w:fldChar w:fldCharType="separate"/>
        </w:r>
        <w:r>
          <w:t>58</w:t>
        </w:r>
        <w:r>
          <w:fldChar w:fldCharType="end"/>
        </w:r>
      </w:hyperlink>
    </w:p>
    <w:p>
      <w:pPr>
        <w:pStyle w:val="TOC2"/>
        <w:tabs>
          <w:tab w:val="right" w:leader="dot" w:pos="8306"/>
        </w:tabs>
      </w:pPr>
      <w:hyperlink w:anchor="_Toc19602" w:history="1">
        <w:r>
          <w:rPr>
            <w:rFonts w:ascii="仿宋" w:eastAsia="仿宋" w:hAnsi="仿宋" w:cs="仿宋" w:hint="eastAsia"/>
            <w:lang w:eastAsia="zh-CN"/>
          </w:rPr>
          <w:t>(二)、竞争战略</w:t>
        </w:r>
        <w:r>
          <w:tab/>
        </w:r>
        <w:r>
          <w:fldChar w:fldCharType="begin"/>
        </w:r>
        <w:r>
          <w:instrText xml:space="preserve"> PAGEREF _Toc19602 \h </w:instrText>
        </w:r>
        <w:r>
          <w:fldChar w:fldCharType="separate"/>
        </w:r>
        <w:r>
          <w:t>58</w:t>
        </w:r>
        <w:r>
          <w:fldChar w:fldCharType="end"/>
        </w:r>
      </w:hyperlink>
    </w:p>
    <w:p>
      <w:pPr>
        <w:pStyle w:val="TOC1"/>
        <w:tabs>
          <w:tab w:val="right" w:leader="dot" w:pos="8306"/>
        </w:tabs>
      </w:pPr>
      <w:hyperlink w:anchor="_Toc411" w:history="1">
        <w:r>
          <w:rPr>
            <w:rFonts w:ascii="仿宋" w:eastAsia="仿宋" w:hAnsi="仿宋" w:cs="仿宋" w:hint="eastAsia"/>
            <w:lang w:eastAsia="zh-CN"/>
          </w:rPr>
          <w:t>十四、创新与研发策略</w:t>
        </w:r>
        <w:r>
          <w:tab/>
        </w:r>
        <w:r>
          <w:fldChar w:fldCharType="begin"/>
        </w:r>
        <w:r>
          <w:instrText xml:space="preserve"> PAGEREF _Toc411 \h </w:instrText>
        </w:r>
        <w:r>
          <w:fldChar w:fldCharType="separate"/>
        </w:r>
        <w:r>
          <w:t>59</w:t>
        </w:r>
        <w:r>
          <w:fldChar w:fldCharType="end"/>
        </w:r>
      </w:hyperlink>
    </w:p>
    <w:p>
      <w:pPr>
        <w:pStyle w:val="TOC2"/>
        <w:tabs>
          <w:tab w:val="right" w:leader="dot" w:pos="8306"/>
        </w:tabs>
      </w:pPr>
      <w:hyperlink w:anchor="_Toc17222" w:history="1">
        <w:r>
          <w:rPr>
            <w:rFonts w:ascii="仿宋" w:eastAsia="仿宋" w:hAnsi="仿宋" w:cs="仿宋" w:hint="eastAsia"/>
            <w:lang w:eastAsia="zh-CN"/>
          </w:rPr>
          <w:t>(一)、研发投入与创新计划</w:t>
        </w:r>
        <w:r>
          <w:tab/>
        </w:r>
        <w:r>
          <w:fldChar w:fldCharType="begin"/>
        </w:r>
        <w:r>
          <w:instrText xml:space="preserve"> PAGEREF _Toc17222 \h </w:instrText>
        </w:r>
        <w:r>
          <w:fldChar w:fldCharType="separate"/>
        </w:r>
        <w:r>
          <w:t>59</w:t>
        </w:r>
        <w:r>
          <w:fldChar w:fldCharType="end"/>
        </w:r>
      </w:hyperlink>
    </w:p>
    <w:p>
      <w:pPr>
        <w:pStyle w:val="TOC2"/>
        <w:tabs>
          <w:tab w:val="right" w:leader="dot" w:pos="8306"/>
        </w:tabs>
      </w:pPr>
      <w:hyperlink w:anchor="_Toc18980" w:history="1">
        <w:r>
          <w:rPr>
            <w:rFonts w:ascii="仿宋" w:eastAsia="仿宋" w:hAnsi="仿宋" w:cs="仿宋" w:hint="eastAsia"/>
            <w:lang w:eastAsia="zh-CN"/>
          </w:rPr>
          <w:t>(二)、新产品开发策略</w:t>
        </w:r>
        <w:r>
          <w:tab/>
        </w:r>
        <w:r>
          <w:fldChar w:fldCharType="begin"/>
        </w:r>
        <w:r>
          <w:instrText xml:space="preserve"> PAGEREF _Toc18980 \h </w:instrText>
        </w:r>
        <w:r>
          <w:fldChar w:fldCharType="separate"/>
        </w:r>
        <w:r>
          <w:t>60</w:t>
        </w:r>
        <w:r>
          <w:fldChar w:fldCharType="end"/>
        </w:r>
      </w:hyperlink>
    </w:p>
    <w:p>
      <w:pPr>
        <w:pStyle w:val="TOC2"/>
        <w:tabs>
          <w:tab w:val="right" w:leader="dot" w:pos="8306"/>
        </w:tabs>
      </w:pPr>
      <w:hyperlink w:anchor="_Toc18269" w:history="1">
        <w:r>
          <w:rPr>
            <w:rFonts w:ascii="仿宋" w:eastAsia="仿宋" w:hAnsi="仿宋" w:cs="仿宋" w:hint="eastAsia"/>
            <w:lang w:eastAsia="zh-CN"/>
          </w:rPr>
          <w:t>(三)、技术合作与研究合作</w:t>
        </w:r>
        <w:r>
          <w:tab/>
        </w:r>
        <w:r>
          <w:fldChar w:fldCharType="begin"/>
        </w:r>
        <w:r>
          <w:instrText xml:space="preserve"> PAGEREF _Toc18269 \h </w:instrText>
        </w:r>
        <w:r>
          <w:fldChar w:fldCharType="separate"/>
        </w:r>
        <w:r>
          <w:t>61</w:t>
        </w:r>
        <w:r>
          <w:fldChar w:fldCharType="end"/>
        </w:r>
      </w:hyperlink>
    </w:p>
    <w:p>
      <w:pPr>
        <w:pStyle w:val="TOC1"/>
        <w:tabs>
          <w:tab w:val="right" w:leader="dot" w:pos="8306"/>
        </w:tabs>
      </w:pPr>
      <w:hyperlink w:anchor="_Toc31204" w:history="1">
        <w:r>
          <w:rPr>
            <w:rFonts w:ascii="仿宋" w:eastAsia="仿宋" w:hAnsi="仿宋" w:cs="仿宋" w:hint="eastAsia"/>
            <w:lang w:eastAsia="zh-CN"/>
          </w:rPr>
          <w:t>十五、环境影响评价</w:t>
        </w:r>
        <w:r>
          <w:tab/>
        </w:r>
        <w:r>
          <w:fldChar w:fldCharType="begin"/>
        </w:r>
        <w:r>
          <w:instrText xml:space="preserve"> PAGEREF _Toc31204 \h </w:instrText>
        </w:r>
        <w:r>
          <w:fldChar w:fldCharType="separate"/>
        </w:r>
        <w:r>
          <w:t>62</w:t>
        </w:r>
        <w:r>
          <w:fldChar w:fldCharType="end"/>
        </w:r>
      </w:hyperlink>
    </w:p>
    <w:p>
      <w:pPr>
        <w:pStyle w:val="TOC2"/>
        <w:tabs>
          <w:tab w:val="right" w:leader="dot" w:pos="8306"/>
        </w:tabs>
      </w:pPr>
      <w:hyperlink w:anchor="_Toc1190" w:history="1">
        <w:r>
          <w:rPr>
            <w:rFonts w:ascii="仿宋" w:eastAsia="仿宋" w:hAnsi="仿宋" w:cs="仿宋" w:hint="eastAsia"/>
            <w:lang w:eastAsia="zh-CN"/>
          </w:rPr>
          <w:t>(一)、环境影响评价概述</w:t>
        </w:r>
        <w:r>
          <w:tab/>
        </w:r>
        <w:r>
          <w:fldChar w:fldCharType="begin"/>
        </w:r>
        <w:r>
          <w:instrText xml:space="preserve"> PAGEREF _Toc1190 \h </w:instrText>
        </w:r>
        <w:r>
          <w:fldChar w:fldCharType="separate"/>
        </w:r>
        <w:r>
          <w:t>62</w:t>
        </w:r>
        <w:r>
          <w:fldChar w:fldCharType="end"/>
        </w:r>
      </w:hyperlink>
    </w:p>
    <w:p>
      <w:pPr>
        <w:pStyle w:val="TOC2"/>
        <w:tabs>
          <w:tab w:val="right" w:leader="dot" w:pos="8306"/>
        </w:tabs>
      </w:pPr>
      <w:hyperlink w:anchor="_Toc23184" w:history="1">
        <w:r>
          <w:rPr>
            <w:rFonts w:ascii="仿宋" w:eastAsia="仿宋" w:hAnsi="仿宋" w:cs="仿宋" w:hint="eastAsia"/>
            <w:lang w:eastAsia="zh-CN"/>
          </w:rPr>
          <w:t>(二)、环境监测与治理计划</w:t>
        </w:r>
        <w:r>
          <w:tab/>
        </w:r>
        <w:r>
          <w:fldChar w:fldCharType="begin"/>
        </w:r>
        <w:r>
          <w:instrText xml:space="preserve"> PAGEREF _Toc23184 \h </w:instrText>
        </w:r>
        <w:r>
          <w:fldChar w:fldCharType="separate"/>
        </w:r>
        <w:r>
          <w:t>62</w:t>
        </w:r>
        <w:r>
          <w:fldChar w:fldCharType="end"/>
        </w:r>
      </w:hyperlink>
    </w:p>
    <w:p>
      <w:pPr>
        <w:pStyle w:val="TOC2"/>
        <w:tabs>
          <w:tab w:val="right" w:leader="dot" w:pos="8306"/>
        </w:tabs>
      </w:pPr>
      <w:hyperlink w:anchor="_Toc7859" w:history="1">
        <w:r>
          <w:rPr>
            <w:rFonts w:ascii="仿宋" w:eastAsia="仿宋" w:hAnsi="仿宋" w:cs="仿宋" w:hint="eastAsia"/>
            <w:lang w:eastAsia="zh-CN"/>
          </w:rPr>
          <w:t>(三)、环境风险管理与应对策略</w:t>
        </w:r>
        <w:r>
          <w:tab/>
        </w:r>
        <w:r>
          <w:fldChar w:fldCharType="begin"/>
        </w:r>
        <w:r>
          <w:instrText xml:space="preserve"> PAGEREF _Toc7859 \h </w:instrText>
        </w:r>
        <w:r>
          <w:fldChar w:fldCharType="separate"/>
        </w:r>
        <w:r>
          <w:t>63</w:t>
        </w:r>
        <w:r>
          <w:fldChar w:fldCharType="end"/>
        </w:r>
      </w:hyperlink>
    </w:p>
    <w:p>
      <w:pPr>
        <w:pStyle w:val="TOC1"/>
        <w:tabs>
          <w:tab w:val="right" w:leader="dot" w:pos="8306"/>
        </w:tabs>
      </w:pPr>
      <w:hyperlink w:anchor="_Toc18261" w:history="1">
        <w:r>
          <w:rPr>
            <w:rFonts w:ascii="仿宋" w:eastAsia="仿宋" w:hAnsi="仿宋" w:cs="仿宋" w:hint="eastAsia"/>
            <w:lang w:eastAsia="zh-CN"/>
          </w:rPr>
          <w:t>十六、环境可持续发展方案</w:t>
        </w:r>
        <w:r>
          <w:tab/>
        </w:r>
        <w:r>
          <w:fldChar w:fldCharType="begin"/>
        </w:r>
        <w:r>
          <w:instrText xml:space="preserve"> PAGEREF _Toc18261 \h </w:instrText>
        </w:r>
        <w:r>
          <w:fldChar w:fldCharType="separate"/>
        </w:r>
        <w:r>
          <w:t>64</w:t>
        </w:r>
        <w:r>
          <w:fldChar w:fldCharType="end"/>
        </w:r>
      </w:hyperlink>
    </w:p>
    <w:p>
      <w:pPr>
        <w:pStyle w:val="TOC2"/>
        <w:tabs>
          <w:tab w:val="right" w:leader="dot" w:pos="8306"/>
        </w:tabs>
      </w:pPr>
      <w:hyperlink w:anchor="_Toc23105" w:history="1">
        <w:r>
          <w:rPr>
            <w:rFonts w:ascii="仿宋" w:eastAsia="仿宋" w:hAnsi="仿宋" w:cs="仿宋" w:hint="eastAsia"/>
            <w:lang w:eastAsia="zh-CN"/>
          </w:rPr>
          <w:t>(一)、碳足迹测算与减排策略</w:t>
        </w:r>
        <w:r>
          <w:tab/>
        </w:r>
        <w:r>
          <w:fldChar w:fldCharType="begin"/>
        </w:r>
        <w:r>
          <w:instrText xml:space="preserve"> PAGEREF _Toc23105 \h </w:instrText>
        </w:r>
        <w:r>
          <w:fldChar w:fldCharType="separate"/>
        </w:r>
        <w:r>
          <w:t>64</w:t>
        </w:r>
        <w:r>
          <w:fldChar w:fldCharType="end"/>
        </w:r>
      </w:hyperlink>
    </w:p>
    <w:p>
      <w:pPr>
        <w:pStyle w:val="TOC2"/>
        <w:tabs>
          <w:tab w:val="right" w:leader="dot" w:pos="8306"/>
        </w:tabs>
      </w:pPr>
      <w:hyperlink w:anchor="_Toc30519" w:history="1">
        <w:r>
          <w:rPr>
            <w:rFonts w:ascii="仿宋" w:eastAsia="仿宋" w:hAnsi="仿宋" w:cs="仿宋" w:hint="eastAsia"/>
            <w:lang w:eastAsia="zh-CN"/>
          </w:rPr>
          <w:t>(二)、循环经济模式引入</w:t>
        </w:r>
        <w:r>
          <w:tab/>
        </w:r>
        <w:r>
          <w:fldChar w:fldCharType="begin"/>
        </w:r>
        <w:r>
          <w:instrText xml:space="preserve"> PAGEREF _Toc30519 \h </w:instrText>
        </w:r>
        <w:r>
          <w:fldChar w:fldCharType="separate"/>
        </w:r>
        <w:r>
          <w:t>65</w:t>
        </w:r>
        <w:r>
          <w:fldChar w:fldCharType="end"/>
        </w:r>
      </w:hyperlink>
    </w:p>
    <w:p>
      <w:pPr>
        <w:pStyle w:val="TOC2"/>
        <w:tabs>
          <w:tab w:val="right" w:leader="dot" w:pos="8306"/>
        </w:tabs>
      </w:pPr>
      <w:hyperlink w:anchor="_Toc27281" w:history="1">
        <w:r>
          <w:rPr>
            <w:rFonts w:ascii="仿宋" w:eastAsia="仿宋" w:hAnsi="仿宋" w:cs="仿宋" w:hint="eastAsia"/>
            <w:lang w:eastAsia="zh-CN"/>
          </w:rPr>
          <w:t>(三)、节能与资源利用优化</w:t>
        </w:r>
        <w:r>
          <w:tab/>
        </w:r>
        <w:r>
          <w:fldChar w:fldCharType="begin"/>
        </w:r>
        <w:r>
          <w:instrText xml:space="preserve"> PAGEREF _Toc27281 \h </w:instrText>
        </w:r>
        <w:r>
          <w:fldChar w:fldCharType="separate"/>
        </w:r>
        <w:r>
          <w:t>67</w:t>
        </w:r>
        <w:r>
          <w:fldChar w:fldCharType="end"/>
        </w:r>
      </w:hyperlink>
    </w:p>
    <w:p>
      <w:pPr>
        <w:pStyle w:val="TOC2"/>
        <w:tabs>
          <w:tab w:val="right" w:leader="dot" w:pos="8306"/>
        </w:tabs>
      </w:pPr>
      <w:hyperlink w:anchor="_Toc3970" w:history="1">
        <w:r>
          <w:rPr>
            <w:rFonts w:ascii="仿宋" w:eastAsia="仿宋" w:hAnsi="仿宋" w:cs="仿宋" w:hint="eastAsia"/>
            <w:lang w:eastAsia="zh-CN"/>
          </w:rPr>
          <w:t>(四)、绿色供应链管理</w:t>
        </w:r>
        <w:r>
          <w:tab/>
        </w:r>
        <w:r>
          <w:fldChar w:fldCharType="begin"/>
        </w:r>
        <w:r>
          <w:instrText xml:space="preserve"> PAGEREF _Toc3970 \h </w:instrText>
        </w:r>
        <w:r>
          <w:fldChar w:fldCharType="separate"/>
        </w:r>
        <w:r>
          <w:t>69</w:t>
        </w:r>
        <w:r>
          <w:fldChar w:fldCharType="end"/>
        </w:r>
      </w:hyperlink>
    </w:p>
    <w:p>
      <w:pPr>
        <w:pStyle w:val="TOC2"/>
        <w:tabs>
          <w:tab w:val="right" w:leader="dot" w:pos="8306"/>
        </w:tabs>
      </w:pPr>
      <w:hyperlink w:anchor="_Toc19111" w:history="1">
        <w:r>
          <w:rPr>
            <w:rFonts w:ascii="仿宋" w:eastAsia="仿宋" w:hAnsi="仿宋" w:cs="仿宋" w:hint="eastAsia"/>
            <w:lang w:eastAsia="zh-CN"/>
          </w:rPr>
          <w:t>(五)、环保认证与标准遵循</w:t>
        </w:r>
        <w:r>
          <w:tab/>
        </w:r>
        <w:r>
          <w:fldChar w:fldCharType="begin"/>
        </w:r>
        <w:r>
          <w:instrText xml:space="preserve"> PAGEREF _Toc19111 \h </w:instrText>
        </w:r>
        <w:r>
          <w:fldChar w:fldCharType="separate"/>
        </w:r>
        <w:r>
          <w:t>70</w:t>
        </w:r>
        <w:r>
          <w:fldChar w:fldCharType="end"/>
        </w:r>
      </w:hyperlink>
    </w:p>
    <w:p>
      <w:pPr>
        <w:pStyle w:val="TOC1"/>
        <w:tabs>
          <w:tab w:val="right" w:leader="dot" w:pos="8306"/>
        </w:tabs>
      </w:pPr>
      <w:hyperlink w:anchor="_Toc26236" w:history="1">
        <w:r>
          <w:rPr>
            <w:rFonts w:ascii="仿宋" w:eastAsia="仿宋" w:hAnsi="仿宋" w:cs="仿宋" w:hint="eastAsia"/>
            <w:lang w:eastAsia="zh-CN"/>
          </w:rPr>
          <w:t>十七、成本控制与效益提升</w:t>
        </w:r>
        <w:r>
          <w:tab/>
        </w:r>
        <w:r>
          <w:fldChar w:fldCharType="begin"/>
        </w:r>
        <w:r>
          <w:instrText xml:space="preserve"> PAGEREF _Toc26236 \h </w:instrText>
        </w:r>
        <w:r>
          <w:fldChar w:fldCharType="separate"/>
        </w:r>
        <w:r>
          <w:t>72</w:t>
        </w:r>
        <w:r>
          <w:fldChar w:fldCharType="end"/>
        </w:r>
      </w:hyperlink>
    </w:p>
    <w:p>
      <w:pPr>
        <w:pStyle w:val="TOC2"/>
        <w:tabs>
          <w:tab w:val="right" w:leader="dot" w:pos="8306"/>
        </w:tabs>
      </w:pPr>
      <w:hyperlink w:anchor="_Toc2464" w:history="1">
        <w:r>
          <w:rPr>
            <w:rFonts w:ascii="仿宋" w:eastAsia="仿宋" w:hAnsi="仿宋" w:cs="仿宋" w:hint="eastAsia"/>
            <w:lang w:eastAsia="zh-CN"/>
          </w:rPr>
          <w:t>(一)、成本核算与预算管理</w:t>
        </w:r>
        <w:r>
          <w:tab/>
        </w:r>
        <w:r>
          <w:fldChar w:fldCharType="begin"/>
        </w:r>
        <w:r>
          <w:instrText xml:space="preserve"> PAGEREF _Toc2464 \h </w:instrText>
        </w:r>
        <w:r>
          <w:fldChar w:fldCharType="separate"/>
        </w:r>
        <w:r>
          <w:t>72</w:t>
        </w:r>
        <w:r>
          <w:fldChar w:fldCharType="end"/>
        </w:r>
      </w:hyperlink>
    </w:p>
    <w:p>
      <w:pPr>
        <w:pStyle w:val="TOC2"/>
        <w:tabs>
          <w:tab w:val="right" w:leader="dot" w:pos="8306"/>
        </w:tabs>
      </w:pPr>
      <w:hyperlink w:anchor="_Toc24832" w:history="1">
        <w:r>
          <w:rPr>
            <w:rFonts w:ascii="仿宋" w:eastAsia="仿宋" w:hAnsi="仿宋" w:cs="仿宋" w:hint="eastAsia"/>
            <w:lang w:eastAsia="zh-CN"/>
          </w:rPr>
          <w:t>(二)、资源利用效率评估</w:t>
        </w:r>
        <w:r>
          <w:tab/>
        </w:r>
        <w:r>
          <w:fldChar w:fldCharType="begin"/>
        </w:r>
        <w:r>
          <w:instrText xml:space="preserve"> PAGEREF _Toc24832 \h </w:instrText>
        </w:r>
        <w:r>
          <w:fldChar w:fldCharType="separate"/>
        </w:r>
        <w:r>
          <w:t>74</w:t>
        </w:r>
        <w:r>
          <w:fldChar w:fldCharType="end"/>
        </w:r>
      </w:hyperlink>
    </w:p>
    <w:p>
      <w:pPr>
        <w:pStyle w:val="TOC2"/>
        <w:tabs>
          <w:tab w:val="right" w:leader="dot" w:pos="8306"/>
        </w:tabs>
      </w:pPr>
      <w:hyperlink w:anchor="_Toc27244" w:history="1">
        <w:r>
          <w:rPr>
            <w:rFonts w:ascii="仿宋" w:eastAsia="仿宋" w:hAnsi="仿宋" w:cs="仿宋" w:hint="eastAsia"/>
            <w:lang w:eastAsia="zh-CN"/>
          </w:rPr>
          <w:t>(三)、降本增效的具体措施</w:t>
        </w:r>
        <w:r>
          <w:tab/>
        </w:r>
        <w:r>
          <w:fldChar w:fldCharType="begin"/>
        </w:r>
        <w:r>
          <w:instrText xml:space="preserve"> PAGEREF _Toc27244 \h </w:instrText>
        </w:r>
        <w:r>
          <w:fldChar w:fldCharType="separate"/>
        </w:r>
        <w:r>
          <w:t>75</w:t>
        </w:r>
        <w:r>
          <w:fldChar w:fldCharType="end"/>
        </w:r>
      </w:hyperlink>
    </w:p>
    <w:p>
      <w:pPr>
        <w:pStyle w:val="TOC2"/>
        <w:tabs>
          <w:tab w:val="right" w:leader="dot" w:pos="8306"/>
        </w:tabs>
      </w:pPr>
      <w:hyperlink w:anchor="_Toc27056" w:history="1">
        <w:r>
          <w:rPr>
            <w:rFonts w:ascii="仿宋" w:eastAsia="仿宋" w:hAnsi="仿宋" w:cs="仿宋" w:hint="eastAsia"/>
            <w:lang w:eastAsia="zh-CN"/>
          </w:rPr>
          <w:t>(四)、成本与效益的平衡策略</w:t>
        </w:r>
        <w:r>
          <w:tab/>
        </w:r>
        <w:r>
          <w:fldChar w:fldCharType="begin"/>
        </w:r>
        <w:r>
          <w:instrText xml:space="preserve"> PAGEREF _Toc27056 \h </w:instrText>
        </w:r>
        <w:r>
          <w:fldChar w:fldCharType="separate"/>
        </w:r>
        <w:r>
          <w:t>77</w:t>
        </w:r>
        <w:r>
          <w:fldChar w:fldCharType="end"/>
        </w:r>
      </w:hyperlink>
    </w:p>
    <w:p>
      <w:pPr>
        <w:pStyle w:val="TOC1"/>
        <w:tabs>
          <w:tab w:val="right" w:leader="dot" w:pos="8306"/>
        </w:tabs>
      </w:pPr>
      <w:hyperlink w:anchor="_Toc31417" w:history="1">
        <w:r>
          <w:rPr>
            <w:rFonts w:ascii="仿宋" w:eastAsia="仿宋" w:hAnsi="仿宋" w:cs="仿宋" w:hint="eastAsia"/>
            <w:lang w:eastAsia="zh-CN"/>
          </w:rPr>
          <w:t>十八、成果转化与推广应用</w:t>
        </w:r>
        <w:r>
          <w:tab/>
        </w:r>
        <w:r>
          <w:fldChar w:fldCharType="begin"/>
        </w:r>
        <w:r>
          <w:instrText xml:space="preserve"> PAGEREF _Toc31417 \h </w:instrText>
        </w:r>
        <w:r>
          <w:fldChar w:fldCharType="separate"/>
        </w:r>
        <w:r>
          <w:t>78</w:t>
        </w:r>
        <w:r>
          <w:fldChar w:fldCharType="end"/>
        </w:r>
      </w:hyperlink>
    </w:p>
    <w:p>
      <w:pPr>
        <w:pStyle w:val="TOC2"/>
        <w:tabs>
          <w:tab w:val="right" w:leader="dot" w:pos="8306"/>
        </w:tabs>
      </w:pPr>
      <w:hyperlink w:anchor="_Toc14036" w:history="1">
        <w:r>
          <w:rPr>
            <w:rFonts w:ascii="仿宋" w:eastAsia="仿宋" w:hAnsi="仿宋" w:cs="仿宋" w:hint="eastAsia"/>
            <w:lang w:eastAsia="zh-CN"/>
          </w:rPr>
          <w:t>(一)、成果转化策略制定</w:t>
        </w:r>
        <w:r>
          <w:tab/>
        </w:r>
        <w:r>
          <w:fldChar w:fldCharType="begin"/>
        </w:r>
        <w:r>
          <w:instrText xml:space="preserve"> PAGEREF _Toc14036 \h </w:instrText>
        </w:r>
        <w:r>
          <w:fldChar w:fldCharType="separate"/>
        </w:r>
        <w:r>
          <w:t>78</w:t>
        </w:r>
        <w:r>
          <w:fldChar w:fldCharType="end"/>
        </w:r>
      </w:hyperlink>
    </w:p>
    <w:p>
      <w:pPr>
        <w:pStyle w:val="TOC2"/>
        <w:tabs>
          <w:tab w:val="right" w:leader="dot" w:pos="8306"/>
        </w:tabs>
      </w:pPr>
      <w:hyperlink w:anchor="_Toc8654" w:history="1">
        <w:r>
          <w:rPr>
            <w:rFonts w:ascii="仿宋" w:eastAsia="仿宋" w:hAnsi="仿宋" w:cs="仿宋" w:hint="eastAsia"/>
            <w:lang w:eastAsia="zh-CN"/>
          </w:rPr>
          <w:t>(二)、成果推广应用方案</w:t>
        </w:r>
        <w:r>
          <w:tab/>
        </w:r>
        <w:r>
          <w:fldChar w:fldCharType="begin"/>
        </w:r>
        <w:r>
          <w:instrText xml:space="preserve"> PAGEREF _Toc8654 \h </w:instrText>
        </w:r>
        <w:r>
          <w:fldChar w:fldCharType="separate"/>
        </w:r>
        <w:r>
          <w:t>79</w:t>
        </w:r>
        <w:r>
          <w:fldChar w:fldCharType="end"/>
        </w:r>
      </w:hyperlink>
    </w:p>
    <w:p>
      <w:pPr>
        <w:pStyle w:val="TOC1"/>
        <w:tabs>
          <w:tab w:val="right" w:leader="dot" w:pos="8306"/>
        </w:tabs>
      </w:pPr>
      <w:hyperlink w:anchor="_Toc31786" w:history="1">
        <w:r>
          <w:rPr>
            <w:rFonts w:ascii="仿宋" w:eastAsia="仿宋" w:hAnsi="仿宋" w:cs="仿宋" w:hint="eastAsia"/>
            <w:lang w:eastAsia="zh-CN"/>
          </w:rPr>
          <w:t>十九、人才队伍建设</w:t>
        </w:r>
        <w:r>
          <w:tab/>
        </w:r>
        <w:r>
          <w:fldChar w:fldCharType="begin"/>
        </w:r>
        <w:r>
          <w:instrText xml:space="preserve"> PAGEREF _Toc31786 \h </w:instrText>
        </w:r>
        <w:r>
          <w:fldChar w:fldCharType="separate"/>
        </w:r>
        <w:r>
          <w:t>81</w:t>
        </w:r>
        <w:r>
          <w:fldChar w:fldCharType="end"/>
        </w:r>
      </w:hyperlink>
    </w:p>
    <w:p>
      <w:pPr>
        <w:pStyle w:val="TOC2"/>
        <w:tabs>
          <w:tab w:val="right" w:leader="dot" w:pos="8306"/>
        </w:tabs>
      </w:pPr>
      <w:hyperlink w:anchor="_Toc28584" w:history="1">
        <w:r>
          <w:rPr>
            <w:rFonts w:ascii="仿宋" w:eastAsia="仿宋" w:hAnsi="仿宋" w:cs="仿宋" w:hint="eastAsia"/>
            <w:lang w:eastAsia="zh-CN"/>
          </w:rPr>
          <w:t>(一)、人才战略规划</w:t>
        </w:r>
        <w:r>
          <w:tab/>
        </w:r>
        <w:r>
          <w:fldChar w:fldCharType="begin"/>
        </w:r>
        <w:r>
          <w:instrText xml:space="preserve"> PAGEREF _Toc28584 \h </w:instrText>
        </w:r>
        <w:r>
          <w:fldChar w:fldCharType="separate"/>
        </w:r>
        <w:r>
          <w:t>81</w:t>
        </w:r>
        <w:r>
          <w:fldChar w:fldCharType="end"/>
        </w:r>
      </w:hyperlink>
    </w:p>
    <w:p>
      <w:pPr>
        <w:pStyle w:val="TOC2"/>
        <w:tabs>
          <w:tab w:val="right" w:leader="dot" w:pos="8306"/>
        </w:tabs>
      </w:pPr>
      <w:hyperlink w:anchor="_Toc20524" w:history="1">
        <w:r>
          <w:rPr>
            <w:rFonts w:ascii="仿宋" w:eastAsia="仿宋" w:hAnsi="仿宋" w:cs="仿宋" w:hint="eastAsia"/>
            <w:lang w:eastAsia="zh-CN"/>
          </w:rPr>
          <w:t>(二)、人才培养与发展</w:t>
        </w:r>
        <w:r>
          <w:tab/>
        </w:r>
        <w:r>
          <w:fldChar w:fldCharType="begin"/>
        </w:r>
        <w:r>
          <w:instrText xml:space="preserve"> PAGEREF _Toc20524 \h </w:instrText>
        </w:r>
        <w:r>
          <w:fldChar w:fldCharType="separate"/>
        </w:r>
        <w:r>
          <w:t>82</w:t>
        </w:r>
        <w:r>
          <w:fldChar w:fldCharType="end"/>
        </w:r>
      </w:hyperlink>
    </w:p>
    <w:p>
      <w:pPr>
        <w:pStyle w:val="TOC2"/>
        <w:tabs>
          <w:tab w:val="right" w:leader="dot" w:pos="8306"/>
        </w:tabs>
      </w:pPr>
      <w:hyperlink w:anchor="_Toc30104" w:history="1">
        <w:r>
          <w:rPr>
            <w:rFonts w:ascii="仿宋" w:eastAsia="仿宋" w:hAnsi="仿宋" w:cs="仿宋" w:hint="eastAsia"/>
            <w:lang w:eastAsia="zh-CN"/>
          </w:rPr>
          <w:t>(三)、人才激励与留存</w:t>
        </w:r>
        <w:r>
          <w:tab/>
        </w:r>
        <w:r>
          <w:fldChar w:fldCharType="begin"/>
        </w:r>
        <w:r>
          <w:instrText xml:space="preserve"> PAGEREF _Toc30104 \h </w:instrText>
        </w:r>
        <w:r>
          <w:fldChar w:fldCharType="separate"/>
        </w:r>
        <w:r>
          <w:t>83</w:t>
        </w:r>
        <w:r>
          <w:fldChar w:fldCharType="end"/>
        </w:r>
      </w:hyperlink>
    </w:p>
    <w:p>
      <w:pPr>
        <w:pStyle w:val="TOC2"/>
        <w:tabs>
          <w:tab w:val="right" w:leader="dot" w:pos="8306"/>
        </w:tabs>
      </w:pPr>
      <w:hyperlink w:anchor="_Toc2202" w:history="1">
        <w:r>
          <w:rPr>
            <w:rFonts w:ascii="仿宋" w:eastAsia="仿宋" w:hAnsi="仿宋" w:cs="仿宋" w:hint="eastAsia"/>
            <w:lang w:eastAsia="zh-CN"/>
          </w:rPr>
          <w:t>(四)、跨文化团队管理</w:t>
        </w:r>
        <w:r>
          <w:tab/>
        </w:r>
        <w:r>
          <w:fldChar w:fldCharType="begin"/>
        </w:r>
        <w:r>
          <w:instrText xml:space="preserve"> PAGEREF _Toc2202 \h </w:instrText>
        </w:r>
        <w:r>
          <w:fldChar w:fldCharType="separate"/>
        </w:r>
        <w:r>
          <w:t>85</w:t>
        </w:r>
        <w:r>
          <w:fldChar w:fldCharType="end"/>
        </w:r>
      </w:hyperlink>
    </w:p>
    <w:p>
      <w:pPr>
        <w:pStyle w:val="TOC1"/>
        <w:tabs>
          <w:tab w:val="right" w:leader="dot" w:pos="8306"/>
        </w:tabs>
      </w:pPr>
      <w:hyperlink w:anchor="_Toc32048" w:history="1">
        <w:r>
          <w:rPr>
            <w:rFonts w:ascii="仿宋" w:eastAsia="仿宋" w:hAnsi="仿宋" w:cs="仿宋" w:hint="eastAsia"/>
            <w:lang w:eastAsia="zh-CN"/>
          </w:rPr>
          <w:t>二十、战略钟</w:t>
        </w:r>
        <w:r>
          <w:tab/>
        </w:r>
        <w:r>
          <w:fldChar w:fldCharType="begin"/>
        </w:r>
        <w:r>
          <w:instrText xml:space="preserve"> PAGEREF _Toc32048 \h </w:instrText>
        </w:r>
        <w:r>
          <w:fldChar w:fldCharType="separate"/>
        </w:r>
        <w:r>
          <w:t>87</w:t>
        </w:r>
        <w:r>
          <w:fldChar w:fldCharType="end"/>
        </w:r>
      </w:hyperlink>
    </w:p>
    <w:p>
      <w:pPr>
        <w:pStyle w:val="TOC2"/>
        <w:tabs>
          <w:tab w:val="right" w:leader="dot" w:pos="8306"/>
        </w:tabs>
      </w:pPr>
      <w:hyperlink w:anchor="_Toc12365" w:history="1">
        <w:r>
          <w:rPr>
            <w:rFonts w:ascii="仿宋" w:eastAsia="仿宋" w:hAnsi="仿宋" w:cs="仿宋" w:hint="eastAsia"/>
            <w:lang w:eastAsia="zh-CN"/>
          </w:rPr>
          <w:t>(一)、战略钟</w:t>
        </w:r>
        <w:r>
          <w:tab/>
        </w:r>
        <w:r>
          <w:fldChar w:fldCharType="begin"/>
        </w:r>
        <w:r>
          <w:instrText xml:space="preserve"> PAGEREF _Toc12365 \h </w:instrText>
        </w:r>
        <w:r>
          <w:fldChar w:fldCharType="separate"/>
        </w:r>
        <w:r>
          <w:t>87</w:t>
        </w:r>
        <w:r>
          <w:fldChar w:fldCharType="end"/>
        </w:r>
      </w:hyperlink>
    </w:p>
    <w:p>
      <w:pPr>
        <w:pStyle w:val="TOC1"/>
        <w:tabs>
          <w:tab w:val="right" w:leader="dot" w:pos="8306"/>
        </w:tabs>
      </w:pPr>
      <w:hyperlink w:anchor="_Toc22343" w:history="1">
        <w:r>
          <w:rPr>
            <w:rFonts w:ascii="仿宋" w:eastAsia="仿宋" w:hAnsi="仿宋" w:cs="仿宋" w:hint="eastAsia"/>
            <w:lang w:eastAsia="zh-CN"/>
          </w:rPr>
          <w:t>二十一、法律和合规事项</w:t>
        </w:r>
        <w:r>
          <w:tab/>
        </w:r>
        <w:r>
          <w:fldChar w:fldCharType="begin"/>
        </w:r>
        <w:r>
          <w:instrText xml:space="preserve"> PAGEREF _Toc22343 \h </w:instrText>
        </w:r>
        <w:r>
          <w:fldChar w:fldCharType="separate"/>
        </w:r>
        <w:r>
          <w:t>89</w:t>
        </w:r>
        <w:r>
          <w:fldChar w:fldCharType="end"/>
        </w:r>
      </w:hyperlink>
    </w:p>
    <w:p>
      <w:pPr>
        <w:pStyle w:val="TOC2"/>
        <w:tabs>
          <w:tab w:val="right" w:leader="dot" w:pos="8306"/>
        </w:tabs>
      </w:pPr>
      <w:hyperlink w:anchor="_Toc3152" w:history="1">
        <w:r>
          <w:rPr>
            <w:rFonts w:ascii="仿宋" w:eastAsia="仿宋" w:hAnsi="仿宋" w:cs="仿宋" w:hint="eastAsia"/>
            <w:lang w:eastAsia="zh-CN"/>
          </w:rPr>
          <w:t>(一)、公司注册和法律地位</w:t>
        </w:r>
        <w:r>
          <w:tab/>
        </w:r>
        <w:r>
          <w:fldChar w:fldCharType="begin"/>
        </w:r>
        <w:r>
          <w:instrText xml:space="preserve"> PAGEREF _Toc3152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245" w:history="1">
        <w:r>
          <w:rPr>
            <w:rFonts w:ascii="仿宋" w:eastAsia="仿宋" w:hAnsi="仿宋" w:cs="仿宋" w:hint="eastAsia"/>
            <w:lang w:eastAsia="zh-CN"/>
          </w:rPr>
          <w:t>(二)、专业许可与许可证</w:t>
        </w:r>
        <w:r>
          <w:tab/>
        </w:r>
        <w:r>
          <w:fldChar w:fldCharType="begin"/>
        </w:r>
        <w:r>
          <w:instrText xml:space="preserve"> PAGEREF _Toc23245 \h </w:instrText>
        </w:r>
        <w:r>
          <w:fldChar w:fldCharType="separate"/>
        </w:r>
        <w:r>
          <w:t>89</w:t>
        </w:r>
        <w:r>
          <w:fldChar w:fldCharType="end"/>
        </w:r>
      </w:hyperlink>
    </w:p>
    <w:p>
      <w:pPr>
        <w:pStyle w:val="TOC2"/>
        <w:tabs>
          <w:tab w:val="right" w:leader="dot" w:pos="8306"/>
        </w:tabs>
      </w:pPr>
      <w:hyperlink w:anchor="_Toc16490" w:history="1">
        <w:r>
          <w:rPr>
            <w:rFonts w:ascii="仿宋" w:eastAsia="仿宋" w:hAnsi="仿宋" w:cs="仿宋" w:hint="eastAsia"/>
            <w:lang w:eastAsia="zh-CN"/>
          </w:rPr>
          <w:t>(三)、知识产权</w:t>
        </w:r>
        <w:r>
          <w:tab/>
        </w:r>
        <w:r>
          <w:fldChar w:fldCharType="begin"/>
        </w:r>
        <w:r>
          <w:instrText xml:space="preserve"> PAGEREF _Toc16490 \h </w:instrText>
        </w:r>
        <w:r>
          <w:fldChar w:fldCharType="separate"/>
        </w:r>
        <w:r>
          <w:t>89</w:t>
        </w:r>
        <w:r>
          <w:fldChar w:fldCharType="end"/>
        </w:r>
      </w:hyperlink>
    </w:p>
    <w:p>
      <w:pPr>
        <w:pStyle w:val="TOC2"/>
        <w:tabs>
          <w:tab w:val="right" w:leader="dot" w:pos="8306"/>
        </w:tabs>
      </w:pPr>
      <w:hyperlink w:anchor="_Toc17030" w:history="1">
        <w:r>
          <w:rPr>
            <w:rFonts w:ascii="仿宋" w:eastAsia="仿宋" w:hAnsi="仿宋" w:cs="仿宋" w:hint="eastAsia"/>
            <w:lang w:eastAsia="zh-CN"/>
          </w:rPr>
          <w:t>(四)、合同与法律义务</w:t>
        </w:r>
        <w:r>
          <w:tab/>
        </w:r>
        <w:r>
          <w:fldChar w:fldCharType="begin"/>
        </w:r>
        <w:r>
          <w:instrText xml:space="preserve"> PAGEREF _Toc17030 \h </w:instrText>
        </w:r>
        <w:r>
          <w:fldChar w:fldCharType="separate"/>
        </w:r>
        <w:r>
          <w:t>89</w:t>
        </w:r>
        <w:r>
          <w:fldChar w:fldCharType="end"/>
        </w:r>
      </w:hyperlink>
    </w:p>
    <w:p>
      <w:pPr>
        <w:pStyle w:val="TOC1"/>
        <w:tabs>
          <w:tab w:val="right" w:leader="dot" w:pos="8306"/>
        </w:tabs>
      </w:pPr>
      <w:hyperlink w:anchor="_Toc28869" w:history="1">
        <w:r>
          <w:rPr>
            <w:rFonts w:ascii="仿宋" w:eastAsia="仿宋" w:hAnsi="仿宋" w:cs="仿宋" w:hint="eastAsia"/>
            <w:lang w:eastAsia="zh-CN"/>
          </w:rPr>
          <w:t>二十二产业协同与集群发展</w:t>
        </w:r>
        <w:r>
          <w:tab/>
        </w:r>
        <w:r>
          <w:fldChar w:fldCharType="begin"/>
        </w:r>
        <w:r>
          <w:instrText xml:space="preserve"> PAGEREF _Toc28869 \h </w:instrText>
        </w:r>
        <w:r>
          <w:fldChar w:fldCharType="separate"/>
        </w:r>
        <w:r>
          <w:t>90</w:t>
        </w:r>
        <w:r>
          <w:fldChar w:fldCharType="end"/>
        </w:r>
      </w:hyperlink>
    </w:p>
    <w:p>
      <w:pPr>
        <w:pStyle w:val="TOC2"/>
        <w:tabs>
          <w:tab w:val="right" w:leader="dot" w:pos="8306"/>
        </w:tabs>
      </w:pPr>
      <w:hyperlink w:anchor="_Toc8194" w:history="1">
        <w:r>
          <w:rPr>
            <w:rFonts w:ascii="仿宋" w:eastAsia="仿宋" w:hAnsi="仿宋" w:cs="仿宋" w:hint="eastAsia"/>
            <w:lang w:eastAsia="zh-CN"/>
          </w:rPr>
          <w:t>(一)、产业协同机制建设</w:t>
        </w:r>
        <w:r>
          <w:tab/>
        </w:r>
        <w:r>
          <w:fldChar w:fldCharType="begin"/>
        </w:r>
        <w:r>
          <w:instrText xml:space="preserve"> PAGEREF _Toc8194 \h </w:instrText>
        </w:r>
        <w:r>
          <w:fldChar w:fldCharType="separate"/>
        </w:r>
        <w:r>
          <w:t>90</w:t>
        </w:r>
        <w:r>
          <w:fldChar w:fldCharType="end"/>
        </w:r>
      </w:hyperlink>
    </w:p>
    <w:p>
      <w:pPr>
        <w:pStyle w:val="TOC2"/>
        <w:tabs>
          <w:tab w:val="right" w:leader="dot" w:pos="8306"/>
        </w:tabs>
      </w:pPr>
      <w:hyperlink w:anchor="_Toc7503" w:history="1">
        <w:r>
          <w:rPr>
            <w:rFonts w:ascii="仿宋" w:eastAsia="仿宋" w:hAnsi="仿宋" w:cs="仿宋" w:hint="eastAsia"/>
            <w:lang w:eastAsia="zh-CN"/>
          </w:rPr>
          <w:t>(二)、产业集群培育与发展</w:t>
        </w:r>
        <w:r>
          <w:tab/>
        </w:r>
        <w:r>
          <w:fldChar w:fldCharType="begin"/>
        </w:r>
        <w:r>
          <w:instrText xml:space="preserve"> PAGEREF _Toc7503 \h </w:instrText>
        </w:r>
        <w:r>
          <w:fldChar w:fldCharType="separate"/>
        </w:r>
        <w:r>
          <w:t>91</w:t>
        </w:r>
        <w:r>
          <w:fldChar w:fldCharType="end"/>
        </w:r>
      </w:hyperlink>
    </w:p>
    <w:p>
      <w:pPr>
        <w:pStyle w:val="TOC1"/>
        <w:tabs>
          <w:tab w:val="right" w:leader="dot" w:pos="8306"/>
        </w:tabs>
      </w:pPr>
      <w:hyperlink w:anchor="_Toc6542" w:history="1">
        <w:r>
          <w:rPr>
            <w:rFonts w:ascii="仿宋" w:eastAsia="仿宋" w:hAnsi="仿宋" w:cs="仿宋" w:hint="eastAsia"/>
            <w:lang w:eastAsia="zh-CN"/>
          </w:rPr>
          <w:t>二十三、社会责任</w:t>
        </w:r>
        <w:r>
          <w:tab/>
        </w:r>
        <w:r>
          <w:fldChar w:fldCharType="begin"/>
        </w:r>
        <w:r>
          <w:instrText xml:space="preserve"> PAGEREF _Toc6542 \h </w:instrText>
        </w:r>
        <w:r>
          <w:fldChar w:fldCharType="separate"/>
        </w:r>
        <w:r>
          <w:t>92</w:t>
        </w:r>
        <w:r>
          <w:fldChar w:fldCharType="end"/>
        </w:r>
      </w:hyperlink>
    </w:p>
    <w:p>
      <w:pPr>
        <w:pStyle w:val="TOC2"/>
        <w:tabs>
          <w:tab w:val="right" w:leader="dot" w:pos="8306"/>
        </w:tabs>
      </w:pPr>
      <w:hyperlink w:anchor="_Toc18640" w:history="1">
        <w:r>
          <w:rPr>
            <w:rFonts w:ascii="仿宋" w:eastAsia="仿宋" w:hAnsi="仿宋" w:cs="仿宋" w:hint="eastAsia"/>
            <w:lang w:eastAsia="zh-CN"/>
          </w:rPr>
          <w:t>(一)、社会责任政策</w:t>
        </w:r>
        <w:r>
          <w:tab/>
        </w:r>
        <w:r>
          <w:fldChar w:fldCharType="begin"/>
        </w:r>
        <w:r>
          <w:instrText xml:space="preserve"> PAGEREF _Toc18640 \h </w:instrText>
        </w:r>
        <w:r>
          <w:fldChar w:fldCharType="separate"/>
        </w:r>
        <w:r>
          <w:t>92</w:t>
        </w:r>
        <w:r>
          <w:fldChar w:fldCharType="end"/>
        </w:r>
      </w:hyperlink>
    </w:p>
    <w:p>
      <w:pPr>
        <w:pStyle w:val="TOC2"/>
        <w:tabs>
          <w:tab w:val="right" w:leader="dot" w:pos="8306"/>
        </w:tabs>
      </w:pPr>
      <w:hyperlink w:anchor="_Toc3514" w:history="1">
        <w:r>
          <w:rPr>
            <w:rFonts w:ascii="仿宋" w:eastAsia="仿宋" w:hAnsi="仿宋" w:cs="仿宋" w:hint="eastAsia"/>
            <w:lang w:eastAsia="zh-CN"/>
          </w:rPr>
          <w:t>(二)、可持续性计划</w:t>
        </w:r>
        <w:r>
          <w:tab/>
        </w:r>
        <w:r>
          <w:fldChar w:fldCharType="begin"/>
        </w:r>
        <w:r>
          <w:instrText xml:space="preserve"> PAGEREF _Toc3514 \h </w:instrText>
        </w:r>
        <w:r>
          <w:fldChar w:fldCharType="separate"/>
        </w:r>
        <w:r>
          <w:t>93</w:t>
        </w:r>
        <w:r>
          <w:fldChar w:fldCharType="end"/>
        </w:r>
      </w:hyperlink>
    </w:p>
    <w:p>
      <w:pPr>
        <w:pStyle w:val="TOC2"/>
        <w:tabs>
          <w:tab w:val="right" w:leader="dot" w:pos="8306"/>
        </w:tabs>
      </w:pPr>
      <w:hyperlink w:anchor="_Toc19163" w:history="1">
        <w:r>
          <w:rPr>
            <w:rFonts w:ascii="仿宋" w:eastAsia="仿宋" w:hAnsi="仿宋" w:cs="仿宋" w:hint="eastAsia"/>
            <w:lang w:eastAsia="zh-CN"/>
          </w:rPr>
          <w:t>(三)、社区参与</w:t>
        </w:r>
        <w:r>
          <w:tab/>
        </w:r>
        <w:r>
          <w:fldChar w:fldCharType="begin"/>
        </w:r>
        <w:r>
          <w:instrText xml:space="preserve"> PAGEREF _Toc19163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1355"/>
      <w:r>
        <w:rPr>
          <w:rFonts w:ascii="仿宋" w:eastAsia="仿宋" w:hAnsi="仿宋" w:cs="仿宋" w:hint="eastAsia"/>
          <w:sz w:val="28"/>
          <w:lang w:eastAsia="zh-CN"/>
        </w:rPr>
        <w:t>一、建筑工程方案</w:t>
      </w:r>
      <w:bookmarkEnd w:id="2"/>
    </w:p>
    <w:p>
      <w:pPr>
        <w:pStyle w:val="Heading2"/>
        <w:rPr>
          <w:rFonts w:ascii="仿宋" w:eastAsia="仿宋" w:hAnsi="仿宋" w:cs="仿宋" w:hint="eastAsia"/>
          <w:lang w:eastAsia="zh-CN"/>
        </w:rPr>
      </w:pPr>
      <w:bookmarkStart w:id="3" w:name="_Toc13977"/>
      <w:r>
        <w:rPr>
          <w:rFonts w:ascii="仿宋" w:eastAsia="仿宋" w:hAnsi="仿宋" w:cs="仿宋" w:hint="eastAsia"/>
          <w:lang w:eastAsia="zh-CN"/>
        </w:rPr>
        <w:t>(一)、激光切割和薄钢板拼焊成套设备项目工程设计总体要求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可行性和合理性： 总体布局必须可行，并确保激光切割和薄钢板拼焊成套设备项目在经济和实践上的可行性。同时，布局应合理，充分考虑地理、地质、气候和生态等多个因素，以确保项目的稳定运行。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安全性和可维护性： 布局应考虑工程的安全性，包括避免自然灾害和人为危险。此外，工程应易于维护，确保设备和设施的长期有效运营。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3. 最优化： 布局应追求资源的高效利用，并减少不必要的运输、资源和能源浪费。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https://d.book118.com/457031011144006046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激光切割和薄钢板拼焊成套设备项目投资建议书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激光切割和薄钢板拼焊成套设备项目投资建议书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激光切割和薄钢板拼焊成套设备项目投资建议书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激光切割和薄钢板拼焊成套设备项目投资建议书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激光切割和薄钢板拼焊成套设备项目投资建议书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D2A67"/>
    <w:rsid w:val="3D8D2A6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7031011144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2024-03-04T12:55:00Z</dcterms:created>
  <dcterms:modified xsi:type="dcterms:W3CDTF">2024-03-04T12:55:28Z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C313B08601E64C4B9A18A57083E535A7_11</vt:lpwstr>
  </property>
  <property fmtid="{D5CDD505-2E9C-101B-9397-08002B2CF9AE}" pid="3" name="KSOProductBuildVer">
    <vt:lpwstr>2052-12.1.0.16399</vt:lpwstr>
  </property>
</Properties>
</file>