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药物临床前研究服务项目规划设计蓝图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736" w:history="1">
        <w:r>
          <w:rPr>
            <w:rFonts w:ascii="仿宋" w:eastAsia="仿宋" w:hAnsi="仿宋" w:cs="仿宋" w:hint="eastAsia"/>
            <w:lang w:eastAsia="zh-CN"/>
          </w:rPr>
          <w:t>序言</w:t>
        </w:r>
        <w:r>
          <w:tab/>
        </w:r>
        <w:r>
          <w:fldChar w:fldCharType="begin"/>
        </w:r>
        <w:r>
          <w:instrText xml:space="preserve"> PAGEREF _Toc26736 \h </w:instrText>
        </w:r>
        <w:r>
          <w:fldChar w:fldCharType="separate"/>
        </w:r>
        <w:r>
          <w:t>3</w:t>
        </w:r>
        <w:r>
          <w:fldChar w:fldCharType="end"/>
        </w:r>
      </w:hyperlink>
    </w:p>
    <w:p>
      <w:pPr>
        <w:pStyle w:val="TOC1"/>
        <w:tabs>
          <w:tab w:val="right" w:leader="dot" w:pos="8306"/>
        </w:tabs>
      </w:pPr>
      <w:hyperlink w:anchor="_Toc7949" w:history="1">
        <w:r>
          <w:rPr>
            <w:rFonts w:ascii="仿宋" w:eastAsia="仿宋" w:hAnsi="仿宋" w:cs="仿宋" w:hint="eastAsia"/>
            <w:lang w:eastAsia="zh-CN"/>
          </w:rPr>
          <w:t>一、药物临床前研究服务项目文档管理</w:t>
        </w:r>
        <w:r>
          <w:tab/>
        </w:r>
        <w:r>
          <w:fldChar w:fldCharType="begin"/>
        </w:r>
        <w:r>
          <w:instrText xml:space="preserve"> PAGEREF _Toc7949 \h </w:instrText>
        </w:r>
        <w:r>
          <w:fldChar w:fldCharType="separate"/>
        </w:r>
        <w:r>
          <w:t>3</w:t>
        </w:r>
        <w:r>
          <w:fldChar w:fldCharType="end"/>
        </w:r>
      </w:hyperlink>
    </w:p>
    <w:p>
      <w:pPr>
        <w:pStyle w:val="TOC2"/>
        <w:tabs>
          <w:tab w:val="right" w:leader="dot" w:pos="8306"/>
        </w:tabs>
      </w:pPr>
      <w:hyperlink w:anchor="_Toc3002" w:history="1">
        <w:r>
          <w:rPr>
            <w:rFonts w:ascii="仿宋" w:eastAsia="仿宋" w:hAnsi="仿宋" w:cs="仿宋" w:hint="eastAsia"/>
            <w:lang w:eastAsia="zh-CN"/>
          </w:rPr>
          <w:t>(一)、文档编制与审查</w:t>
        </w:r>
        <w:r>
          <w:tab/>
        </w:r>
        <w:r>
          <w:fldChar w:fldCharType="begin"/>
        </w:r>
        <w:r>
          <w:instrText xml:space="preserve"> PAGEREF _Toc3002 \h </w:instrText>
        </w:r>
        <w:r>
          <w:fldChar w:fldCharType="separate"/>
        </w:r>
        <w:r>
          <w:t>3</w:t>
        </w:r>
        <w:r>
          <w:fldChar w:fldCharType="end"/>
        </w:r>
      </w:hyperlink>
    </w:p>
    <w:p>
      <w:pPr>
        <w:pStyle w:val="TOC2"/>
        <w:tabs>
          <w:tab w:val="right" w:leader="dot" w:pos="8306"/>
        </w:tabs>
      </w:pPr>
      <w:hyperlink w:anchor="_Toc29332" w:history="1">
        <w:r>
          <w:rPr>
            <w:rFonts w:ascii="仿宋" w:eastAsia="仿宋" w:hAnsi="仿宋" w:cs="仿宋" w:hint="eastAsia"/>
            <w:lang w:eastAsia="zh-CN"/>
          </w:rPr>
          <w:t>(二)、文档发布与分发</w:t>
        </w:r>
        <w:r>
          <w:tab/>
        </w:r>
        <w:r>
          <w:fldChar w:fldCharType="begin"/>
        </w:r>
        <w:r>
          <w:instrText xml:space="preserve"> PAGEREF _Toc29332 \h </w:instrText>
        </w:r>
        <w:r>
          <w:fldChar w:fldCharType="separate"/>
        </w:r>
        <w:r>
          <w:t>4</w:t>
        </w:r>
        <w:r>
          <w:fldChar w:fldCharType="end"/>
        </w:r>
      </w:hyperlink>
    </w:p>
    <w:p>
      <w:pPr>
        <w:pStyle w:val="TOC2"/>
        <w:tabs>
          <w:tab w:val="right" w:leader="dot" w:pos="8306"/>
        </w:tabs>
      </w:pPr>
      <w:hyperlink w:anchor="_Toc23569" w:history="1">
        <w:r>
          <w:rPr>
            <w:rFonts w:ascii="仿宋" w:eastAsia="仿宋" w:hAnsi="仿宋" w:cs="仿宋" w:hint="eastAsia"/>
            <w:lang w:eastAsia="zh-CN"/>
          </w:rPr>
          <w:t>(三)、文档存档与归档</w:t>
        </w:r>
        <w:r>
          <w:tab/>
        </w:r>
        <w:r>
          <w:fldChar w:fldCharType="begin"/>
        </w:r>
        <w:r>
          <w:instrText xml:space="preserve"> PAGEREF _Toc23569 \h </w:instrText>
        </w:r>
        <w:r>
          <w:fldChar w:fldCharType="separate"/>
        </w:r>
        <w:r>
          <w:t>5</w:t>
        </w:r>
        <w:r>
          <w:fldChar w:fldCharType="end"/>
        </w:r>
      </w:hyperlink>
    </w:p>
    <w:p>
      <w:pPr>
        <w:pStyle w:val="TOC1"/>
        <w:tabs>
          <w:tab w:val="right" w:leader="dot" w:pos="8306"/>
        </w:tabs>
      </w:pPr>
      <w:hyperlink w:anchor="_Toc5991" w:history="1">
        <w:r>
          <w:rPr>
            <w:rFonts w:ascii="仿宋" w:eastAsia="仿宋" w:hAnsi="仿宋" w:cs="仿宋" w:hint="eastAsia"/>
            <w:lang w:eastAsia="zh-CN"/>
          </w:rPr>
          <w:t>二、产品规划分析</w:t>
        </w:r>
        <w:r>
          <w:tab/>
        </w:r>
        <w:r>
          <w:fldChar w:fldCharType="begin"/>
        </w:r>
        <w:r>
          <w:instrText xml:space="preserve"> PAGEREF _Toc5991 \h </w:instrText>
        </w:r>
        <w:r>
          <w:fldChar w:fldCharType="separate"/>
        </w:r>
        <w:r>
          <w:t>6</w:t>
        </w:r>
        <w:r>
          <w:fldChar w:fldCharType="end"/>
        </w:r>
      </w:hyperlink>
    </w:p>
    <w:p>
      <w:pPr>
        <w:pStyle w:val="TOC2"/>
        <w:tabs>
          <w:tab w:val="right" w:leader="dot" w:pos="8306"/>
        </w:tabs>
      </w:pPr>
      <w:hyperlink w:anchor="_Toc18480" w:history="1">
        <w:r>
          <w:rPr>
            <w:rFonts w:ascii="仿宋" w:eastAsia="仿宋" w:hAnsi="仿宋" w:cs="仿宋" w:hint="eastAsia"/>
            <w:lang w:eastAsia="zh-CN"/>
          </w:rPr>
          <w:t>(一)、产品规划</w:t>
        </w:r>
        <w:r>
          <w:tab/>
        </w:r>
        <w:r>
          <w:fldChar w:fldCharType="begin"/>
        </w:r>
        <w:r>
          <w:instrText xml:space="preserve"> PAGEREF _Toc18480 \h </w:instrText>
        </w:r>
        <w:r>
          <w:fldChar w:fldCharType="separate"/>
        </w:r>
        <w:r>
          <w:t>6</w:t>
        </w:r>
        <w:r>
          <w:fldChar w:fldCharType="end"/>
        </w:r>
      </w:hyperlink>
    </w:p>
    <w:p>
      <w:pPr>
        <w:pStyle w:val="TOC2"/>
        <w:tabs>
          <w:tab w:val="right" w:leader="dot" w:pos="8306"/>
        </w:tabs>
      </w:pPr>
      <w:hyperlink w:anchor="_Toc28392" w:history="1">
        <w:r>
          <w:rPr>
            <w:rFonts w:ascii="仿宋" w:eastAsia="仿宋" w:hAnsi="仿宋" w:cs="仿宋" w:hint="eastAsia"/>
            <w:lang w:eastAsia="zh-CN"/>
          </w:rPr>
          <w:t>(二)、建设规模</w:t>
        </w:r>
        <w:r>
          <w:tab/>
        </w:r>
        <w:r>
          <w:fldChar w:fldCharType="begin"/>
        </w:r>
        <w:r>
          <w:instrText xml:space="preserve"> PAGEREF _Toc28392 \h </w:instrText>
        </w:r>
        <w:r>
          <w:fldChar w:fldCharType="separate"/>
        </w:r>
        <w:r>
          <w:t>7</w:t>
        </w:r>
        <w:r>
          <w:fldChar w:fldCharType="end"/>
        </w:r>
      </w:hyperlink>
    </w:p>
    <w:p>
      <w:pPr>
        <w:pStyle w:val="TOC1"/>
        <w:tabs>
          <w:tab w:val="right" w:leader="dot" w:pos="8306"/>
        </w:tabs>
      </w:pPr>
      <w:hyperlink w:anchor="_Toc27446" w:history="1">
        <w:r>
          <w:rPr>
            <w:rFonts w:ascii="仿宋" w:eastAsia="仿宋" w:hAnsi="仿宋" w:cs="仿宋" w:hint="eastAsia"/>
            <w:lang w:eastAsia="zh-CN"/>
          </w:rPr>
          <w:t>三、药物临床前研究服务项目土建工程</w:t>
        </w:r>
        <w:r>
          <w:tab/>
        </w:r>
        <w:r>
          <w:fldChar w:fldCharType="begin"/>
        </w:r>
        <w:r>
          <w:instrText xml:space="preserve"> PAGEREF _Toc27446 \h </w:instrText>
        </w:r>
        <w:r>
          <w:fldChar w:fldCharType="separate"/>
        </w:r>
        <w:r>
          <w:t>8</w:t>
        </w:r>
        <w:r>
          <w:fldChar w:fldCharType="end"/>
        </w:r>
      </w:hyperlink>
    </w:p>
    <w:p>
      <w:pPr>
        <w:pStyle w:val="TOC2"/>
        <w:tabs>
          <w:tab w:val="right" w:leader="dot" w:pos="8306"/>
        </w:tabs>
      </w:pPr>
      <w:hyperlink w:anchor="_Toc4570" w:history="1">
        <w:r>
          <w:rPr>
            <w:rFonts w:ascii="仿宋" w:eastAsia="仿宋" w:hAnsi="仿宋" w:cs="仿宋" w:hint="eastAsia"/>
            <w:lang w:eastAsia="zh-CN"/>
          </w:rPr>
          <w:t>(一)、建筑工程设计原则</w:t>
        </w:r>
        <w:r>
          <w:tab/>
        </w:r>
        <w:r>
          <w:fldChar w:fldCharType="begin"/>
        </w:r>
        <w:r>
          <w:instrText xml:space="preserve"> PAGEREF _Toc4570 \h </w:instrText>
        </w:r>
        <w:r>
          <w:fldChar w:fldCharType="separate"/>
        </w:r>
        <w:r>
          <w:t>8</w:t>
        </w:r>
        <w:r>
          <w:fldChar w:fldCharType="end"/>
        </w:r>
      </w:hyperlink>
    </w:p>
    <w:p>
      <w:pPr>
        <w:pStyle w:val="TOC2"/>
        <w:tabs>
          <w:tab w:val="right" w:leader="dot" w:pos="8306"/>
        </w:tabs>
      </w:pPr>
      <w:hyperlink w:anchor="_Toc17528" w:history="1">
        <w:r>
          <w:rPr>
            <w:rFonts w:ascii="仿宋" w:eastAsia="仿宋" w:hAnsi="仿宋" w:cs="仿宋" w:hint="eastAsia"/>
            <w:lang w:eastAsia="zh-CN"/>
          </w:rPr>
          <w:t>(二)、土建工程设计年限及安全等级</w:t>
        </w:r>
        <w:r>
          <w:tab/>
        </w:r>
        <w:r>
          <w:fldChar w:fldCharType="begin"/>
        </w:r>
        <w:r>
          <w:instrText xml:space="preserve"> PAGEREF _Toc17528 \h </w:instrText>
        </w:r>
        <w:r>
          <w:fldChar w:fldCharType="separate"/>
        </w:r>
        <w:r>
          <w:t>10</w:t>
        </w:r>
        <w:r>
          <w:fldChar w:fldCharType="end"/>
        </w:r>
      </w:hyperlink>
    </w:p>
    <w:p>
      <w:pPr>
        <w:pStyle w:val="TOC2"/>
        <w:tabs>
          <w:tab w:val="right" w:leader="dot" w:pos="8306"/>
        </w:tabs>
      </w:pPr>
      <w:hyperlink w:anchor="_Toc3438" w:history="1">
        <w:r>
          <w:rPr>
            <w:rFonts w:ascii="仿宋" w:eastAsia="仿宋" w:hAnsi="仿宋" w:cs="仿宋" w:hint="eastAsia"/>
            <w:lang w:eastAsia="zh-CN"/>
          </w:rPr>
          <w:t>(三)、建筑工程设计总体要求</w:t>
        </w:r>
        <w:r>
          <w:tab/>
        </w:r>
        <w:r>
          <w:fldChar w:fldCharType="begin"/>
        </w:r>
        <w:r>
          <w:instrText xml:space="preserve"> PAGEREF _Toc3438 \h </w:instrText>
        </w:r>
        <w:r>
          <w:fldChar w:fldCharType="separate"/>
        </w:r>
        <w:r>
          <w:t>11</w:t>
        </w:r>
        <w:r>
          <w:fldChar w:fldCharType="end"/>
        </w:r>
      </w:hyperlink>
    </w:p>
    <w:p>
      <w:pPr>
        <w:pStyle w:val="TOC2"/>
        <w:tabs>
          <w:tab w:val="right" w:leader="dot" w:pos="8306"/>
        </w:tabs>
      </w:pPr>
      <w:hyperlink w:anchor="_Toc21193" w:history="1">
        <w:r>
          <w:rPr>
            <w:rFonts w:ascii="仿宋" w:eastAsia="仿宋" w:hAnsi="仿宋" w:cs="仿宋" w:hint="eastAsia"/>
            <w:lang w:eastAsia="zh-CN"/>
          </w:rPr>
          <w:t>(四)、土建工程建设指标</w:t>
        </w:r>
        <w:r>
          <w:tab/>
        </w:r>
        <w:r>
          <w:fldChar w:fldCharType="begin"/>
        </w:r>
        <w:r>
          <w:instrText xml:space="preserve"> PAGEREF _Toc21193 \h </w:instrText>
        </w:r>
        <w:r>
          <w:fldChar w:fldCharType="separate"/>
        </w:r>
        <w:r>
          <w:t>12</w:t>
        </w:r>
        <w:r>
          <w:fldChar w:fldCharType="end"/>
        </w:r>
      </w:hyperlink>
    </w:p>
    <w:p>
      <w:pPr>
        <w:pStyle w:val="TOC1"/>
        <w:tabs>
          <w:tab w:val="right" w:leader="dot" w:pos="8306"/>
        </w:tabs>
      </w:pPr>
      <w:hyperlink w:anchor="_Toc6641" w:history="1">
        <w:r>
          <w:rPr>
            <w:rFonts w:ascii="仿宋" w:eastAsia="仿宋" w:hAnsi="仿宋" w:cs="仿宋" w:hint="eastAsia"/>
            <w:lang w:eastAsia="zh-CN"/>
          </w:rPr>
          <w:t>四、药物临床前研究服务项目选址可行性分析</w:t>
        </w:r>
        <w:r>
          <w:tab/>
        </w:r>
        <w:r>
          <w:fldChar w:fldCharType="begin"/>
        </w:r>
        <w:r>
          <w:instrText xml:space="preserve"> PAGEREF _Toc6641 \h </w:instrText>
        </w:r>
        <w:r>
          <w:fldChar w:fldCharType="separate"/>
        </w:r>
        <w:r>
          <w:t>12</w:t>
        </w:r>
        <w:r>
          <w:fldChar w:fldCharType="end"/>
        </w:r>
      </w:hyperlink>
    </w:p>
    <w:p>
      <w:pPr>
        <w:pStyle w:val="TOC2"/>
        <w:tabs>
          <w:tab w:val="right" w:leader="dot" w:pos="8306"/>
        </w:tabs>
      </w:pPr>
      <w:hyperlink w:anchor="_Toc22274" w:history="1">
        <w:r>
          <w:rPr>
            <w:rFonts w:ascii="仿宋" w:eastAsia="仿宋" w:hAnsi="仿宋" w:cs="仿宋" w:hint="eastAsia"/>
            <w:lang w:eastAsia="zh-CN"/>
          </w:rPr>
          <w:t>(一)、药物临床前研究服务项目选址</w:t>
        </w:r>
        <w:r>
          <w:tab/>
        </w:r>
        <w:r>
          <w:fldChar w:fldCharType="begin"/>
        </w:r>
        <w:r>
          <w:instrText xml:space="preserve"> PAGEREF _Toc22274 \h </w:instrText>
        </w:r>
        <w:r>
          <w:fldChar w:fldCharType="separate"/>
        </w:r>
        <w:r>
          <w:t>12</w:t>
        </w:r>
        <w:r>
          <w:fldChar w:fldCharType="end"/>
        </w:r>
      </w:hyperlink>
    </w:p>
    <w:p>
      <w:pPr>
        <w:pStyle w:val="TOC2"/>
        <w:tabs>
          <w:tab w:val="right" w:leader="dot" w:pos="8306"/>
        </w:tabs>
      </w:pPr>
      <w:hyperlink w:anchor="_Toc8105" w:history="1">
        <w:r>
          <w:rPr>
            <w:rFonts w:ascii="仿宋" w:eastAsia="仿宋" w:hAnsi="仿宋" w:cs="仿宋" w:hint="eastAsia"/>
            <w:lang w:eastAsia="zh-CN"/>
          </w:rPr>
          <w:t>(二)、用地控制指标</w:t>
        </w:r>
        <w:r>
          <w:tab/>
        </w:r>
        <w:r>
          <w:fldChar w:fldCharType="begin"/>
        </w:r>
        <w:r>
          <w:instrText xml:space="preserve"> PAGEREF _Toc8105 \h </w:instrText>
        </w:r>
        <w:r>
          <w:fldChar w:fldCharType="separate"/>
        </w:r>
        <w:r>
          <w:t>12</w:t>
        </w:r>
        <w:r>
          <w:fldChar w:fldCharType="end"/>
        </w:r>
      </w:hyperlink>
    </w:p>
    <w:p>
      <w:pPr>
        <w:pStyle w:val="TOC2"/>
        <w:tabs>
          <w:tab w:val="right" w:leader="dot" w:pos="8306"/>
        </w:tabs>
      </w:pPr>
      <w:hyperlink w:anchor="_Toc24530" w:history="1">
        <w:r>
          <w:rPr>
            <w:rFonts w:ascii="仿宋" w:eastAsia="仿宋" w:hAnsi="仿宋" w:cs="仿宋" w:hint="eastAsia"/>
            <w:lang w:eastAsia="zh-CN"/>
          </w:rPr>
          <w:t>(三)、节约用地措施</w:t>
        </w:r>
        <w:r>
          <w:tab/>
        </w:r>
        <w:r>
          <w:fldChar w:fldCharType="begin"/>
        </w:r>
        <w:r>
          <w:instrText xml:space="preserve"> PAGEREF _Toc24530 \h </w:instrText>
        </w:r>
        <w:r>
          <w:fldChar w:fldCharType="separate"/>
        </w:r>
        <w:r>
          <w:t>14</w:t>
        </w:r>
        <w:r>
          <w:fldChar w:fldCharType="end"/>
        </w:r>
      </w:hyperlink>
    </w:p>
    <w:p>
      <w:pPr>
        <w:pStyle w:val="TOC2"/>
        <w:tabs>
          <w:tab w:val="right" w:leader="dot" w:pos="8306"/>
        </w:tabs>
      </w:pPr>
      <w:hyperlink w:anchor="_Toc17383" w:history="1">
        <w:r>
          <w:rPr>
            <w:rFonts w:ascii="仿宋" w:eastAsia="仿宋" w:hAnsi="仿宋" w:cs="仿宋" w:hint="eastAsia"/>
            <w:lang w:eastAsia="zh-CN"/>
          </w:rPr>
          <w:t>(四)、总图布置方案</w:t>
        </w:r>
        <w:r>
          <w:tab/>
        </w:r>
        <w:r>
          <w:fldChar w:fldCharType="begin"/>
        </w:r>
        <w:r>
          <w:instrText xml:space="preserve"> PAGEREF _Toc17383 \h </w:instrText>
        </w:r>
        <w:r>
          <w:fldChar w:fldCharType="separate"/>
        </w:r>
        <w:r>
          <w:t>15</w:t>
        </w:r>
        <w:r>
          <w:fldChar w:fldCharType="end"/>
        </w:r>
      </w:hyperlink>
    </w:p>
    <w:p>
      <w:pPr>
        <w:pStyle w:val="TOC2"/>
        <w:tabs>
          <w:tab w:val="right" w:leader="dot" w:pos="8306"/>
        </w:tabs>
      </w:pPr>
      <w:hyperlink w:anchor="_Toc4391" w:history="1">
        <w:r>
          <w:rPr>
            <w:rFonts w:ascii="仿宋" w:eastAsia="仿宋" w:hAnsi="仿宋" w:cs="仿宋" w:hint="eastAsia"/>
            <w:lang w:eastAsia="zh-CN"/>
          </w:rPr>
          <w:t>(五)、选址综合评价</w:t>
        </w:r>
        <w:r>
          <w:tab/>
        </w:r>
        <w:r>
          <w:fldChar w:fldCharType="begin"/>
        </w:r>
        <w:r>
          <w:instrText xml:space="preserve"> PAGEREF _Toc4391 \h </w:instrText>
        </w:r>
        <w:r>
          <w:fldChar w:fldCharType="separate"/>
        </w:r>
        <w:r>
          <w:t>16</w:t>
        </w:r>
        <w:r>
          <w:fldChar w:fldCharType="end"/>
        </w:r>
      </w:hyperlink>
    </w:p>
    <w:p>
      <w:pPr>
        <w:pStyle w:val="TOC1"/>
        <w:tabs>
          <w:tab w:val="right" w:leader="dot" w:pos="8306"/>
        </w:tabs>
      </w:pPr>
      <w:hyperlink w:anchor="_Toc18264" w:history="1">
        <w:r>
          <w:rPr>
            <w:rFonts w:ascii="仿宋" w:eastAsia="仿宋" w:hAnsi="仿宋" w:cs="仿宋" w:hint="eastAsia"/>
            <w:lang w:eastAsia="zh-CN"/>
          </w:rPr>
          <w:t>五、药物临床前研究服务项目可持续发展</w:t>
        </w:r>
        <w:r>
          <w:tab/>
        </w:r>
        <w:r>
          <w:fldChar w:fldCharType="begin"/>
        </w:r>
        <w:r>
          <w:instrText xml:space="preserve"> PAGEREF _Toc18264 \h </w:instrText>
        </w:r>
        <w:r>
          <w:fldChar w:fldCharType="separate"/>
        </w:r>
        <w:r>
          <w:t>18</w:t>
        </w:r>
        <w:r>
          <w:fldChar w:fldCharType="end"/>
        </w:r>
      </w:hyperlink>
    </w:p>
    <w:p>
      <w:pPr>
        <w:pStyle w:val="TOC2"/>
        <w:tabs>
          <w:tab w:val="right" w:leader="dot" w:pos="8306"/>
        </w:tabs>
      </w:pPr>
      <w:hyperlink w:anchor="_Toc27558" w:history="1">
        <w:r>
          <w:rPr>
            <w:rFonts w:ascii="仿宋" w:eastAsia="仿宋" w:hAnsi="仿宋" w:cs="仿宋" w:hint="eastAsia"/>
            <w:lang w:eastAsia="zh-CN"/>
          </w:rPr>
          <w:t>(一)、可持续战略与实践</w:t>
        </w:r>
        <w:r>
          <w:tab/>
        </w:r>
        <w:r>
          <w:fldChar w:fldCharType="begin"/>
        </w:r>
        <w:r>
          <w:instrText xml:space="preserve"> PAGEREF _Toc27558 \h </w:instrText>
        </w:r>
        <w:r>
          <w:fldChar w:fldCharType="separate"/>
        </w:r>
        <w:r>
          <w:t>18</w:t>
        </w:r>
        <w:r>
          <w:fldChar w:fldCharType="end"/>
        </w:r>
      </w:hyperlink>
    </w:p>
    <w:p>
      <w:pPr>
        <w:pStyle w:val="TOC2"/>
        <w:tabs>
          <w:tab w:val="right" w:leader="dot" w:pos="8306"/>
        </w:tabs>
      </w:pPr>
      <w:hyperlink w:anchor="_Toc2064" w:history="1">
        <w:r>
          <w:rPr>
            <w:rFonts w:ascii="仿宋" w:eastAsia="仿宋" w:hAnsi="仿宋" w:cs="仿宋" w:hint="eastAsia"/>
            <w:lang w:eastAsia="zh-CN"/>
          </w:rPr>
          <w:t>(二)、环保与社会责任</w:t>
        </w:r>
        <w:r>
          <w:tab/>
        </w:r>
        <w:r>
          <w:fldChar w:fldCharType="begin"/>
        </w:r>
        <w:r>
          <w:instrText xml:space="preserve"> PAGEREF _Toc2064 \h </w:instrText>
        </w:r>
        <w:r>
          <w:fldChar w:fldCharType="separate"/>
        </w:r>
        <w:r>
          <w:t>18</w:t>
        </w:r>
        <w:r>
          <w:fldChar w:fldCharType="end"/>
        </w:r>
      </w:hyperlink>
    </w:p>
    <w:p>
      <w:pPr>
        <w:pStyle w:val="TOC1"/>
        <w:tabs>
          <w:tab w:val="right" w:leader="dot" w:pos="8306"/>
        </w:tabs>
      </w:pPr>
      <w:hyperlink w:anchor="_Toc15621" w:history="1">
        <w:r>
          <w:rPr>
            <w:rFonts w:ascii="仿宋" w:eastAsia="仿宋" w:hAnsi="仿宋" w:cs="仿宋" w:hint="eastAsia"/>
            <w:lang w:eastAsia="zh-CN"/>
          </w:rPr>
          <w:t>六、工艺说明</w:t>
        </w:r>
        <w:r>
          <w:tab/>
        </w:r>
        <w:r>
          <w:fldChar w:fldCharType="begin"/>
        </w:r>
        <w:r>
          <w:instrText xml:space="preserve"> PAGEREF _Toc15621 \h </w:instrText>
        </w:r>
        <w:r>
          <w:fldChar w:fldCharType="separate"/>
        </w:r>
        <w:r>
          <w:t>19</w:t>
        </w:r>
        <w:r>
          <w:fldChar w:fldCharType="end"/>
        </w:r>
      </w:hyperlink>
    </w:p>
    <w:p>
      <w:pPr>
        <w:pStyle w:val="TOC2"/>
        <w:tabs>
          <w:tab w:val="right" w:leader="dot" w:pos="8306"/>
        </w:tabs>
      </w:pPr>
      <w:hyperlink w:anchor="_Toc19703" w:history="1">
        <w:r>
          <w:rPr>
            <w:rFonts w:ascii="仿宋" w:eastAsia="仿宋" w:hAnsi="仿宋" w:cs="仿宋" w:hint="eastAsia"/>
            <w:lang w:eastAsia="zh-CN"/>
          </w:rPr>
          <w:t>(一)、技术管理特点</w:t>
        </w:r>
        <w:r>
          <w:tab/>
        </w:r>
        <w:r>
          <w:fldChar w:fldCharType="begin"/>
        </w:r>
        <w:r>
          <w:instrText xml:space="preserve"> PAGEREF _Toc19703 \h </w:instrText>
        </w:r>
        <w:r>
          <w:fldChar w:fldCharType="separate"/>
        </w:r>
        <w:r>
          <w:t>19</w:t>
        </w:r>
        <w:r>
          <w:fldChar w:fldCharType="end"/>
        </w:r>
      </w:hyperlink>
    </w:p>
    <w:p>
      <w:pPr>
        <w:pStyle w:val="TOC2"/>
        <w:tabs>
          <w:tab w:val="right" w:leader="dot" w:pos="8306"/>
        </w:tabs>
      </w:pPr>
      <w:hyperlink w:anchor="_Toc26714" w:history="1">
        <w:r>
          <w:rPr>
            <w:rFonts w:ascii="仿宋" w:eastAsia="仿宋" w:hAnsi="仿宋" w:cs="仿宋" w:hint="eastAsia"/>
            <w:lang w:eastAsia="zh-CN"/>
          </w:rPr>
          <w:t>(二)、药物临床前研究服务项目工艺技术设计方案</w:t>
        </w:r>
        <w:r>
          <w:tab/>
        </w:r>
        <w:r>
          <w:fldChar w:fldCharType="begin"/>
        </w:r>
        <w:r>
          <w:instrText xml:space="preserve"> PAGEREF _Toc26714 \h </w:instrText>
        </w:r>
        <w:r>
          <w:fldChar w:fldCharType="separate"/>
        </w:r>
        <w:r>
          <w:t>21</w:t>
        </w:r>
        <w:r>
          <w:fldChar w:fldCharType="end"/>
        </w:r>
      </w:hyperlink>
    </w:p>
    <w:p>
      <w:pPr>
        <w:pStyle w:val="TOC2"/>
        <w:tabs>
          <w:tab w:val="right" w:leader="dot" w:pos="8306"/>
        </w:tabs>
      </w:pPr>
      <w:hyperlink w:anchor="_Toc28021" w:history="1">
        <w:r>
          <w:rPr>
            <w:rFonts w:ascii="仿宋" w:eastAsia="仿宋" w:hAnsi="仿宋" w:cs="仿宋" w:hint="eastAsia"/>
            <w:lang w:eastAsia="zh-CN"/>
          </w:rPr>
          <w:t>(三)、设备选型方案</w:t>
        </w:r>
        <w:r>
          <w:tab/>
        </w:r>
        <w:r>
          <w:fldChar w:fldCharType="begin"/>
        </w:r>
        <w:r>
          <w:instrText xml:space="preserve"> PAGEREF _Toc28021 \h </w:instrText>
        </w:r>
        <w:r>
          <w:fldChar w:fldCharType="separate"/>
        </w:r>
        <w:r>
          <w:t>22</w:t>
        </w:r>
        <w:r>
          <w:fldChar w:fldCharType="end"/>
        </w:r>
      </w:hyperlink>
    </w:p>
    <w:p>
      <w:pPr>
        <w:pStyle w:val="TOC1"/>
        <w:tabs>
          <w:tab w:val="right" w:leader="dot" w:pos="8306"/>
        </w:tabs>
      </w:pPr>
      <w:hyperlink w:anchor="_Toc28043" w:history="1">
        <w:r>
          <w:rPr>
            <w:rFonts w:ascii="仿宋" w:eastAsia="仿宋" w:hAnsi="仿宋" w:cs="仿宋" w:hint="eastAsia"/>
            <w:lang w:eastAsia="zh-CN"/>
          </w:rPr>
          <w:t>七、生产安全保护</w:t>
        </w:r>
        <w:r>
          <w:tab/>
        </w:r>
        <w:r>
          <w:fldChar w:fldCharType="begin"/>
        </w:r>
        <w:r>
          <w:instrText xml:space="preserve"> PAGEREF _Toc28043 \h </w:instrText>
        </w:r>
        <w:r>
          <w:fldChar w:fldCharType="separate"/>
        </w:r>
        <w:r>
          <w:t>23</w:t>
        </w:r>
        <w:r>
          <w:fldChar w:fldCharType="end"/>
        </w:r>
      </w:hyperlink>
    </w:p>
    <w:p>
      <w:pPr>
        <w:pStyle w:val="TOC2"/>
        <w:tabs>
          <w:tab w:val="right" w:leader="dot" w:pos="8306"/>
        </w:tabs>
      </w:pPr>
      <w:hyperlink w:anchor="_Toc16265" w:history="1">
        <w:r>
          <w:rPr>
            <w:rFonts w:ascii="仿宋" w:eastAsia="仿宋" w:hAnsi="仿宋" w:cs="仿宋" w:hint="eastAsia"/>
            <w:lang w:eastAsia="zh-CN"/>
          </w:rPr>
          <w:t>(一)、消防安全</w:t>
        </w:r>
        <w:r>
          <w:tab/>
        </w:r>
        <w:r>
          <w:fldChar w:fldCharType="begin"/>
        </w:r>
        <w:r>
          <w:instrText xml:space="preserve"> PAGEREF _Toc16265 \h </w:instrText>
        </w:r>
        <w:r>
          <w:fldChar w:fldCharType="separate"/>
        </w:r>
        <w:r>
          <w:t>23</w:t>
        </w:r>
        <w:r>
          <w:fldChar w:fldCharType="end"/>
        </w:r>
      </w:hyperlink>
    </w:p>
    <w:p>
      <w:pPr>
        <w:pStyle w:val="TOC2"/>
        <w:tabs>
          <w:tab w:val="right" w:leader="dot" w:pos="8306"/>
        </w:tabs>
      </w:pPr>
      <w:hyperlink w:anchor="_Toc4478" w:history="1">
        <w:r>
          <w:rPr>
            <w:rFonts w:ascii="仿宋" w:eastAsia="仿宋" w:hAnsi="仿宋" w:cs="仿宋" w:hint="eastAsia"/>
            <w:lang w:eastAsia="zh-CN"/>
          </w:rPr>
          <w:t>(二)、防火防爆总图布置措施</w:t>
        </w:r>
        <w:r>
          <w:tab/>
        </w:r>
        <w:r>
          <w:fldChar w:fldCharType="begin"/>
        </w:r>
        <w:r>
          <w:instrText xml:space="preserve"> PAGEREF _Toc4478 \h </w:instrText>
        </w:r>
        <w:r>
          <w:fldChar w:fldCharType="separate"/>
        </w:r>
        <w:r>
          <w:t>25</w:t>
        </w:r>
        <w:r>
          <w:fldChar w:fldCharType="end"/>
        </w:r>
      </w:hyperlink>
    </w:p>
    <w:p>
      <w:pPr>
        <w:pStyle w:val="TOC2"/>
        <w:tabs>
          <w:tab w:val="right" w:leader="dot" w:pos="8306"/>
        </w:tabs>
      </w:pPr>
      <w:hyperlink w:anchor="_Toc18366" w:history="1">
        <w:r>
          <w:rPr>
            <w:rFonts w:ascii="仿宋" w:eastAsia="仿宋" w:hAnsi="仿宋" w:cs="仿宋" w:hint="eastAsia"/>
            <w:lang w:eastAsia="zh-CN"/>
          </w:rPr>
          <w:t>(三)、自然灾害防范措施</w:t>
        </w:r>
        <w:r>
          <w:tab/>
        </w:r>
        <w:r>
          <w:fldChar w:fldCharType="begin"/>
        </w:r>
        <w:r>
          <w:instrText xml:space="preserve"> PAGEREF _Toc18366 \h </w:instrText>
        </w:r>
        <w:r>
          <w:fldChar w:fldCharType="separate"/>
        </w:r>
        <w:r>
          <w:t>26</w:t>
        </w:r>
        <w:r>
          <w:fldChar w:fldCharType="end"/>
        </w:r>
      </w:hyperlink>
    </w:p>
    <w:p>
      <w:pPr>
        <w:pStyle w:val="TOC2"/>
        <w:tabs>
          <w:tab w:val="right" w:leader="dot" w:pos="8306"/>
        </w:tabs>
      </w:pPr>
      <w:hyperlink w:anchor="_Toc21712" w:history="1">
        <w:r>
          <w:rPr>
            <w:rFonts w:ascii="仿宋" w:eastAsia="仿宋" w:hAnsi="仿宋" w:cs="仿宋" w:hint="eastAsia"/>
            <w:lang w:eastAsia="zh-CN"/>
          </w:rPr>
          <w:t>(四)、安全色及安全标志使用要求</w:t>
        </w:r>
        <w:r>
          <w:tab/>
        </w:r>
        <w:r>
          <w:fldChar w:fldCharType="begin"/>
        </w:r>
        <w:r>
          <w:instrText xml:space="preserve"> PAGEREF _Toc21712 \h </w:instrText>
        </w:r>
        <w:r>
          <w:fldChar w:fldCharType="separate"/>
        </w:r>
        <w:r>
          <w:t>27</w:t>
        </w:r>
        <w:r>
          <w:fldChar w:fldCharType="end"/>
        </w:r>
      </w:hyperlink>
    </w:p>
    <w:p>
      <w:pPr>
        <w:pStyle w:val="TOC2"/>
        <w:tabs>
          <w:tab w:val="right" w:leader="dot" w:pos="8306"/>
        </w:tabs>
      </w:pPr>
      <w:hyperlink w:anchor="_Toc16789" w:history="1">
        <w:r>
          <w:rPr>
            <w:rFonts w:ascii="仿宋" w:eastAsia="仿宋" w:hAnsi="仿宋" w:cs="仿宋" w:hint="eastAsia"/>
            <w:lang w:eastAsia="zh-CN"/>
          </w:rPr>
          <w:t>(五)、防尘防毒措施</w:t>
        </w:r>
        <w:r>
          <w:tab/>
        </w:r>
        <w:r>
          <w:fldChar w:fldCharType="begin"/>
        </w:r>
        <w:r>
          <w:instrText xml:space="preserve"> PAGEREF _Toc16789 \h </w:instrText>
        </w:r>
        <w:r>
          <w:fldChar w:fldCharType="separate"/>
        </w:r>
        <w:r>
          <w:t>28</w:t>
        </w:r>
        <w:r>
          <w:fldChar w:fldCharType="end"/>
        </w:r>
      </w:hyperlink>
    </w:p>
    <w:p>
      <w:pPr>
        <w:pStyle w:val="TOC2"/>
        <w:tabs>
          <w:tab w:val="right" w:leader="dot" w:pos="8306"/>
        </w:tabs>
      </w:pPr>
      <w:hyperlink w:anchor="_Toc5384" w:history="1">
        <w:r>
          <w:rPr>
            <w:rFonts w:ascii="仿宋" w:eastAsia="仿宋" w:hAnsi="仿宋" w:cs="仿宋" w:hint="eastAsia"/>
            <w:lang w:eastAsia="zh-CN"/>
          </w:rPr>
          <w:t>(六)、防静电、触电防护及防雷措施</w:t>
        </w:r>
        <w:r>
          <w:tab/>
        </w:r>
        <w:r>
          <w:fldChar w:fldCharType="begin"/>
        </w:r>
        <w:r>
          <w:instrText xml:space="preserve"> PAGEREF _Toc5384 \h </w:instrText>
        </w:r>
        <w:r>
          <w:fldChar w:fldCharType="separate"/>
        </w:r>
        <w:r>
          <w:t>29</w:t>
        </w:r>
        <w:r>
          <w:fldChar w:fldCharType="end"/>
        </w:r>
      </w:hyperlink>
    </w:p>
    <w:p>
      <w:pPr>
        <w:pStyle w:val="TOC2"/>
        <w:tabs>
          <w:tab w:val="right" w:leader="dot" w:pos="8306"/>
        </w:tabs>
      </w:pPr>
      <w:hyperlink w:anchor="_Toc3158" w:history="1">
        <w:r>
          <w:rPr>
            <w:rFonts w:ascii="仿宋" w:eastAsia="仿宋" w:hAnsi="仿宋" w:cs="仿宋" w:hint="eastAsia"/>
            <w:lang w:eastAsia="zh-CN"/>
          </w:rPr>
          <w:t>(七)、机械设备安全保障措施</w:t>
        </w:r>
        <w:r>
          <w:tab/>
        </w:r>
        <w:r>
          <w:fldChar w:fldCharType="begin"/>
        </w:r>
        <w:r>
          <w:instrText xml:space="preserve"> PAGEREF _Toc3158 \h </w:instrText>
        </w:r>
        <w:r>
          <w:fldChar w:fldCharType="separate"/>
        </w:r>
        <w:r>
          <w:t>30</w:t>
        </w:r>
        <w:r>
          <w:fldChar w:fldCharType="end"/>
        </w:r>
      </w:hyperlink>
    </w:p>
    <w:p>
      <w:pPr>
        <w:pStyle w:val="TOC1"/>
        <w:tabs>
          <w:tab w:val="right" w:leader="dot" w:pos="8306"/>
        </w:tabs>
      </w:pPr>
      <w:hyperlink w:anchor="_Toc21673" w:history="1">
        <w:r>
          <w:rPr>
            <w:rFonts w:ascii="仿宋" w:eastAsia="仿宋" w:hAnsi="仿宋" w:cs="仿宋" w:hint="eastAsia"/>
            <w:lang w:eastAsia="zh-CN"/>
          </w:rPr>
          <w:t>八、药物临床前研究服务项目技术管理</w:t>
        </w:r>
        <w:r>
          <w:tab/>
        </w:r>
        <w:r>
          <w:fldChar w:fldCharType="begin"/>
        </w:r>
        <w:r>
          <w:instrText xml:space="preserve"> PAGEREF _Toc21673 \h </w:instrText>
        </w:r>
        <w:r>
          <w:fldChar w:fldCharType="separate"/>
        </w:r>
        <w:r>
          <w:t>32</w:t>
        </w:r>
        <w:r>
          <w:fldChar w:fldCharType="end"/>
        </w:r>
      </w:hyperlink>
    </w:p>
    <w:p>
      <w:pPr>
        <w:pStyle w:val="TOC2"/>
        <w:tabs>
          <w:tab w:val="right" w:leader="dot" w:pos="8306"/>
        </w:tabs>
      </w:pPr>
      <w:hyperlink w:anchor="_Toc10095" w:history="1">
        <w:r>
          <w:rPr>
            <w:rFonts w:ascii="仿宋" w:eastAsia="仿宋" w:hAnsi="仿宋" w:cs="仿宋" w:hint="eastAsia"/>
            <w:lang w:eastAsia="zh-CN"/>
          </w:rPr>
          <w:t>(一)、技术方案选用方向</w:t>
        </w:r>
        <w:r>
          <w:tab/>
        </w:r>
        <w:r>
          <w:fldChar w:fldCharType="begin"/>
        </w:r>
        <w:r>
          <w:instrText xml:space="preserve"> PAGEREF _Toc10095 \h </w:instrText>
        </w:r>
        <w:r>
          <w:fldChar w:fldCharType="separate"/>
        </w:r>
        <w:r>
          <w:t>32</w:t>
        </w:r>
        <w:r>
          <w:fldChar w:fldCharType="end"/>
        </w:r>
      </w:hyperlink>
    </w:p>
    <w:p>
      <w:pPr>
        <w:pStyle w:val="TOC2"/>
        <w:tabs>
          <w:tab w:val="right" w:leader="dot" w:pos="8306"/>
        </w:tabs>
      </w:pPr>
      <w:hyperlink w:anchor="_Toc18575" w:history="1">
        <w:r>
          <w:rPr>
            <w:rFonts w:ascii="仿宋" w:eastAsia="仿宋" w:hAnsi="仿宋" w:cs="仿宋" w:hint="eastAsia"/>
            <w:lang w:eastAsia="zh-CN"/>
          </w:rPr>
          <w:t>(二)、工艺技术方案选用原则</w:t>
        </w:r>
        <w:r>
          <w:tab/>
        </w:r>
        <w:r>
          <w:fldChar w:fldCharType="begin"/>
        </w:r>
        <w:r>
          <w:instrText xml:space="preserve"> PAGEREF _Toc18575 \h </w:instrText>
        </w:r>
        <w:r>
          <w:fldChar w:fldCharType="separate"/>
        </w:r>
        <w:r>
          <w:t>34</w:t>
        </w:r>
        <w:r>
          <w:fldChar w:fldCharType="end"/>
        </w:r>
      </w:hyperlink>
    </w:p>
    <w:p>
      <w:pPr>
        <w:pStyle w:val="TOC2"/>
        <w:tabs>
          <w:tab w:val="right" w:leader="dot" w:pos="8306"/>
        </w:tabs>
      </w:pPr>
      <w:hyperlink w:anchor="_Toc713" w:history="1">
        <w:r>
          <w:rPr>
            <w:rFonts w:ascii="仿宋" w:eastAsia="仿宋" w:hAnsi="仿宋" w:cs="仿宋" w:hint="eastAsia"/>
            <w:lang w:eastAsia="zh-CN"/>
          </w:rPr>
          <w:t>(三)、工艺技术方案要求</w:t>
        </w:r>
        <w:r>
          <w:tab/>
        </w:r>
        <w:r>
          <w:fldChar w:fldCharType="begin"/>
        </w:r>
        <w:r>
          <w:instrText xml:space="preserve"> PAGEREF _Toc713 \h </w:instrText>
        </w:r>
        <w:r>
          <w:fldChar w:fldCharType="separate"/>
        </w:r>
        <w:r>
          <w:t>36</w:t>
        </w:r>
        <w:r>
          <w:fldChar w:fldCharType="end"/>
        </w:r>
      </w:hyperlink>
    </w:p>
    <w:p>
      <w:pPr>
        <w:pStyle w:val="TOC1"/>
        <w:tabs>
          <w:tab w:val="right" w:leader="dot" w:pos="8306"/>
        </w:tabs>
      </w:pPr>
      <w:hyperlink w:anchor="_Toc32122" w:history="1">
        <w:r>
          <w:rPr>
            <w:rFonts w:ascii="仿宋" w:eastAsia="仿宋" w:hAnsi="仿宋" w:cs="仿宋" w:hint="eastAsia"/>
            <w:lang w:eastAsia="zh-CN"/>
          </w:rPr>
          <w:t>九、药物临床前研究服务项目人力资源培养与发展</w:t>
        </w:r>
        <w:r>
          <w:tab/>
        </w:r>
        <w:r>
          <w:fldChar w:fldCharType="begin"/>
        </w:r>
        <w:r>
          <w:instrText xml:space="preserve"> PAGEREF _Toc32122 \h </w:instrText>
        </w:r>
        <w:r>
          <w:fldChar w:fldCharType="separate"/>
        </w:r>
        <w:r>
          <w:t>38</w:t>
        </w:r>
        <w:r>
          <w:fldChar w:fldCharType="end"/>
        </w:r>
      </w:hyperlink>
    </w:p>
    <w:p>
      <w:pPr>
        <w:pStyle w:val="TOC2"/>
        <w:tabs>
          <w:tab w:val="right" w:leader="dot" w:pos="8306"/>
        </w:tabs>
      </w:pPr>
      <w:hyperlink w:anchor="_Toc19128" w:history="1">
        <w:r>
          <w:rPr>
            <w:rFonts w:ascii="仿宋" w:eastAsia="仿宋" w:hAnsi="仿宋" w:cs="仿宋" w:hint="eastAsia"/>
            <w:lang w:eastAsia="zh-CN"/>
          </w:rPr>
          <w:t>(一)、人才需求与规划</w:t>
        </w:r>
        <w:r>
          <w:tab/>
        </w:r>
        <w:r>
          <w:fldChar w:fldCharType="begin"/>
        </w:r>
        <w:r>
          <w:instrText xml:space="preserve"> PAGEREF _Toc19128 \h </w:instrText>
        </w:r>
        <w:r>
          <w:fldChar w:fldCharType="separate"/>
        </w:r>
        <w:r>
          <w:t>38</w:t>
        </w:r>
        <w:r>
          <w:fldChar w:fldCharType="end"/>
        </w:r>
      </w:hyperlink>
    </w:p>
    <w:p>
      <w:pPr>
        <w:pStyle w:val="TOC2"/>
        <w:tabs>
          <w:tab w:val="right" w:leader="dot" w:pos="8306"/>
        </w:tabs>
      </w:pPr>
      <w:hyperlink w:anchor="_Toc16058" w:history="1">
        <w:r>
          <w:rPr>
            <w:rFonts w:ascii="仿宋" w:eastAsia="仿宋" w:hAnsi="仿宋" w:cs="仿宋" w:hint="eastAsia"/>
            <w:lang w:eastAsia="zh-CN"/>
          </w:rPr>
          <w:t>(二)、培训与发展计划</w:t>
        </w:r>
        <w:r>
          <w:tab/>
        </w:r>
        <w:r>
          <w:fldChar w:fldCharType="begin"/>
        </w:r>
        <w:r>
          <w:instrText xml:space="preserve"> PAGEREF _Toc16058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617" w:history="1">
        <w:r>
          <w:rPr>
            <w:rFonts w:ascii="仿宋" w:eastAsia="仿宋" w:hAnsi="仿宋" w:cs="仿宋" w:hint="eastAsia"/>
            <w:lang w:eastAsia="zh-CN"/>
          </w:rPr>
          <w:t>十、药物临床前研究服务项目投资规划</w:t>
        </w:r>
        <w:r>
          <w:tab/>
        </w:r>
        <w:r>
          <w:fldChar w:fldCharType="begin"/>
        </w:r>
        <w:r>
          <w:instrText xml:space="preserve"> PAGEREF _Toc21617 \h </w:instrText>
        </w:r>
        <w:r>
          <w:fldChar w:fldCharType="separate"/>
        </w:r>
        <w:r>
          <w:t>39</w:t>
        </w:r>
        <w:r>
          <w:fldChar w:fldCharType="end"/>
        </w:r>
      </w:hyperlink>
    </w:p>
    <w:p>
      <w:pPr>
        <w:pStyle w:val="TOC2"/>
        <w:tabs>
          <w:tab w:val="right" w:leader="dot" w:pos="8306"/>
        </w:tabs>
      </w:pPr>
      <w:hyperlink w:anchor="_Toc28492" w:history="1">
        <w:r>
          <w:rPr>
            <w:rFonts w:ascii="仿宋" w:eastAsia="仿宋" w:hAnsi="仿宋" w:cs="仿宋" w:hint="eastAsia"/>
            <w:lang w:eastAsia="zh-CN"/>
          </w:rPr>
          <w:t>(一)、药物临床前研究服务项目总投资估算</w:t>
        </w:r>
        <w:r>
          <w:tab/>
        </w:r>
        <w:r>
          <w:fldChar w:fldCharType="begin"/>
        </w:r>
        <w:r>
          <w:instrText xml:space="preserve"> PAGEREF _Toc28492 \h </w:instrText>
        </w:r>
        <w:r>
          <w:fldChar w:fldCharType="separate"/>
        </w:r>
        <w:r>
          <w:t>39</w:t>
        </w:r>
        <w:r>
          <w:fldChar w:fldCharType="end"/>
        </w:r>
      </w:hyperlink>
    </w:p>
    <w:p>
      <w:pPr>
        <w:pStyle w:val="TOC2"/>
        <w:tabs>
          <w:tab w:val="right" w:leader="dot" w:pos="8306"/>
        </w:tabs>
      </w:pPr>
      <w:hyperlink w:anchor="_Toc14120" w:history="1">
        <w:r>
          <w:rPr>
            <w:rFonts w:ascii="仿宋" w:eastAsia="仿宋" w:hAnsi="仿宋" w:cs="仿宋" w:hint="eastAsia"/>
            <w:lang w:eastAsia="zh-CN"/>
          </w:rPr>
          <w:t>(二)、资金筹措</w:t>
        </w:r>
        <w:r>
          <w:tab/>
        </w:r>
        <w:r>
          <w:fldChar w:fldCharType="begin"/>
        </w:r>
        <w:r>
          <w:instrText xml:space="preserve"> PAGEREF _Toc14120 \h </w:instrText>
        </w:r>
        <w:r>
          <w:fldChar w:fldCharType="separate"/>
        </w:r>
        <w:r>
          <w:t>41</w:t>
        </w:r>
        <w:r>
          <w:fldChar w:fldCharType="end"/>
        </w:r>
      </w:hyperlink>
    </w:p>
    <w:p>
      <w:pPr>
        <w:pStyle w:val="TOC1"/>
        <w:tabs>
          <w:tab w:val="right" w:leader="dot" w:pos="8306"/>
        </w:tabs>
      </w:pPr>
      <w:hyperlink w:anchor="_Toc20727" w:history="1">
        <w:r>
          <w:rPr>
            <w:rFonts w:ascii="仿宋" w:eastAsia="仿宋" w:hAnsi="仿宋" w:cs="仿宋" w:hint="eastAsia"/>
            <w:lang w:eastAsia="zh-CN"/>
          </w:rPr>
          <w:t>十一、药物临床前研究服务项目经营效益</w:t>
        </w:r>
        <w:r>
          <w:tab/>
        </w:r>
        <w:r>
          <w:fldChar w:fldCharType="begin"/>
        </w:r>
        <w:r>
          <w:instrText xml:space="preserve"> PAGEREF _Toc20727 \h </w:instrText>
        </w:r>
        <w:r>
          <w:fldChar w:fldCharType="separate"/>
        </w:r>
        <w:r>
          <w:t>41</w:t>
        </w:r>
        <w:r>
          <w:fldChar w:fldCharType="end"/>
        </w:r>
      </w:hyperlink>
    </w:p>
    <w:p>
      <w:pPr>
        <w:pStyle w:val="TOC2"/>
        <w:tabs>
          <w:tab w:val="right" w:leader="dot" w:pos="8306"/>
        </w:tabs>
      </w:pPr>
      <w:hyperlink w:anchor="_Toc16209" w:history="1">
        <w:r>
          <w:rPr>
            <w:rFonts w:ascii="仿宋" w:eastAsia="仿宋" w:hAnsi="仿宋" w:cs="仿宋" w:hint="eastAsia"/>
            <w:lang w:eastAsia="zh-CN"/>
          </w:rPr>
          <w:t>(一)、经济评价财务测算</w:t>
        </w:r>
        <w:r>
          <w:tab/>
        </w:r>
        <w:r>
          <w:fldChar w:fldCharType="begin"/>
        </w:r>
        <w:r>
          <w:instrText xml:space="preserve"> PAGEREF _Toc16209 \h </w:instrText>
        </w:r>
        <w:r>
          <w:fldChar w:fldCharType="separate"/>
        </w:r>
        <w:r>
          <w:t>41</w:t>
        </w:r>
        <w:r>
          <w:fldChar w:fldCharType="end"/>
        </w:r>
      </w:hyperlink>
    </w:p>
    <w:p>
      <w:pPr>
        <w:pStyle w:val="TOC2"/>
        <w:tabs>
          <w:tab w:val="right" w:leader="dot" w:pos="8306"/>
        </w:tabs>
      </w:pPr>
      <w:hyperlink w:anchor="_Toc20768" w:history="1">
        <w:r>
          <w:rPr>
            <w:rFonts w:ascii="仿宋" w:eastAsia="仿宋" w:hAnsi="仿宋" w:cs="仿宋" w:hint="eastAsia"/>
            <w:lang w:eastAsia="zh-CN"/>
          </w:rPr>
          <w:t>(二)、药物临床前研究服务项目盈利能力分析</w:t>
        </w:r>
        <w:r>
          <w:tab/>
        </w:r>
        <w:r>
          <w:fldChar w:fldCharType="begin"/>
        </w:r>
        <w:r>
          <w:instrText xml:space="preserve"> PAGEREF _Toc20768 \h </w:instrText>
        </w:r>
        <w:r>
          <w:fldChar w:fldCharType="separate"/>
        </w:r>
        <w:r>
          <w:t>43</w:t>
        </w:r>
        <w:r>
          <w:fldChar w:fldCharType="end"/>
        </w:r>
      </w:hyperlink>
    </w:p>
    <w:p>
      <w:pPr>
        <w:pStyle w:val="TOC1"/>
        <w:tabs>
          <w:tab w:val="right" w:leader="dot" w:pos="8306"/>
        </w:tabs>
      </w:pPr>
      <w:hyperlink w:anchor="_Toc5259" w:history="1">
        <w:r>
          <w:rPr>
            <w:rFonts w:ascii="仿宋" w:eastAsia="仿宋" w:hAnsi="仿宋" w:cs="仿宋" w:hint="eastAsia"/>
            <w:lang w:eastAsia="zh-CN"/>
          </w:rPr>
          <w:t>十二、药物临床前研究服务项目环境影响分析</w:t>
        </w:r>
        <w:r>
          <w:tab/>
        </w:r>
        <w:r>
          <w:fldChar w:fldCharType="begin"/>
        </w:r>
        <w:r>
          <w:instrText xml:space="preserve"> PAGEREF _Toc5259 \h </w:instrText>
        </w:r>
        <w:r>
          <w:fldChar w:fldCharType="separate"/>
        </w:r>
        <w:r>
          <w:t>43</w:t>
        </w:r>
        <w:r>
          <w:fldChar w:fldCharType="end"/>
        </w:r>
      </w:hyperlink>
    </w:p>
    <w:p>
      <w:pPr>
        <w:pStyle w:val="TOC2"/>
        <w:tabs>
          <w:tab w:val="right" w:leader="dot" w:pos="8306"/>
        </w:tabs>
      </w:pPr>
      <w:hyperlink w:anchor="_Toc29040" w:history="1">
        <w:r>
          <w:rPr>
            <w:rFonts w:ascii="仿宋" w:eastAsia="仿宋" w:hAnsi="仿宋" w:cs="仿宋" w:hint="eastAsia"/>
            <w:lang w:eastAsia="zh-CN"/>
          </w:rPr>
          <w:t>(一)、建设区域环境质量现状</w:t>
        </w:r>
        <w:r>
          <w:tab/>
        </w:r>
        <w:r>
          <w:fldChar w:fldCharType="begin"/>
        </w:r>
        <w:r>
          <w:instrText xml:space="preserve"> PAGEREF _Toc29040 \h </w:instrText>
        </w:r>
        <w:r>
          <w:fldChar w:fldCharType="separate"/>
        </w:r>
        <w:r>
          <w:t>43</w:t>
        </w:r>
        <w:r>
          <w:fldChar w:fldCharType="end"/>
        </w:r>
      </w:hyperlink>
    </w:p>
    <w:p>
      <w:pPr>
        <w:pStyle w:val="TOC2"/>
        <w:tabs>
          <w:tab w:val="right" w:leader="dot" w:pos="8306"/>
        </w:tabs>
      </w:pPr>
      <w:hyperlink w:anchor="_Toc28737" w:history="1">
        <w:r>
          <w:rPr>
            <w:rFonts w:ascii="仿宋" w:eastAsia="仿宋" w:hAnsi="仿宋" w:cs="仿宋" w:hint="eastAsia"/>
            <w:lang w:eastAsia="zh-CN"/>
          </w:rPr>
          <w:t>(二)、建设期环境保护</w:t>
        </w:r>
        <w:r>
          <w:tab/>
        </w:r>
        <w:r>
          <w:fldChar w:fldCharType="begin"/>
        </w:r>
        <w:r>
          <w:instrText xml:space="preserve"> PAGEREF _Toc28737 \h </w:instrText>
        </w:r>
        <w:r>
          <w:fldChar w:fldCharType="separate"/>
        </w:r>
        <w:r>
          <w:t>45</w:t>
        </w:r>
        <w:r>
          <w:fldChar w:fldCharType="end"/>
        </w:r>
      </w:hyperlink>
    </w:p>
    <w:p>
      <w:pPr>
        <w:pStyle w:val="TOC2"/>
        <w:tabs>
          <w:tab w:val="right" w:leader="dot" w:pos="8306"/>
        </w:tabs>
      </w:pPr>
      <w:hyperlink w:anchor="_Toc21123" w:history="1">
        <w:r>
          <w:rPr>
            <w:rFonts w:ascii="仿宋" w:eastAsia="仿宋" w:hAnsi="仿宋" w:cs="仿宋" w:hint="eastAsia"/>
            <w:lang w:eastAsia="zh-CN"/>
          </w:rPr>
          <w:t>(三)、运营期环境保护</w:t>
        </w:r>
        <w:r>
          <w:tab/>
        </w:r>
        <w:r>
          <w:fldChar w:fldCharType="begin"/>
        </w:r>
        <w:r>
          <w:instrText xml:space="preserve"> PAGEREF _Toc21123 \h </w:instrText>
        </w:r>
        <w:r>
          <w:fldChar w:fldCharType="separate"/>
        </w:r>
        <w:r>
          <w:t>46</w:t>
        </w:r>
        <w:r>
          <w:fldChar w:fldCharType="end"/>
        </w:r>
      </w:hyperlink>
    </w:p>
    <w:p>
      <w:pPr>
        <w:pStyle w:val="TOC2"/>
        <w:tabs>
          <w:tab w:val="right" w:leader="dot" w:pos="8306"/>
        </w:tabs>
      </w:pPr>
      <w:hyperlink w:anchor="_Toc29194" w:history="1">
        <w:r>
          <w:rPr>
            <w:rFonts w:ascii="仿宋" w:eastAsia="仿宋" w:hAnsi="仿宋" w:cs="仿宋" w:hint="eastAsia"/>
            <w:lang w:eastAsia="zh-CN"/>
          </w:rPr>
          <w:t>(四)、药物临床前研究服务项目建设对区域经济的影响</w:t>
        </w:r>
        <w:r>
          <w:tab/>
        </w:r>
        <w:r>
          <w:fldChar w:fldCharType="begin"/>
        </w:r>
        <w:r>
          <w:instrText xml:space="preserve"> PAGEREF _Toc29194 \h </w:instrText>
        </w:r>
        <w:r>
          <w:fldChar w:fldCharType="separate"/>
        </w:r>
        <w:r>
          <w:t>48</w:t>
        </w:r>
        <w:r>
          <w:fldChar w:fldCharType="end"/>
        </w:r>
      </w:hyperlink>
    </w:p>
    <w:p>
      <w:pPr>
        <w:pStyle w:val="TOC2"/>
        <w:tabs>
          <w:tab w:val="right" w:leader="dot" w:pos="8306"/>
        </w:tabs>
      </w:pPr>
      <w:hyperlink w:anchor="_Toc22843" w:history="1">
        <w:r>
          <w:rPr>
            <w:rFonts w:ascii="仿宋" w:eastAsia="仿宋" w:hAnsi="仿宋" w:cs="仿宋" w:hint="eastAsia"/>
            <w:lang w:eastAsia="zh-CN"/>
          </w:rPr>
          <w:t>(五)、废弃物处理</w:t>
        </w:r>
        <w:r>
          <w:tab/>
        </w:r>
        <w:r>
          <w:fldChar w:fldCharType="begin"/>
        </w:r>
        <w:r>
          <w:instrText xml:space="preserve"> PAGEREF _Toc22843 \h </w:instrText>
        </w:r>
        <w:r>
          <w:fldChar w:fldCharType="separate"/>
        </w:r>
        <w:r>
          <w:t>50</w:t>
        </w:r>
        <w:r>
          <w:fldChar w:fldCharType="end"/>
        </w:r>
      </w:hyperlink>
    </w:p>
    <w:p>
      <w:pPr>
        <w:pStyle w:val="TOC2"/>
        <w:tabs>
          <w:tab w:val="right" w:leader="dot" w:pos="8306"/>
        </w:tabs>
      </w:pPr>
      <w:hyperlink w:anchor="_Toc18508" w:history="1">
        <w:r>
          <w:rPr>
            <w:rFonts w:ascii="仿宋" w:eastAsia="仿宋" w:hAnsi="仿宋" w:cs="仿宋" w:hint="eastAsia"/>
            <w:lang w:eastAsia="zh-CN"/>
          </w:rPr>
          <w:t>(六)、特殊环境影响分析</w:t>
        </w:r>
        <w:r>
          <w:tab/>
        </w:r>
        <w:r>
          <w:fldChar w:fldCharType="begin"/>
        </w:r>
        <w:r>
          <w:instrText xml:space="preserve"> PAGEREF _Toc18508 \h </w:instrText>
        </w:r>
        <w:r>
          <w:fldChar w:fldCharType="separate"/>
        </w:r>
        <w:r>
          <w:t>51</w:t>
        </w:r>
        <w:r>
          <w:fldChar w:fldCharType="end"/>
        </w:r>
      </w:hyperlink>
    </w:p>
    <w:p>
      <w:pPr>
        <w:pStyle w:val="TOC2"/>
        <w:tabs>
          <w:tab w:val="right" w:leader="dot" w:pos="8306"/>
        </w:tabs>
      </w:pPr>
      <w:hyperlink w:anchor="_Toc27491" w:history="1">
        <w:r>
          <w:rPr>
            <w:rFonts w:ascii="仿宋" w:eastAsia="仿宋" w:hAnsi="仿宋" w:cs="仿宋" w:hint="eastAsia"/>
            <w:lang w:eastAsia="zh-CN"/>
          </w:rPr>
          <w:t>(七)、清洁生产</w:t>
        </w:r>
        <w:r>
          <w:tab/>
        </w:r>
        <w:r>
          <w:fldChar w:fldCharType="begin"/>
        </w:r>
        <w:r>
          <w:instrText xml:space="preserve"> PAGEREF _Toc27491 \h </w:instrText>
        </w:r>
        <w:r>
          <w:fldChar w:fldCharType="separate"/>
        </w:r>
        <w:r>
          <w:t>52</w:t>
        </w:r>
        <w:r>
          <w:fldChar w:fldCharType="end"/>
        </w:r>
      </w:hyperlink>
    </w:p>
    <w:p>
      <w:pPr>
        <w:pStyle w:val="TOC2"/>
        <w:tabs>
          <w:tab w:val="right" w:leader="dot" w:pos="8306"/>
        </w:tabs>
      </w:pPr>
      <w:hyperlink w:anchor="_Toc22188" w:history="1">
        <w:r>
          <w:rPr>
            <w:rFonts w:ascii="仿宋" w:eastAsia="仿宋" w:hAnsi="仿宋" w:cs="仿宋" w:hint="eastAsia"/>
            <w:lang w:eastAsia="zh-CN"/>
          </w:rPr>
          <w:t>(八)、环境保护综合评价</w:t>
        </w:r>
        <w:r>
          <w:tab/>
        </w:r>
        <w:r>
          <w:fldChar w:fldCharType="begin"/>
        </w:r>
        <w:r>
          <w:instrText xml:space="preserve"> PAGEREF _Toc22188 \h </w:instrText>
        </w:r>
        <w:r>
          <w:fldChar w:fldCharType="separate"/>
        </w:r>
        <w:r>
          <w:t>53</w:t>
        </w:r>
        <w:r>
          <w:fldChar w:fldCharType="end"/>
        </w:r>
      </w:hyperlink>
    </w:p>
    <w:p>
      <w:pPr>
        <w:pStyle w:val="TOC1"/>
        <w:tabs>
          <w:tab w:val="right" w:leader="dot" w:pos="8306"/>
        </w:tabs>
      </w:pPr>
      <w:hyperlink w:anchor="_Toc26320" w:history="1">
        <w:r>
          <w:rPr>
            <w:rFonts w:ascii="仿宋" w:eastAsia="仿宋" w:hAnsi="仿宋" w:cs="仿宋" w:hint="eastAsia"/>
            <w:lang w:eastAsia="zh-CN"/>
          </w:rPr>
          <w:t>十三、质量管理体系</w:t>
        </w:r>
        <w:r>
          <w:tab/>
        </w:r>
        <w:r>
          <w:fldChar w:fldCharType="begin"/>
        </w:r>
        <w:r>
          <w:instrText xml:space="preserve"> PAGEREF _Toc26320 \h </w:instrText>
        </w:r>
        <w:r>
          <w:fldChar w:fldCharType="separate"/>
        </w:r>
        <w:r>
          <w:t>55</w:t>
        </w:r>
        <w:r>
          <w:fldChar w:fldCharType="end"/>
        </w:r>
      </w:hyperlink>
    </w:p>
    <w:p>
      <w:pPr>
        <w:pStyle w:val="TOC2"/>
        <w:tabs>
          <w:tab w:val="right" w:leader="dot" w:pos="8306"/>
        </w:tabs>
      </w:pPr>
      <w:hyperlink w:anchor="_Toc4438" w:history="1">
        <w:r>
          <w:rPr>
            <w:rFonts w:ascii="仿宋" w:eastAsia="仿宋" w:hAnsi="仿宋" w:cs="仿宋" w:hint="eastAsia"/>
            <w:lang w:eastAsia="zh-CN"/>
          </w:rPr>
          <w:t>(一)、质量目标与方针</w:t>
        </w:r>
        <w:r>
          <w:tab/>
        </w:r>
        <w:r>
          <w:fldChar w:fldCharType="begin"/>
        </w:r>
        <w:r>
          <w:instrText xml:space="preserve"> PAGEREF _Toc4438 \h </w:instrText>
        </w:r>
        <w:r>
          <w:fldChar w:fldCharType="separate"/>
        </w:r>
        <w:r>
          <w:t>55</w:t>
        </w:r>
        <w:r>
          <w:fldChar w:fldCharType="end"/>
        </w:r>
      </w:hyperlink>
    </w:p>
    <w:p>
      <w:pPr>
        <w:pStyle w:val="TOC2"/>
        <w:tabs>
          <w:tab w:val="right" w:leader="dot" w:pos="8306"/>
        </w:tabs>
      </w:pPr>
      <w:hyperlink w:anchor="_Toc20001" w:history="1">
        <w:r>
          <w:rPr>
            <w:rFonts w:ascii="仿宋" w:eastAsia="仿宋" w:hAnsi="仿宋" w:cs="仿宋" w:hint="eastAsia"/>
            <w:lang w:eastAsia="zh-CN"/>
          </w:rPr>
          <w:t>(二)、质量管理责任</w:t>
        </w:r>
        <w:r>
          <w:tab/>
        </w:r>
        <w:r>
          <w:fldChar w:fldCharType="begin"/>
        </w:r>
        <w:r>
          <w:instrText xml:space="preserve"> PAGEREF _Toc20001 \h </w:instrText>
        </w:r>
        <w:r>
          <w:fldChar w:fldCharType="separate"/>
        </w:r>
        <w:r>
          <w:t>56</w:t>
        </w:r>
        <w:r>
          <w:fldChar w:fldCharType="end"/>
        </w:r>
      </w:hyperlink>
    </w:p>
    <w:p>
      <w:pPr>
        <w:pStyle w:val="TOC2"/>
        <w:tabs>
          <w:tab w:val="right" w:leader="dot" w:pos="8306"/>
        </w:tabs>
      </w:pPr>
      <w:hyperlink w:anchor="_Toc15133" w:history="1">
        <w:r>
          <w:rPr>
            <w:rFonts w:ascii="仿宋" w:eastAsia="仿宋" w:hAnsi="仿宋" w:cs="仿宋" w:hint="eastAsia"/>
            <w:lang w:eastAsia="zh-CN"/>
          </w:rPr>
          <w:t>(三)、质量管理体系文件</w:t>
        </w:r>
        <w:r>
          <w:tab/>
        </w:r>
        <w:r>
          <w:fldChar w:fldCharType="begin"/>
        </w:r>
        <w:r>
          <w:instrText xml:space="preserve"> PAGEREF _Toc15133 \h </w:instrText>
        </w:r>
        <w:r>
          <w:fldChar w:fldCharType="separate"/>
        </w:r>
        <w:r>
          <w:t>57</w:t>
        </w:r>
        <w:r>
          <w:fldChar w:fldCharType="end"/>
        </w:r>
      </w:hyperlink>
    </w:p>
    <w:p>
      <w:pPr>
        <w:pStyle w:val="TOC2"/>
        <w:tabs>
          <w:tab w:val="right" w:leader="dot" w:pos="8306"/>
        </w:tabs>
      </w:pPr>
      <w:hyperlink w:anchor="_Toc16577" w:history="1">
        <w:r>
          <w:rPr>
            <w:rFonts w:ascii="仿宋" w:eastAsia="仿宋" w:hAnsi="仿宋" w:cs="仿宋" w:hint="eastAsia"/>
            <w:lang w:eastAsia="zh-CN"/>
          </w:rPr>
          <w:t>(四)、质量培训与教育</w:t>
        </w:r>
        <w:r>
          <w:tab/>
        </w:r>
        <w:r>
          <w:fldChar w:fldCharType="begin"/>
        </w:r>
        <w:r>
          <w:instrText xml:space="preserve"> PAGEREF _Toc16577 \h </w:instrText>
        </w:r>
        <w:r>
          <w:fldChar w:fldCharType="separate"/>
        </w:r>
        <w:r>
          <w:t>59</w:t>
        </w:r>
        <w:r>
          <w:fldChar w:fldCharType="end"/>
        </w:r>
      </w:hyperlink>
    </w:p>
    <w:p>
      <w:pPr>
        <w:pStyle w:val="TOC2"/>
        <w:tabs>
          <w:tab w:val="right" w:leader="dot" w:pos="8306"/>
        </w:tabs>
      </w:pPr>
      <w:hyperlink w:anchor="_Toc26113" w:history="1">
        <w:r>
          <w:rPr>
            <w:rFonts w:ascii="仿宋" w:eastAsia="仿宋" w:hAnsi="仿宋" w:cs="仿宋" w:hint="eastAsia"/>
            <w:lang w:eastAsia="zh-CN"/>
          </w:rPr>
          <w:t>(五)、质量审核与评价</w:t>
        </w:r>
        <w:r>
          <w:tab/>
        </w:r>
        <w:r>
          <w:fldChar w:fldCharType="begin"/>
        </w:r>
        <w:r>
          <w:instrText xml:space="preserve"> PAGEREF _Toc26113 \h </w:instrText>
        </w:r>
        <w:r>
          <w:fldChar w:fldCharType="separate"/>
        </w:r>
        <w:r>
          <w:t>61</w:t>
        </w:r>
        <w:r>
          <w:fldChar w:fldCharType="end"/>
        </w:r>
      </w:hyperlink>
    </w:p>
    <w:p>
      <w:pPr>
        <w:pStyle w:val="TOC2"/>
        <w:tabs>
          <w:tab w:val="right" w:leader="dot" w:pos="8306"/>
        </w:tabs>
      </w:pPr>
      <w:hyperlink w:anchor="_Toc16359" w:history="1">
        <w:r>
          <w:rPr>
            <w:rFonts w:ascii="仿宋" w:eastAsia="仿宋" w:hAnsi="仿宋" w:cs="仿宋" w:hint="eastAsia"/>
            <w:lang w:eastAsia="zh-CN"/>
          </w:rPr>
          <w:t>(六)、不符合与纠正措施</w:t>
        </w:r>
        <w:r>
          <w:tab/>
        </w:r>
        <w:r>
          <w:fldChar w:fldCharType="begin"/>
        </w:r>
        <w:r>
          <w:instrText xml:space="preserve"> PAGEREF _Toc16359 \h </w:instrText>
        </w:r>
        <w:r>
          <w:fldChar w:fldCharType="separate"/>
        </w:r>
        <w:r>
          <w:t>62</w:t>
        </w:r>
        <w:r>
          <w:fldChar w:fldCharType="end"/>
        </w:r>
      </w:hyperlink>
    </w:p>
    <w:p>
      <w:pPr>
        <w:pStyle w:val="TOC1"/>
        <w:tabs>
          <w:tab w:val="right" w:leader="dot" w:pos="8306"/>
        </w:tabs>
      </w:pPr>
      <w:hyperlink w:anchor="_Toc20653" w:history="1">
        <w:r>
          <w:rPr>
            <w:rFonts w:ascii="仿宋" w:eastAsia="仿宋" w:hAnsi="仿宋" w:cs="仿宋" w:hint="eastAsia"/>
            <w:lang w:eastAsia="zh-CN"/>
          </w:rPr>
          <w:t>十四、药物临床前研究服务项目实施保障措施</w:t>
        </w:r>
        <w:r>
          <w:tab/>
        </w:r>
        <w:r>
          <w:fldChar w:fldCharType="begin"/>
        </w:r>
        <w:r>
          <w:instrText xml:space="preserve"> PAGEREF _Toc20653 \h </w:instrText>
        </w:r>
        <w:r>
          <w:fldChar w:fldCharType="separate"/>
        </w:r>
        <w:r>
          <w:t>63</w:t>
        </w:r>
        <w:r>
          <w:fldChar w:fldCharType="end"/>
        </w:r>
      </w:hyperlink>
    </w:p>
    <w:p>
      <w:pPr>
        <w:pStyle w:val="TOC2"/>
        <w:tabs>
          <w:tab w:val="right" w:leader="dot" w:pos="8306"/>
        </w:tabs>
      </w:pPr>
      <w:hyperlink w:anchor="_Toc4261" w:history="1">
        <w:r>
          <w:rPr>
            <w:rFonts w:ascii="仿宋" w:eastAsia="仿宋" w:hAnsi="仿宋" w:cs="仿宋" w:hint="eastAsia"/>
            <w:lang w:eastAsia="zh-CN"/>
          </w:rPr>
          <w:t>(一)、药物临床前研究服务项目实施保障机制</w:t>
        </w:r>
        <w:r>
          <w:tab/>
        </w:r>
        <w:r>
          <w:fldChar w:fldCharType="begin"/>
        </w:r>
        <w:r>
          <w:instrText xml:space="preserve"> PAGEREF _Toc4261 \h </w:instrText>
        </w:r>
        <w:r>
          <w:fldChar w:fldCharType="separate"/>
        </w:r>
        <w:r>
          <w:t>63</w:t>
        </w:r>
        <w:r>
          <w:fldChar w:fldCharType="end"/>
        </w:r>
      </w:hyperlink>
    </w:p>
    <w:p>
      <w:pPr>
        <w:pStyle w:val="TOC2"/>
        <w:tabs>
          <w:tab w:val="right" w:leader="dot" w:pos="8306"/>
        </w:tabs>
      </w:pPr>
      <w:hyperlink w:anchor="_Toc20690" w:history="1">
        <w:r>
          <w:rPr>
            <w:rFonts w:ascii="仿宋" w:eastAsia="仿宋" w:hAnsi="仿宋" w:cs="仿宋" w:hint="eastAsia"/>
            <w:lang w:eastAsia="zh-CN"/>
          </w:rPr>
          <w:t>(二)、药物临床前研究服务项目法律合规要求</w:t>
        </w:r>
        <w:r>
          <w:tab/>
        </w:r>
        <w:r>
          <w:fldChar w:fldCharType="begin"/>
        </w:r>
        <w:r>
          <w:instrText xml:space="preserve"> PAGEREF _Toc20690 \h </w:instrText>
        </w:r>
        <w:r>
          <w:fldChar w:fldCharType="separate"/>
        </w:r>
        <w:r>
          <w:t>67</w:t>
        </w:r>
        <w:r>
          <w:fldChar w:fldCharType="end"/>
        </w:r>
      </w:hyperlink>
    </w:p>
    <w:p>
      <w:pPr>
        <w:pStyle w:val="TOC2"/>
        <w:tabs>
          <w:tab w:val="right" w:leader="dot" w:pos="8306"/>
        </w:tabs>
      </w:pPr>
      <w:hyperlink w:anchor="_Toc19260" w:history="1">
        <w:r>
          <w:rPr>
            <w:rFonts w:ascii="仿宋" w:eastAsia="仿宋" w:hAnsi="仿宋" w:cs="仿宋" w:hint="eastAsia"/>
            <w:lang w:eastAsia="zh-CN"/>
          </w:rPr>
          <w:t>(三)、药物临床前研究服务项目合同管理与法律事务</w:t>
        </w:r>
        <w:r>
          <w:tab/>
        </w:r>
        <w:r>
          <w:fldChar w:fldCharType="begin"/>
        </w:r>
        <w:r>
          <w:instrText xml:space="preserve"> PAGEREF _Toc19260 \h </w:instrText>
        </w:r>
        <w:r>
          <w:fldChar w:fldCharType="separate"/>
        </w:r>
        <w:r>
          <w:t>71</w:t>
        </w:r>
        <w:r>
          <w:fldChar w:fldCharType="end"/>
        </w:r>
      </w:hyperlink>
    </w:p>
    <w:p>
      <w:pPr>
        <w:pStyle w:val="TOC2"/>
        <w:tabs>
          <w:tab w:val="right" w:leader="dot" w:pos="8306"/>
        </w:tabs>
      </w:pPr>
      <w:hyperlink w:anchor="_Toc14747" w:history="1">
        <w:r>
          <w:rPr>
            <w:rFonts w:ascii="仿宋" w:eastAsia="仿宋" w:hAnsi="仿宋" w:cs="仿宋" w:hint="eastAsia"/>
            <w:lang w:eastAsia="zh-CN"/>
          </w:rPr>
          <w:t>(四)、药物临床前研究服务项目知识产权保护策略</w:t>
        </w:r>
        <w:r>
          <w:tab/>
        </w:r>
        <w:r>
          <w:fldChar w:fldCharType="begin"/>
        </w:r>
        <w:r>
          <w:instrText xml:space="preserve"> PAGEREF _Toc14747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73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7949"/>
      <w:r>
        <w:rPr>
          <w:rFonts w:ascii="仿宋" w:eastAsia="仿宋" w:hAnsi="仿宋" w:cs="仿宋" w:hint="eastAsia"/>
          <w:sz w:val="28"/>
          <w:lang w:eastAsia="zh-CN"/>
        </w:rPr>
        <w:t>一、药物临床前研究服务项目文档管理</w:t>
      </w:r>
      <w:bookmarkEnd w:id="2"/>
    </w:p>
    <w:p>
      <w:pPr>
        <w:pStyle w:val="Heading2"/>
        <w:rPr>
          <w:rFonts w:ascii="仿宋" w:eastAsia="仿宋" w:hAnsi="仿宋" w:cs="仿宋" w:hint="eastAsia"/>
          <w:lang w:eastAsia="zh-CN"/>
        </w:rPr>
      </w:pPr>
      <w:bookmarkStart w:id="3" w:name="_Toc3002"/>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药物临床前研究服务项目高度重视文档的质量和准确性，以支持药物临床前研究服务项目的各项活动和决策。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药物临床前研究服务项目文档的编制始于药物临床前研究服务项目计划的初期，我们制定了详细的文档编制计划，明确了每个文档的内容、格式和编写责任人。在药物临床前研究服务项目启动阶段，我们首先编制了药物临床前研究服务项目章程，明确定义了药物临床前研究服务项目的目标、范围、风险等关键要素。随后，药物临床前研究服务项目团队根据计划陆续编制了需求文档、设计文档、测试文档等各类文档，确保药物临床前研究服务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药物临床前研究服务项目管理中的重要环节，旨在确保药物临床前研究服务项目文档符合质量标准和药物临床前研究服务项目需求。在药物临床前研究服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药物临床前研究服务项目相关利益方和专业领域的专家对文档进行独立审查。这有助于获取更全面、客观的反馈，确保药物临床前研究服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药物临床前研究服务项目在文档编制与审查方面建立了严格的管理机制，通过规范的流程和多维度的审查，确保药物临床前研究服务项目文档的质量、准确性和可靠性，为药物临床前研究服务项目的顺利推进提供了有力支持。</w:t>
      </w:r>
    </w:p>
    <w:p>
      <w:pPr>
        <w:pStyle w:val="Heading2"/>
        <w:ind w:firstLine="560" w:firstLineChars="200"/>
        <w:rPr>
          <w:rFonts w:ascii="仿宋" w:eastAsia="仿宋" w:hAnsi="仿宋" w:cs="仿宋" w:hint="eastAsia"/>
          <w:sz w:val="28"/>
          <w:lang w:eastAsia="zh-CN"/>
        </w:rPr>
      </w:pPr>
      <w:bookmarkStart w:id="4" w:name="_Toc29332"/>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在药物临床前研究服务项目中，我们致力于优化文档发布与分发过程，以确保信息的高效传递和团队间协作的顺畅进行。以下是我们采取的关键优化策略：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我们通过多渠道发布文档，包括电子邮件、药物临床前研究服务项目管理平台、内部网站等，以满足不同团队成员的偏好和需求。多渠道发布确保了信息的全面覆盖。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我们采用了精细的权限控制，确保只有授权人员可以访问敏感信息。这种安全措施保护了药物临床前研究服务项目文档的机密性，防止了未经授权的信息泄露。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3569"/>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药物临床前研究服务项目生命周期中一个至关重要的环节，直接关系到药物临床前研究服务项目信息的长期保存和历史记录的完整性。在药物临床前研究服务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5991"/>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18480"/>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药物临床前研究服务项目的主要产品是XXXX，预计年产值为XXX万元。这一产品在市场中占据着重要的地位，其广泛的应用范围使得该药物临床前研究服务项目的市场前景非常广阔。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药物临床前研究服务项目的xxx产品作为重要的原材料之一，将在多个领域发挥关键作用。其在建筑、交通、能源等方面的广泛应用将为整个产业链提供强大的支持，形成产业协同效应。药物临床前研究服务项目的年产值XXX万XXX万XXX万万元不仅反映了其在市场上的巨大潜力，更预示着它对国民经济的积极贡献。这种关联度高、涉及面广的产业关系，使得该药物临床前研究服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28392"/>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药物临床前研究服务项目总征地面积为XXXX平方米，相当于约XX.XX亩，其中净用地面积为XXXX平方米，红线范围内相当于约XX.XX亩。这一用地规模充分考虑了药物临床前研究服务项目的建设需求，保障了药物临床前研究服务项目在合适的空间内得以充分发展。药物临床前研究服务项目规划的总建筑面积为XXXX平方米，其中主体工程建设占XXXX平方米，计容建筑面积达XXXX平方米。预计建筑工程的投资将达到XXXX万元，为药物临床前研究服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药物临床前研究服务项目计划购置的设备共计XXXX台（套），设备购置费用为XXXX万元。这一设备购置计划充分考虑到药物临床前研究服务项目的生产需求和技术要求，确保了药物临床前研究服务项目在生产运营中具备先进的技术装备和高效的生产能力。设备的合理配置将为药物临床前研究服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药物临床前研究服务项目计划总投资为XXXX万元，预计年实现营业收入为XXXX万元。这一产能规模的设定旨在确保药物临床前研究服务项目能够在投资与回报之间取得平衡，实现长期可持续的发展。药物临床前研究服务项目的总投资充分考虑到各个方面的需求，包括用地建设、设备购置等多个环节，以确保药物临床前研究服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27446"/>
      <w:r>
        <w:rPr>
          <w:rFonts w:ascii="仿宋" w:eastAsia="仿宋" w:hAnsi="仿宋" w:cs="仿宋" w:hint="eastAsia"/>
          <w:sz w:val="28"/>
          <w:lang w:eastAsia="zh-CN"/>
        </w:rPr>
        <w:t>三、药物临床前研究服务项目土建工程</w:t>
      </w:r>
      <w:bookmarkEnd w:id="9"/>
    </w:p>
    <w:p>
      <w:pPr>
        <w:pStyle w:val="Heading2"/>
        <w:rPr>
          <w:rFonts w:ascii="仿宋" w:eastAsia="仿宋" w:hAnsi="仿宋" w:cs="仿宋" w:hint="eastAsia"/>
          <w:lang w:eastAsia="zh-CN"/>
        </w:rPr>
      </w:pPr>
      <w:bookmarkStart w:id="10" w:name="_Toc4570"/>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在药物临床前研究服务项目的建筑工程设计中，我们将秉承一系列重要的设计原则，以确保药物临床前研究服务项目建筑在功能、美观、可持续性等方面达到最佳效果。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首要原则是确保建筑的功能性得到最大化的发挥。我们将充分理解药物临床前研究服务项目的实际需求，合理布局各个功能区域，保证建筑在满足业务需求的同时，提供高效的工作环境。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在建筑设计中，我们将综合考虑建设和运营成本。通过精细的经济效益分析，确保设计方案在高效利用资源的同时，对药物临床前研究服务项目的长期盈利能力有积极的贡献。</w:t>
      </w:r>
    </w:p>
    <w:p>
      <w:pPr>
        <w:pStyle w:val="Heading2"/>
        <w:ind w:firstLine="560" w:firstLineChars="200"/>
        <w:rPr>
          <w:rFonts w:ascii="仿宋" w:eastAsia="仿宋" w:hAnsi="仿宋" w:cs="仿宋" w:hint="eastAsia"/>
          <w:sz w:val="28"/>
          <w:lang w:eastAsia="zh-CN"/>
        </w:rPr>
      </w:pPr>
      <w:bookmarkStart w:id="11" w:name="_Toc17528"/>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药物临床前研究服务项目的土建工程设计中，我们将精准设定设计年限，结合药物临床前研究服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药物临床前研究服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3438"/>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药物临床前研究服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药物临床前研究服务项目的设计在符合法规的同时，达到最高的安全标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设计团队致力于打造既安全可靠、技术先进、经济合理，又在外观上美观适用的场房。为实现这一目标，药物临床前研究服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1193"/>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本期工程药物临床前研究服务项目预计总建筑面积XXX平方米，其中：计容建筑面积XXX平方米，计划建筑工程投资XX万元，占药物临床前研究服务项目总投资的XX%。</w:t>
      </w:r>
    </w:p>
    <w:p>
      <w:pPr>
        <w:pStyle w:val="Heading1"/>
        <w:ind w:firstLine="560" w:firstLineChars="200"/>
        <w:rPr>
          <w:rFonts w:ascii="仿宋" w:eastAsia="仿宋" w:hAnsi="仿宋" w:cs="仿宋" w:hint="eastAsia"/>
          <w:sz w:val="28"/>
          <w:lang w:eastAsia="zh-CN"/>
        </w:rPr>
      </w:pPr>
      <w:bookmarkStart w:id="14" w:name="_Toc6641"/>
      <w:r>
        <w:rPr>
          <w:rFonts w:ascii="仿宋" w:eastAsia="仿宋" w:hAnsi="仿宋" w:cs="仿宋" w:hint="eastAsia"/>
          <w:sz w:val="28"/>
          <w:lang w:eastAsia="zh-CN"/>
        </w:rPr>
        <w:t>四、药物临床前研究服务项目选址可行性分析</w:t>
      </w:r>
      <w:bookmarkEnd w:id="14"/>
    </w:p>
    <w:p>
      <w:pPr>
        <w:pStyle w:val="Heading2"/>
        <w:rPr>
          <w:rFonts w:ascii="仿宋" w:eastAsia="仿宋" w:hAnsi="仿宋" w:cs="仿宋" w:hint="eastAsia"/>
          <w:lang w:eastAsia="zh-CN"/>
        </w:rPr>
      </w:pPr>
      <w:bookmarkStart w:id="15" w:name="_Toc22274"/>
      <w:r>
        <w:rPr>
          <w:rFonts w:ascii="仿宋" w:eastAsia="仿宋" w:hAnsi="仿宋" w:cs="仿宋" w:hint="eastAsia"/>
          <w:lang w:eastAsia="zh-CN"/>
        </w:rPr>
        <w:t>(一)、药物临床前研究服务项目选址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该药物临床前研究服务项目选址位于XX省XX市XX区XXX街道</w:t>
      </w:r>
    </w:p>
    <w:p>
      <w:pPr>
        <w:pStyle w:val="Heading2"/>
        <w:ind w:firstLine="560" w:firstLineChars="200"/>
        <w:rPr>
          <w:rFonts w:ascii="仿宋" w:eastAsia="仿宋" w:hAnsi="仿宋" w:cs="仿宋" w:hint="eastAsia"/>
          <w:sz w:val="28"/>
          <w:lang w:eastAsia="zh-CN"/>
        </w:rPr>
      </w:pPr>
      <w:bookmarkStart w:id="16" w:name="_Toc8105"/>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药物临床前研究服务项目的征地面积将根据药物临床前研究服务项目的实际规模和需求进行精确规划。具体面积XXX平方米，旨在确保药物临床前研究服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净用地面积是在征地面积基础上去除不可利用面积后的实际可开发用地。具体面积XXX平方米，考虑到环保、交通、安全等多方面因素，以确保药物临床前研究服务项目在整体利用效率上达到最优。</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药物临床前研究服务项目计划建设的建筑总规模具体面积XXX平方米。这一规模的确定综合考虑了药物临床前研究服务项目的性质、规模，以及城市规划的相关要求，确保建筑布局与周边环境协调一致。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绿地率是药物临床前研究服务项目用地中被规划为绿地的比例。具体面积XXX平方米，旨在通过合理规划绿地，改善药物临床前研究服务项目周边环境，提升居民生活质量，并符合城市整体绿化规划。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容积率是用地上可以建设的建筑总体积与用地面积之比。具体面积XXX，通过合理的容积率规划，确保药物临床前研究服务项目建筑规模与周边环境和谐共生。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药物临床前研究服务项目选址与当地城市规划相一致，具体面积XXX平方米。通过与城市规划部门深入沟通，确保药物临床前研究服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药物临床前研究服务项目选址符合当地产业政策，具体面积XXX平方米。这包括药物临床前研究服务项目对当地经济的促进作用，以及对相关产业的带动效应，确保药物临床前研究服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用地总体要求必须符合环保和可持续发展的原则，具体面积XXX平方米。通过采用绿色建筑设计、节能减排等措施，确保药物临床前研究服务项目在建设和运营过程中对环境的影响最小化，达到可持续发展的要求。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确保药物临床前研究服务项目选址具备必要的公共设施配套，具体面积XXX平方米。这包括交通便利性、教育、医疗等基础设施，以提高居民生活品质，使得药物临床前研究服务项目选址更具吸引力。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考虑用地总体要求对当地社会稳定性的影响，具体面积XXX平方米。通过深入了解当地社区反馈，确保药物临床前研究服务项目的选址和建设过程对当地社会和谐稳定产生积极作用。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药物临床前研究服务项目选址不仅符合法规和规划，还在实际操作中具有可行性。这一全面规划将为药物临床前研究服务项目的成功实施提供坚实的基础，确保药物临床前研究服务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24530"/>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药物临床前研究服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药物临床前研究服务项目的设备规划和空间设计中，我们将采取灵活设备布局的措施。设备布局将根据实际需求进行灵活设计，避免不必要的浪费。通过合理规划设备摆放位置，我们将提高设备的利用率，减少设备间距，以确保药物临床前研究服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药物临床前研究服务项目内部引入共享设施的概念，例如共享会议室、办公区等。通过这种方式，我们可以减少对资源的重复建设，提高资源共享效率，从而减小药物临床前研究服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17383"/>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功能分区规划： 在药物临床前研究服务项目的总图布置中，我们将不同功能区域进行明确的规划，以最大程度满足药物临床前研究服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9" w:name="_Toc4391"/>
      <w:r>
        <w:rPr>
          <w:rFonts w:ascii="仿宋" w:eastAsia="仿宋" w:hAnsi="仿宋" w:cs="仿宋" w:hint="eastAsia"/>
          <w:sz w:val="28"/>
          <w:lang w:eastAsia="zh-CN"/>
        </w:rPr>
        <w:t>(五)、选址综合评价</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药物临床前研究服务项目能够在有利的市场环境中蓬勃发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https://d.book118.com/457035163133006053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药物临床前研究服务项目规划设计蓝图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FB62B0"/>
    <w:rsid w:val="78FB62B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5703516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2024-03-05T12:41:00Z</dcterms:created>
  <dcterms:modified xsi:type="dcterms:W3CDTF">2024-03-05T12:41:51Z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275FDBB46CE74DBB88A3C2E8A37971CF_11</vt:lpwstr>
  </property>
  <property fmtid="{D5CDD505-2E9C-101B-9397-08002B2CF9AE}" pid="3" name="KSOProductBuildVer">
    <vt:lpwstr>2052-12.1.0.16388</vt:lpwstr>
  </property>
</Properties>
</file>