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1" w:history="1">
        <w:r>
          <w:rPr>
            <w:rFonts w:ascii="仿宋" w:eastAsia="仿宋" w:hAnsi="仿宋" w:cs="仿宋" w:hint="eastAsia"/>
            <w:lang w:eastAsia="zh-CN"/>
          </w:rPr>
          <w:t>概论</w:t>
        </w:r>
        <w:r>
          <w:tab/>
        </w:r>
        <w:r>
          <w:fldChar w:fldCharType="begin"/>
        </w:r>
        <w:r>
          <w:instrText xml:space="preserve"> PAGEREF _Toc29721 \h </w:instrText>
        </w:r>
        <w:r>
          <w:fldChar w:fldCharType="separate"/>
        </w:r>
        <w:r>
          <w:t>3</w:t>
        </w:r>
        <w:r>
          <w:fldChar w:fldCharType="end"/>
        </w:r>
      </w:hyperlink>
    </w:p>
    <w:p>
      <w:pPr>
        <w:pStyle w:val="TOC1"/>
        <w:tabs>
          <w:tab w:val="right" w:leader="dot" w:pos="8306"/>
        </w:tabs>
      </w:pPr>
      <w:hyperlink w:anchor="_Toc31440" w:history="1">
        <w:r>
          <w:rPr>
            <w:rFonts w:ascii="仿宋" w:eastAsia="仿宋" w:hAnsi="仿宋" w:cs="仿宋" w:hint="eastAsia"/>
            <w:lang w:eastAsia="zh-CN"/>
          </w:rPr>
          <w:t>一、密闭式鸡舍光周期自动控制设备项目选址可行性分析</w:t>
        </w:r>
        <w:r>
          <w:tab/>
        </w:r>
        <w:r>
          <w:fldChar w:fldCharType="begin"/>
        </w:r>
        <w:r>
          <w:instrText xml:space="preserve"> PAGEREF _Toc31440 \h </w:instrText>
        </w:r>
        <w:r>
          <w:fldChar w:fldCharType="separate"/>
        </w:r>
        <w:r>
          <w:t>3</w:t>
        </w:r>
        <w:r>
          <w:fldChar w:fldCharType="end"/>
        </w:r>
      </w:hyperlink>
    </w:p>
    <w:p>
      <w:pPr>
        <w:pStyle w:val="TOC2"/>
        <w:tabs>
          <w:tab w:val="right" w:leader="dot" w:pos="8306"/>
        </w:tabs>
      </w:pPr>
      <w:hyperlink w:anchor="_Toc22407" w:history="1">
        <w:r>
          <w:rPr>
            <w:rFonts w:ascii="仿宋" w:eastAsia="仿宋" w:hAnsi="仿宋" w:cs="仿宋" w:hint="eastAsia"/>
            <w:lang w:eastAsia="zh-CN"/>
          </w:rPr>
          <w:t>(一)、密闭式鸡舍光周期自动控制设备项目选址</w:t>
        </w:r>
        <w:r>
          <w:tab/>
        </w:r>
        <w:r>
          <w:fldChar w:fldCharType="begin"/>
        </w:r>
        <w:r>
          <w:instrText xml:space="preserve"> PAGEREF _Toc22407 \h </w:instrText>
        </w:r>
        <w:r>
          <w:fldChar w:fldCharType="separate"/>
        </w:r>
        <w:r>
          <w:t>3</w:t>
        </w:r>
        <w:r>
          <w:fldChar w:fldCharType="end"/>
        </w:r>
      </w:hyperlink>
    </w:p>
    <w:p>
      <w:pPr>
        <w:pStyle w:val="TOC2"/>
        <w:tabs>
          <w:tab w:val="right" w:leader="dot" w:pos="8306"/>
        </w:tabs>
      </w:pPr>
      <w:hyperlink w:anchor="_Toc8194" w:history="1">
        <w:r>
          <w:rPr>
            <w:rFonts w:ascii="仿宋" w:eastAsia="仿宋" w:hAnsi="仿宋" w:cs="仿宋" w:hint="eastAsia"/>
            <w:lang w:eastAsia="zh-CN"/>
          </w:rPr>
          <w:t>(二)、用地控制指标</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22303" w:history="1">
        <w:r>
          <w:rPr>
            <w:rFonts w:ascii="仿宋" w:eastAsia="仿宋" w:hAnsi="仿宋" w:cs="仿宋" w:hint="eastAsia"/>
            <w:lang w:eastAsia="zh-CN"/>
          </w:rPr>
          <w:t>(三)、节约用地措施</w:t>
        </w:r>
        <w:r>
          <w:tab/>
        </w:r>
        <w:r>
          <w:fldChar w:fldCharType="begin"/>
        </w:r>
        <w:r>
          <w:instrText xml:space="preserve"> PAGEREF _Toc22303 \h </w:instrText>
        </w:r>
        <w:r>
          <w:fldChar w:fldCharType="separate"/>
        </w:r>
        <w:r>
          <w:t>5</w:t>
        </w:r>
        <w:r>
          <w:fldChar w:fldCharType="end"/>
        </w:r>
      </w:hyperlink>
    </w:p>
    <w:p>
      <w:pPr>
        <w:pStyle w:val="TOC2"/>
        <w:tabs>
          <w:tab w:val="right" w:leader="dot" w:pos="8306"/>
        </w:tabs>
      </w:pPr>
      <w:hyperlink w:anchor="_Toc15050" w:history="1">
        <w:r>
          <w:rPr>
            <w:rFonts w:ascii="仿宋" w:eastAsia="仿宋" w:hAnsi="仿宋" w:cs="仿宋" w:hint="eastAsia"/>
            <w:lang w:eastAsia="zh-CN"/>
          </w:rPr>
          <w:t>(四)、总图布置方案</w:t>
        </w:r>
        <w:r>
          <w:tab/>
        </w:r>
        <w:r>
          <w:fldChar w:fldCharType="begin"/>
        </w:r>
        <w:r>
          <w:instrText xml:space="preserve"> PAGEREF _Toc15050 \h </w:instrText>
        </w:r>
        <w:r>
          <w:fldChar w:fldCharType="separate"/>
        </w:r>
        <w:r>
          <w:t>7</w:t>
        </w:r>
        <w:r>
          <w:fldChar w:fldCharType="end"/>
        </w:r>
      </w:hyperlink>
    </w:p>
    <w:p>
      <w:pPr>
        <w:pStyle w:val="TOC2"/>
        <w:tabs>
          <w:tab w:val="right" w:leader="dot" w:pos="8306"/>
        </w:tabs>
      </w:pPr>
      <w:hyperlink w:anchor="_Toc1201" w:history="1">
        <w:r>
          <w:rPr>
            <w:rFonts w:ascii="仿宋" w:eastAsia="仿宋" w:hAnsi="仿宋" w:cs="仿宋" w:hint="eastAsia"/>
            <w:lang w:eastAsia="zh-CN"/>
          </w:rPr>
          <w:t>(五)、选址综合评价</w:t>
        </w:r>
        <w:r>
          <w:tab/>
        </w:r>
        <w:r>
          <w:fldChar w:fldCharType="begin"/>
        </w:r>
        <w:r>
          <w:instrText xml:space="preserve"> PAGEREF _Toc1201 \h </w:instrText>
        </w:r>
        <w:r>
          <w:fldChar w:fldCharType="separate"/>
        </w:r>
        <w:r>
          <w:t>8</w:t>
        </w:r>
        <w:r>
          <w:fldChar w:fldCharType="end"/>
        </w:r>
      </w:hyperlink>
    </w:p>
    <w:p>
      <w:pPr>
        <w:pStyle w:val="TOC1"/>
        <w:tabs>
          <w:tab w:val="right" w:leader="dot" w:pos="8306"/>
        </w:tabs>
      </w:pPr>
      <w:hyperlink w:anchor="_Toc22650" w:history="1">
        <w:r>
          <w:rPr>
            <w:rFonts w:ascii="仿宋" w:eastAsia="仿宋" w:hAnsi="仿宋" w:cs="仿宋" w:hint="eastAsia"/>
            <w:lang w:eastAsia="zh-CN"/>
          </w:rPr>
          <w:t>二、密闭式鸡舍光周期自动控制设备项目建设背景及必要性分析</w:t>
        </w:r>
        <w:r>
          <w:tab/>
        </w:r>
        <w:r>
          <w:fldChar w:fldCharType="begin"/>
        </w:r>
        <w:r>
          <w:instrText xml:space="preserve"> PAGEREF _Toc22650 \h </w:instrText>
        </w:r>
        <w:r>
          <w:fldChar w:fldCharType="separate"/>
        </w:r>
        <w:r>
          <w:t>9</w:t>
        </w:r>
        <w:r>
          <w:fldChar w:fldCharType="end"/>
        </w:r>
      </w:hyperlink>
    </w:p>
    <w:p>
      <w:pPr>
        <w:pStyle w:val="TOC2"/>
        <w:tabs>
          <w:tab w:val="right" w:leader="dot" w:pos="8306"/>
        </w:tabs>
      </w:pPr>
      <w:hyperlink w:anchor="_Toc22551" w:history="1">
        <w:r>
          <w:rPr>
            <w:rFonts w:ascii="仿宋" w:eastAsia="仿宋" w:hAnsi="仿宋" w:cs="仿宋" w:hint="eastAsia"/>
            <w:lang w:eastAsia="zh-CN"/>
          </w:rPr>
          <w:t>(一)、密闭式鸡舍光周期自动控制设备项目背景分析</w:t>
        </w:r>
        <w:r>
          <w:tab/>
        </w:r>
        <w:r>
          <w:fldChar w:fldCharType="begin"/>
        </w:r>
        <w:r>
          <w:instrText xml:space="preserve"> PAGEREF _Toc22551 \h </w:instrText>
        </w:r>
        <w:r>
          <w:fldChar w:fldCharType="separate"/>
        </w:r>
        <w:r>
          <w:t>9</w:t>
        </w:r>
        <w:r>
          <w:fldChar w:fldCharType="end"/>
        </w:r>
      </w:hyperlink>
    </w:p>
    <w:p>
      <w:pPr>
        <w:pStyle w:val="TOC2"/>
        <w:tabs>
          <w:tab w:val="right" w:leader="dot" w:pos="8306"/>
        </w:tabs>
      </w:pPr>
      <w:hyperlink w:anchor="_Toc31238" w:history="1">
        <w:r>
          <w:rPr>
            <w:rFonts w:ascii="仿宋" w:eastAsia="仿宋" w:hAnsi="仿宋" w:cs="仿宋" w:hint="eastAsia"/>
            <w:lang w:eastAsia="zh-CN"/>
          </w:rPr>
          <w:t>(二)、密闭式鸡舍光周期自动控制设备项目建设必要性分析</w:t>
        </w:r>
        <w:r>
          <w:tab/>
        </w:r>
        <w:r>
          <w:fldChar w:fldCharType="begin"/>
        </w:r>
        <w:r>
          <w:instrText xml:space="preserve"> PAGEREF _Toc31238 \h </w:instrText>
        </w:r>
        <w:r>
          <w:fldChar w:fldCharType="separate"/>
        </w:r>
        <w:r>
          <w:t>11</w:t>
        </w:r>
        <w:r>
          <w:fldChar w:fldCharType="end"/>
        </w:r>
      </w:hyperlink>
    </w:p>
    <w:p>
      <w:pPr>
        <w:pStyle w:val="TOC1"/>
        <w:tabs>
          <w:tab w:val="right" w:leader="dot" w:pos="8306"/>
        </w:tabs>
      </w:pPr>
      <w:hyperlink w:anchor="_Toc15576" w:history="1">
        <w:r>
          <w:rPr>
            <w:rFonts w:ascii="仿宋" w:eastAsia="仿宋" w:hAnsi="仿宋" w:cs="仿宋" w:hint="eastAsia"/>
            <w:lang w:eastAsia="zh-CN"/>
          </w:rPr>
          <w:t>三、密闭式鸡舍光周期自动控制设备项目可持续发展</w:t>
        </w:r>
        <w:r>
          <w:tab/>
        </w:r>
        <w:r>
          <w:fldChar w:fldCharType="begin"/>
        </w:r>
        <w:r>
          <w:instrText xml:space="preserve"> PAGEREF _Toc15576 \h </w:instrText>
        </w:r>
        <w:r>
          <w:fldChar w:fldCharType="separate"/>
        </w:r>
        <w:r>
          <w:t>12</w:t>
        </w:r>
        <w:r>
          <w:fldChar w:fldCharType="end"/>
        </w:r>
      </w:hyperlink>
    </w:p>
    <w:p>
      <w:pPr>
        <w:pStyle w:val="TOC2"/>
        <w:tabs>
          <w:tab w:val="right" w:leader="dot" w:pos="8306"/>
        </w:tabs>
      </w:pPr>
      <w:hyperlink w:anchor="_Toc6583" w:history="1">
        <w:r>
          <w:rPr>
            <w:rFonts w:ascii="仿宋" w:eastAsia="仿宋" w:hAnsi="仿宋" w:cs="仿宋" w:hint="eastAsia"/>
            <w:lang w:eastAsia="zh-CN"/>
          </w:rPr>
          <w:t>(一)、可持续战略与实践</w:t>
        </w:r>
        <w:r>
          <w:tab/>
        </w:r>
        <w:r>
          <w:fldChar w:fldCharType="begin"/>
        </w:r>
        <w:r>
          <w:instrText xml:space="preserve"> PAGEREF _Toc6583 \h </w:instrText>
        </w:r>
        <w:r>
          <w:fldChar w:fldCharType="separate"/>
        </w:r>
        <w:r>
          <w:t>12</w:t>
        </w:r>
        <w:r>
          <w:fldChar w:fldCharType="end"/>
        </w:r>
      </w:hyperlink>
    </w:p>
    <w:p>
      <w:pPr>
        <w:pStyle w:val="TOC2"/>
        <w:tabs>
          <w:tab w:val="right" w:leader="dot" w:pos="8306"/>
        </w:tabs>
      </w:pPr>
      <w:hyperlink w:anchor="_Toc30088" w:history="1">
        <w:r>
          <w:rPr>
            <w:rFonts w:ascii="仿宋" w:eastAsia="仿宋" w:hAnsi="仿宋" w:cs="仿宋" w:hint="eastAsia"/>
            <w:lang w:eastAsia="zh-CN"/>
          </w:rPr>
          <w:t>(二)、环保与社会责任</w:t>
        </w:r>
        <w:r>
          <w:tab/>
        </w:r>
        <w:r>
          <w:fldChar w:fldCharType="begin"/>
        </w:r>
        <w:r>
          <w:instrText xml:space="preserve"> PAGEREF _Toc30088 \h </w:instrText>
        </w:r>
        <w:r>
          <w:fldChar w:fldCharType="separate"/>
        </w:r>
        <w:r>
          <w:t>13</w:t>
        </w:r>
        <w:r>
          <w:fldChar w:fldCharType="end"/>
        </w:r>
      </w:hyperlink>
    </w:p>
    <w:p>
      <w:pPr>
        <w:pStyle w:val="TOC1"/>
        <w:tabs>
          <w:tab w:val="right" w:leader="dot" w:pos="8306"/>
        </w:tabs>
      </w:pPr>
      <w:hyperlink w:anchor="_Toc9081" w:history="1">
        <w:r>
          <w:rPr>
            <w:rFonts w:ascii="仿宋" w:eastAsia="仿宋" w:hAnsi="仿宋" w:cs="仿宋" w:hint="eastAsia"/>
            <w:lang w:eastAsia="zh-CN"/>
          </w:rPr>
          <w:t>四、密闭式鸡舍光周期自动控制设备项目绩效评估</w:t>
        </w:r>
        <w:r>
          <w:tab/>
        </w:r>
        <w:r>
          <w:fldChar w:fldCharType="begin"/>
        </w:r>
        <w:r>
          <w:instrText xml:space="preserve"> PAGEREF _Toc9081 \h </w:instrText>
        </w:r>
        <w:r>
          <w:fldChar w:fldCharType="separate"/>
        </w:r>
        <w:r>
          <w:t>14</w:t>
        </w:r>
        <w:r>
          <w:fldChar w:fldCharType="end"/>
        </w:r>
      </w:hyperlink>
    </w:p>
    <w:p>
      <w:pPr>
        <w:pStyle w:val="TOC2"/>
        <w:tabs>
          <w:tab w:val="right" w:leader="dot" w:pos="8306"/>
        </w:tabs>
      </w:pPr>
      <w:hyperlink w:anchor="_Toc19304" w:history="1">
        <w:r>
          <w:rPr>
            <w:rFonts w:ascii="仿宋" w:eastAsia="仿宋" w:hAnsi="仿宋" w:cs="仿宋" w:hint="eastAsia"/>
            <w:lang w:eastAsia="zh-CN"/>
          </w:rPr>
          <w:t>(一)、绩效评估指标</w:t>
        </w:r>
        <w:r>
          <w:tab/>
        </w:r>
        <w:r>
          <w:fldChar w:fldCharType="begin"/>
        </w:r>
        <w:r>
          <w:instrText xml:space="preserve"> PAGEREF _Toc19304 \h </w:instrText>
        </w:r>
        <w:r>
          <w:fldChar w:fldCharType="separate"/>
        </w:r>
        <w:r>
          <w:t>14</w:t>
        </w:r>
        <w:r>
          <w:fldChar w:fldCharType="end"/>
        </w:r>
      </w:hyperlink>
    </w:p>
    <w:p>
      <w:pPr>
        <w:pStyle w:val="TOC2"/>
        <w:tabs>
          <w:tab w:val="right" w:leader="dot" w:pos="8306"/>
        </w:tabs>
      </w:pPr>
      <w:hyperlink w:anchor="_Toc7302" w:history="1">
        <w:r>
          <w:rPr>
            <w:rFonts w:ascii="仿宋" w:eastAsia="仿宋" w:hAnsi="仿宋" w:cs="仿宋" w:hint="eastAsia"/>
            <w:lang w:eastAsia="zh-CN"/>
          </w:rPr>
          <w:t>(二)、绩效评估方法</w:t>
        </w:r>
        <w:r>
          <w:tab/>
        </w:r>
        <w:r>
          <w:fldChar w:fldCharType="begin"/>
        </w:r>
        <w:r>
          <w:instrText xml:space="preserve"> PAGEREF _Toc7302 \h </w:instrText>
        </w:r>
        <w:r>
          <w:fldChar w:fldCharType="separate"/>
        </w:r>
        <w:r>
          <w:t>16</w:t>
        </w:r>
        <w:r>
          <w:fldChar w:fldCharType="end"/>
        </w:r>
      </w:hyperlink>
    </w:p>
    <w:p>
      <w:pPr>
        <w:pStyle w:val="TOC2"/>
        <w:tabs>
          <w:tab w:val="right" w:leader="dot" w:pos="8306"/>
        </w:tabs>
      </w:pPr>
      <w:hyperlink w:anchor="_Toc29659" w:history="1">
        <w:r>
          <w:rPr>
            <w:rFonts w:ascii="仿宋" w:eastAsia="仿宋" w:hAnsi="仿宋" w:cs="仿宋" w:hint="eastAsia"/>
            <w:lang w:eastAsia="zh-CN"/>
          </w:rPr>
          <w:t>(三)、绩效评估周期</w:t>
        </w:r>
        <w:r>
          <w:tab/>
        </w:r>
        <w:r>
          <w:fldChar w:fldCharType="begin"/>
        </w:r>
        <w:r>
          <w:instrText xml:space="preserve"> PAGEREF _Toc29659 \h </w:instrText>
        </w:r>
        <w:r>
          <w:fldChar w:fldCharType="separate"/>
        </w:r>
        <w:r>
          <w:t>17</w:t>
        </w:r>
        <w:r>
          <w:fldChar w:fldCharType="end"/>
        </w:r>
      </w:hyperlink>
    </w:p>
    <w:p>
      <w:pPr>
        <w:pStyle w:val="TOC1"/>
        <w:tabs>
          <w:tab w:val="right" w:leader="dot" w:pos="8306"/>
        </w:tabs>
      </w:pPr>
      <w:hyperlink w:anchor="_Toc23934" w:history="1">
        <w:r>
          <w:rPr>
            <w:rFonts w:ascii="仿宋" w:eastAsia="仿宋" w:hAnsi="仿宋" w:cs="仿宋" w:hint="eastAsia"/>
            <w:lang w:eastAsia="zh-CN"/>
          </w:rPr>
          <w:t>五、密闭式鸡舍光周期自动控制设备项目概论</w:t>
        </w:r>
        <w:r>
          <w:tab/>
        </w:r>
        <w:r>
          <w:fldChar w:fldCharType="begin"/>
        </w:r>
        <w:r>
          <w:instrText xml:space="preserve"> PAGEREF _Toc23934 \h </w:instrText>
        </w:r>
        <w:r>
          <w:fldChar w:fldCharType="separate"/>
        </w:r>
        <w:r>
          <w:t>18</w:t>
        </w:r>
        <w:r>
          <w:fldChar w:fldCharType="end"/>
        </w:r>
      </w:hyperlink>
    </w:p>
    <w:p>
      <w:pPr>
        <w:pStyle w:val="TOC2"/>
        <w:tabs>
          <w:tab w:val="right" w:leader="dot" w:pos="8306"/>
        </w:tabs>
      </w:pPr>
      <w:hyperlink w:anchor="_Toc8869" w:history="1">
        <w:r>
          <w:rPr>
            <w:rFonts w:ascii="仿宋" w:eastAsia="仿宋" w:hAnsi="仿宋" w:cs="仿宋" w:hint="eastAsia"/>
            <w:lang w:eastAsia="zh-CN"/>
          </w:rPr>
          <w:t>(一)、密闭式鸡舍光周期自动控制设备项目概况</w:t>
        </w:r>
        <w:r>
          <w:tab/>
        </w:r>
        <w:r>
          <w:fldChar w:fldCharType="begin"/>
        </w:r>
        <w:r>
          <w:instrText xml:space="preserve"> PAGEREF _Toc8869 \h </w:instrText>
        </w:r>
        <w:r>
          <w:fldChar w:fldCharType="separate"/>
        </w:r>
        <w:r>
          <w:t>18</w:t>
        </w:r>
        <w:r>
          <w:fldChar w:fldCharType="end"/>
        </w:r>
      </w:hyperlink>
    </w:p>
    <w:p>
      <w:pPr>
        <w:pStyle w:val="TOC2"/>
        <w:tabs>
          <w:tab w:val="right" w:leader="dot" w:pos="8306"/>
        </w:tabs>
      </w:pPr>
      <w:hyperlink w:anchor="_Toc6698" w:history="1">
        <w:r>
          <w:rPr>
            <w:rFonts w:ascii="仿宋" w:eastAsia="仿宋" w:hAnsi="仿宋" w:cs="仿宋" w:hint="eastAsia"/>
            <w:lang w:eastAsia="zh-CN"/>
          </w:rPr>
          <w:t>(二)、密闭式鸡舍光周期自动控制设备项目目标</w:t>
        </w:r>
        <w:r>
          <w:tab/>
        </w:r>
        <w:r>
          <w:fldChar w:fldCharType="begin"/>
        </w:r>
        <w:r>
          <w:instrText xml:space="preserve"> PAGEREF _Toc6698 \h </w:instrText>
        </w:r>
        <w:r>
          <w:fldChar w:fldCharType="separate"/>
        </w:r>
        <w:r>
          <w:t>21</w:t>
        </w:r>
        <w:r>
          <w:fldChar w:fldCharType="end"/>
        </w:r>
      </w:hyperlink>
    </w:p>
    <w:p>
      <w:pPr>
        <w:pStyle w:val="TOC2"/>
        <w:tabs>
          <w:tab w:val="right" w:leader="dot" w:pos="8306"/>
        </w:tabs>
      </w:pPr>
      <w:hyperlink w:anchor="_Toc14105" w:history="1">
        <w:r>
          <w:rPr>
            <w:rFonts w:ascii="仿宋" w:eastAsia="仿宋" w:hAnsi="仿宋" w:cs="仿宋" w:hint="eastAsia"/>
            <w:lang w:eastAsia="zh-CN"/>
          </w:rPr>
          <w:t>(三)、密闭式鸡舍光周期自动控制设备项目提出的理由</w:t>
        </w:r>
        <w:r>
          <w:tab/>
        </w:r>
        <w:r>
          <w:fldChar w:fldCharType="begin"/>
        </w:r>
        <w:r>
          <w:instrText xml:space="preserve"> PAGEREF _Toc14105 \h </w:instrText>
        </w:r>
        <w:r>
          <w:fldChar w:fldCharType="separate"/>
        </w:r>
        <w:r>
          <w:t>22</w:t>
        </w:r>
        <w:r>
          <w:fldChar w:fldCharType="end"/>
        </w:r>
      </w:hyperlink>
    </w:p>
    <w:p>
      <w:pPr>
        <w:pStyle w:val="TOC2"/>
        <w:tabs>
          <w:tab w:val="right" w:leader="dot" w:pos="8306"/>
        </w:tabs>
      </w:pPr>
      <w:hyperlink w:anchor="_Toc3203" w:history="1">
        <w:r>
          <w:rPr>
            <w:rFonts w:ascii="仿宋" w:eastAsia="仿宋" w:hAnsi="仿宋" w:cs="仿宋" w:hint="eastAsia"/>
            <w:lang w:eastAsia="zh-CN"/>
          </w:rPr>
          <w:t>(四)、密闭式鸡舍光周期自动控制设备项目意义</w:t>
        </w:r>
        <w:r>
          <w:tab/>
        </w:r>
        <w:r>
          <w:fldChar w:fldCharType="begin"/>
        </w:r>
        <w:r>
          <w:instrText xml:space="preserve"> PAGEREF _Toc3203 \h </w:instrText>
        </w:r>
        <w:r>
          <w:fldChar w:fldCharType="separate"/>
        </w:r>
        <w:r>
          <w:t>24</w:t>
        </w:r>
        <w:r>
          <w:fldChar w:fldCharType="end"/>
        </w:r>
      </w:hyperlink>
    </w:p>
    <w:p>
      <w:pPr>
        <w:pStyle w:val="TOC2"/>
        <w:tabs>
          <w:tab w:val="right" w:leader="dot" w:pos="8306"/>
        </w:tabs>
      </w:pPr>
      <w:hyperlink w:anchor="_Toc9106" w:history="1">
        <w:r>
          <w:rPr>
            <w:rFonts w:ascii="仿宋" w:eastAsia="仿宋" w:hAnsi="仿宋" w:cs="仿宋" w:hint="eastAsia"/>
            <w:lang w:eastAsia="zh-CN"/>
          </w:rPr>
          <w:t>(五)、密闭式鸡舍光周期自动控制设备项目背景</w:t>
        </w:r>
        <w:r>
          <w:tab/>
        </w:r>
        <w:r>
          <w:fldChar w:fldCharType="begin"/>
        </w:r>
        <w:r>
          <w:instrText xml:space="preserve"> PAGEREF _Toc9106 \h </w:instrText>
        </w:r>
        <w:r>
          <w:fldChar w:fldCharType="separate"/>
        </w:r>
        <w:r>
          <w:t>25</w:t>
        </w:r>
        <w:r>
          <w:fldChar w:fldCharType="end"/>
        </w:r>
      </w:hyperlink>
    </w:p>
    <w:p>
      <w:pPr>
        <w:pStyle w:val="TOC1"/>
        <w:tabs>
          <w:tab w:val="right" w:leader="dot" w:pos="8306"/>
        </w:tabs>
      </w:pPr>
      <w:hyperlink w:anchor="_Toc1197" w:history="1">
        <w:r>
          <w:rPr>
            <w:rFonts w:ascii="仿宋" w:eastAsia="仿宋" w:hAnsi="仿宋" w:cs="仿宋" w:hint="eastAsia"/>
            <w:lang w:eastAsia="zh-CN"/>
          </w:rPr>
          <w:t>六、密闭式鸡舍光周期自动控制设备项目土建工程</w:t>
        </w:r>
        <w:r>
          <w:tab/>
        </w:r>
        <w:r>
          <w:fldChar w:fldCharType="begin"/>
        </w:r>
        <w:r>
          <w:instrText xml:space="preserve"> PAGEREF _Toc1197 \h </w:instrText>
        </w:r>
        <w:r>
          <w:fldChar w:fldCharType="separate"/>
        </w:r>
        <w:r>
          <w:t>26</w:t>
        </w:r>
        <w:r>
          <w:fldChar w:fldCharType="end"/>
        </w:r>
      </w:hyperlink>
    </w:p>
    <w:p>
      <w:pPr>
        <w:pStyle w:val="TOC2"/>
        <w:tabs>
          <w:tab w:val="right" w:leader="dot" w:pos="8306"/>
        </w:tabs>
      </w:pPr>
      <w:hyperlink w:anchor="_Toc27126" w:history="1">
        <w:r>
          <w:rPr>
            <w:rFonts w:ascii="仿宋" w:eastAsia="仿宋" w:hAnsi="仿宋" w:cs="仿宋" w:hint="eastAsia"/>
            <w:lang w:eastAsia="zh-CN"/>
          </w:rPr>
          <w:t>(一)、建筑工程设计原则</w:t>
        </w:r>
        <w:r>
          <w:tab/>
        </w:r>
        <w:r>
          <w:fldChar w:fldCharType="begin"/>
        </w:r>
        <w:r>
          <w:instrText xml:space="preserve"> PAGEREF _Toc27126 \h </w:instrText>
        </w:r>
        <w:r>
          <w:fldChar w:fldCharType="separate"/>
        </w:r>
        <w:r>
          <w:t>26</w:t>
        </w:r>
        <w:r>
          <w:fldChar w:fldCharType="end"/>
        </w:r>
      </w:hyperlink>
    </w:p>
    <w:p>
      <w:pPr>
        <w:pStyle w:val="TOC2"/>
        <w:tabs>
          <w:tab w:val="right" w:leader="dot" w:pos="8306"/>
        </w:tabs>
      </w:pPr>
      <w:hyperlink w:anchor="_Toc28162" w:history="1">
        <w:r>
          <w:rPr>
            <w:rFonts w:ascii="仿宋" w:eastAsia="仿宋" w:hAnsi="仿宋" w:cs="仿宋" w:hint="eastAsia"/>
            <w:lang w:eastAsia="zh-CN"/>
          </w:rPr>
          <w:t>(二)、土建工程设计年限及安全等级</w:t>
        </w:r>
        <w:r>
          <w:tab/>
        </w:r>
        <w:r>
          <w:fldChar w:fldCharType="begin"/>
        </w:r>
        <w:r>
          <w:instrText xml:space="preserve"> PAGEREF _Toc28162 \h </w:instrText>
        </w:r>
        <w:r>
          <w:fldChar w:fldCharType="separate"/>
        </w:r>
        <w:r>
          <w:t>27</w:t>
        </w:r>
        <w:r>
          <w:fldChar w:fldCharType="end"/>
        </w:r>
      </w:hyperlink>
    </w:p>
    <w:p>
      <w:pPr>
        <w:pStyle w:val="TOC2"/>
        <w:tabs>
          <w:tab w:val="right" w:leader="dot" w:pos="8306"/>
        </w:tabs>
      </w:pPr>
      <w:hyperlink w:anchor="_Toc7442" w:history="1">
        <w:r>
          <w:rPr>
            <w:rFonts w:ascii="仿宋" w:eastAsia="仿宋" w:hAnsi="仿宋" w:cs="仿宋" w:hint="eastAsia"/>
            <w:lang w:eastAsia="zh-CN"/>
          </w:rPr>
          <w:t>(三)、建筑工程设计总体要求</w:t>
        </w:r>
        <w:r>
          <w:tab/>
        </w:r>
        <w:r>
          <w:fldChar w:fldCharType="begin"/>
        </w:r>
        <w:r>
          <w:instrText xml:space="preserve"> PAGEREF _Toc7442 \h </w:instrText>
        </w:r>
        <w:r>
          <w:fldChar w:fldCharType="separate"/>
        </w:r>
        <w:r>
          <w:t>28</w:t>
        </w:r>
        <w:r>
          <w:fldChar w:fldCharType="end"/>
        </w:r>
      </w:hyperlink>
    </w:p>
    <w:p>
      <w:pPr>
        <w:pStyle w:val="TOC2"/>
        <w:tabs>
          <w:tab w:val="right" w:leader="dot" w:pos="8306"/>
        </w:tabs>
      </w:pPr>
      <w:hyperlink w:anchor="_Toc6515" w:history="1">
        <w:r>
          <w:rPr>
            <w:rFonts w:ascii="仿宋" w:eastAsia="仿宋" w:hAnsi="仿宋" w:cs="仿宋" w:hint="eastAsia"/>
            <w:lang w:eastAsia="zh-CN"/>
          </w:rPr>
          <w:t>(四)、土建工程建设指标</w:t>
        </w:r>
        <w:r>
          <w:tab/>
        </w:r>
        <w:r>
          <w:fldChar w:fldCharType="begin"/>
        </w:r>
        <w:r>
          <w:instrText xml:space="preserve"> PAGEREF _Toc6515 \h </w:instrText>
        </w:r>
        <w:r>
          <w:fldChar w:fldCharType="separate"/>
        </w:r>
        <w:r>
          <w:t>29</w:t>
        </w:r>
        <w:r>
          <w:fldChar w:fldCharType="end"/>
        </w:r>
      </w:hyperlink>
    </w:p>
    <w:p>
      <w:pPr>
        <w:pStyle w:val="TOC1"/>
        <w:tabs>
          <w:tab w:val="right" w:leader="dot" w:pos="8306"/>
        </w:tabs>
      </w:pPr>
      <w:hyperlink w:anchor="_Toc5647" w:history="1">
        <w:r>
          <w:rPr>
            <w:rFonts w:ascii="仿宋" w:eastAsia="仿宋" w:hAnsi="仿宋" w:cs="仿宋" w:hint="eastAsia"/>
            <w:lang w:eastAsia="zh-CN"/>
          </w:rPr>
          <w:t>七、密闭式鸡舍光周期自动控制设备项目计划安排</w:t>
        </w:r>
        <w:r>
          <w:tab/>
        </w:r>
        <w:r>
          <w:fldChar w:fldCharType="begin"/>
        </w:r>
        <w:r>
          <w:instrText xml:space="preserve"> PAGEREF _Toc5647 \h </w:instrText>
        </w:r>
        <w:r>
          <w:fldChar w:fldCharType="separate"/>
        </w:r>
        <w:r>
          <w:t>29</w:t>
        </w:r>
        <w:r>
          <w:fldChar w:fldCharType="end"/>
        </w:r>
      </w:hyperlink>
    </w:p>
    <w:p>
      <w:pPr>
        <w:pStyle w:val="TOC2"/>
        <w:tabs>
          <w:tab w:val="right" w:leader="dot" w:pos="8306"/>
        </w:tabs>
      </w:pPr>
      <w:hyperlink w:anchor="_Toc24500" w:history="1">
        <w:r>
          <w:rPr>
            <w:rFonts w:ascii="仿宋" w:eastAsia="仿宋" w:hAnsi="仿宋" w:cs="仿宋" w:hint="eastAsia"/>
            <w:lang w:eastAsia="zh-CN"/>
          </w:rPr>
          <w:t>(一)、建设周期</w:t>
        </w:r>
        <w:r>
          <w:tab/>
        </w:r>
        <w:r>
          <w:fldChar w:fldCharType="begin"/>
        </w:r>
        <w:r>
          <w:instrText xml:space="preserve"> PAGEREF _Toc24500 \h </w:instrText>
        </w:r>
        <w:r>
          <w:fldChar w:fldCharType="separate"/>
        </w:r>
        <w:r>
          <w:t>29</w:t>
        </w:r>
        <w:r>
          <w:fldChar w:fldCharType="end"/>
        </w:r>
      </w:hyperlink>
    </w:p>
    <w:p>
      <w:pPr>
        <w:pStyle w:val="TOC2"/>
        <w:tabs>
          <w:tab w:val="right" w:leader="dot" w:pos="8306"/>
        </w:tabs>
      </w:pPr>
      <w:hyperlink w:anchor="_Toc17998" w:history="1">
        <w:r>
          <w:rPr>
            <w:rFonts w:ascii="仿宋" w:eastAsia="仿宋" w:hAnsi="仿宋" w:cs="仿宋" w:hint="eastAsia"/>
            <w:lang w:eastAsia="zh-CN"/>
          </w:rPr>
          <w:t>(二)、建设进度</w:t>
        </w:r>
        <w:r>
          <w:tab/>
        </w:r>
        <w:r>
          <w:fldChar w:fldCharType="begin"/>
        </w:r>
        <w:r>
          <w:instrText xml:space="preserve"> PAGEREF _Toc17998 \h </w:instrText>
        </w:r>
        <w:r>
          <w:fldChar w:fldCharType="separate"/>
        </w:r>
        <w:r>
          <w:t>30</w:t>
        </w:r>
        <w:r>
          <w:fldChar w:fldCharType="end"/>
        </w:r>
      </w:hyperlink>
    </w:p>
    <w:p>
      <w:pPr>
        <w:pStyle w:val="TOC2"/>
        <w:tabs>
          <w:tab w:val="right" w:leader="dot" w:pos="8306"/>
        </w:tabs>
      </w:pPr>
      <w:hyperlink w:anchor="_Toc533" w:history="1">
        <w:r>
          <w:rPr>
            <w:rFonts w:ascii="仿宋" w:eastAsia="仿宋" w:hAnsi="仿宋" w:cs="仿宋" w:hint="eastAsia"/>
            <w:lang w:eastAsia="zh-CN"/>
          </w:rPr>
          <w:t>(三)、进度安排注意事项</w:t>
        </w:r>
        <w:r>
          <w:tab/>
        </w:r>
        <w:r>
          <w:fldChar w:fldCharType="begin"/>
        </w:r>
        <w:r>
          <w:instrText xml:space="preserve"> PAGEREF _Toc533 \h </w:instrText>
        </w:r>
        <w:r>
          <w:fldChar w:fldCharType="separate"/>
        </w:r>
        <w:r>
          <w:t>31</w:t>
        </w:r>
        <w:r>
          <w:fldChar w:fldCharType="end"/>
        </w:r>
      </w:hyperlink>
    </w:p>
    <w:p>
      <w:pPr>
        <w:pStyle w:val="TOC2"/>
        <w:tabs>
          <w:tab w:val="right" w:leader="dot" w:pos="8306"/>
        </w:tabs>
      </w:pPr>
      <w:hyperlink w:anchor="_Toc4464" w:history="1">
        <w:r>
          <w:rPr>
            <w:rFonts w:ascii="仿宋" w:eastAsia="仿宋" w:hAnsi="仿宋" w:cs="仿宋" w:hint="eastAsia"/>
            <w:lang w:eastAsia="zh-CN"/>
          </w:rPr>
          <w:t>(四)、人力资源配置</w:t>
        </w:r>
        <w:r>
          <w:tab/>
        </w:r>
        <w:r>
          <w:fldChar w:fldCharType="begin"/>
        </w:r>
        <w:r>
          <w:instrText xml:space="preserve"> PAGEREF _Toc4464 \h </w:instrText>
        </w:r>
        <w:r>
          <w:fldChar w:fldCharType="separate"/>
        </w:r>
        <w:r>
          <w:t>33</w:t>
        </w:r>
        <w:r>
          <w:fldChar w:fldCharType="end"/>
        </w:r>
      </w:hyperlink>
    </w:p>
    <w:p>
      <w:pPr>
        <w:pStyle w:val="TOC1"/>
        <w:tabs>
          <w:tab w:val="right" w:leader="dot" w:pos="8306"/>
        </w:tabs>
      </w:pPr>
      <w:hyperlink w:anchor="_Toc9985" w:history="1">
        <w:r>
          <w:rPr>
            <w:rFonts w:ascii="仿宋" w:eastAsia="仿宋" w:hAnsi="仿宋" w:cs="仿宋" w:hint="eastAsia"/>
            <w:lang w:eastAsia="zh-CN"/>
          </w:rPr>
          <w:t>八、密闭式鸡舍光周期自动控制设备项目财务管理</w:t>
        </w:r>
        <w:r>
          <w:tab/>
        </w:r>
        <w:r>
          <w:fldChar w:fldCharType="begin"/>
        </w:r>
        <w:r>
          <w:instrText xml:space="preserve"> PAGEREF _Toc9985 \h </w:instrText>
        </w:r>
        <w:r>
          <w:fldChar w:fldCharType="separate"/>
        </w:r>
        <w:r>
          <w:t>34</w:t>
        </w:r>
        <w:r>
          <w:fldChar w:fldCharType="end"/>
        </w:r>
      </w:hyperlink>
    </w:p>
    <w:p>
      <w:pPr>
        <w:pStyle w:val="TOC2"/>
        <w:tabs>
          <w:tab w:val="right" w:leader="dot" w:pos="8306"/>
        </w:tabs>
      </w:pPr>
      <w:hyperlink w:anchor="_Toc14422" w:history="1">
        <w:r>
          <w:rPr>
            <w:rFonts w:ascii="仿宋" w:eastAsia="仿宋" w:hAnsi="仿宋" w:cs="仿宋" w:hint="eastAsia"/>
            <w:lang w:eastAsia="zh-CN"/>
          </w:rPr>
          <w:t>(一)、资金需求大</w:t>
        </w:r>
        <w:r>
          <w:tab/>
        </w:r>
        <w:r>
          <w:fldChar w:fldCharType="begin"/>
        </w:r>
        <w:r>
          <w:instrText xml:space="preserve"> PAGEREF _Toc14422 \h </w:instrText>
        </w:r>
        <w:r>
          <w:fldChar w:fldCharType="separate"/>
        </w:r>
        <w:r>
          <w:t>34</w:t>
        </w:r>
        <w:r>
          <w:fldChar w:fldCharType="end"/>
        </w:r>
      </w:hyperlink>
    </w:p>
    <w:p>
      <w:pPr>
        <w:pStyle w:val="TOC2"/>
        <w:tabs>
          <w:tab w:val="right" w:leader="dot" w:pos="8306"/>
        </w:tabs>
      </w:pPr>
      <w:hyperlink w:anchor="_Toc30572" w:history="1">
        <w:r>
          <w:rPr>
            <w:rFonts w:ascii="仿宋" w:eastAsia="仿宋" w:hAnsi="仿宋" w:cs="仿宋" w:hint="eastAsia"/>
            <w:lang w:eastAsia="zh-CN"/>
          </w:rPr>
          <w:t>(二)、研发周期长</w:t>
        </w:r>
        <w:r>
          <w:tab/>
        </w:r>
        <w:r>
          <w:fldChar w:fldCharType="begin"/>
        </w:r>
        <w:r>
          <w:instrText xml:space="preserve"> PAGEREF _Toc30572 \h </w:instrText>
        </w:r>
        <w:r>
          <w:fldChar w:fldCharType="separate"/>
        </w:r>
        <w:r>
          <w:t>35</w:t>
        </w:r>
        <w:r>
          <w:fldChar w:fldCharType="end"/>
        </w:r>
      </w:hyperlink>
    </w:p>
    <w:p>
      <w:pPr>
        <w:pStyle w:val="TOC2"/>
        <w:tabs>
          <w:tab w:val="right" w:leader="dot" w:pos="8306"/>
        </w:tabs>
      </w:pPr>
      <w:hyperlink w:anchor="_Toc25945" w:history="1">
        <w:r>
          <w:rPr>
            <w:rFonts w:ascii="仿宋" w:eastAsia="仿宋" w:hAnsi="仿宋" w:cs="仿宋" w:hint="eastAsia"/>
            <w:lang w:eastAsia="zh-CN"/>
          </w:rPr>
          <w:t>(三)、市场风险大</w:t>
        </w:r>
        <w:r>
          <w:tab/>
        </w:r>
        <w:r>
          <w:fldChar w:fldCharType="begin"/>
        </w:r>
        <w:r>
          <w:instrText xml:space="preserve"> PAGEREF _Toc25945 \h </w:instrText>
        </w:r>
        <w:r>
          <w:fldChar w:fldCharType="separate"/>
        </w:r>
        <w:r>
          <w:t>36</w:t>
        </w:r>
        <w:r>
          <w:fldChar w:fldCharType="end"/>
        </w:r>
      </w:hyperlink>
    </w:p>
    <w:p>
      <w:pPr>
        <w:pStyle w:val="TOC2"/>
        <w:tabs>
          <w:tab w:val="right" w:leader="dot" w:pos="8306"/>
        </w:tabs>
      </w:pPr>
      <w:hyperlink w:anchor="_Toc19642" w:history="1">
        <w:r>
          <w:rPr>
            <w:rFonts w:ascii="仿宋" w:eastAsia="仿宋" w:hAnsi="仿宋" w:cs="仿宋" w:hint="eastAsia"/>
            <w:lang w:eastAsia="zh-CN"/>
          </w:rPr>
          <w:t>(四)、利润率高</w:t>
        </w:r>
        <w:r>
          <w:tab/>
        </w:r>
        <w:r>
          <w:fldChar w:fldCharType="begin"/>
        </w:r>
        <w:r>
          <w:instrText xml:space="preserve"> PAGEREF _Toc19642 \h </w:instrText>
        </w:r>
        <w:r>
          <w:fldChar w:fldCharType="separate"/>
        </w:r>
        <w:r>
          <w:t>39</w:t>
        </w:r>
        <w:r>
          <w:fldChar w:fldCharType="end"/>
        </w:r>
      </w:hyperlink>
    </w:p>
    <w:p>
      <w:pPr>
        <w:pStyle w:val="TOC1"/>
        <w:tabs>
          <w:tab w:val="right" w:leader="dot" w:pos="8306"/>
        </w:tabs>
      </w:pPr>
      <w:hyperlink w:anchor="_Toc11019" w:history="1">
        <w:r>
          <w:rPr>
            <w:rFonts w:ascii="仿宋" w:eastAsia="仿宋" w:hAnsi="仿宋" w:cs="仿宋" w:hint="eastAsia"/>
            <w:lang w:eastAsia="zh-CN"/>
          </w:rPr>
          <w:t>九、密闭式鸡舍光周期自动控制设备项目人力资源培养与发展</w:t>
        </w:r>
        <w:r>
          <w:tab/>
        </w:r>
        <w:r>
          <w:fldChar w:fldCharType="begin"/>
        </w:r>
        <w:r>
          <w:instrText xml:space="preserve"> PAGEREF _Toc11019 \h </w:instrText>
        </w:r>
        <w:r>
          <w:fldChar w:fldCharType="separate"/>
        </w:r>
        <w:r>
          <w:t>42</w:t>
        </w:r>
        <w:r>
          <w:fldChar w:fldCharType="end"/>
        </w:r>
      </w:hyperlink>
    </w:p>
    <w:p>
      <w:pPr>
        <w:pStyle w:val="TOC2"/>
        <w:tabs>
          <w:tab w:val="right" w:leader="dot" w:pos="8306"/>
        </w:tabs>
      </w:pPr>
      <w:hyperlink w:anchor="_Toc6891" w:history="1">
        <w:r>
          <w:rPr>
            <w:rFonts w:ascii="仿宋" w:eastAsia="仿宋" w:hAnsi="仿宋" w:cs="仿宋" w:hint="eastAsia"/>
            <w:lang w:eastAsia="zh-CN"/>
          </w:rPr>
          <w:t>(一)、人才需求与规划</w:t>
        </w:r>
        <w:r>
          <w:tab/>
        </w:r>
        <w:r>
          <w:fldChar w:fldCharType="begin"/>
        </w:r>
        <w:r>
          <w:instrText xml:space="preserve"> PAGEREF _Toc6891 \h </w:instrText>
        </w:r>
        <w:r>
          <w:fldChar w:fldCharType="separate"/>
        </w:r>
        <w:r>
          <w:t>42</w:t>
        </w:r>
        <w:r>
          <w:fldChar w:fldCharType="end"/>
        </w:r>
      </w:hyperlink>
    </w:p>
    <w:p>
      <w:pPr>
        <w:pStyle w:val="TOC2"/>
        <w:tabs>
          <w:tab w:val="right" w:leader="dot" w:pos="8306"/>
        </w:tabs>
      </w:pPr>
      <w:hyperlink w:anchor="_Toc4674" w:history="1">
        <w:r>
          <w:rPr>
            <w:rFonts w:ascii="仿宋" w:eastAsia="仿宋" w:hAnsi="仿宋" w:cs="仿宋" w:hint="eastAsia"/>
            <w:lang w:eastAsia="zh-CN"/>
          </w:rPr>
          <w:t>(二)、培训与发展计划</w:t>
        </w:r>
        <w:r>
          <w:tab/>
        </w:r>
        <w:r>
          <w:fldChar w:fldCharType="begin"/>
        </w:r>
        <w:r>
          <w:instrText xml:space="preserve"> PAGEREF _Toc4674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42" w:history="1">
        <w:r>
          <w:rPr>
            <w:rFonts w:ascii="仿宋" w:eastAsia="仿宋" w:hAnsi="仿宋" w:cs="仿宋" w:hint="eastAsia"/>
            <w:lang w:eastAsia="zh-CN"/>
          </w:rPr>
          <w:t>十、生产安全保护</w:t>
        </w:r>
        <w:r>
          <w:tab/>
        </w:r>
        <w:r>
          <w:fldChar w:fldCharType="begin"/>
        </w:r>
        <w:r>
          <w:instrText xml:space="preserve"> PAGEREF _Toc24842 \h </w:instrText>
        </w:r>
        <w:r>
          <w:fldChar w:fldCharType="separate"/>
        </w:r>
        <w:r>
          <w:t>43</w:t>
        </w:r>
        <w:r>
          <w:fldChar w:fldCharType="end"/>
        </w:r>
      </w:hyperlink>
    </w:p>
    <w:p>
      <w:pPr>
        <w:pStyle w:val="TOC2"/>
        <w:tabs>
          <w:tab w:val="right" w:leader="dot" w:pos="8306"/>
        </w:tabs>
      </w:pPr>
      <w:hyperlink w:anchor="_Toc31036" w:history="1">
        <w:r>
          <w:rPr>
            <w:rFonts w:ascii="仿宋" w:eastAsia="仿宋" w:hAnsi="仿宋" w:cs="仿宋" w:hint="eastAsia"/>
            <w:lang w:eastAsia="zh-CN"/>
          </w:rPr>
          <w:t>(一)、消防安全</w:t>
        </w:r>
        <w:r>
          <w:tab/>
        </w:r>
        <w:r>
          <w:fldChar w:fldCharType="begin"/>
        </w:r>
        <w:r>
          <w:instrText xml:space="preserve"> PAGEREF _Toc31036 \h </w:instrText>
        </w:r>
        <w:r>
          <w:fldChar w:fldCharType="separate"/>
        </w:r>
        <w:r>
          <w:t>43</w:t>
        </w:r>
        <w:r>
          <w:fldChar w:fldCharType="end"/>
        </w:r>
      </w:hyperlink>
    </w:p>
    <w:p>
      <w:pPr>
        <w:pStyle w:val="TOC2"/>
        <w:tabs>
          <w:tab w:val="right" w:leader="dot" w:pos="8306"/>
        </w:tabs>
      </w:pPr>
      <w:hyperlink w:anchor="_Toc31282" w:history="1">
        <w:r>
          <w:rPr>
            <w:rFonts w:ascii="仿宋" w:eastAsia="仿宋" w:hAnsi="仿宋" w:cs="仿宋" w:hint="eastAsia"/>
            <w:lang w:eastAsia="zh-CN"/>
          </w:rPr>
          <w:t>(二)、防火防爆总图布置措施</w:t>
        </w:r>
        <w:r>
          <w:tab/>
        </w:r>
        <w:r>
          <w:fldChar w:fldCharType="begin"/>
        </w:r>
        <w:r>
          <w:instrText xml:space="preserve"> PAGEREF _Toc31282 \h </w:instrText>
        </w:r>
        <w:r>
          <w:fldChar w:fldCharType="separate"/>
        </w:r>
        <w:r>
          <w:t>45</w:t>
        </w:r>
        <w:r>
          <w:fldChar w:fldCharType="end"/>
        </w:r>
      </w:hyperlink>
    </w:p>
    <w:p>
      <w:pPr>
        <w:pStyle w:val="TOC2"/>
        <w:tabs>
          <w:tab w:val="right" w:leader="dot" w:pos="8306"/>
        </w:tabs>
      </w:pPr>
      <w:hyperlink w:anchor="_Toc21788" w:history="1">
        <w:r>
          <w:rPr>
            <w:rFonts w:ascii="仿宋" w:eastAsia="仿宋" w:hAnsi="仿宋" w:cs="仿宋" w:hint="eastAsia"/>
            <w:lang w:eastAsia="zh-CN"/>
          </w:rPr>
          <w:t>(三)、自然灾害防范措施</w:t>
        </w:r>
        <w:r>
          <w:tab/>
        </w:r>
        <w:r>
          <w:fldChar w:fldCharType="begin"/>
        </w:r>
        <w:r>
          <w:instrText xml:space="preserve"> PAGEREF _Toc21788 \h </w:instrText>
        </w:r>
        <w:r>
          <w:fldChar w:fldCharType="separate"/>
        </w:r>
        <w:r>
          <w:t>46</w:t>
        </w:r>
        <w:r>
          <w:fldChar w:fldCharType="end"/>
        </w:r>
      </w:hyperlink>
    </w:p>
    <w:p>
      <w:pPr>
        <w:pStyle w:val="TOC2"/>
        <w:tabs>
          <w:tab w:val="right" w:leader="dot" w:pos="8306"/>
        </w:tabs>
      </w:pPr>
      <w:hyperlink w:anchor="_Toc15274" w:history="1">
        <w:r>
          <w:rPr>
            <w:rFonts w:ascii="仿宋" w:eastAsia="仿宋" w:hAnsi="仿宋" w:cs="仿宋" w:hint="eastAsia"/>
            <w:lang w:eastAsia="zh-CN"/>
          </w:rPr>
          <w:t>(四)、安全色及安全标志使用要求</w:t>
        </w:r>
        <w:r>
          <w:tab/>
        </w:r>
        <w:r>
          <w:fldChar w:fldCharType="begin"/>
        </w:r>
        <w:r>
          <w:instrText xml:space="preserve"> PAGEREF _Toc15274 \h </w:instrText>
        </w:r>
        <w:r>
          <w:fldChar w:fldCharType="separate"/>
        </w:r>
        <w:r>
          <w:t>47</w:t>
        </w:r>
        <w:r>
          <w:fldChar w:fldCharType="end"/>
        </w:r>
      </w:hyperlink>
    </w:p>
    <w:p>
      <w:pPr>
        <w:pStyle w:val="TOC2"/>
        <w:tabs>
          <w:tab w:val="right" w:leader="dot" w:pos="8306"/>
        </w:tabs>
      </w:pPr>
      <w:hyperlink w:anchor="_Toc12303" w:history="1">
        <w:r>
          <w:rPr>
            <w:rFonts w:ascii="仿宋" w:eastAsia="仿宋" w:hAnsi="仿宋" w:cs="仿宋" w:hint="eastAsia"/>
            <w:lang w:eastAsia="zh-CN"/>
          </w:rPr>
          <w:t>(五)、防尘防毒措施</w:t>
        </w:r>
        <w:r>
          <w:tab/>
        </w:r>
        <w:r>
          <w:fldChar w:fldCharType="begin"/>
        </w:r>
        <w:r>
          <w:instrText xml:space="preserve"> PAGEREF _Toc12303 \h </w:instrText>
        </w:r>
        <w:r>
          <w:fldChar w:fldCharType="separate"/>
        </w:r>
        <w:r>
          <w:t>48</w:t>
        </w:r>
        <w:r>
          <w:fldChar w:fldCharType="end"/>
        </w:r>
      </w:hyperlink>
    </w:p>
    <w:p>
      <w:pPr>
        <w:pStyle w:val="TOC2"/>
        <w:tabs>
          <w:tab w:val="right" w:leader="dot" w:pos="8306"/>
        </w:tabs>
      </w:pPr>
      <w:hyperlink w:anchor="_Toc28897" w:history="1">
        <w:r>
          <w:rPr>
            <w:rFonts w:ascii="仿宋" w:eastAsia="仿宋" w:hAnsi="仿宋" w:cs="仿宋" w:hint="eastAsia"/>
            <w:lang w:eastAsia="zh-CN"/>
          </w:rPr>
          <w:t>(六)、防静电、触电防护及防雷措施</w:t>
        </w:r>
        <w:r>
          <w:tab/>
        </w:r>
        <w:r>
          <w:fldChar w:fldCharType="begin"/>
        </w:r>
        <w:r>
          <w:instrText xml:space="preserve"> PAGEREF _Toc28897 \h </w:instrText>
        </w:r>
        <w:r>
          <w:fldChar w:fldCharType="separate"/>
        </w:r>
        <w:r>
          <w:t>49</w:t>
        </w:r>
        <w:r>
          <w:fldChar w:fldCharType="end"/>
        </w:r>
      </w:hyperlink>
    </w:p>
    <w:p>
      <w:pPr>
        <w:pStyle w:val="TOC2"/>
        <w:tabs>
          <w:tab w:val="right" w:leader="dot" w:pos="8306"/>
        </w:tabs>
      </w:pPr>
      <w:hyperlink w:anchor="_Toc20954" w:history="1">
        <w:r>
          <w:rPr>
            <w:rFonts w:ascii="仿宋" w:eastAsia="仿宋" w:hAnsi="仿宋" w:cs="仿宋" w:hint="eastAsia"/>
            <w:lang w:eastAsia="zh-CN"/>
          </w:rPr>
          <w:t>(七)、机械设备安全保障措施</w:t>
        </w:r>
        <w:r>
          <w:tab/>
        </w:r>
        <w:r>
          <w:fldChar w:fldCharType="begin"/>
        </w:r>
        <w:r>
          <w:instrText xml:space="preserve"> PAGEREF _Toc20954 \h </w:instrText>
        </w:r>
        <w:r>
          <w:fldChar w:fldCharType="separate"/>
        </w:r>
        <w:r>
          <w:t>50</w:t>
        </w:r>
        <w:r>
          <w:fldChar w:fldCharType="end"/>
        </w:r>
      </w:hyperlink>
    </w:p>
    <w:p>
      <w:pPr>
        <w:pStyle w:val="TOC1"/>
        <w:tabs>
          <w:tab w:val="right" w:leader="dot" w:pos="8306"/>
        </w:tabs>
      </w:pPr>
      <w:hyperlink w:anchor="_Toc3157" w:history="1">
        <w:r>
          <w:rPr>
            <w:rFonts w:ascii="仿宋" w:eastAsia="仿宋" w:hAnsi="仿宋" w:cs="仿宋" w:hint="eastAsia"/>
            <w:lang w:eastAsia="zh-CN"/>
          </w:rPr>
          <w:t>十一、密闭式鸡舍光周期自动控制设备项目人力资源管理</w:t>
        </w:r>
        <w:r>
          <w:tab/>
        </w:r>
        <w:r>
          <w:fldChar w:fldCharType="begin"/>
        </w:r>
        <w:r>
          <w:instrText xml:space="preserve"> PAGEREF _Toc3157 \h </w:instrText>
        </w:r>
        <w:r>
          <w:fldChar w:fldCharType="separate"/>
        </w:r>
        <w:r>
          <w:t>52</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(一)、建立健全的预算管理制度</w:t>
        </w:r>
        <w:r>
          <w:tab/>
        </w:r>
        <w:r>
          <w:fldChar w:fldCharType="begin"/>
        </w:r>
        <w:r>
          <w:instrText xml:space="preserve"> PAGEREF _Toc11683 \h </w:instrText>
        </w:r>
        <w:r>
          <w:fldChar w:fldCharType="separate"/>
        </w:r>
        <w:r>
          <w:t>52</w:t>
        </w:r>
        <w:r>
          <w:fldChar w:fldCharType="end"/>
        </w:r>
      </w:hyperlink>
    </w:p>
    <w:p>
      <w:pPr>
        <w:pStyle w:val="TOC2"/>
        <w:tabs>
          <w:tab w:val="right" w:leader="dot" w:pos="8306"/>
        </w:tabs>
      </w:pPr>
      <w:hyperlink w:anchor="_Toc23722" w:history="1">
        <w:r>
          <w:rPr>
            <w:rFonts w:ascii="仿宋" w:eastAsia="仿宋" w:hAnsi="仿宋" w:cs="仿宋" w:hint="eastAsia"/>
            <w:lang w:eastAsia="zh-CN"/>
          </w:rPr>
          <w:t>(二)、加强资金流动监控</w:t>
        </w:r>
        <w:r>
          <w:tab/>
        </w:r>
        <w:r>
          <w:fldChar w:fldCharType="begin"/>
        </w:r>
        <w:r>
          <w:instrText xml:space="preserve"> PAGEREF _Toc23722 \h </w:instrText>
        </w:r>
        <w:r>
          <w:fldChar w:fldCharType="separate"/>
        </w:r>
        <w:r>
          <w:t>54</w:t>
        </w:r>
        <w:r>
          <w:fldChar w:fldCharType="end"/>
        </w:r>
      </w:hyperlink>
    </w:p>
    <w:p>
      <w:pPr>
        <w:pStyle w:val="TOC2"/>
        <w:tabs>
          <w:tab w:val="right" w:leader="dot" w:pos="8306"/>
        </w:tabs>
      </w:pPr>
      <w:hyperlink w:anchor="_Toc18224" w:history="1">
        <w:r>
          <w:rPr>
            <w:rFonts w:ascii="仿宋" w:eastAsia="仿宋" w:hAnsi="仿宋" w:cs="仿宋" w:hint="eastAsia"/>
            <w:lang w:eastAsia="zh-CN"/>
          </w:rPr>
          <w:t>(三)、制定完善的风险控制机制</w:t>
        </w:r>
        <w:r>
          <w:tab/>
        </w:r>
        <w:r>
          <w:fldChar w:fldCharType="begin"/>
        </w:r>
        <w:r>
          <w:instrText xml:space="preserve"> PAGEREF _Toc18224 \h </w:instrText>
        </w:r>
        <w:r>
          <w:fldChar w:fldCharType="separate"/>
        </w:r>
        <w:r>
          <w:t>55</w:t>
        </w:r>
        <w:r>
          <w:fldChar w:fldCharType="end"/>
        </w:r>
      </w:hyperlink>
    </w:p>
    <w:p>
      <w:pPr>
        <w:pStyle w:val="TOC2"/>
        <w:tabs>
          <w:tab w:val="right" w:leader="dot" w:pos="8306"/>
        </w:tabs>
      </w:pPr>
      <w:hyperlink w:anchor="_Toc20348" w:history="1">
        <w:r>
          <w:rPr>
            <w:rFonts w:ascii="仿宋" w:eastAsia="仿宋" w:hAnsi="仿宋" w:cs="仿宋" w:hint="eastAsia"/>
            <w:lang w:eastAsia="zh-CN"/>
          </w:rPr>
          <w:t>(四)、优化成本管理</w:t>
        </w:r>
        <w:r>
          <w:tab/>
        </w:r>
        <w:r>
          <w:fldChar w:fldCharType="begin"/>
        </w:r>
        <w:r>
          <w:instrText xml:space="preserve"> PAGEREF _Toc20348 \h </w:instrText>
        </w:r>
        <w:r>
          <w:fldChar w:fldCharType="separate"/>
        </w:r>
        <w:r>
          <w:t>57</w:t>
        </w:r>
        <w:r>
          <w:fldChar w:fldCharType="end"/>
        </w:r>
      </w:hyperlink>
    </w:p>
    <w:p>
      <w:pPr>
        <w:pStyle w:val="TOC1"/>
        <w:tabs>
          <w:tab w:val="right" w:leader="dot" w:pos="8306"/>
        </w:tabs>
      </w:pPr>
      <w:hyperlink w:anchor="_Toc4851" w:history="1">
        <w:r>
          <w:rPr>
            <w:rFonts w:ascii="仿宋" w:eastAsia="仿宋" w:hAnsi="仿宋" w:cs="仿宋" w:hint="eastAsia"/>
            <w:lang w:eastAsia="zh-CN"/>
          </w:rPr>
          <w:t>十二、密闭式鸡舍光周期自动控制设备项目经营效益</w:t>
        </w:r>
        <w:r>
          <w:tab/>
        </w:r>
        <w:r>
          <w:fldChar w:fldCharType="begin"/>
        </w:r>
        <w:r>
          <w:instrText xml:space="preserve"> PAGEREF _Toc4851 \h </w:instrText>
        </w:r>
        <w:r>
          <w:fldChar w:fldCharType="separate"/>
        </w:r>
        <w:r>
          <w:t>58</w:t>
        </w:r>
        <w:r>
          <w:fldChar w:fldCharType="end"/>
        </w:r>
      </w:hyperlink>
    </w:p>
    <w:p>
      <w:pPr>
        <w:pStyle w:val="TOC2"/>
        <w:tabs>
          <w:tab w:val="right" w:leader="dot" w:pos="8306"/>
        </w:tabs>
      </w:pPr>
      <w:hyperlink w:anchor="_Toc22443" w:history="1">
        <w:r>
          <w:rPr>
            <w:rFonts w:ascii="仿宋" w:eastAsia="仿宋" w:hAnsi="仿宋" w:cs="仿宋" w:hint="eastAsia"/>
            <w:lang w:eastAsia="zh-CN"/>
          </w:rPr>
          <w:t>(一)、经济评价财务测算</w:t>
        </w:r>
        <w:r>
          <w:tab/>
        </w:r>
        <w:r>
          <w:fldChar w:fldCharType="begin"/>
        </w:r>
        <w:r>
          <w:instrText xml:space="preserve"> PAGEREF _Toc22443 \h </w:instrText>
        </w:r>
        <w:r>
          <w:fldChar w:fldCharType="separate"/>
        </w:r>
        <w:r>
          <w:t>58</w:t>
        </w:r>
        <w:r>
          <w:fldChar w:fldCharType="end"/>
        </w:r>
      </w:hyperlink>
    </w:p>
    <w:p>
      <w:pPr>
        <w:pStyle w:val="TOC2"/>
        <w:tabs>
          <w:tab w:val="right" w:leader="dot" w:pos="8306"/>
        </w:tabs>
      </w:pPr>
      <w:hyperlink w:anchor="_Toc12186"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_Toc12186 \h </w:instrText>
        </w:r>
        <w:r>
          <w:fldChar w:fldCharType="separate"/>
        </w:r>
        <w:r>
          <w:t>60</w:t>
        </w:r>
        <w:r>
          <w:fldChar w:fldCharType="end"/>
        </w:r>
      </w:hyperlink>
    </w:p>
    <w:p>
      <w:pPr>
        <w:pStyle w:val="TOC1"/>
        <w:tabs>
          <w:tab w:val="right" w:leader="dot" w:pos="8306"/>
        </w:tabs>
      </w:pPr>
      <w:hyperlink w:anchor="_Toc31546" w:history="1">
        <w:r>
          <w:rPr>
            <w:rFonts w:ascii="仿宋" w:eastAsia="仿宋" w:hAnsi="仿宋" w:cs="仿宋" w:hint="eastAsia"/>
            <w:lang w:eastAsia="zh-CN"/>
          </w:rPr>
          <w:t>十三、供应链管理</w:t>
        </w:r>
        <w:r>
          <w:tab/>
        </w:r>
        <w:r>
          <w:fldChar w:fldCharType="begin"/>
        </w:r>
        <w:r>
          <w:instrText xml:space="preserve"> PAGEREF _Toc31546 \h </w:instrText>
        </w:r>
        <w:r>
          <w:fldChar w:fldCharType="separate"/>
        </w:r>
        <w:r>
          <w:t>61</w:t>
        </w:r>
        <w:r>
          <w:fldChar w:fldCharType="end"/>
        </w:r>
      </w:hyperlink>
    </w:p>
    <w:p>
      <w:pPr>
        <w:pStyle w:val="TOC2"/>
        <w:tabs>
          <w:tab w:val="right" w:leader="dot" w:pos="8306"/>
        </w:tabs>
      </w:pPr>
      <w:hyperlink w:anchor="_Toc3326" w:history="1">
        <w:r>
          <w:rPr>
            <w:rFonts w:ascii="仿宋" w:eastAsia="仿宋" w:hAnsi="仿宋" w:cs="仿宋" w:hint="eastAsia"/>
            <w:lang w:eastAsia="zh-CN"/>
          </w:rPr>
          <w:t>(一)、供应链战略规划</w:t>
        </w:r>
        <w:r>
          <w:tab/>
        </w:r>
        <w:r>
          <w:fldChar w:fldCharType="begin"/>
        </w:r>
        <w:r>
          <w:instrText xml:space="preserve"> PAGEREF _Toc3326 \h </w:instrText>
        </w:r>
        <w:r>
          <w:fldChar w:fldCharType="separate"/>
        </w:r>
        <w:r>
          <w:t>61</w:t>
        </w:r>
        <w:r>
          <w:fldChar w:fldCharType="end"/>
        </w:r>
      </w:hyperlink>
    </w:p>
    <w:p>
      <w:pPr>
        <w:pStyle w:val="TOC2"/>
        <w:tabs>
          <w:tab w:val="right" w:leader="dot" w:pos="8306"/>
        </w:tabs>
      </w:pPr>
      <w:hyperlink w:anchor="_Toc27898" w:history="1">
        <w:r>
          <w:rPr>
            <w:rFonts w:ascii="仿宋" w:eastAsia="仿宋" w:hAnsi="仿宋" w:cs="仿宋" w:hint="eastAsia"/>
            <w:lang w:eastAsia="zh-CN"/>
          </w:rPr>
          <w:t>(二)、供应商选择与合作</w:t>
        </w:r>
        <w:r>
          <w:tab/>
        </w:r>
        <w:r>
          <w:fldChar w:fldCharType="begin"/>
        </w:r>
        <w:r>
          <w:instrText xml:space="preserve"> PAGEREF _Toc27898 \h </w:instrText>
        </w:r>
        <w:r>
          <w:fldChar w:fldCharType="separate"/>
        </w:r>
        <w:r>
          <w:t>62</w:t>
        </w:r>
        <w:r>
          <w:fldChar w:fldCharType="end"/>
        </w:r>
      </w:hyperlink>
    </w:p>
    <w:p>
      <w:pPr>
        <w:pStyle w:val="TOC2"/>
        <w:tabs>
          <w:tab w:val="right" w:leader="dot" w:pos="8306"/>
        </w:tabs>
      </w:pPr>
      <w:hyperlink w:anchor="_Toc29601" w:history="1">
        <w:r>
          <w:rPr>
            <w:rFonts w:ascii="仿宋" w:eastAsia="仿宋" w:hAnsi="仿宋" w:cs="仿宋" w:hint="eastAsia"/>
            <w:lang w:eastAsia="zh-CN"/>
          </w:rPr>
          <w:t>(三)、物流与库存管理</w:t>
        </w:r>
        <w:r>
          <w:tab/>
        </w:r>
        <w:r>
          <w:fldChar w:fldCharType="begin"/>
        </w:r>
        <w:r>
          <w:instrText xml:space="preserve"> PAGEREF _Toc29601 \h </w:instrText>
        </w:r>
        <w:r>
          <w:fldChar w:fldCharType="separate"/>
        </w:r>
        <w:r>
          <w:t>64</w:t>
        </w:r>
        <w:r>
          <w:fldChar w:fldCharType="end"/>
        </w:r>
      </w:hyperlink>
    </w:p>
    <w:p>
      <w:pPr>
        <w:pStyle w:val="TOC1"/>
        <w:tabs>
          <w:tab w:val="right" w:leader="dot" w:pos="8306"/>
        </w:tabs>
      </w:pPr>
      <w:hyperlink w:anchor="_Toc30858" w:history="1">
        <w:r>
          <w:rPr>
            <w:rFonts w:ascii="仿宋" w:eastAsia="仿宋" w:hAnsi="仿宋" w:cs="仿宋" w:hint="eastAsia"/>
            <w:lang w:eastAsia="zh-CN"/>
          </w:rPr>
          <w:t>十四、营销与推广策略</w:t>
        </w:r>
        <w:r>
          <w:tab/>
        </w:r>
        <w:r>
          <w:fldChar w:fldCharType="begin"/>
        </w:r>
        <w:r>
          <w:instrText xml:space="preserve"> PAGEREF _Toc30858 \h </w:instrText>
        </w:r>
        <w:r>
          <w:fldChar w:fldCharType="separate"/>
        </w:r>
        <w:r>
          <w:t>65</w:t>
        </w:r>
        <w:r>
          <w:fldChar w:fldCharType="end"/>
        </w:r>
      </w:hyperlink>
    </w:p>
    <w:p>
      <w:pPr>
        <w:pStyle w:val="TOC2"/>
        <w:tabs>
          <w:tab w:val="right" w:leader="dot" w:pos="8306"/>
        </w:tabs>
      </w:pPr>
      <w:hyperlink w:anchor="_Toc14629" w:history="1">
        <w:r>
          <w:rPr>
            <w:rFonts w:ascii="仿宋" w:eastAsia="仿宋" w:hAnsi="仿宋" w:cs="仿宋" w:hint="eastAsia"/>
            <w:lang w:eastAsia="zh-CN"/>
          </w:rPr>
          <w:t>(一)、产品/服务定位与特点</w:t>
        </w:r>
        <w:r>
          <w:tab/>
        </w:r>
        <w:r>
          <w:fldChar w:fldCharType="begin"/>
        </w:r>
        <w:r>
          <w:instrText xml:space="preserve"> PAGEREF _Toc14629 \h </w:instrText>
        </w:r>
        <w:r>
          <w:fldChar w:fldCharType="separate"/>
        </w:r>
        <w:r>
          <w:t>65</w:t>
        </w:r>
        <w:r>
          <w:fldChar w:fldCharType="end"/>
        </w:r>
      </w:hyperlink>
    </w:p>
    <w:p>
      <w:pPr>
        <w:pStyle w:val="TOC2"/>
        <w:tabs>
          <w:tab w:val="right" w:leader="dot" w:pos="8306"/>
        </w:tabs>
      </w:pPr>
      <w:hyperlink w:anchor="_Toc31617" w:history="1">
        <w:r>
          <w:rPr>
            <w:rFonts w:ascii="仿宋" w:eastAsia="仿宋" w:hAnsi="仿宋" w:cs="仿宋" w:hint="eastAsia"/>
            <w:lang w:eastAsia="zh-CN"/>
          </w:rPr>
          <w:t>(二)、市场定位与竞争分析</w:t>
        </w:r>
        <w:r>
          <w:tab/>
        </w:r>
        <w:r>
          <w:fldChar w:fldCharType="begin"/>
        </w:r>
        <w:r>
          <w:instrText xml:space="preserve"> PAGEREF _Toc31617 \h </w:instrText>
        </w:r>
        <w:r>
          <w:fldChar w:fldCharType="separate"/>
        </w:r>
        <w:r>
          <w:t>66</w:t>
        </w:r>
        <w:r>
          <w:fldChar w:fldCharType="end"/>
        </w:r>
      </w:hyperlink>
    </w:p>
    <w:p>
      <w:pPr>
        <w:pStyle w:val="TOC2"/>
        <w:tabs>
          <w:tab w:val="right" w:leader="dot" w:pos="8306"/>
        </w:tabs>
      </w:pPr>
      <w:hyperlink w:anchor="_Toc4442" w:history="1">
        <w:r>
          <w:rPr>
            <w:rFonts w:ascii="仿宋" w:eastAsia="仿宋" w:hAnsi="仿宋" w:cs="仿宋" w:hint="eastAsia"/>
            <w:lang w:eastAsia="zh-CN"/>
          </w:rPr>
          <w:t>(三)、营销渠道与策略</w:t>
        </w:r>
        <w:r>
          <w:tab/>
        </w:r>
        <w:r>
          <w:fldChar w:fldCharType="begin"/>
        </w:r>
        <w:r>
          <w:instrText xml:space="preserve"> PAGEREF _Toc4442 \h </w:instrText>
        </w:r>
        <w:r>
          <w:fldChar w:fldCharType="separate"/>
        </w:r>
        <w:r>
          <w:t>68</w:t>
        </w:r>
        <w:r>
          <w:fldChar w:fldCharType="end"/>
        </w:r>
      </w:hyperlink>
    </w:p>
    <w:p>
      <w:pPr>
        <w:pStyle w:val="TOC2"/>
        <w:tabs>
          <w:tab w:val="right" w:leader="dot" w:pos="8306"/>
        </w:tabs>
      </w:pPr>
      <w:hyperlink w:anchor="_Toc15544" w:history="1">
        <w:r>
          <w:rPr>
            <w:rFonts w:ascii="仿宋" w:eastAsia="仿宋" w:hAnsi="仿宋" w:cs="仿宋" w:hint="eastAsia"/>
            <w:lang w:eastAsia="zh-CN"/>
          </w:rPr>
          <w:t>(四)、推广与宣传活动</w:t>
        </w:r>
        <w:r>
          <w:tab/>
        </w:r>
        <w:r>
          <w:fldChar w:fldCharType="begin"/>
        </w:r>
        <w:r>
          <w:instrText xml:space="preserve"> PAGEREF _Toc15544 \h </w:instrText>
        </w:r>
        <w:r>
          <w:fldChar w:fldCharType="separate"/>
        </w:r>
        <w:r>
          <w:t>69</w:t>
        </w:r>
        <w:r>
          <w:fldChar w:fldCharType="end"/>
        </w:r>
      </w:hyperlink>
    </w:p>
    <w:p>
      <w:pPr>
        <w:pStyle w:val="TOC1"/>
        <w:tabs>
          <w:tab w:val="right" w:leader="dot" w:pos="8306"/>
        </w:tabs>
      </w:pPr>
      <w:hyperlink w:anchor="_Toc10452" w:history="1">
        <w:r>
          <w:rPr>
            <w:rFonts w:ascii="仿宋" w:eastAsia="仿宋" w:hAnsi="仿宋" w:cs="仿宋" w:hint="eastAsia"/>
            <w:lang w:eastAsia="zh-CN"/>
          </w:rPr>
          <w:t>十五、密闭式鸡舍光周期自动控制设备项目工程方案分析</w:t>
        </w:r>
        <w:r>
          <w:tab/>
        </w:r>
        <w:r>
          <w:fldChar w:fldCharType="begin"/>
        </w:r>
        <w:r>
          <w:instrText xml:space="preserve"> PAGEREF _Toc10452 \h </w:instrText>
        </w:r>
        <w:r>
          <w:fldChar w:fldCharType="separate"/>
        </w:r>
        <w:r>
          <w:t>74</w:t>
        </w:r>
        <w:r>
          <w:fldChar w:fldCharType="end"/>
        </w:r>
      </w:hyperlink>
    </w:p>
    <w:p>
      <w:pPr>
        <w:pStyle w:val="TOC2"/>
        <w:tabs>
          <w:tab w:val="right" w:leader="dot" w:pos="8306"/>
        </w:tabs>
      </w:pPr>
      <w:hyperlink w:anchor="_Toc15116" w:history="1">
        <w:r>
          <w:rPr>
            <w:rFonts w:ascii="仿宋" w:eastAsia="仿宋" w:hAnsi="仿宋" w:cs="仿宋" w:hint="eastAsia"/>
            <w:lang w:eastAsia="zh-CN"/>
          </w:rPr>
          <w:t>(一)、建筑工程设计原则</w:t>
        </w:r>
        <w:r>
          <w:tab/>
        </w:r>
        <w:r>
          <w:fldChar w:fldCharType="begin"/>
        </w:r>
        <w:r>
          <w:instrText xml:space="preserve"> PAGEREF _Toc15116 \h </w:instrText>
        </w:r>
        <w:r>
          <w:fldChar w:fldCharType="separate"/>
        </w:r>
        <w:r>
          <w:t>74</w:t>
        </w:r>
        <w:r>
          <w:fldChar w:fldCharType="end"/>
        </w:r>
      </w:hyperlink>
    </w:p>
    <w:p>
      <w:pPr>
        <w:pStyle w:val="TOC2"/>
        <w:tabs>
          <w:tab w:val="right" w:leader="dot" w:pos="8306"/>
        </w:tabs>
      </w:pPr>
      <w:hyperlink w:anchor="_Toc23855" w:history="1">
        <w:r>
          <w:rPr>
            <w:rFonts w:ascii="仿宋" w:eastAsia="仿宋" w:hAnsi="仿宋" w:cs="仿宋" w:hint="eastAsia"/>
            <w:lang w:eastAsia="zh-CN"/>
          </w:rPr>
          <w:t>(二)、土建工程建设指标</w:t>
        </w:r>
        <w:r>
          <w:tab/>
        </w:r>
        <w:r>
          <w:fldChar w:fldCharType="begin"/>
        </w:r>
        <w:r>
          <w:instrText xml:space="preserve"> PAGEREF _Toc23855 \h </w:instrText>
        </w:r>
        <w:r>
          <w:fldChar w:fldCharType="separate"/>
        </w:r>
        <w:r>
          <w:t>78</w:t>
        </w:r>
        <w:r>
          <w:fldChar w:fldCharType="end"/>
        </w:r>
      </w:hyperlink>
    </w:p>
    <w:p>
      <w:pPr>
        <w:pStyle w:val="TOC1"/>
        <w:tabs>
          <w:tab w:val="right" w:leader="dot" w:pos="8306"/>
        </w:tabs>
      </w:pPr>
      <w:hyperlink w:anchor="_Toc5909" w:history="1">
        <w:r>
          <w:rPr>
            <w:rFonts w:ascii="仿宋" w:eastAsia="仿宋" w:hAnsi="仿宋" w:cs="仿宋" w:hint="eastAsia"/>
            <w:lang w:eastAsia="zh-CN"/>
          </w:rPr>
          <w:t>十六、密闭式鸡舍光周期自动控制设备项目治理与监督</w:t>
        </w:r>
        <w:r>
          <w:tab/>
        </w:r>
        <w:r>
          <w:fldChar w:fldCharType="begin"/>
        </w:r>
        <w:r>
          <w:instrText xml:space="preserve"> PAGEREF _Toc5909 \h </w:instrText>
        </w:r>
        <w:r>
          <w:fldChar w:fldCharType="separate"/>
        </w:r>
        <w:r>
          <w:t>80</w:t>
        </w:r>
        <w:r>
          <w:fldChar w:fldCharType="end"/>
        </w:r>
      </w:hyperlink>
    </w:p>
    <w:p>
      <w:pPr>
        <w:pStyle w:val="TOC2"/>
        <w:tabs>
          <w:tab w:val="right" w:leader="dot" w:pos="8306"/>
        </w:tabs>
      </w:pPr>
      <w:hyperlink w:anchor="_Toc18532" w:history="1">
        <w:r>
          <w:rPr>
            <w:rFonts w:ascii="仿宋" w:eastAsia="仿宋" w:hAnsi="仿宋" w:cs="仿宋" w:hint="eastAsia"/>
            <w:lang w:eastAsia="zh-CN"/>
          </w:rPr>
          <w:t>(一)、密闭式鸡舍光周期自动控制设备项目治理结构</w:t>
        </w:r>
        <w:r>
          <w:tab/>
        </w:r>
        <w:r>
          <w:fldChar w:fldCharType="begin"/>
        </w:r>
        <w:r>
          <w:instrText xml:space="preserve"> PAGEREF _Toc18532 \h </w:instrText>
        </w:r>
        <w:r>
          <w:fldChar w:fldCharType="separate"/>
        </w:r>
        <w:r>
          <w:t>80</w:t>
        </w:r>
        <w:r>
          <w:fldChar w:fldCharType="end"/>
        </w:r>
      </w:hyperlink>
    </w:p>
    <w:p>
      <w:pPr>
        <w:pStyle w:val="TOC2"/>
        <w:tabs>
          <w:tab w:val="right" w:leader="dot" w:pos="8306"/>
        </w:tabs>
      </w:pPr>
      <w:hyperlink w:anchor="_Toc6048" w:history="1">
        <w:r>
          <w:rPr>
            <w:rFonts w:ascii="仿宋" w:eastAsia="仿宋" w:hAnsi="仿宋" w:cs="仿宋" w:hint="eastAsia"/>
            <w:lang w:eastAsia="zh-CN"/>
          </w:rPr>
          <w:t>(二)、监督与审计</w:t>
        </w:r>
        <w:r>
          <w:tab/>
        </w:r>
        <w:r>
          <w:fldChar w:fldCharType="begin"/>
        </w:r>
        <w:r>
          <w:instrText xml:space="preserve"> PAGEREF _Toc6048 \h </w:instrText>
        </w:r>
        <w:r>
          <w:fldChar w:fldCharType="separate"/>
        </w:r>
        <w:r>
          <w:t>81</w:t>
        </w:r>
        <w:r>
          <w:fldChar w:fldCharType="end"/>
        </w:r>
      </w:hyperlink>
    </w:p>
    <w:p>
      <w:pPr>
        <w:pStyle w:val="TOC1"/>
        <w:tabs>
          <w:tab w:val="right" w:leader="dot" w:pos="8306"/>
        </w:tabs>
      </w:pPr>
      <w:hyperlink w:anchor="_Toc16353" w:history="1">
        <w:r>
          <w:rPr>
            <w:rFonts w:ascii="仿宋" w:eastAsia="仿宋" w:hAnsi="仿宋" w:cs="仿宋" w:hint="eastAsia"/>
            <w:lang w:eastAsia="zh-CN"/>
          </w:rPr>
          <w:t>十七、利益相关者分析与沟通计划</w:t>
        </w:r>
        <w:r>
          <w:tab/>
        </w:r>
        <w:r>
          <w:fldChar w:fldCharType="begin"/>
        </w:r>
        <w:r>
          <w:instrText xml:space="preserve"> PAGEREF _Toc16353 \h </w:instrText>
        </w:r>
        <w:r>
          <w:fldChar w:fldCharType="separate"/>
        </w:r>
        <w:r>
          <w:t>83</w:t>
        </w:r>
        <w:r>
          <w:fldChar w:fldCharType="end"/>
        </w:r>
      </w:hyperlink>
    </w:p>
    <w:p>
      <w:pPr>
        <w:pStyle w:val="TOC2"/>
        <w:tabs>
          <w:tab w:val="right" w:leader="dot" w:pos="8306"/>
        </w:tabs>
      </w:pPr>
      <w:hyperlink w:anchor="_Toc1775" w:history="1">
        <w:r>
          <w:rPr>
            <w:rFonts w:ascii="仿宋" w:eastAsia="仿宋" w:hAnsi="仿宋" w:cs="仿宋" w:hint="eastAsia"/>
            <w:lang w:eastAsia="zh-CN"/>
          </w:rPr>
          <w:t>(一)、利益相关者分析</w:t>
        </w:r>
        <w:r>
          <w:tab/>
        </w:r>
        <w:r>
          <w:fldChar w:fldCharType="begin"/>
        </w:r>
        <w:r>
          <w:instrText xml:space="preserve"> PAGEREF _Toc1775 \h </w:instrText>
        </w:r>
        <w:r>
          <w:fldChar w:fldCharType="separate"/>
        </w:r>
        <w:r>
          <w:t>83</w:t>
        </w:r>
        <w:r>
          <w:fldChar w:fldCharType="end"/>
        </w:r>
      </w:hyperlink>
    </w:p>
    <w:p>
      <w:pPr>
        <w:pStyle w:val="TOC2"/>
        <w:tabs>
          <w:tab w:val="right" w:leader="dot" w:pos="8306"/>
        </w:tabs>
      </w:pPr>
      <w:hyperlink w:anchor="_Toc11584" w:history="1">
        <w:r>
          <w:rPr>
            <w:rFonts w:ascii="仿宋" w:eastAsia="仿宋" w:hAnsi="仿宋" w:cs="仿宋" w:hint="eastAsia"/>
            <w:lang w:eastAsia="zh-CN"/>
          </w:rPr>
          <w:t>(二)、沟通计划</w:t>
        </w:r>
        <w:r>
          <w:tab/>
        </w:r>
        <w:r>
          <w:fldChar w:fldCharType="begin"/>
        </w:r>
        <w:r>
          <w:instrText xml:space="preserve"> PAGEREF _Toc11584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40"/>
      <w:r>
        <w:rPr>
          <w:rFonts w:ascii="仿宋" w:eastAsia="仿宋" w:hAnsi="仿宋" w:cs="仿宋" w:hint="eastAsia"/>
          <w:sz w:val="28"/>
          <w:lang w:eastAsia="zh-CN"/>
        </w:rPr>
        <w:t>一、密闭式鸡舍光周期自动控制设备项目选址可行性分析</w:t>
      </w:r>
      <w:bookmarkEnd w:id="2"/>
    </w:p>
    <w:p>
      <w:pPr>
        <w:pStyle w:val="Heading2"/>
        <w:rPr>
          <w:rFonts w:ascii="仿宋" w:eastAsia="仿宋" w:hAnsi="仿宋" w:cs="仿宋" w:hint="eastAsia"/>
          <w:lang w:eastAsia="zh-CN"/>
        </w:rPr>
      </w:pPr>
      <w:bookmarkStart w:id="3" w:name="_Toc22407"/>
      <w:r>
        <w:rPr>
          <w:rFonts w:ascii="仿宋" w:eastAsia="仿宋" w:hAnsi="仿宋" w:cs="仿宋" w:hint="eastAsia"/>
          <w:lang w:eastAsia="zh-CN"/>
        </w:rPr>
        <w:t>(一)、密闭式鸡舍光周期自动控制设备项目选址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该密闭式鸡舍光周期自动控制设备项目选址位于XX省XX市XX区XXX街道</w:t>
      </w:r>
    </w:p>
    <w:p>
      <w:pPr>
        <w:pStyle w:val="Heading2"/>
        <w:ind w:firstLine="560" w:firstLineChars="200"/>
        <w:rPr>
          <w:rFonts w:ascii="仿宋" w:eastAsia="仿宋" w:hAnsi="仿宋" w:cs="仿宋" w:hint="eastAsia"/>
          <w:sz w:val="28"/>
          <w:lang w:eastAsia="zh-CN"/>
        </w:rPr>
      </w:pPr>
      <w:bookmarkStart w:id="4" w:name="_Toc81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密闭式鸡舍光周期自动控制设备项目的征地面积将根据密闭式鸡舍光周期自动控制设备项目的实际规模和需求进行精确规划。具体面积XXX平方米，旨在确保密闭式鸡舍光周期自动控制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净用地面积是在征地面积基础上去除不可利用面积后的实际可开发用地。具体面积XXX平方米，考虑到环保、交通、安全等多方面因素，以确保密闭式鸡舍光周期自动控制设备项目在整体利用效率上达到最优。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密闭式鸡舍光周期自动控制设备项目计划建设的建筑总规模具体面积XXX平方米。这一规模的确定综合考虑了密闭式鸡舍光周期自动控制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密闭式鸡舍光周期自动控制设备项目用地中被规划为绿地的比例。具体面积XXX平方米，旨在通过合理规划绿地，改善密闭式鸡舍光周期自动控制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容积率是用地上可以建设的建筑总体积与用地面积之比。具体面积XXX，通过合理的容积率规划，确保密闭式鸡舍光周期自动控制设备项目建筑规模与周边环境和谐共生。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密闭式鸡舍光周期自动控制设备项目选址与当地城市规划相一致，具体面积XXX平方米。通过与城市规划部门深入沟通，确保密闭式鸡舍光周期自动控制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密闭式鸡舍光周期自动控制设备项目选址符合当地产业政策，具体面积XXX平方米。这包括密闭式鸡舍光周期自动控制设备项目对当地经济的促进作用，以及对相关产业的带动效应，确保密闭式鸡舍光周期自动控制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密闭式鸡舍光周期自动控制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密闭式鸡舍光周期自动控制设备项目选址具备必要的公共设施配套，具体面积XXX平方米。这包括交通便利性、教育、医疗等基础设施，以提高居民生活品质，使得密闭式鸡舍光周期自动控制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考虑用地总体要求对当地社会稳定性的影响，具体面积XXX平方米。通过深入了解当地社区反馈，确保密闭式鸡舍光周期自动控制设备项目的选址和建设过程对当地社会和谐稳定产生积极作用。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密闭式鸡舍光周期自动控制设备项目选址不仅符合法规和规划，还在实际操作中具有可行性。这一全面规划将为密闭式鸡舍光周期自动控制设备项目的成功实施提供坚实的基础，确保密闭式鸡舍光周期自动控制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3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密闭式鸡舍光周期自动控制设备项目的设备规划和空间设计中，我们将采取灵活设备布局的措施。设备布局将根据实际需求进行灵活设计，避免不必要的浪费。通过合理规划设备摆放位置，我们将提高设备的利用率，减少设备间距，以确保密闭式鸡舍光周期自动控制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密闭式鸡舍光周期自动控制设备项目内部引入共享设施的概念，例如共享会议室、办公区等。通过这种方式，我们可以减少对资源的重复建设，提高资源共享效率，从而减小密闭式鸡舍光周期自动控制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密闭式鸡舍光周期自动控制设备项目的总图布置中，我们将不同功能区域进行明确的规划，以最大程度满足密闭式鸡舍光周期自动控制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密闭式鸡舍光周期自动控制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密闭式鸡舍光周期自动控制设备项目对环境的影响是综合评价的重要因素之一。我们将详细考虑选址周边的自然环境、生态保护区、水源地等情况，确保密闭式鸡舍光周期自动控制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密闭式鸡舍光周期自动控制设备项目所在地的相关政策，确保密闭式鸡舍光周期自动控制设备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考虑到社会稳定性对企业运营的重要性，我们将评估选址地区的社会安全情况、劳工关系、社区反馈等方面，以确保密闭式鸡舍光周期自动控制设备项目的建设和运营不会受到社会稳定性的负面影响。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最后，我们将综合考虑用地成本，包括土地购置费用、土地开发成本等。通过对用地成本的详细评估，我们能够做出更为精确的经济效益分析，为密闭式鸡舍光周期自动控制设备项目的投资决策提供有力支持。</w:t>
      </w:r>
    </w:p>
    <w:p>
      <w:pPr>
        <w:pStyle w:val="Heading1"/>
        <w:ind w:firstLine="560" w:firstLineChars="200"/>
        <w:rPr>
          <w:rFonts w:ascii="仿宋" w:eastAsia="仿宋" w:hAnsi="仿宋" w:cs="仿宋" w:hint="eastAsia"/>
          <w:sz w:val="28"/>
          <w:lang w:eastAsia="zh-CN"/>
        </w:rPr>
      </w:pPr>
      <w:bookmarkStart w:id="8" w:name="_Toc22650"/>
      <w:r>
        <w:rPr>
          <w:rFonts w:ascii="仿宋" w:eastAsia="仿宋" w:hAnsi="仿宋" w:cs="仿宋" w:hint="eastAsia"/>
          <w:sz w:val="28"/>
          <w:lang w:eastAsia="zh-CN"/>
        </w:rPr>
        <w:t>二、密闭式鸡舍光周期自动控制设备项目建设背景及必要性分析</w:t>
      </w:r>
      <w:bookmarkEnd w:id="8"/>
    </w:p>
    <w:p>
      <w:pPr>
        <w:pStyle w:val="Heading2"/>
        <w:rPr>
          <w:rFonts w:ascii="仿宋" w:eastAsia="仿宋" w:hAnsi="仿宋" w:cs="仿宋" w:hint="eastAsia"/>
          <w:lang w:eastAsia="zh-CN"/>
        </w:rPr>
      </w:pPr>
      <w:bookmarkStart w:id="9" w:name="_Toc22551"/>
      <w:r>
        <w:rPr>
          <w:rFonts w:ascii="仿宋" w:eastAsia="仿宋" w:hAnsi="仿宋" w:cs="仿宋" w:hint="eastAsia"/>
          <w:lang w:eastAsia="zh-CN"/>
        </w:rPr>
        <w:t>(一)、密闭式鸡舍光周期自动控制设备项目背景分析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闭式鸡舍光周期自动控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闭式鸡舍光周期自动控制设备项目在这个潮流中的定位。同时，我们将关注行业内涌现的新兴机遇，以便密闭式鸡舍光周期自动控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闭式鸡舍光周期自动控制设备项目提供了强大的发展动力。我们将聚焦于行业内最新的技术发展趋势，包括但不限于人工智能、大数据分析、物联网等领域。通过深度的技术研究，我们将确保密闭式鸡舍光周期自动控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闭式鸡舍光周期自动控制设备项目发展的源泉。我们将投入更多的精力对市场需求进行深入剖析，超越表面的需求，深入挖掘潜在的市场痛点和机遇。通过对市场需求的细致了解，密闭式鸡舍光周期自动控制设备项目将更有针对性地设计解决方案，满足市场的多样化需求，从而更好地促进密闭式鸡舍光周期自动控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闭式鸡舍光周期自动控制设备项目战略至关重要。我们将对竞争态势进行更为深入的分析，包括但不限于市场份额、产品特点、客户满意度等多个维度。通过深度的竞争分析，密闭式鸡舍光周期自动控制设备项目将能够更准确地把握市场脉搏，制定具有竞争力的密闭式鸡舍光周期自动控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密闭式鸡舍光周期自动控制设备项目的发展具有直接的影响。我们将进行更为全面的法规和政策分析，了解行业发展中的潜在法律风险和合规挑战。通过充分了解和遵守相关法规，密闭式鸡舍光周期自动控制设备项目将确保在法律框架内合法合规运营，为密闭式鸡舍光周期自动控制设备项目的稳健发展提供有力支持。</w:t>
      </w:r>
    </w:p>
    <w:p>
      <w:pPr>
        <w:pStyle w:val="Heading2"/>
        <w:ind w:firstLine="560" w:firstLineChars="200"/>
        <w:rPr>
          <w:rFonts w:ascii="仿宋" w:eastAsia="仿宋" w:hAnsi="仿宋" w:cs="仿宋" w:hint="eastAsia"/>
          <w:sz w:val="28"/>
          <w:lang w:eastAsia="zh-CN"/>
        </w:rPr>
      </w:pPr>
      <w:bookmarkStart w:id="10" w:name="_Toc31238"/>
      <w:r>
        <w:rPr>
          <w:rFonts w:ascii="仿宋" w:eastAsia="仿宋" w:hAnsi="仿宋" w:cs="仿宋" w:hint="eastAsia"/>
          <w:sz w:val="28"/>
          <w:lang w:eastAsia="zh-CN"/>
        </w:rPr>
        <w:t>(二)、密闭式鸡舍光周期自动控制设备项目建设必要性分析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迫切性源于对行业发展趋势的深刻洞察。我们正处于一个行业变革的时代，科技创新、数字化转型成为企业发展的关键动力。密闭式鸡舍光周期自动控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不仅仅是为了跟上潮流，更是为了通过技术创新推动企业的持续发展。通过引入先进的技术和解决方案，密闭式鸡舍光周期自动控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闭式鸡舍光周期自动控制设备项目的建设成为必然选择，通过提高产品质量、拓展服务领域，从而在竞争中获得更多的机会。密闭式鸡舍光周期自动控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密闭式鸡舍光周期自动控制设备项目建设的必要性体现在对客户需求更精准的满足。通过密闭式鸡舍光周期自动控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背后是对企业持续创新的追求。只有通过不断创新，企业才能在竞争中立于不败之地。密闭式鸡舍光周期自动控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576"/>
      <w:r>
        <w:rPr>
          <w:rFonts w:ascii="仿宋" w:eastAsia="仿宋" w:hAnsi="仿宋" w:cs="仿宋" w:hint="eastAsia"/>
          <w:sz w:val="28"/>
          <w:lang w:eastAsia="zh-CN"/>
        </w:rPr>
        <w:t>三、密闭式鸡舍光周期自动控制设备项目可持续发展</w:t>
      </w:r>
      <w:bookmarkEnd w:id="11"/>
    </w:p>
    <w:p>
      <w:pPr>
        <w:pStyle w:val="Heading2"/>
        <w:rPr>
          <w:rFonts w:ascii="仿宋" w:eastAsia="仿宋" w:hAnsi="仿宋" w:cs="仿宋" w:hint="eastAsia"/>
          <w:lang w:eastAsia="zh-CN"/>
        </w:rPr>
      </w:pPr>
      <w:bookmarkStart w:id="12" w:name="_Toc65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密闭式鸡舍光周期自动控制设备项目团队着眼于未来，明确了可持续发展的战略方向。制定的具体可持续发展目标包括降低资源使用、采用环保技术、最大化社会效益等。这一步骤不仅有助于密闭式鸡舍光周期自动控制设备项目在环保和社会责任方面达到最高标准，也为未来提供了明确的指引，确保密闭式鸡舍光周期自动控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可持续实践的融入密闭式鸡舍光周期自动控制设备项目管理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密闭式鸡舍光周期自动控制设备项目管理周期。从密闭式鸡舍光周期自动控制设备项目规划开始，密闭式鸡舍光周期自动控制设备项目团队就考虑了环境和社会的因素。在执行阶段，密闭式鸡舍光周期自动控制设备项目团队积极推动绿色技术的应用，优化资源利用。此外，关注员工的社会责任，通过培训和沟通活动提高员工对可持续发展的认知，使他们能够在日常工作中践行可持续实践。这些举措不仅为密闭式鸡舍光周期自动控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08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密闭式鸡舍光周期自动控制设备项目的可持续发展理念，我们深信环保与社会责任是密闭式鸡舍光周期自动控制设备项目成功的关键支柱。在密闭式鸡舍光周期自动控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团队通过引入先进的环保技术、建立高效的废物处理系统以及推动能源节约措施，积极履行环保责任。定期的环保监测和评估确保密闭式鸡舍光周期自动控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不仅致力于自身可持续发展，还注重对社会的回馈。通过支持社区密闭式鸡舍光周期自动控制设备项目、参与慈善事业、提供培训机会等方式，密闭式鸡舍光周期自动控制设备项目积极履行社会责任。与当地社区建立积极互动，关注员工的工作与生活平衡，以及员工的身心健康，是密闭式鸡舍光周期自动控制设备项目在社会责任层面的关键举措。这样的实践不仅增强了密闭式鸡舍光周期自动控制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081"/>
      <w:r>
        <w:rPr>
          <w:rFonts w:ascii="仿宋" w:eastAsia="仿宋" w:hAnsi="仿宋" w:cs="仿宋" w:hint="eastAsia"/>
          <w:sz w:val="28"/>
          <w:lang w:eastAsia="zh-CN"/>
        </w:rPr>
        <w:t>四、密闭式鸡舍光周期自动控制设备项目绩效评估</w:t>
      </w:r>
      <w:bookmarkEnd w:id="14"/>
    </w:p>
    <w:p>
      <w:pPr>
        <w:pStyle w:val="Heading2"/>
        <w:rPr>
          <w:rFonts w:ascii="仿宋" w:eastAsia="仿宋" w:hAnsi="仿宋" w:cs="仿宋" w:hint="eastAsia"/>
          <w:lang w:eastAsia="zh-CN"/>
        </w:rPr>
      </w:pPr>
      <w:bookmarkStart w:id="15" w:name="_Toc1930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我们设计了一套全面的绩效评估指标，以确保密闭式鸡舍光周期自动控制设备项目的可控和成功交付。这些指标跨足密闭式鸡舍光周期自动控制设备项目目标、成本、进度和质量等多个维度，为我们提供了全面洞察密闭式鸡舍光周期自动控制设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目标达成率是我们关注的首要指标。我们设定了明确的目标，并通过定期监测和评估，迅速发现并应对潜在的目标偏差。这为密闭式鸡舍光周期自动控制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成本绩效是另一个核心关注点。通过实际成本与预算成本的对比分析，我们深入了解成本差异的原因，及时调整资源分配，保持密闭式鸡舍光周期自动控制设备项目在经济效益方面的合理水平。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进度作为关键的绩效指标之一，得到了精心的关注。我们制定了详细的密闭式鸡舍光周期自动控制设备项目进度计划，并设立了进度符合度指标，确保实际进度与计划进度保持一致。这使我们能够快速发现和解决潜在的进度问题，保持密闭式鸡舍光周期自动控制设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密闭式鸡舍光周期自动控制设备项目绩效的不可或缺的一环。我们引入了一系列的质量标准和客户满意度指标，以确保密闭式鸡舍光周期自动控制设备项目交付的成果在质量上达到或超越预期水平。通过持续监测这些指标，我们努力提升密闭式鸡舍光周期自动控制设备项目整体质量水平，为密闭式鸡舍光周期自动控制设备项目的成功交付提供有力保障。通过这些科学且全面的绩效评估，我们能够更好地引导密闭式鸡舍光周期自动控制设备项目的持续改进，确保密闭式鸡舍光周期自动控制设备项目目标的顺利达成。</w:t>
      </w:r>
    </w:p>
    <w:p>
      <w:pPr>
        <w:pStyle w:val="Heading2"/>
        <w:ind w:firstLine="560" w:firstLineChars="200"/>
        <w:rPr>
          <w:rFonts w:ascii="仿宋" w:eastAsia="仿宋" w:hAnsi="仿宋" w:cs="仿宋" w:hint="eastAsia"/>
          <w:sz w:val="28"/>
          <w:lang w:eastAsia="zh-CN"/>
        </w:rPr>
      </w:pPr>
      <w:bookmarkStart w:id="16" w:name="_Toc730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绩效评估是密闭式鸡舍光周期自动控制设备项目中的关键环节，为确保密闭式鸡舍光周期自动控制设备项目达到预期目标，我们采用了多层次、多维度的绩效评估方法。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密闭式鸡舍光周期自动控制设备项目的战略目标对齐，确保每个决策和行动都与密闭式鸡舍光周期自动控制设备项目整体目标保持一致。团队会定期召开战略对齐会议，审视当前工作与密闭式鸡舍光周期自动控制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密闭式鸡舍光周期自动控制设备项目进度、质量、成本和风险等方面。这些指标通过数据收集和分析，为密闭式鸡舍光周期自动控制设备项目管理团队提供了客观的评估依据。例如，我们通过密闭式鸡舍光周期自动控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密闭式鸡舍光周期自动控制设备项目内部，还考虑了密闭式鸡舍光周期自动控制设备项目对外部环境的影响。我们定期进行干系人满意度调查，以了解各利益相关方对密闭式鸡舍光周期自动控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https://d.book118.com/457043161135006052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806DB"/>
    <w:rsid w:val="31A80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4316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2024-03-01T22:32:00Z</dcterms:created>
  <dcterms:modified xsi:type="dcterms:W3CDTF">2024-03-01T22:32:38Z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0704672CCF6F4282A22EE8ACE082673A_11</vt:lpwstr>
  </property>
  <property fmtid="{D5CDD505-2E9C-101B-9397-08002B2CF9AE}" pid="3" name="KSOProductBuildVer">
    <vt:lpwstr>2052-12.1.0.16388</vt:lpwstr>
  </property>
</Properties>
</file>