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DDN线路密码机相关行业公司成立报告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72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_Toc3726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69" w:history="1">
        <w:r>
          <w:rPr>
            <w:rFonts w:ascii="仿宋" w:eastAsia="仿宋" w:hAnsi="仿宋" w:cs="仿宋" w:hint="eastAsia"/>
            <w:lang w:eastAsia="zh-CN"/>
          </w:rPr>
          <w:t>一、DDN线路密码机筹建公司基本信息</w:t>
        </w:r>
        <w:r>
          <w:tab/>
        </w:r>
        <w:r>
          <w:fldChar w:fldCharType="begin"/>
        </w:r>
        <w:r>
          <w:instrText xml:space="preserve"> PAGEREF _Toc8669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2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_Toc12702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_Toc3195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12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_Toc26612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08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_Toc12808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4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_Toc7234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5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_Toc10855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47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_Toc26347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1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_Toc21561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8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_Toc23728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8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_Toc26448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05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_Toc23505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6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_Toc32736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49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_Toc4849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3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_Toc4143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87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_Toc6287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15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_Toc21715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0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_Toc24270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_Toc1976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7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_Toc28377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24" w:history="1">
        <w:r>
          <w:rPr>
            <w:rFonts w:ascii="仿宋" w:eastAsia="仿宋" w:hAnsi="仿宋" w:cs="仿宋" w:hint="eastAsia"/>
            <w:lang w:eastAsia="zh-CN"/>
          </w:rPr>
          <w:t>四、DDN线路密码机项目概况</w:t>
        </w:r>
        <w:r>
          <w:tab/>
        </w:r>
        <w:r>
          <w:fldChar w:fldCharType="begin"/>
        </w:r>
        <w:r>
          <w:instrText xml:space="preserve"> PAGEREF _Toc12424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5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_Toc28725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19" w:history="1">
        <w:r>
          <w:rPr>
            <w:rFonts w:ascii="仿宋" w:eastAsia="仿宋" w:hAnsi="仿宋" w:cs="仿宋" w:hint="eastAsia"/>
            <w:lang w:eastAsia="zh-CN"/>
          </w:rPr>
          <w:t>(二)、DDN线路密码机项目提出的理由</w:t>
        </w:r>
        <w:r>
          <w:tab/>
        </w:r>
        <w:r>
          <w:fldChar w:fldCharType="begin"/>
        </w:r>
        <w:r>
          <w:instrText xml:space="preserve"> PAGEREF _Toc9519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1" w:history="1">
        <w:r>
          <w:rPr>
            <w:rFonts w:ascii="仿宋" w:eastAsia="仿宋" w:hAnsi="仿宋" w:cs="仿宋" w:hint="eastAsia"/>
            <w:lang w:eastAsia="zh-CN"/>
          </w:rPr>
          <w:t>(三)、DDN线路密码机项目选址</w:t>
        </w:r>
        <w:r>
          <w:tab/>
        </w:r>
        <w:r>
          <w:fldChar w:fldCharType="begin"/>
        </w:r>
        <w:r>
          <w:instrText xml:space="preserve"> PAGEREF _Toc25521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6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_Toc9096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0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_Toc30430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77" w:history="1">
        <w:r>
          <w:rPr>
            <w:rFonts w:ascii="仿宋" w:eastAsia="仿宋" w:hAnsi="仿宋" w:cs="仿宋" w:hint="eastAsia"/>
            <w:lang w:eastAsia="zh-CN"/>
          </w:rPr>
          <w:t>(六)、DDN线路密码机项目投资</w:t>
        </w:r>
        <w:r>
          <w:tab/>
        </w:r>
        <w:r>
          <w:fldChar w:fldCharType="begin"/>
        </w:r>
        <w:r>
          <w:instrText xml:space="preserve"> PAGEREF _Toc30077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05" w:history="1">
        <w:r>
          <w:rPr>
            <w:rFonts w:ascii="仿宋" w:eastAsia="仿宋" w:hAnsi="仿宋" w:cs="仿宋" w:hint="eastAsia"/>
            <w:lang w:eastAsia="zh-CN"/>
          </w:rPr>
          <w:t>(七)、DDN线路密码机项目进度规划</w:t>
        </w:r>
        <w:r>
          <w:tab/>
        </w:r>
        <w:r>
          <w:fldChar w:fldCharType="begin"/>
        </w:r>
        <w:r>
          <w:instrText xml:space="preserve"> PAGEREF _Toc15405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8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_Toc23328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13" w:history="1">
        <w:r>
          <w:rPr>
            <w:rFonts w:ascii="仿宋" w:eastAsia="仿宋" w:hAnsi="仿宋" w:cs="仿宋" w:hint="eastAsia"/>
            <w:lang w:eastAsia="zh-CN"/>
          </w:rPr>
          <w:t>(九)、DDN线路密码机项目综合评价</w:t>
        </w:r>
        <w:r>
          <w:tab/>
        </w:r>
        <w:r>
          <w:fldChar w:fldCharType="begin"/>
        </w:r>
        <w:r>
          <w:instrText xml:space="preserve"> PAGEREF _Toc13613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39" w:history="1">
        <w:r>
          <w:rPr>
            <w:rFonts w:ascii="仿宋" w:eastAsia="仿宋" w:hAnsi="仿宋" w:cs="仿宋" w:hint="eastAsia"/>
            <w:lang w:eastAsia="zh-CN"/>
          </w:rPr>
          <w:t>五、公司成立背景及可行性分析</w:t>
        </w:r>
        <w:r>
          <w:tab/>
        </w:r>
        <w:r>
          <w:fldChar w:fldCharType="begin"/>
        </w:r>
        <w:r>
          <w:instrText xml:space="preserve"> PAGEREF _Toc4739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9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_Toc18299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38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_Toc21338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9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_Toc14939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8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_Toc1198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_Toc2594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00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_Toc25900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1" w:history="1">
        <w:r>
          <w:rPr>
            <w:rFonts w:ascii="仿宋" w:eastAsia="仿宋" w:hAnsi="仿宋" w:cs="仿宋" w:hint="eastAsia"/>
            <w:lang w:eastAsia="zh-CN"/>
          </w:rPr>
          <w:t>(七)、DDN线路密码机项目建设必要性分析</w:t>
        </w:r>
        <w:r>
          <w:tab/>
        </w:r>
        <w:r>
          <w:fldChar w:fldCharType="begin"/>
        </w:r>
        <w:r>
          <w:instrText xml:space="preserve"> PAGEREF _Toc2001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92" w:history="1">
        <w:r>
          <w:rPr>
            <w:rFonts w:ascii="仿宋" w:eastAsia="仿宋" w:hAnsi="仿宋" w:cs="仿宋" w:hint="eastAsia"/>
            <w:lang w:eastAsia="zh-CN"/>
          </w:rPr>
          <w:t>六、公司组建背景分析</w:t>
        </w:r>
        <w:r>
          <w:tab/>
        </w:r>
        <w:r>
          <w:fldChar w:fldCharType="begin"/>
        </w:r>
        <w:r>
          <w:instrText xml:space="preserve"> PAGEREF _Toc25292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14" w:history="1">
        <w:r>
          <w:rPr>
            <w:rFonts w:ascii="仿宋" w:eastAsia="仿宋" w:hAnsi="仿宋" w:cs="仿宋" w:hint="eastAsia"/>
            <w:lang w:eastAsia="zh-CN"/>
          </w:rPr>
          <w:t>(一)、DDN线路密码机项目背景分析</w:t>
        </w:r>
        <w:r>
          <w:tab/>
        </w:r>
        <w:r>
          <w:fldChar w:fldCharType="begin"/>
        </w:r>
        <w:r>
          <w:instrText xml:space="preserve"> PAGEREF _Toc11914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62" w:history="1">
        <w:r>
          <w:rPr>
            <w:rFonts w:ascii="仿宋" w:eastAsia="仿宋" w:hAnsi="仿宋" w:cs="仿宋" w:hint="eastAsia"/>
            <w:lang w:eastAsia="zh-CN"/>
          </w:rPr>
          <w:t>(二)、DDN线路密码机项目建设必要性分析</w:t>
        </w:r>
        <w:r>
          <w:tab/>
        </w:r>
        <w:r>
          <w:fldChar w:fldCharType="begin"/>
        </w:r>
        <w:r>
          <w:instrText xml:space="preserve"> PAGEREF _Toc1262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84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_Toc9684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46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_Toc9246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55" w:history="1">
        <w:r>
          <w:rPr>
            <w:rFonts w:ascii="仿宋" w:eastAsia="仿宋" w:hAnsi="仿宋" w:cs="仿宋" w:hint="eastAsia"/>
            <w:lang w:eastAsia="zh-CN"/>
          </w:rPr>
          <w:t>七、DDN线路密码机项目风险分析</w:t>
        </w:r>
        <w:r>
          <w:tab/>
        </w:r>
        <w:r>
          <w:fldChar w:fldCharType="begin"/>
        </w:r>
        <w:r>
          <w:instrText xml:space="preserve"> PAGEREF _Toc24255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1" w:history="1">
        <w:r>
          <w:rPr>
            <w:rFonts w:ascii="仿宋" w:eastAsia="仿宋" w:hAnsi="仿宋" w:cs="仿宋" w:hint="eastAsia"/>
            <w:lang w:eastAsia="zh-CN"/>
          </w:rPr>
          <w:t>(一)、DDN线路密码机项目风险分析</w:t>
        </w:r>
        <w:r>
          <w:tab/>
        </w:r>
        <w:r>
          <w:fldChar w:fldCharType="begin"/>
        </w:r>
        <w:r>
          <w:instrText xml:space="preserve"> PAGEREF _Toc17681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95" w:history="1">
        <w:r>
          <w:rPr>
            <w:rFonts w:ascii="仿宋" w:eastAsia="仿宋" w:hAnsi="仿宋" w:cs="仿宋" w:hint="eastAsia"/>
            <w:lang w:eastAsia="zh-CN"/>
          </w:rPr>
          <w:t>(二)、DDN线路密码机项目风险对策</w:t>
        </w:r>
        <w:r>
          <w:tab/>
        </w:r>
        <w:r>
          <w:fldChar w:fldCharType="begin"/>
        </w:r>
        <w:r>
          <w:instrText xml:space="preserve"> PAGEREF _Toc27495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02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_Toc22702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6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_Toc27506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43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_Toc28943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09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_Toc32109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30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_Toc15330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65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_Toc25665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2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_Toc21662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3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_Toc18703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42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_Toc21842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6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_Toc1336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9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_Toc809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93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_Toc32093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7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_Toc7127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75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_Toc7575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4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_Toc13184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8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_Toc18488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6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_Toc20196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1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_Toc21461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5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_Toc975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51" w:history="1">
        <w:r>
          <w:rPr>
            <w:rFonts w:ascii="仿宋" w:eastAsia="仿宋" w:hAnsi="仿宋" w:cs="仿宋" w:hint="eastAsia"/>
            <w:lang w:eastAsia="zh-CN"/>
          </w:rPr>
          <w:t>十、DDN线路密码机项目经济效益</w:t>
        </w:r>
        <w:r>
          <w:tab/>
        </w:r>
        <w:r>
          <w:fldChar w:fldCharType="begin"/>
        </w:r>
        <w:r>
          <w:instrText xml:space="preserve"> PAGEREF _Toc23151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8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_Toc31258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6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_Toc27366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7" w:history="1">
        <w:r>
          <w:rPr>
            <w:rFonts w:ascii="仿宋" w:eastAsia="仿宋" w:hAnsi="仿宋" w:cs="仿宋" w:hint="eastAsia"/>
            <w:lang w:eastAsia="zh-CN"/>
          </w:rPr>
          <w:t>(三)、DDN线路密码机项目盈利能力分析</w:t>
        </w:r>
        <w:r>
          <w:tab/>
        </w:r>
        <w:r>
          <w:fldChar w:fldCharType="begin"/>
        </w:r>
        <w:r>
          <w:instrText xml:space="preserve"> PAGEREF _Toc14797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4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_Toc30504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4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_Toc22294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34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_Toc27834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01" w:history="1">
        <w:r>
          <w:rPr>
            <w:rFonts w:ascii="仿宋" w:eastAsia="仿宋" w:hAnsi="仿宋" w:cs="仿宋" w:hint="eastAsia"/>
            <w:lang w:eastAsia="zh-CN"/>
          </w:rPr>
          <w:t>十一、战略合作伙伴</w:t>
        </w:r>
        <w:r>
          <w:tab/>
        </w:r>
        <w:r>
          <w:fldChar w:fldCharType="begin"/>
        </w:r>
        <w:r>
          <w:instrText xml:space="preserve"> PAGEREF _Toc21301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38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_Toc4738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8" w:history="1">
        <w:r>
          <w:rPr>
            <w:rFonts w:ascii="仿宋" w:eastAsia="仿宋" w:hAnsi="仿宋" w:cs="仿宋" w:hint="eastAsia"/>
            <w:lang w:eastAsia="zh-CN"/>
          </w:rPr>
          <w:t>(二)、合作DDN线路密码机项目</w:t>
        </w:r>
        <w:r>
          <w:tab/>
        </w:r>
        <w:r>
          <w:fldChar w:fldCharType="begin"/>
        </w:r>
        <w:r>
          <w:instrText xml:space="preserve"> PAGEREF _Toc398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70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_Toc24070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54" w:history="1">
        <w:r>
          <w:rPr>
            <w:rFonts w:ascii="仿宋" w:eastAsia="仿宋" w:hAnsi="仿宋" w:cs="仿宋" w:hint="eastAsia"/>
            <w:lang w:eastAsia="zh-CN"/>
          </w:rPr>
          <w:t>十二、社会和环境责任</w:t>
        </w:r>
        <w:r>
          <w:tab/>
        </w:r>
        <w:r>
          <w:fldChar w:fldCharType="begin"/>
        </w:r>
        <w:r>
          <w:instrText xml:space="preserve"> PAGEREF _Toc31354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2" w:history="1">
        <w:r>
          <w:rPr>
            <w:rFonts w:ascii="仿宋" w:eastAsia="仿宋" w:hAnsi="仿宋" w:cs="仿宋" w:hint="eastAsia"/>
            <w:lang w:eastAsia="zh-CN"/>
          </w:rPr>
          <w:t>(一)、社会责任DDN线路密码机项目</w:t>
        </w:r>
        <w:r>
          <w:tab/>
        </w:r>
        <w:r>
          <w:fldChar w:fldCharType="begin"/>
        </w:r>
        <w:r>
          <w:instrText xml:space="preserve"> PAGEREF _Toc17272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0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_Toc12700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0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_Toc24390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39" w:history="1">
        <w:r>
          <w:rPr>
            <w:rFonts w:ascii="仿宋" w:eastAsia="仿宋" w:hAnsi="仿宋" w:cs="仿宋" w:hint="eastAsia"/>
            <w:lang w:eastAsia="zh-CN"/>
          </w:rPr>
          <w:t>十三、未来计划和展望</w:t>
        </w:r>
        <w:r>
          <w:tab/>
        </w:r>
        <w:r>
          <w:fldChar w:fldCharType="begin"/>
        </w:r>
        <w:r>
          <w:instrText xml:space="preserve"> PAGEREF _Toc13239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7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_Toc3337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61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_Toc28761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72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8669"/>
      <w:r>
        <w:rPr>
          <w:rFonts w:ascii="仿宋" w:eastAsia="仿宋" w:hAnsi="仿宋" w:cs="仿宋" w:hint="eastAsia"/>
          <w:sz w:val="28"/>
          <w:lang w:eastAsia="zh-CN"/>
        </w:rPr>
        <w:t>一、DDN线路密码机筹建公司基本信息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702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195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6612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2808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7234"/>
      <w:r>
        <w:rPr>
          <w:rFonts w:ascii="仿宋" w:eastAsia="仿宋" w:hAnsi="仿宋" w:cs="仿宋" w:hint="eastAsia"/>
          <w:sz w:val="28"/>
          <w:lang w:eastAsia="zh-CN"/>
        </w:rPr>
        <w:t>(五)、主要经营范围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经营范围：从事XXX相关业务(企业依法自主选择经营DDN线路密码机项目，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开展经营活动；依法须经批准的DDN线路密码机项目，经相关部门批准后依批准的内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容开展经营活动；不得从事本市产业政策禁止和限制类DDN线路密码机项目的经营活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动。)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0855"/>
      <w:r>
        <w:rPr>
          <w:rFonts w:ascii="仿宋" w:eastAsia="仿宋" w:hAnsi="仿宋" w:cs="仿宋" w:hint="eastAsia"/>
          <w:sz w:val="28"/>
          <w:lang w:eastAsia="zh-CN"/>
        </w:rPr>
        <w:t>(六)、主要股东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(集团)有限公司是由xxx 有限公司和xxx (集团)有限公司联合创办成立的。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xxx 有限公司基本情况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有限公司秉承着 "人本、诚信、创新、共赢" 的经营理念，以市场为导向、顾客为中心的企业服务宗旨，全心全意为国内外客户提供高品质产品和卓越服务。欢迎各界人士前来参观指导并洽谈业务。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过多年的发展，公司已积累了强大的技术实力、丰富的生产经营管理经验，以及可靠的产品质量保证体系，提升了供应链建设与管理，致力于研发新技术、新工艺、新材料应用。公司自成立以来，始终坚持以人为本、以质量第一、自主创新、持续改进为原则，通过技术领先来推动企业发展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https://d.book118.com/457051136155006042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DDN线路密码机相关行业公司成立报告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DDN线路密码机相关行业公司成立报告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DDN线路密码机相关行业公司成立报告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DDN线路密码机相关行业公司成立报告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DDN线路密码机相关行业公司成立报告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57051136155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2024-02-03T07:43:00Z</dcterms:created>
  <dcterms:modified xsi:type="dcterms:W3CDTF">2024-02-03T07:44:07Z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3D612100F132492BBD0643AC175B4959_11</vt:lpwstr>
  </property>
  <property fmtid="{D5CDD505-2E9C-101B-9397-08002B2CF9AE}" pid="3" name="KSOProductBuildVer">
    <vt:lpwstr>2052-12.1.0.16250</vt:lpwstr>
  </property>
</Properties>
</file>