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二乙二醇项目规划设计方案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9" w:history="1">
        <w:r>
          <w:rPr>
            <w:rFonts w:ascii="仿宋" w:eastAsia="仿宋" w:hAnsi="仿宋" w:cs="仿宋" w:hint="eastAsia"/>
            <w:lang w:eastAsia="zh-CN"/>
          </w:rPr>
          <w:t>序言</w:t>
        </w:r>
        <w:r>
          <w:tab/>
        </w:r>
        <w:r>
          <w:fldChar w:fldCharType="begin"/>
        </w:r>
        <w:r>
          <w:instrText xml:space="preserve"> PAGEREF _Toc6129 \h </w:instrText>
        </w:r>
        <w:r>
          <w:fldChar w:fldCharType="separate"/>
        </w:r>
        <w:r>
          <w:t>3</w:t>
        </w:r>
        <w:r>
          <w:fldChar w:fldCharType="end"/>
        </w:r>
      </w:hyperlink>
    </w:p>
    <w:p>
      <w:pPr>
        <w:pStyle w:val="TOC1"/>
        <w:tabs>
          <w:tab w:val="right" w:leader="dot" w:pos="8306"/>
        </w:tabs>
      </w:pPr>
      <w:hyperlink w:anchor="_Toc1235" w:history="1">
        <w:r>
          <w:rPr>
            <w:rFonts w:ascii="仿宋" w:eastAsia="仿宋" w:hAnsi="仿宋" w:cs="仿宋" w:hint="eastAsia"/>
            <w:lang w:eastAsia="zh-CN"/>
          </w:rPr>
          <w:t>一、市场分析、调研</w:t>
        </w:r>
        <w:r>
          <w:tab/>
        </w:r>
        <w:r>
          <w:fldChar w:fldCharType="begin"/>
        </w:r>
        <w:r>
          <w:instrText xml:space="preserve"> PAGEREF _Toc1235 \h </w:instrText>
        </w:r>
        <w:r>
          <w:fldChar w:fldCharType="separate"/>
        </w:r>
        <w:r>
          <w:t>3</w:t>
        </w:r>
        <w:r>
          <w:fldChar w:fldCharType="end"/>
        </w:r>
      </w:hyperlink>
    </w:p>
    <w:p>
      <w:pPr>
        <w:pStyle w:val="TOC2"/>
        <w:tabs>
          <w:tab w:val="right" w:leader="dot" w:pos="8306"/>
        </w:tabs>
      </w:pPr>
      <w:hyperlink w:anchor="_Toc15612" w:history="1">
        <w:r>
          <w:rPr>
            <w:rFonts w:ascii="仿宋" w:eastAsia="仿宋" w:hAnsi="仿宋" w:cs="仿宋" w:hint="eastAsia"/>
            <w:lang w:eastAsia="zh-CN"/>
          </w:rPr>
          <w:t>(一)、二乙二醇行业分析</w:t>
        </w:r>
        <w:r>
          <w:tab/>
        </w:r>
        <w:r>
          <w:fldChar w:fldCharType="begin"/>
        </w:r>
        <w:r>
          <w:instrText xml:space="preserve"> PAGEREF _Toc15612 \h </w:instrText>
        </w:r>
        <w:r>
          <w:fldChar w:fldCharType="separate"/>
        </w:r>
        <w:r>
          <w:t>3</w:t>
        </w:r>
        <w:r>
          <w:fldChar w:fldCharType="end"/>
        </w:r>
      </w:hyperlink>
    </w:p>
    <w:p>
      <w:pPr>
        <w:pStyle w:val="TOC2"/>
        <w:tabs>
          <w:tab w:val="right" w:leader="dot" w:pos="8306"/>
        </w:tabs>
      </w:pPr>
      <w:hyperlink w:anchor="_Toc14530" w:history="1">
        <w:r>
          <w:rPr>
            <w:rFonts w:ascii="仿宋" w:eastAsia="仿宋" w:hAnsi="仿宋" w:cs="仿宋" w:hint="eastAsia"/>
            <w:lang w:eastAsia="zh-CN"/>
          </w:rPr>
          <w:t>(二)、二乙二醇市场分析预测</w:t>
        </w:r>
        <w:r>
          <w:tab/>
        </w:r>
        <w:r>
          <w:fldChar w:fldCharType="begin"/>
        </w:r>
        <w:r>
          <w:instrText xml:space="preserve"> PAGEREF _Toc14530 \h </w:instrText>
        </w:r>
        <w:r>
          <w:fldChar w:fldCharType="separate"/>
        </w:r>
        <w:r>
          <w:t>4</w:t>
        </w:r>
        <w:r>
          <w:fldChar w:fldCharType="end"/>
        </w:r>
      </w:hyperlink>
    </w:p>
    <w:p>
      <w:pPr>
        <w:pStyle w:val="TOC1"/>
        <w:tabs>
          <w:tab w:val="right" w:leader="dot" w:pos="8306"/>
        </w:tabs>
      </w:pPr>
      <w:hyperlink w:anchor="_Toc13987" w:history="1">
        <w:r>
          <w:rPr>
            <w:rFonts w:ascii="仿宋" w:eastAsia="仿宋" w:hAnsi="仿宋" w:cs="仿宋" w:hint="eastAsia"/>
            <w:lang w:eastAsia="zh-CN"/>
          </w:rPr>
          <w:t>二、二乙二醇项目可持续发展</w:t>
        </w:r>
        <w:r>
          <w:tab/>
        </w:r>
        <w:r>
          <w:fldChar w:fldCharType="begin"/>
        </w:r>
        <w:r>
          <w:instrText xml:space="preserve"> PAGEREF _Toc13987 \h </w:instrText>
        </w:r>
        <w:r>
          <w:fldChar w:fldCharType="separate"/>
        </w:r>
        <w:r>
          <w:t>4</w:t>
        </w:r>
        <w:r>
          <w:fldChar w:fldCharType="end"/>
        </w:r>
      </w:hyperlink>
    </w:p>
    <w:p>
      <w:pPr>
        <w:pStyle w:val="TOC2"/>
        <w:tabs>
          <w:tab w:val="right" w:leader="dot" w:pos="8306"/>
        </w:tabs>
      </w:pPr>
      <w:hyperlink w:anchor="_Toc3988" w:history="1">
        <w:r>
          <w:rPr>
            <w:rFonts w:ascii="仿宋" w:eastAsia="仿宋" w:hAnsi="仿宋" w:cs="仿宋" w:hint="eastAsia"/>
            <w:lang w:eastAsia="zh-CN"/>
          </w:rPr>
          <w:t>(一)、可持续战略与实践</w:t>
        </w:r>
        <w:r>
          <w:tab/>
        </w:r>
        <w:r>
          <w:fldChar w:fldCharType="begin"/>
        </w:r>
        <w:r>
          <w:instrText xml:space="preserve"> PAGEREF _Toc3988 \h </w:instrText>
        </w:r>
        <w:r>
          <w:fldChar w:fldCharType="separate"/>
        </w:r>
        <w:r>
          <w:t>4</w:t>
        </w:r>
        <w:r>
          <w:fldChar w:fldCharType="end"/>
        </w:r>
      </w:hyperlink>
    </w:p>
    <w:p>
      <w:pPr>
        <w:pStyle w:val="TOC2"/>
        <w:tabs>
          <w:tab w:val="right" w:leader="dot" w:pos="8306"/>
        </w:tabs>
      </w:pPr>
      <w:hyperlink w:anchor="_Toc23154" w:history="1">
        <w:r>
          <w:rPr>
            <w:rFonts w:ascii="仿宋" w:eastAsia="仿宋" w:hAnsi="仿宋" w:cs="仿宋" w:hint="eastAsia"/>
            <w:lang w:eastAsia="zh-CN"/>
          </w:rPr>
          <w:t>(二)、环保与社会责任</w:t>
        </w:r>
        <w:r>
          <w:tab/>
        </w:r>
        <w:r>
          <w:fldChar w:fldCharType="begin"/>
        </w:r>
        <w:r>
          <w:instrText xml:space="preserve"> PAGEREF _Toc23154 \h </w:instrText>
        </w:r>
        <w:r>
          <w:fldChar w:fldCharType="separate"/>
        </w:r>
        <w:r>
          <w:t>5</w:t>
        </w:r>
        <w:r>
          <w:fldChar w:fldCharType="end"/>
        </w:r>
      </w:hyperlink>
    </w:p>
    <w:p>
      <w:pPr>
        <w:pStyle w:val="TOC1"/>
        <w:tabs>
          <w:tab w:val="right" w:leader="dot" w:pos="8306"/>
        </w:tabs>
      </w:pPr>
      <w:hyperlink w:anchor="_Toc20595" w:history="1">
        <w:r>
          <w:rPr>
            <w:rFonts w:ascii="仿宋" w:eastAsia="仿宋" w:hAnsi="仿宋" w:cs="仿宋" w:hint="eastAsia"/>
            <w:lang w:eastAsia="zh-CN"/>
          </w:rPr>
          <w:t>三、二乙二醇项目建设单位说明</w:t>
        </w:r>
        <w:r>
          <w:tab/>
        </w:r>
        <w:r>
          <w:fldChar w:fldCharType="begin"/>
        </w:r>
        <w:r>
          <w:instrText xml:space="preserve"> PAGEREF _Toc20595 \h </w:instrText>
        </w:r>
        <w:r>
          <w:fldChar w:fldCharType="separate"/>
        </w:r>
        <w:r>
          <w:t>6</w:t>
        </w:r>
        <w:r>
          <w:fldChar w:fldCharType="end"/>
        </w:r>
      </w:hyperlink>
    </w:p>
    <w:p>
      <w:pPr>
        <w:pStyle w:val="TOC2"/>
        <w:tabs>
          <w:tab w:val="right" w:leader="dot" w:pos="8306"/>
        </w:tabs>
      </w:pPr>
      <w:hyperlink w:anchor="_Toc9108" w:history="1">
        <w:r>
          <w:rPr>
            <w:rFonts w:ascii="仿宋" w:eastAsia="仿宋" w:hAnsi="仿宋" w:cs="仿宋" w:hint="eastAsia"/>
            <w:lang w:eastAsia="zh-CN"/>
          </w:rPr>
          <w:t>(一)、二乙二醇项目承办单位基本情况</w:t>
        </w:r>
        <w:r>
          <w:tab/>
        </w:r>
        <w:r>
          <w:fldChar w:fldCharType="begin"/>
        </w:r>
        <w:r>
          <w:instrText xml:space="preserve"> PAGEREF _Toc9108 \h </w:instrText>
        </w:r>
        <w:r>
          <w:fldChar w:fldCharType="separate"/>
        </w:r>
        <w:r>
          <w:t>6</w:t>
        </w:r>
        <w:r>
          <w:fldChar w:fldCharType="end"/>
        </w:r>
      </w:hyperlink>
    </w:p>
    <w:p>
      <w:pPr>
        <w:pStyle w:val="TOC2"/>
        <w:tabs>
          <w:tab w:val="right" w:leader="dot" w:pos="8306"/>
        </w:tabs>
      </w:pPr>
      <w:hyperlink w:anchor="_Toc8183" w:history="1">
        <w:r>
          <w:rPr>
            <w:rFonts w:ascii="仿宋" w:eastAsia="仿宋" w:hAnsi="仿宋" w:cs="仿宋" w:hint="eastAsia"/>
            <w:lang w:eastAsia="zh-CN"/>
          </w:rPr>
          <w:t>(二)、公司经济效益分析</w:t>
        </w:r>
        <w:r>
          <w:tab/>
        </w:r>
        <w:r>
          <w:fldChar w:fldCharType="begin"/>
        </w:r>
        <w:r>
          <w:instrText xml:space="preserve"> PAGEREF _Toc8183 \h </w:instrText>
        </w:r>
        <w:r>
          <w:fldChar w:fldCharType="separate"/>
        </w:r>
        <w:r>
          <w:t>7</w:t>
        </w:r>
        <w:r>
          <w:fldChar w:fldCharType="end"/>
        </w:r>
      </w:hyperlink>
    </w:p>
    <w:p>
      <w:pPr>
        <w:pStyle w:val="TOC1"/>
        <w:tabs>
          <w:tab w:val="right" w:leader="dot" w:pos="8306"/>
        </w:tabs>
      </w:pPr>
      <w:hyperlink w:anchor="_Toc18924" w:history="1">
        <w:r>
          <w:rPr>
            <w:rFonts w:ascii="仿宋" w:eastAsia="仿宋" w:hAnsi="仿宋" w:cs="仿宋" w:hint="eastAsia"/>
            <w:lang w:eastAsia="zh-CN"/>
          </w:rPr>
          <w:t>四、工艺说明</w:t>
        </w:r>
        <w:r>
          <w:tab/>
        </w:r>
        <w:r>
          <w:fldChar w:fldCharType="begin"/>
        </w:r>
        <w:r>
          <w:instrText xml:space="preserve"> PAGEREF _Toc18924 \h </w:instrText>
        </w:r>
        <w:r>
          <w:fldChar w:fldCharType="separate"/>
        </w:r>
        <w:r>
          <w:t>8</w:t>
        </w:r>
        <w:r>
          <w:fldChar w:fldCharType="end"/>
        </w:r>
      </w:hyperlink>
    </w:p>
    <w:p>
      <w:pPr>
        <w:pStyle w:val="TOC2"/>
        <w:tabs>
          <w:tab w:val="right" w:leader="dot" w:pos="8306"/>
        </w:tabs>
      </w:pPr>
      <w:hyperlink w:anchor="_Toc11613" w:history="1">
        <w:r>
          <w:rPr>
            <w:rFonts w:ascii="仿宋" w:eastAsia="仿宋" w:hAnsi="仿宋" w:cs="仿宋" w:hint="eastAsia"/>
            <w:lang w:eastAsia="zh-CN"/>
          </w:rPr>
          <w:t>(一)、技术管理特点</w:t>
        </w:r>
        <w:r>
          <w:tab/>
        </w:r>
        <w:r>
          <w:fldChar w:fldCharType="begin"/>
        </w:r>
        <w:r>
          <w:instrText xml:space="preserve"> PAGEREF _Toc11613 \h </w:instrText>
        </w:r>
        <w:r>
          <w:fldChar w:fldCharType="separate"/>
        </w:r>
        <w:r>
          <w:t>8</w:t>
        </w:r>
        <w:r>
          <w:fldChar w:fldCharType="end"/>
        </w:r>
      </w:hyperlink>
    </w:p>
    <w:p>
      <w:pPr>
        <w:pStyle w:val="TOC2"/>
        <w:tabs>
          <w:tab w:val="right" w:leader="dot" w:pos="8306"/>
        </w:tabs>
      </w:pPr>
      <w:hyperlink w:anchor="_Toc25355" w:history="1">
        <w:r>
          <w:rPr>
            <w:rFonts w:ascii="仿宋" w:eastAsia="仿宋" w:hAnsi="仿宋" w:cs="仿宋" w:hint="eastAsia"/>
            <w:lang w:eastAsia="zh-CN"/>
          </w:rPr>
          <w:t>(二)、二乙二醇项目工艺技术设计方案</w:t>
        </w:r>
        <w:r>
          <w:tab/>
        </w:r>
        <w:r>
          <w:fldChar w:fldCharType="begin"/>
        </w:r>
        <w:r>
          <w:instrText xml:space="preserve"> PAGEREF _Toc25355 \h </w:instrText>
        </w:r>
        <w:r>
          <w:fldChar w:fldCharType="separate"/>
        </w:r>
        <w:r>
          <w:t>9</w:t>
        </w:r>
        <w:r>
          <w:fldChar w:fldCharType="end"/>
        </w:r>
      </w:hyperlink>
    </w:p>
    <w:p>
      <w:pPr>
        <w:pStyle w:val="TOC2"/>
        <w:tabs>
          <w:tab w:val="right" w:leader="dot" w:pos="8306"/>
        </w:tabs>
      </w:pPr>
      <w:hyperlink w:anchor="_Toc22067" w:history="1">
        <w:r>
          <w:rPr>
            <w:rFonts w:ascii="仿宋" w:eastAsia="仿宋" w:hAnsi="仿宋" w:cs="仿宋" w:hint="eastAsia"/>
            <w:lang w:eastAsia="zh-CN"/>
          </w:rPr>
          <w:t>(三)、设备选型方案</w:t>
        </w:r>
        <w:r>
          <w:tab/>
        </w:r>
        <w:r>
          <w:fldChar w:fldCharType="begin"/>
        </w:r>
        <w:r>
          <w:instrText xml:space="preserve"> PAGEREF _Toc22067 \h </w:instrText>
        </w:r>
        <w:r>
          <w:fldChar w:fldCharType="separate"/>
        </w:r>
        <w:r>
          <w:t>10</w:t>
        </w:r>
        <w:r>
          <w:fldChar w:fldCharType="end"/>
        </w:r>
      </w:hyperlink>
    </w:p>
    <w:p>
      <w:pPr>
        <w:pStyle w:val="TOC1"/>
        <w:tabs>
          <w:tab w:val="right" w:leader="dot" w:pos="8306"/>
        </w:tabs>
      </w:pPr>
      <w:hyperlink w:anchor="_Toc25491" w:history="1">
        <w:r>
          <w:rPr>
            <w:rFonts w:ascii="仿宋" w:eastAsia="仿宋" w:hAnsi="仿宋" w:cs="仿宋" w:hint="eastAsia"/>
            <w:lang w:eastAsia="zh-CN"/>
          </w:rPr>
          <w:t>五、二乙二醇项目危机管理</w:t>
        </w:r>
        <w:r>
          <w:tab/>
        </w:r>
        <w:r>
          <w:fldChar w:fldCharType="begin"/>
        </w:r>
        <w:r>
          <w:instrText xml:space="preserve"> PAGEREF _Toc25491 \h </w:instrText>
        </w:r>
        <w:r>
          <w:fldChar w:fldCharType="separate"/>
        </w:r>
        <w:r>
          <w:t>11</w:t>
        </w:r>
        <w:r>
          <w:fldChar w:fldCharType="end"/>
        </w:r>
      </w:hyperlink>
    </w:p>
    <w:p>
      <w:pPr>
        <w:pStyle w:val="TOC2"/>
        <w:tabs>
          <w:tab w:val="right" w:leader="dot" w:pos="8306"/>
        </w:tabs>
      </w:pPr>
      <w:hyperlink w:anchor="_Toc23703" w:history="1">
        <w:r>
          <w:rPr>
            <w:rFonts w:ascii="仿宋" w:eastAsia="仿宋" w:hAnsi="仿宋" w:cs="仿宋" w:hint="eastAsia"/>
            <w:lang w:eastAsia="zh-CN"/>
          </w:rPr>
          <w:t>(一)、危机预警与识别</w:t>
        </w:r>
        <w:r>
          <w:tab/>
        </w:r>
        <w:r>
          <w:fldChar w:fldCharType="begin"/>
        </w:r>
        <w:r>
          <w:instrText xml:space="preserve"> PAGEREF _Toc23703 \h </w:instrText>
        </w:r>
        <w:r>
          <w:fldChar w:fldCharType="separate"/>
        </w:r>
        <w:r>
          <w:t>11</w:t>
        </w:r>
        <w:r>
          <w:fldChar w:fldCharType="end"/>
        </w:r>
      </w:hyperlink>
    </w:p>
    <w:p>
      <w:pPr>
        <w:pStyle w:val="TOC2"/>
        <w:tabs>
          <w:tab w:val="right" w:leader="dot" w:pos="8306"/>
        </w:tabs>
      </w:pPr>
      <w:hyperlink w:anchor="_Toc19730" w:history="1">
        <w:r>
          <w:rPr>
            <w:rFonts w:ascii="仿宋" w:eastAsia="仿宋" w:hAnsi="仿宋" w:cs="仿宋" w:hint="eastAsia"/>
            <w:lang w:eastAsia="zh-CN"/>
          </w:rPr>
          <w:t>(二)、危机应对与恢复</w:t>
        </w:r>
        <w:r>
          <w:tab/>
        </w:r>
        <w:r>
          <w:fldChar w:fldCharType="begin"/>
        </w:r>
        <w:r>
          <w:instrText xml:space="preserve"> PAGEREF _Toc19730 \h </w:instrText>
        </w:r>
        <w:r>
          <w:fldChar w:fldCharType="separate"/>
        </w:r>
        <w:r>
          <w:t>12</w:t>
        </w:r>
        <w:r>
          <w:fldChar w:fldCharType="end"/>
        </w:r>
      </w:hyperlink>
    </w:p>
    <w:p>
      <w:pPr>
        <w:pStyle w:val="TOC1"/>
        <w:tabs>
          <w:tab w:val="right" w:leader="dot" w:pos="8306"/>
        </w:tabs>
      </w:pPr>
      <w:hyperlink w:anchor="_Toc27709" w:history="1">
        <w:r>
          <w:rPr>
            <w:rFonts w:ascii="仿宋" w:eastAsia="仿宋" w:hAnsi="仿宋" w:cs="仿宋" w:hint="eastAsia"/>
            <w:lang w:eastAsia="zh-CN"/>
          </w:rPr>
          <w:t>六、二乙二醇项目建设背景及必要性分析</w:t>
        </w:r>
        <w:r>
          <w:tab/>
        </w:r>
        <w:r>
          <w:fldChar w:fldCharType="begin"/>
        </w:r>
        <w:r>
          <w:instrText xml:space="preserve"> PAGEREF _Toc27709 \h </w:instrText>
        </w:r>
        <w:r>
          <w:fldChar w:fldCharType="separate"/>
        </w:r>
        <w:r>
          <w:t>14</w:t>
        </w:r>
        <w:r>
          <w:fldChar w:fldCharType="end"/>
        </w:r>
      </w:hyperlink>
    </w:p>
    <w:p>
      <w:pPr>
        <w:pStyle w:val="TOC2"/>
        <w:tabs>
          <w:tab w:val="right" w:leader="dot" w:pos="8306"/>
        </w:tabs>
      </w:pPr>
      <w:hyperlink w:anchor="_Toc29529" w:history="1">
        <w:r>
          <w:rPr>
            <w:rFonts w:ascii="仿宋" w:eastAsia="仿宋" w:hAnsi="仿宋" w:cs="仿宋" w:hint="eastAsia"/>
            <w:lang w:eastAsia="zh-CN"/>
          </w:rPr>
          <w:t>(一)、二乙二醇项目背景分析</w:t>
        </w:r>
        <w:r>
          <w:tab/>
        </w:r>
        <w:r>
          <w:fldChar w:fldCharType="begin"/>
        </w:r>
        <w:r>
          <w:instrText xml:space="preserve"> PAGEREF _Toc29529 \h </w:instrText>
        </w:r>
        <w:r>
          <w:fldChar w:fldCharType="separate"/>
        </w:r>
        <w:r>
          <w:t>14</w:t>
        </w:r>
        <w:r>
          <w:fldChar w:fldCharType="end"/>
        </w:r>
      </w:hyperlink>
    </w:p>
    <w:p>
      <w:pPr>
        <w:pStyle w:val="TOC2"/>
        <w:tabs>
          <w:tab w:val="right" w:leader="dot" w:pos="8306"/>
        </w:tabs>
      </w:pPr>
      <w:hyperlink w:anchor="_Toc19672" w:history="1">
        <w:r>
          <w:rPr>
            <w:rFonts w:ascii="仿宋" w:eastAsia="仿宋" w:hAnsi="仿宋" w:cs="仿宋" w:hint="eastAsia"/>
            <w:lang w:eastAsia="zh-CN"/>
          </w:rPr>
          <w:t>(二)、二乙二醇项目建设必要性分析</w:t>
        </w:r>
        <w:r>
          <w:tab/>
        </w:r>
        <w:r>
          <w:fldChar w:fldCharType="begin"/>
        </w:r>
        <w:r>
          <w:instrText xml:space="preserve"> PAGEREF _Toc19672 \h </w:instrText>
        </w:r>
        <w:r>
          <w:fldChar w:fldCharType="separate"/>
        </w:r>
        <w:r>
          <w:t>15</w:t>
        </w:r>
        <w:r>
          <w:fldChar w:fldCharType="end"/>
        </w:r>
      </w:hyperlink>
    </w:p>
    <w:p>
      <w:pPr>
        <w:pStyle w:val="TOC1"/>
        <w:tabs>
          <w:tab w:val="right" w:leader="dot" w:pos="8306"/>
        </w:tabs>
      </w:pPr>
      <w:hyperlink w:anchor="_Toc24023" w:history="1">
        <w:r>
          <w:rPr>
            <w:rFonts w:ascii="仿宋" w:eastAsia="仿宋" w:hAnsi="仿宋" w:cs="仿宋" w:hint="eastAsia"/>
            <w:lang w:eastAsia="zh-CN"/>
          </w:rPr>
          <w:t>七、二乙二醇项目社会影响</w:t>
        </w:r>
        <w:r>
          <w:tab/>
        </w:r>
        <w:r>
          <w:fldChar w:fldCharType="begin"/>
        </w:r>
        <w:r>
          <w:instrText xml:space="preserve"> PAGEREF _Toc24023 \h </w:instrText>
        </w:r>
        <w:r>
          <w:fldChar w:fldCharType="separate"/>
        </w:r>
        <w:r>
          <w:t>17</w:t>
        </w:r>
        <w:r>
          <w:fldChar w:fldCharType="end"/>
        </w:r>
      </w:hyperlink>
    </w:p>
    <w:p>
      <w:pPr>
        <w:pStyle w:val="TOC2"/>
        <w:tabs>
          <w:tab w:val="right" w:leader="dot" w:pos="8306"/>
        </w:tabs>
      </w:pPr>
      <w:hyperlink w:anchor="_Toc21658" w:history="1">
        <w:r>
          <w:rPr>
            <w:rFonts w:ascii="仿宋" w:eastAsia="仿宋" w:hAnsi="仿宋" w:cs="仿宋" w:hint="eastAsia"/>
            <w:lang w:eastAsia="zh-CN"/>
          </w:rPr>
          <w:t>(一)、社会责任与义务</w:t>
        </w:r>
        <w:r>
          <w:tab/>
        </w:r>
        <w:r>
          <w:fldChar w:fldCharType="begin"/>
        </w:r>
        <w:r>
          <w:instrText xml:space="preserve"> PAGEREF _Toc21658 \h </w:instrText>
        </w:r>
        <w:r>
          <w:fldChar w:fldCharType="separate"/>
        </w:r>
        <w:r>
          <w:t>17</w:t>
        </w:r>
        <w:r>
          <w:fldChar w:fldCharType="end"/>
        </w:r>
      </w:hyperlink>
    </w:p>
    <w:p>
      <w:pPr>
        <w:pStyle w:val="TOC2"/>
        <w:tabs>
          <w:tab w:val="right" w:leader="dot" w:pos="8306"/>
        </w:tabs>
      </w:pPr>
      <w:hyperlink w:anchor="_Toc11394" w:history="1">
        <w:r>
          <w:rPr>
            <w:rFonts w:ascii="仿宋" w:eastAsia="仿宋" w:hAnsi="仿宋" w:cs="仿宋" w:hint="eastAsia"/>
            <w:lang w:eastAsia="zh-CN"/>
          </w:rPr>
          <w:t>(二)、社会参与与沟通</w:t>
        </w:r>
        <w:r>
          <w:tab/>
        </w:r>
        <w:r>
          <w:fldChar w:fldCharType="begin"/>
        </w:r>
        <w:r>
          <w:instrText xml:space="preserve"> PAGEREF _Toc11394 \h </w:instrText>
        </w:r>
        <w:r>
          <w:fldChar w:fldCharType="separate"/>
        </w:r>
        <w:r>
          <w:t>17</w:t>
        </w:r>
        <w:r>
          <w:fldChar w:fldCharType="end"/>
        </w:r>
      </w:hyperlink>
    </w:p>
    <w:p>
      <w:pPr>
        <w:pStyle w:val="TOC1"/>
        <w:tabs>
          <w:tab w:val="right" w:leader="dot" w:pos="8306"/>
        </w:tabs>
      </w:pPr>
      <w:hyperlink w:anchor="_Toc999" w:history="1">
        <w:r>
          <w:rPr>
            <w:rFonts w:ascii="仿宋" w:eastAsia="仿宋" w:hAnsi="仿宋" w:cs="仿宋" w:hint="eastAsia"/>
            <w:lang w:eastAsia="zh-CN"/>
          </w:rPr>
          <w:t>八、二乙二醇项目经营效益</w:t>
        </w:r>
        <w:r>
          <w:tab/>
        </w:r>
        <w:r>
          <w:fldChar w:fldCharType="begin"/>
        </w:r>
        <w:r>
          <w:instrText xml:space="preserve"> PAGEREF _Toc999 \h </w:instrText>
        </w:r>
        <w:r>
          <w:fldChar w:fldCharType="separate"/>
        </w:r>
        <w:r>
          <w:t>18</w:t>
        </w:r>
        <w:r>
          <w:fldChar w:fldCharType="end"/>
        </w:r>
      </w:hyperlink>
    </w:p>
    <w:p>
      <w:pPr>
        <w:pStyle w:val="TOC2"/>
        <w:tabs>
          <w:tab w:val="right" w:leader="dot" w:pos="8306"/>
        </w:tabs>
      </w:pPr>
      <w:hyperlink w:anchor="_Toc25938" w:history="1">
        <w:r>
          <w:rPr>
            <w:rFonts w:ascii="仿宋" w:eastAsia="仿宋" w:hAnsi="仿宋" w:cs="仿宋" w:hint="eastAsia"/>
            <w:lang w:eastAsia="zh-CN"/>
          </w:rPr>
          <w:t>(一)、经济评价财务测算</w:t>
        </w:r>
        <w:r>
          <w:tab/>
        </w:r>
        <w:r>
          <w:fldChar w:fldCharType="begin"/>
        </w:r>
        <w:r>
          <w:instrText xml:space="preserve"> PAGEREF _Toc25938 \h </w:instrText>
        </w:r>
        <w:r>
          <w:fldChar w:fldCharType="separate"/>
        </w:r>
        <w:r>
          <w:t>18</w:t>
        </w:r>
        <w:r>
          <w:fldChar w:fldCharType="end"/>
        </w:r>
      </w:hyperlink>
    </w:p>
    <w:p>
      <w:pPr>
        <w:pStyle w:val="TOC2"/>
        <w:tabs>
          <w:tab w:val="right" w:leader="dot" w:pos="8306"/>
        </w:tabs>
      </w:pPr>
      <w:hyperlink w:anchor="_Toc15217" w:history="1">
        <w:r>
          <w:rPr>
            <w:rFonts w:ascii="仿宋" w:eastAsia="仿宋" w:hAnsi="仿宋" w:cs="仿宋" w:hint="eastAsia"/>
            <w:lang w:eastAsia="zh-CN"/>
          </w:rPr>
          <w:t>(二)、二乙二醇项目盈利能力分析</w:t>
        </w:r>
        <w:r>
          <w:tab/>
        </w:r>
        <w:r>
          <w:fldChar w:fldCharType="begin"/>
        </w:r>
        <w:r>
          <w:instrText xml:space="preserve"> PAGEREF _Toc15217 \h </w:instrText>
        </w:r>
        <w:r>
          <w:fldChar w:fldCharType="separate"/>
        </w:r>
        <w:r>
          <w:t>20</w:t>
        </w:r>
        <w:r>
          <w:fldChar w:fldCharType="end"/>
        </w:r>
      </w:hyperlink>
    </w:p>
    <w:p>
      <w:pPr>
        <w:pStyle w:val="TOC1"/>
        <w:tabs>
          <w:tab w:val="right" w:leader="dot" w:pos="8306"/>
        </w:tabs>
      </w:pPr>
      <w:hyperlink w:anchor="_Toc30306" w:history="1">
        <w:r>
          <w:rPr>
            <w:rFonts w:ascii="仿宋" w:eastAsia="仿宋" w:hAnsi="仿宋" w:cs="仿宋" w:hint="eastAsia"/>
            <w:lang w:eastAsia="zh-CN"/>
          </w:rPr>
          <w:t>九、生产安全保护</w:t>
        </w:r>
        <w:r>
          <w:tab/>
        </w:r>
        <w:r>
          <w:fldChar w:fldCharType="begin"/>
        </w:r>
        <w:r>
          <w:instrText xml:space="preserve"> PAGEREF _Toc30306 \h </w:instrText>
        </w:r>
        <w:r>
          <w:fldChar w:fldCharType="separate"/>
        </w:r>
        <w:r>
          <w:t>20</w:t>
        </w:r>
        <w:r>
          <w:fldChar w:fldCharType="end"/>
        </w:r>
      </w:hyperlink>
    </w:p>
    <w:p>
      <w:pPr>
        <w:pStyle w:val="TOC2"/>
        <w:tabs>
          <w:tab w:val="right" w:leader="dot" w:pos="8306"/>
        </w:tabs>
      </w:pPr>
      <w:hyperlink w:anchor="_Toc18514" w:history="1">
        <w:r>
          <w:rPr>
            <w:rFonts w:ascii="仿宋" w:eastAsia="仿宋" w:hAnsi="仿宋" w:cs="仿宋" w:hint="eastAsia"/>
            <w:lang w:eastAsia="zh-CN"/>
          </w:rPr>
          <w:t>(一)、消防安全</w:t>
        </w:r>
        <w:r>
          <w:tab/>
        </w:r>
        <w:r>
          <w:fldChar w:fldCharType="begin"/>
        </w:r>
        <w:r>
          <w:instrText xml:space="preserve"> PAGEREF _Toc18514 \h </w:instrText>
        </w:r>
        <w:r>
          <w:fldChar w:fldCharType="separate"/>
        </w:r>
        <w:r>
          <w:t>20</w:t>
        </w:r>
        <w:r>
          <w:fldChar w:fldCharType="end"/>
        </w:r>
      </w:hyperlink>
    </w:p>
    <w:p>
      <w:pPr>
        <w:pStyle w:val="TOC2"/>
        <w:tabs>
          <w:tab w:val="right" w:leader="dot" w:pos="8306"/>
        </w:tabs>
      </w:pPr>
      <w:hyperlink w:anchor="_Toc23080" w:history="1">
        <w:r>
          <w:rPr>
            <w:rFonts w:ascii="仿宋" w:eastAsia="仿宋" w:hAnsi="仿宋" w:cs="仿宋" w:hint="eastAsia"/>
            <w:lang w:eastAsia="zh-CN"/>
          </w:rPr>
          <w:t>(二)、防火防爆总图布置措施</w:t>
        </w:r>
        <w:r>
          <w:tab/>
        </w:r>
        <w:r>
          <w:fldChar w:fldCharType="begin"/>
        </w:r>
        <w:r>
          <w:instrText xml:space="preserve"> PAGEREF _Toc23080 \h </w:instrText>
        </w:r>
        <w:r>
          <w:fldChar w:fldCharType="separate"/>
        </w:r>
        <w:r>
          <w:t>22</w:t>
        </w:r>
        <w:r>
          <w:fldChar w:fldCharType="end"/>
        </w:r>
      </w:hyperlink>
    </w:p>
    <w:p>
      <w:pPr>
        <w:pStyle w:val="TOC2"/>
        <w:tabs>
          <w:tab w:val="right" w:leader="dot" w:pos="8306"/>
        </w:tabs>
      </w:pPr>
      <w:hyperlink w:anchor="_Toc7652" w:history="1">
        <w:r>
          <w:rPr>
            <w:rFonts w:ascii="仿宋" w:eastAsia="仿宋" w:hAnsi="仿宋" w:cs="仿宋" w:hint="eastAsia"/>
            <w:lang w:eastAsia="zh-CN"/>
          </w:rPr>
          <w:t>(三)、自然灾害防范措施</w:t>
        </w:r>
        <w:r>
          <w:tab/>
        </w:r>
        <w:r>
          <w:fldChar w:fldCharType="begin"/>
        </w:r>
        <w:r>
          <w:instrText xml:space="preserve"> PAGEREF _Toc7652 \h </w:instrText>
        </w:r>
        <w:r>
          <w:fldChar w:fldCharType="separate"/>
        </w:r>
        <w:r>
          <w:t>23</w:t>
        </w:r>
        <w:r>
          <w:fldChar w:fldCharType="end"/>
        </w:r>
      </w:hyperlink>
    </w:p>
    <w:p>
      <w:pPr>
        <w:pStyle w:val="TOC2"/>
        <w:tabs>
          <w:tab w:val="right" w:leader="dot" w:pos="8306"/>
        </w:tabs>
      </w:pPr>
      <w:hyperlink w:anchor="_Toc30312" w:history="1">
        <w:r>
          <w:rPr>
            <w:rFonts w:ascii="仿宋" w:eastAsia="仿宋" w:hAnsi="仿宋" w:cs="仿宋" w:hint="eastAsia"/>
            <w:lang w:eastAsia="zh-CN"/>
          </w:rPr>
          <w:t>(四)、安全色及安全标志使用要求</w:t>
        </w:r>
        <w:r>
          <w:tab/>
        </w:r>
        <w:r>
          <w:fldChar w:fldCharType="begin"/>
        </w:r>
        <w:r>
          <w:instrText xml:space="preserve"> PAGEREF _Toc30312 \h </w:instrText>
        </w:r>
        <w:r>
          <w:fldChar w:fldCharType="separate"/>
        </w:r>
        <w:r>
          <w:t>24</w:t>
        </w:r>
        <w:r>
          <w:fldChar w:fldCharType="end"/>
        </w:r>
      </w:hyperlink>
    </w:p>
    <w:p>
      <w:pPr>
        <w:pStyle w:val="TOC2"/>
        <w:tabs>
          <w:tab w:val="right" w:leader="dot" w:pos="8306"/>
        </w:tabs>
      </w:pPr>
      <w:hyperlink w:anchor="_Toc4963" w:history="1">
        <w:r>
          <w:rPr>
            <w:rFonts w:ascii="仿宋" w:eastAsia="仿宋" w:hAnsi="仿宋" w:cs="仿宋" w:hint="eastAsia"/>
            <w:lang w:eastAsia="zh-CN"/>
          </w:rPr>
          <w:t>(五)、防尘防毒措施</w:t>
        </w:r>
        <w:r>
          <w:tab/>
        </w:r>
        <w:r>
          <w:fldChar w:fldCharType="begin"/>
        </w:r>
        <w:r>
          <w:instrText xml:space="preserve"> PAGEREF _Toc4963 \h </w:instrText>
        </w:r>
        <w:r>
          <w:fldChar w:fldCharType="separate"/>
        </w:r>
        <w:r>
          <w:t>25</w:t>
        </w:r>
        <w:r>
          <w:fldChar w:fldCharType="end"/>
        </w:r>
      </w:hyperlink>
    </w:p>
    <w:p>
      <w:pPr>
        <w:pStyle w:val="TOC2"/>
        <w:tabs>
          <w:tab w:val="right" w:leader="dot" w:pos="8306"/>
        </w:tabs>
      </w:pPr>
      <w:hyperlink w:anchor="_Toc21455" w:history="1">
        <w:r>
          <w:rPr>
            <w:rFonts w:ascii="仿宋" w:eastAsia="仿宋" w:hAnsi="仿宋" w:cs="仿宋" w:hint="eastAsia"/>
            <w:lang w:eastAsia="zh-CN"/>
          </w:rPr>
          <w:t>(六)、防静电、触电防护及防雷措施</w:t>
        </w:r>
        <w:r>
          <w:tab/>
        </w:r>
        <w:r>
          <w:fldChar w:fldCharType="begin"/>
        </w:r>
        <w:r>
          <w:instrText xml:space="preserve"> PAGEREF _Toc21455 \h </w:instrText>
        </w:r>
        <w:r>
          <w:fldChar w:fldCharType="separate"/>
        </w:r>
        <w:r>
          <w:t>25</w:t>
        </w:r>
        <w:r>
          <w:fldChar w:fldCharType="end"/>
        </w:r>
      </w:hyperlink>
    </w:p>
    <w:p>
      <w:pPr>
        <w:pStyle w:val="TOC2"/>
        <w:tabs>
          <w:tab w:val="right" w:leader="dot" w:pos="8306"/>
        </w:tabs>
      </w:pPr>
      <w:hyperlink w:anchor="_Toc27552" w:history="1">
        <w:r>
          <w:rPr>
            <w:rFonts w:ascii="仿宋" w:eastAsia="仿宋" w:hAnsi="仿宋" w:cs="仿宋" w:hint="eastAsia"/>
            <w:lang w:eastAsia="zh-CN"/>
          </w:rPr>
          <w:t>(七)、机械设备安全保障措施</w:t>
        </w:r>
        <w:r>
          <w:tab/>
        </w:r>
        <w:r>
          <w:fldChar w:fldCharType="begin"/>
        </w:r>
        <w:r>
          <w:instrText xml:space="preserve"> PAGEREF _Toc27552 \h </w:instrText>
        </w:r>
        <w:r>
          <w:fldChar w:fldCharType="separate"/>
        </w:r>
        <w:r>
          <w:t>27</w:t>
        </w:r>
        <w:r>
          <w:fldChar w:fldCharType="end"/>
        </w:r>
      </w:hyperlink>
    </w:p>
    <w:p>
      <w:pPr>
        <w:pStyle w:val="TOC1"/>
        <w:tabs>
          <w:tab w:val="right" w:leader="dot" w:pos="8306"/>
        </w:tabs>
      </w:pPr>
      <w:hyperlink w:anchor="_Toc31579" w:history="1">
        <w:r>
          <w:rPr>
            <w:rFonts w:ascii="仿宋" w:eastAsia="仿宋" w:hAnsi="仿宋" w:cs="仿宋" w:hint="eastAsia"/>
            <w:lang w:eastAsia="zh-CN"/>
          </w:rPr>
          <w:t>十、二乙二醇项目人力资源培养与发展</w:t>
        </w:r>
        <w:r>
          <w:tab/>
        </w:r>
        <w:r>
          <w:fldChar w:fldCharType="begin"/>
        </w:r>
        <w:r>
          <w:instrText xml:space="preserve"> PAGEREF _Toc31579 \h </w:instrText>
        </w:r>
        <w:r>
          <w:fldChar w:fldCharType="separate"/>
        </w:r>
        <w:r>
          <w:t>28</w:t>
        </w:r>
        <w:r>
          <w:fldChar w:fldCharType="end"/>
        </w:r>
      </w:hyperlink>
    </w:p>
    <w:p>
      <w:pPr>
        <w:pStyle w:val="TOC2"/>
        <w:tabs>
          <w:tab w:val="right" w:leader="dot" w:pos="8306"/>
        </w:tabs>
      </w:pPr>
      <w:hyperlink w:anchor="_Toc24400" w:history="1">
        <w:r>
          <w:rPr>
            <w:rFonts w:ascii="仿宋" w:eastAsia="仿宋" w:hAnsi="仿宋" w:cs="仿宋" w:hint="eastAsia"/>
            <w:lang w:eastAsia="zh-CN"/>
          </w:rPr>
          <w:t>(一)、人才需求与规划</w:t>
        </w:r>
        <w:r>
          <w:tab/>
        </w:r>
        <w:r>
          <w:fldChar w:fldCharType="begin"/>
        </w:r>
        <w:r>
          <w:instrText xml:space="preserve"> PAGEREF _Toc24400 \h </w:instrText>
        </w:r>
        <w:r>
          <w:fldChar w:fldCharType="separate"/>
        </w:r>
        <w:r>
          <w:t>28</w:t>
        </w:r>
        <w:r>
          <w:fldChar w:fldCharType="end"/>
        </w:r>
      </w:hyperlink>
    </w:p>
    <w:p>
      <w:pPr>
        <w:pStyle w:val="TOC2"/>
        <w:tabs>
          <w:tab w:val="right" w:leader="dot" w:pos="8306"/>
        </w:tabs>
      </w:pPr>
      <w:hyperlink w:anchor="_Toc28659" w:history="1">
        <w:r>
          <w:rPr>
            <w:rFonts w:ascii="仿宋" w:eastAsia="仿宋" w:hAnsi="仿宋" w:cs="仿宋" w:hint="eastAsia"/>
            <w:lang w:eastAsia="zh-CN"/>
          </w:rPr>
          <w:t>(二)、培训与发展计划</w:t>
        </w:r>
        <w:r>
          <w:tab/>
        </w:r>
        <w:r>
          <w:fldChar w:fldCharType="begin"/>
        </w:r>
        <w:r>
          <w:instrText xml:space="preserve"> PAGEREF _Toc28659 \h </w:instrText>
        </w:r>
        <w:r>
          <w:fldChar w:fldCharType="separate"/>
        </w:r>
        <w:r>
          <w:t>29</w:t>
        </w:r>
        <w:r>
          <w:fldChar w:fldCharType="end"/>
        </w:r>
      </w:hyperlink>
    </w:p>
    <w:p>
      <w:pPr>
        <w:pStyle w:val="TOC1"/>
        <w:tabs>
          <w:tab w:val="right" w:leader="dot" w:pos="8306"/>
        </w:tabs>
      </w:pPr>
      <w:hyperlink w:anchor="_Toc26291" w:history="1">
        <w:r>
          <w:rPr>
            <w:rFonts w:ascii="仿宋" w:eastAsia="仿宋" w:hAnsi="仿宋" w:cs="仿宋" w:hint="eastAsia"/>
            <w:lang w:eastAsia="zh-CN"/>
          </w:rPr>
          <w:t>十一、二乙二醇项目人力资源管理</w:t>
        </w:r>
        <w:r>
          <w:tab/>
        </w:r>
        <w:r>
          <w:fldChar w:fldCharType="begin"/>
        </w:r>
        <w:r>
          <w:instrText xml:space="preserve"> PAGEREF _Toc26291 \h </w:instrText>
        </w:r>
        <w:r>
          <w:fldChar w:fldCharType="separate"/>
        </w:r>
        <w:r>
          <w:t>29</w:t>
        </w:r>
        <w:r>
          <w:fldChar w:fldCharType="end"/>
        </w:r>
      </w:hyperlink>
    </w:p>
    <w:p>
      <w:pPr>
        <w:pStyle w:val="TOC2"/>
        <w:tabs>
          <w:tab w:val="right" w:leader="dot" w:pos="8306"/>
        </w:tabs>
      </w:pPr>
      <w:hyperlink w:anchor="_Toc11748" w:history="1">
        <w:r>
          <w:rPr>
            <w:rFonts w:ascii="仿宋" w:eastAsia="仿宋" w:hAnsi="仿宋" w:cs="仿宋" w:hint="eastAsia"/>
            <w:lang w:eastAsia="zh-CN"/>
          </w:rPr>
          <w:t>(一)、建立健全的预算管理制度</w:t>
        </w:r>
        <w:r>
          <w:tab/>
        </w:r>
        <w:r>
          <w:fldChar w:fldCharType="begin"/>
        </w:r>
        <w:r>
          <w:instrText xml:space="preserve"> PAGEREF _Toc11748 \h </w:instrText>
        </w:r>
        <w:r>
          <w:fldChar w:fldCharType="separate"/>
        </w:r>
        <w:r>
          <w:t>29</w:t>
        </w:r>
        <w:r>
          <w:fldChar w:fldCharType="end"/>
        </w:r>
      </w:hyperlink>
    </w:p>
    <w:p>
      <w:pPr>
        <w:pStyle w:val="TOC2"/>
        <w:tabs>
          <w:tab w:val="right" w:leader="dot" w:pos="8306"/>
        </w:tabs>
      </w:pPr>
      <w:hyperlink w:anchor="_Toc9650" w:history="1">
        <w:r>
          <w:rPr>
            <w:rFonts w:ascii="仿宋" w:eastAsia="仿宋" w:hAnsi="仿宋" w:cs="仿宋" w:hint="eastAsia"/>
            <w:lang w:eastAsia="zh-CN"/>
          </w:rPr>
          <w:t>(二)、加强资金流动监控</w:t>
        </w:r>
        <w:r>
          <w:tab/>
        </w:r>
        <w:r>
          <w:fldChar w:fldCharType="begin"/>
        </w:r>
        <w:r>
          <w:instrText xml:space="preserve"> PAGEREF _Toc9650 \h </w:instrText>
        </w:r>
        <w:r>
          <w:fldChar w:fldCharType="separate"/>
        </w:r>
        <w:r>
          <w:t>31</w:t>
        </w:r>
        <w:r>
          <w:fldChar w:fldCharType="end"/>
        </w:r>
      </w:hyperlink>
    </w:p>
    <w:p>
      <w:pPr>
        <w:pStyle w:val="TOC2"/>
        <w:tabs>
          <w:tab w:val="right" w:leader="dot" w:pos="8306"/>
        </w:tabs>
      </w:pPr>
      <w:hyperlink w:anchor="_Toc10009" w:history="1">
        <w:r>
          <w:rPr>
            <w:rFonts w:ascii="仿宋" w:eastAsia="仿宋" w:hAnsi="仿宋" w:cs="仿宋" w:hint="eastAsia"/>
            <w:lang w:eastAsia="zh-CN"/>
          </w:rPr>
          <w:t>(三)、制定完善的风险控制机制</w:t>
        </w:r>
        <w:r>
          <w:tab/>
        </w:r>
        <w:r>
          <w:fldChar w:fldCharType="begin"/>
        </w:r>
        <w:r>
          <w:instrText xml:space="preserve"> PAGEREF _Toc10009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27" w:history="1">
        <w:r>
          <w:rPr>
            <w:rFonts w:ascii="仿宋" w:eastAsia="仿宋" w:hAnsi="仿宋" w:cs="仿宋" w:hint="eastAsia"/>
            <w:lang w:eastAsia="zh-CN"/>
          </w:rPr>
          <w:t>(四)、优化成本管理</w:t>
        </w:r>
        <w:r>
          <w:tab/>
        </w:r>
        <w:r>
          <w:fldChar w:fldCharType="begin"/>
        </w:r>
        <w:r>
          <w:instrText xml:space="preserve"> PAGEREF _Toc13727 \h </w:instrText>
        </w:r>
        <w:r>
          <w:fldChar w:fldCharType="separate"/>
        </w:r>
        <w:r>
          <w:t>33</w:t>
        </w:r>
        <w:r>
          <w:fldChar w:fldCharType="end"/>
        </w:r>
      </w:hyperlink>
    </w:p>
    <w:p>
      <w:pPr>
        <w:pStyle w:val="TOC1"/>
        <w:tabs>
          <w:tab w:val="right" w:leader="dot" w:pos="8306"/>
        </w:tabs>
      </w:pPr>
      <w:hyperlink w:anchor="_Toc10829" w:history="1">
        <w:r>
          <w:rPr>
            <w:rFonts w:ascii="仿宋" w:eastAsia="仿宋" w:hAnsi="仿宋" w:cs="仿宋" w:hint="eastAsia"/>
            <w:lang w:eastAsia="zh-CN"/>
          </w:rPr>
          <w:t>十二、二乙二醇项目创新与研发</w:t>
        </w:r>
        <w:r>
          <w:tab/>
        </w:r>
        <w:r>
          <w:fldChar w:fldCharType="begin"/>
        </w:r>
        <w:r>
          <w:instrText xml:space="preserve"> PAGEREF _Toc10829 \h </w:instrText>
        </w:r>
        <w:r>
          <w:fldChar w:fldCharType="separate"/>
        </w:r>
        <w:r>
          <w:t>35</w:t>
        </w:r>
        <w:r>
          <w:fldChar w:fldCharType="end"/>
        </w:r>
      </w:hyperlink>
    </w:p>
    <w:p>
      <w:pPr>
        <w:pStyle w:val="TOC2"/>
        <w:tabs>
          <w:tab w:val="right" w:leader="dot" w:pos="8306"/>
        </w:tabs>
      </w:pPr>
      <w:hyperlink w:anchor="_Toc8760" w:history="1">
        <w:r>
          <w:rPr>
            <w:rFonts w:ascii="仿宋" w:eastAsia="仿宋" w:hAnsi="仿宋" w:cs="仿宋" w:hint="eastAsia"/>
            <w:lang w:eastAsia="zh-CN"/>
          </w:rPr>
          <w:t>(一)、创新策略与方向</w:t>
        </w:r>
        <w:r>
          <w:tab/>
        </w:r>
        <w:r>
          <w:fldChar w:fldCharType="begin"/>
        </w:r>
        <w:r>
          <w:instrText xml:space="preserve"> PAGEREF _Toc8760 \h </w:instrText>
        </w:r>
        <w:r>
          <w:fldChar w:fldCharType="separate"/>
        </w:r>
        <w:r>
          <w:t>35</w:t>
        </w:r>
        <w:r>
          <w:fldChar w:fldCharType="end"/>
        </w:r>
      </w:hyperlink>
    </w:p>
    <w:p>
      <w:pPr>
        <w:pStyle w:val="TOC2"/>
        <w:tabs>
          <w:tab w:val="right" w:leader="dot" w:pos="8306"/>
        </w:tabs>
      </w:pPr>
      <w:hyperlink w:anchor="_Toc21635" w:history="1">
        <w:r>
          <w:rPr>
            <w:rFonts w:ascii="仿宋" w:eastAsia="仿宋" w:hAnsi="仿宋" w:cs="仿宋" w:hint="eastAsia"/>
            <w:lang w:eastAsia="zh-CN"/>
          </w:rPr>
          <w:t>(二)、研发规划与投入</w:t>
        </w:r>
        <w:r>
          <w:tab/>
        </w:r>
        <w:r>
          <w:fldChar w:fldCharType="begin"/>
        </w:r>
        <w:r>
          <w:instrText xml:space="preserve"> PAGEREF _Toc21635 \h </w:instrText>
        </w:r>
        <w:r>
          <w:fldChar w:fldCharType="separate"/>
        </w:r>
        <w:r>
          <w:t>36</w:t>
        </w:r>
        <w:r>
          <w:fldChar w:fldCharType="end"/>
        </w:r>
      </w:hyperlink>
    </w:p>
    <w:p>
      <w:pPr>
        <w:pStyle w:val="TOC1"/>
        <w:tabs>
          <w:tab w:val="right" w:leader="dot" w:pos="8306"/>
        </w:tabs>
      </w:pPr>
      <w:hyperlink w:anchor="_Toc23468" w:history="1">
        <w:r>
          <w:rPr>
            <w:rFonts w:ascii="仿宋" w:eastAsia="仿宋" w:hAnsi="仿宋" w:cs="仿宋" w:hint="eastAsia"/>
            <w:lang w:eastAsia="zh-CN"/>
          </w:rPr>
          <w:t>十三、供应链管理</w:t>
        </w:r>
        <w:r>
          <w:tab/>
        </w:r>
        <w:r>
          <w:fldChar w:fldCharType="begin"/>
        </w:r>
        <w:r>
          <w:instrText xml:space="preserve"> PAGEREF _Toc23468 \h </w:instrText>
        </w:r>
        <w:r>
          <w:fldChar w:fldCharType="separate"/>
        </w:r>
        <w:r>
          <w:t>38</w:t>
        </w:r>
        <w:r>
          <w:fldChar w:fldCharType="end"/>
        </w:r>
      </w:hyperlink>
    </w:p>
    <w:p>
      <w:pPr>
        <w:pStyle w:val="TOC2"/>
        <w:tabs>
          <w:tab w:val="right" w:leader="dot" w:pos="8306"/>
        </w:tabs>
      </w:pPr>
      <w:hyperlink w:anchor="_Toc26504" w:history="1">
        <w:r>
          <w:rPr>
            <w:rFonts w:ascii="仿宋" w:eastAsia="仿宋" w:hAnsi="仿宋" w:cs="仿宋" w:hint="eastAsia"/>
            <w:lang w:eastAsia="zh-CN"/>
          </w:rPr>
          <w:t>(一)、供应链战略规划</w:t>
        </w:r>
        <w:r>
          <w:tab/>
        </w:r>
        <w:r>
          <w:fldChar w:fldCharType="begin"/>
        </w:r>
        <w:r>
          <w:instrText xml:space="preserve"> PAGEREF _Toc26504 \h </w:instrText>
        </w:r>
        <w:r>
          <w:fldChar w:fldCharType="separate"/>
        </w:r>
        <w:r>
          <w:t>38</w:t>
        </w:r>
        <w:r>
          <w:fldChar w:fldCharType="end"/>
        </w:r>
      </w:hyperlink>
    </w:p>
    <w:p>
      <w:pPr>
        <w:pStyle w:val="TOC2"/>
        <w:tabs>
          <w:tab w:val="right" w:leader="dot" w:pos="8306"/>
        </w:tabs>
      </w:pPr>
      <w:hyperlink w:anchor="_Toc11677" w:history="1">
        <w:r>
          <w:rPr>
            <w:rFonts w:ascii="仿宋" w:eastAsia="仿宋" w:hAnsi="仿宋" w:cs="仿宋" w:hint="eastAsia"/>
            <w:lang w:eastAsia="zh-CN"/>
          </w:rPr>
          <w:t>(二)、供应商选择与合作</w:t>
        </w:r>
        <w:r>
          <w:tab/>
        </w:r>
        <w:r>
          <w:fldChar w:fldCharType="begin"/>
        </w:r>
        <w:r>
          <w:instrText xml:space="preserve"> PAGEREF _Toc11677 \h </w:instrText>
        </w:r>
        <w:r>
          <w:fldChar w:fldCharType="separate"/>
        </w:r>
        <w:r>
          <w:t>39</w:t>
        </w:r>
        <w:r>
          <w:fldChar w:fldCharType="end"/>
        </w:r>
      </w:hyperlink>
    </w:p>
    <w:p>
      <w:pPr>
        <w:pStyle w:val="TOC2"/>
        <w:tabs>
          <w:tab w:val="right" w:leader="dot" w:pos="8306"/>
        </w:tabs>
      </w:pPr>
      <w:hyperlink w:anchor="_Toc30035" w:history="1">
        <w:r>
          <w:rPr>
            <w:rFonts w:ascii="仿宋" w:eastAsia="仿宋" w:hAnsi="仿宋" w:cs="仿宋" w:hint="eastAsia"/>
            <w:lang w:eastAsia="zh-CN"/>
          </w:rPr>
          <w:t>(三)、物流与库存管理</w:t>
        </w:r>
        <w:r>
          <w:tab/>
        </w:r>
        <w:r>
          <w:fldChar w:fldCharType="begin"/>
        </w:r>
        <w:r>
          <w:instrText xml:space="preserve"> PAGEREF _Toc30035 \h </w:instrText>
        </w:r>
        <w:r>
          <w:fldChar w:fldCharType="separate"/>
        </w:r>
        <w:r>
          <w:t>40</w:t>
        </w:r>
        <w:r>
          <w:fldChar w:fldCharType="end"/>
        </w:r>
      </w:hyperlink>
    </w:p>
    <w:p>
      <w:pPr>
        <w:pStyle w:val="TOC1"/>
        <w:tabs>
          <w:tab w:val="right" w:leader="dot" w:pos="8306"/>
        </w:tabs>
      </w:pPr>
      <w:hyperlink w:anchor="_Toc2946" w:history="1">
        <w:r>
          <w:rPr>
            <w:rFonts w:ascii="仿宋" w:eastAsia="仿宋" w:hAnsi="仿宋" w:cs="仿宋" w:hint="eastAsia"/>
            <w:lang w:eastAsia="zh-CN"/>
          </w:rPr>
          <w:t>十四、利益相关者分析与沟通计划</w:t>
        </w:r>
        <w:r>
          <w:tab/>
        </w:r>
        <w:r>
          <w:fldChar w:fldCharType="begin"/>
        </w:r>
        <w:r>
          <w:instrText xml:space="preserve"> PAGEREF _Toc2946 \h </w:instrText>
        </w:r>
        <w:r>
          <w:fldChar w:fldCharType="separate"/>
        </w:r>
        <w:r>
          <w:t>42</w:t>
        </w:r>
        <w:r>
          <w:fldChar w:fldCharType="end"/>
        </w:r>
      </w:hyperlink>
    </w:p>
    <w:p>
      <w:pPr>
        <w:pStyle w:val="TOC2"/>
        <w:tabs>
          <w:tab w:val="right" w:leader="dot" w:pos="8306"/>
        </w:tabs>
      </w:pPr>
      <w:hyperlink w:anchor="_Toc3955" w:history="1">
        <w:r>
          <w:rPr>
            <w:rFonts w:ascii="仿宋" w:eastAsia="仿宋" w:hAnsi="仿宋" w:cs="仿宋" w:hint="eastAsia"/>
            <w:lang w:eastAsia="zh-CN"/>
          </w:rPr>
          <w:t>(一)、利益相关者分析</w:t>
        </w:r>
        <w:r>
          <w:tab/>
        </w:r>
        <w:r>
          <w:fldChar w:fldCharType="begin"/>
        </w:r>
        <w:r>
          <w:instrText xml:space="preserve"> PAGEREF _Toc3955 \h </w:instrText>
        </w:r>
        <w:r>
          <w:fldChar w:fldCharType="separate"/>
        </w:r>
        <w:r>
          <w:t>42</w:t>
        </w:r>
        <w:r>
          <w:fldChar w:fldCharType="end"/>
        </w:r>
      </w:hyperlink>
    </w:p>
    <w:p>
      <w:pPr>
        <w:pStyle w:val="TOC2"/>
        <w:tabs>
          <w:tab w:val="right" w:leader="dot" w:pos="8306"/>
        </w:tabs>
      </w:pPr>
      <w:hyperlink w:anchor="_Toc17623" w:history="1">
        <w:r>
          <w:rPr>
            <w:rFonts w:ascii="仿宋" w:eastAsia="仿宋" w:hAnsi="仿宋" w:cs="仿宋" w:hint="eastAsia"/>
            <w:lang w:eastAsia="zh-CN"/>
          </w:rPr>
          <w:t>(二)、沟通计划</w:t>
        </w:r>
        <w:r>
          <w:tab/>
        </w:r>
        <w:r>
          <w:fldChar w:fldCharType="begin"/>
        </w:r>
        <w:r>
          <w:instrText xml:space="preserve"> PAGEREF _Toc17623 \h </w:instrText>
        </w:r>
        <w:r>
          <w:fldChar w:fldCharType="separate"/>
        </w:r>
        <w:r>
          <w:t>43</w:t>
        </w:r>
        <w:r>
          <w:fldChar w:fldCharType="end"/>
        </w:r>
      </w:hyperlink>
    </w:p>
    <w:p>
      <w:pPr>
        <w:pStyle w:val="TOC1"/>
        <w:tabs>
          <w:tab w:val="right" w:leader="dot" w:pos="8306"/>
        </w:tabs>
      </w:pPr>
      <w:hyperlink w:anchor="_Toc25331" w:history="1">
        <w:r>
          <w:rPr>
            <w:rFonts w:ascii="仿宋" w:eastAsia="仿宋" w:hAnsi="仿宋" w:cs="仿宋" w:hint="eastAsia"/>
            <w:lang w:eastAsia="zh-CN"/>
          </w:rPr>
          <w:t>十五、营销与推广策略</w:t>
        </w:r>
        <w:r>
          <w:tab/>
        </w:r>
        <w:r>
          <w:fldChar w:fldCharType="begin"/>
        </w:r>
        <w:r>
          <w:instrText xml:space="preserve"> PAGEREF _Toc25331 \h </w:instrText>
        </w:r>
        <w:r>
          <w:fldChar w:fldCharType="separate"/>
        </w:r>
        <w:r>
          <w:t>44</w:t>
        </w:r>
        <w:r>
          <w:fldChar w:fldCharType="end"/>
        </w:r>
      </w:hyperlink>
    </w:p>
    <w:p>
      <w:pPr>
        <w:pStyle w:val="TOC2"/>
        <w:tabs>
          <w:tab w:val="right" w:leader="dot" w:pos="8306"/>
        </w:tabs>
      </w:pPr>
      <w:hyperlink w:anchor="_Toc2038" w:history="1">
        <w:r>
          <w:rPr>
            <w:rFonts w:ascii="仿宋" w:eastAsia="仿宋" w:hAnsi="仿宋" w:cs="仿宋" w:hint="eastAsia"/>
            <w:lang w:eastAsia="zh-CN"/>
          </w:rPr>
          <w:t>(一)、产品/服务定位与特点</w:t>
        </w:r>
        <w:r>
          <w:tab/>
        </w:r>
        <w:r>
          <w:fldChar w:fldCharType="begin"/>
        </w:r>
        <w:r>
          <w:instrText xml:space="preserve"> PAGEREF _Toc2038 \h </w:instrText>
        </w:r>
        <w:r>
          <w:fldChar w:fldCharType="separate"/>
        </w:r>
        <w:r>
          <w:t>44</w:t>
        </w:r>
        <w:r>
          <w:fldChar w:fldCharType="end"/>
        </w:r>
      </w:hyperlink>
    </w:p>
    <w:p>
      <w:pPr>
        <w:pStyle w:val="TOC2"/>
        <w:tabs>
          <w:tab w:val="right" w:leader="dot" w:pos="8306"/>
        </w:tabs>
      </w:pPr>
      <w:hyperlink w:anchor="_Toc11354" w:history="1">
        <w:r>
          <w:rPr>
            <w:rFonts w:ascii="仿宋" w:eastAsia="仿宋" w:hAnsi="仿宋" w:cs="仿宋" w:hint="eastAsia"/>
            <w:lang w:eastAsia="zh-CN"/>
          </w:rPr>
          <w:t>(二)、市场定位与竞争分析</w:t>
        </w:r>
        <w:r>
          <w:tab/>
        </w:r>
        <w:r>
          <w:fldChar w:fldCharType="begin"/>
        </w:r>
        <w:r>
          <w:instrText xml:space="preserve"> PAGEREF _Toc11354 \h </w:instrText>
        </w:r>
        <w:r>
          <w:fldChar w:fldCharType="separate"/>
        </w:r>
        <w:r>
          <w:t>45</w:t>
        </w:r>
        <w:r>
          <w:fldChar w:fldCharType="end"/>
        </w:r>
      </w:hyperlink>
    </w:p>
    <w:p>
      <w:pPr>
        <w:pStyle w:val="TOC2"/>
        <w:tabs>
          <w:tab w:val="right" w:leader="dot" w:pos="8306"/>
        </w:tabs>
      </w:pPr>
      <w:hyperlink w:anchor="_Toc4242" w:history="1">
        <w:r>
          <w:rPr>
            <w:rFonts w:ascii="仿宋" w:eastAsia="仿宋" w:hAnsi="仿宋" w:cs="仿宋" w:hint="eastAsia"/>
            <w:lang w:eastAsia="zh-CN"/>
          </w:rPr>
          <w:t>(三)、营销渠道与策略</w:t>
        </w:r>
        <w:r>
          <w:tab/>
        </w:r>
        <w:r>
          <w:fldChar w:fldCharType="begin"/>
        </w:r>
        <w:r>
          <w:instrText xml:space="preserve"> PAGEREF _Toc4242 \h </w:instrText>
        </w:r>
        <w:r>
          <w:fldChar w:fldCharType="separate"/>
        </w:r>
        <w:r>
          <w:t>47</w:t>
        </w:r>
        <w:r>
          <w:fldChar w:fldCharType="end"/>
        </w:r>
      </w:hyperlink>
    </w:p>
    <w:p>
      <w:pPr>
        <w:pStyle w:val="TOC2"/>
        <w:tabs>
          <w:tab w:val="right" w:leader="dot" w:pos="8306"/>
        </w:tabs>
      </w:pPr>
      <w:hyperlink w:anchor="_Toc3251" w:history="1">
        <w:r>
          <w:rPr>
            <w:rFonts w:ascii="仿宋" w:eastAsia="仿宋" w:hAnsi="仿宋" w:cs="仿宋" w:hint="eastAsia"/>
            <w:lang w:eastAsia="zh-CN"/>
          </w:rPr>
          <w:t>(四)、推广与宣传活动</w:t>
        </w:r>
        <w:r>
          <w:tab/>
        </w:r>
        <w:r>
          <w:fldChar w:fldCharType="begin"/>
        </w:r>
        <w:r>
          <w:instrText xml:space="preserve"> PAGEREF _Toc3251 \h </w:instrText>
        </w:r>
        <w:r>
          <w:fldChar w:fldCharType="separate"/>
        </w:r>
        <w:r>
          <w:t>48</w:t>
        </w:r>
        <w:r>
          <w:fldChar w:fldCharType="end"/>
        </w:r>
      </w:hyperlink>
    </w:p>
    <w:p>
      <w:pPr>
        <w:pStyle w:val="TOC1"/>
        <w:tabs>
          <w:tab w:val="right" w:leader="dot" w:pos="8306"/>
        </w:tabs>
      </w:pPr>
      <w:hyperlink w:anchor="_Toc1829" w:history="1">
        <w:r>
          <w:rPr>
            <w:rFonts w:ascii="仿宋" w:eastAsia="仿宋" w:hAnsi="仿宋" w:cs="仿宋" w:hint="eastAsia"/>
            <w:lang w:eastAsia="zh-CN"/>
          </w:rPr>
          <w:t>十六、质量管理体系</w:t>
        </w:r>
        <w:r>
          <w:tab/>
        </w:r>
        <w:r>
          <w:fldChar w:fldCharType="begin"/>
        </w:r>
        <w:r>
          <w:instrText xml:space="preserve"> PAGEREF _Toc1829 \h </w:instrText>
        </w:r>
        <w:r>
          <w:fldChar w:fldCharType="separate"/>
        </w:r>
        <w:r>
          <w:t>53</w:t>
        </w:r>
        <w:r>
          <w:fldChar w:fldCharType="end"/>
        </w:r>
      </w:hyperlink>
    </w:p>
    <w:p>
      <w:pPr>
        <w:pStyle w:val="TOC2"/>
        <w:tabs>
          <w:tab w:val="right" w:leader="dot" w:pos="8306"/>
        </w:tabs>
      </w:pPr>
      <w:hyperlink w:anchor="_Toc20413" w:history="1">
        <w:r>
          <w:rPr>
            <w:rFonts w:ascii="仿宋" w:eastAsia="仿宋" w:hAnsi="仿宋" w:cs="仿宋" w:hint="eastAsia"/>
            <w:lang w:eastAsia="zh-CN"/>
          </w:rPr>
          <w:t>(一)、质量目标与方针</w:t>
        </w:r>
        <w:r>
          <w:tab/>
        </w:r>
        <w:r>
          <w:fldChar w:fldCharType="begin"/>
        </w:r>
        <w:r>
          <w:instrText xml:space="preserve"> PAGEREF _Toc20413 \h </w:instrText>
        </w:r>
        <w:r>
          <w:fldChar w:fldCharType="separate"/>
        </w:r>
        <w:r>
          <w:t>53</w:t>
        </w:r>
        <w:r>
          <w:fldChar w:fldCharType="end"/>
        </w:r>
      </w:hyperlink>
    </w:p>
    <w:p>
      <w:pPr>
        <w:pStyle w:val="TOC2"/>
        <w:tabs>
          <w:tab w:val="right" w:leader="dot" w:pos="8306"/>
        </w:tabs>
      </w:pPr>
      <w:hyperlink w:anchor="_Toc220" w:history="1">
        <w:r>
          <w:rPr>
            <w:rFonts w:ascii="仿宋" w:eastAsia="仿宋" w:hAnsi="仿宋" w:cs="仿宋" w:hint="eastAsia"/>
            <w:lang w:eastAsia="zh-CN"/>
          </w:rPr>
          <w:t>(二)、质量管理责任</w:t>
        </w:r>
        <w:r>
          <w:tab/>
        </w:r>
        <w:r>
          <w:fldChar w:fldCharType="begin"/>
        </w:r>
        <w:r>
          <w:instrText xml:space="preserve"> PAGEREF _Toc220 \h </w:instrText>
        </w:r>
        <w:r>
          <w:fldChar w:fldCharType="separate"/>
        </w:r>
        <w:r>
          <w:t>54</w:t>
        </w:r>
        <w:r>
          <w:fldChar w:fldCharType="end"/>
        </w:r>
      </w:hyperlink>
    </w:p>
    <w:p>
      <w:pPr>
        <w:pStyle w:val="TOC2"/>
        <w:tabs>
          <w:tab w:val="right" w:leader="dot" w:pos="8306"/>
        </w:tabs>
      </w:pPr>
      <w:hyperlink w:anchor="_Toc29876" w:history="1">
        <w:r>
          <w:rPr>
            <w:rFonts w:ascii="仿宋" w:eastAsia="仿宋" w:hAnsi="仿宋" w:cs="仿宋" w:hint="eastAsia"/>
            <w:lang w:eastAsia="zh-CN"/>
          </w:rPr>
          <w:t>(三)、质量管理体系文件</w:t>
        </w:r>
        <w:r>
          <w:tab/>
        </w:r>
        <w:r>
          <w:fldChar w:fldCharType="begin"/>
        </w:r>
        <w:r>
          <w:instrText xml:space="preserve"> PAGEREF _Toc29876 \h </w:instrText>
        </w:r>
        <w:r>
          <w:fldChar w:fldCharType="separate"/>
        </w:r>
        <w:r>
          <w:t>56</w:t>
        </w:r>
        <w:r>
          <w:fldChar w:fldCharType="end"/>
        </w:r>
      </w:hyperlink>
    </w:p>
    <w:p>
      <w:pPr>
        <w:pStyle w:val="TOC2"/>
        <w:tabs>
          <w:tab w:val="right" w:leader="dot" w:pos="8306"/>
        </w:tabs>
      </w:pPr>
      <w:hyperlink w:anchor="_Toc19391" w:history="1">
        <w:r>
          <w:rPr>
            <w:rFonts w:ascii="仿宋" w:eastAsia="仿宋" w:hAnsi="仿宋" w:cs="仿宋" w:hint="eastAsia"/>
            <w:lang w:eastAsia="zh-CN"/>
          </w:rPr>
          <w:t>(四)、质量培训与教育</w:t>
        </w:r>
        <w:r>
          <w:tab/>
        </w:r>
        <w:r>
          <w:fldChar w:fldCharType="begin"/>
        </w:r>
        <w:r>
          <w:instrText xml:space="preserve"> PAGEREF _Toc19391 \h </w:instrText>
        </w:r>
        <w:r>
          <w:fldChar w:fldCharType="separate"/>
        </w:r>
        <w:r>
          <w:t>58</w:t>
        </w:r>
        <w:r>
          <w:fldChar w:fldCharType="end"/>
        </w:r>
      </w:hyperlink>
    </w:p>
    <w:p>
      <w:pPr>
        <w:pStyle w:val="TOC2"/>
        <w:tabs>
          <w:tab w:val="right" w:leader="dot" w:pos="8306"/>
        </w:tabs>
      </w:pPr>
      <w:hyperlink w:anchor="_Toc5716" w:history="1">
        <w:r>
          <w:rPr>
            <w:rFonts w:ascii="仿宋" w:eastAsia="仿宋" w:hAnsi="仿宋" w:cs="仿宋" w:hint="eastAsia"/>
            <w:lang w:eastAsia="zh-CN"/>
          </w:rPr>
          <w:t>(五)、质量审核与评价</w:t>
        </w:r>
        <w:r>
          <w:tab/>
        </w:r>
        <w:r>
          <w:fldChar w:fldCharType="begin"/>
        </w:r>
        <w:r>
          <w:instrText xml:space="preserve"> PAGEREF _Toc5716 \h </w:instrText>
        </w:r>
        <w:r>
          <w:fldChar w:fldCharType="separate"/>
        </w:r>
        <w:r>
          <w:t>59</w:t>
        </w:r>
        <w:r>
          <w:fldChar w:fldCharType="end"/>
        </w:r>
      </w:hyperlink>
    </w:p>
    <w:p>
      <w:pPr>
        <w:pStyle w:val="TOC2"/>
        <w:tabs>
          <w:tab w:val="right" w:leader="dot" w:pos="8306"/>
        </w:tabs>
      </w:pPr>
      <w:hyperlink w:anchor="_Toc20770" w:history="1">
        <w:r>
          <w:rPr>
            <w:rFonts w:ascii="仿宋" w:eastAsia="仿宋" w:hAnsi="仿宋" w:cs="仿宋" w:hint="eastAsia"/>
            <w:lang w:eastAsia="zh-CN"/>
          </w:rPr>
          <w:t>(六)、不符合与纠正措施</w:t>
        </w:r>
        <w:r>
          <w:tab/>
        </w:r>
        <w:r>
          <w:fldChar w:fldCharType="begin"/>
        </w:r>
        <w:r>
          <w:instrText xml:space="preserve"> PAGEREF _Toc20770 \h </w:instrText>
        </w:r>
        <w:r>
          <w:fldChar w:fldCharType="separate"/>
        </w:r>
        <w:r>
          <w:t>60</w:t>
        </w:r>
        <w:r>
          <w:fldChar w:fldCharType="end"/>
        </w:r>
      </w:hyperlink>
    </w:p>
    <w:p>
      <w:pPr>
        <w:pStyle w:val="TOC1"/>
        <w:tabs>
          <w:tab w:val="right" w:leader="dot" w:pos="8306"/>
        </w:tabs>
      </w:pPr>
      <w:hyperlink w:anchor="_Toc29702" w:history="1">
        <w:r>
          <w:rPr>
            <w:rFonts w:ascii="仿宋" w:eastAsia="仿宋" w:hAnsi="仿宋" w:cs="仿宋" w:hint="eastAsia"/>
            <w:lang w:eastAsia="zh-CN"/>
          </w:rPr>
          <w:t>十七、二乙二醇项目工程方案分析</w:t>
        </w:r>
        <w:r>
          <w:tab/>
        </w:r>
        <w:r>
          <w:fldChar w:fldCharType="begin"/>
        </w:r>
        <w:r>
          <w:instrText xml:space="preserve"> PAGEREF _Toc29702 \h </w:instrText>
        </w:r>
        <w:r>
          <w:fldChar w:fldCharType="separate"/>
        </w:r>
        <w:r>
          <w:t>61</w:t>
        </w:r>
        <w:r>
          <w:fldChar w:fldCharType="end"/>
        </w:r>
      </w:hyperlink>
    </w:p>
    <w:p>
      <w:pPr>
        <w:pStyle w:val="TOC2"/>
        <w:tabs>
          <w:tab w:val="right" w:leader="dot" w:pos="8306"/>
        </w:tabs>
      </w:pPr>
      <w:hyperlink w:anchor="_Toc26790" w:history="1">
        <w:r>
          <w:rPr>
            <w:rFonts w:ascii="仿宋" w:eastAsia="仿宋" w:hAnsi="仿宋" w:cs="仿宋" w:hint="eastAsia"/>
            <w:lang w:eastAsia="zh-CN"/>
          </w:rPr>
          <w:t>(一)、建筑工程设计原则</w:t>
        </w:r>
        <w:r>
          <w:tab/>
        </w:r>
        <w:r>
          <w:fldChar w:fldCharType="begin"/>
        </w:r>
        <w:r>
          <w:instrText xml:space="preserve"> PAGEREF _Toc26790 \h </w:instrText>
        </w:r>
        <w:r>
          <w:fldChar w:fldCharType="separate"/>
        </w:r>
        <w:r>
          <w:t>61</w:t>
        </w:r>
        <w:r>
          <w:fldChar w:fldCharType="end"/>
        </w:r>
      </w:hyperlink>
    </w:p>
    <w:p>
      <w:pPr>
        <w:pStyle w:val="TOC2"/>
        <w:tabs>
          <w:tab w:val="right" w:leader="dot" w:pos="8306"/>
        </w:tabs>
      </w:pPr>
      <w:hyperlink w:anchor="_Toc11601" w:history="1">
        <w:r>
          <w:rPr>
            <w:rFonts w:ascii="仿宋" w:eastAsia="仿宋" w:hAnsi="仿宋" w:cs="仿宋" w:hint="eastAsia"/>
            <w:lang w:eastAsia="zh-CN"/>
          </w:rPr>
          <w:t>(二)、土建工程建设指标</w:t>
        </w:r>
        <w:r>
          <w:tab/>
        </w:r>
        <w:r>
          <w:fldChar w:fldCharType="begin"/>
        </w:r>
        <w:r>
          <w:instrText xml:space="preserve"> PAGEREF _Toc11601 \h </w:instrText>
        </w:r>
        <w:r>
          <w:fldChar w:fldCharType="separate"/>
        </w:r>
        <w:r>
          <w:t>64</w:t>
        </w:r>
        <w:r>
          <w:fldChar w:fldCharType="end"/>
        </w:r>
      </w:hyperlink>
    </w:p>
    <w:p>
      <w:pPr>
        <w:pStyle w:val="TOC1"/>
        <w:tabs>
          <w:tab w:val="right" w:leader="dot" w:pos="8306"/>
        </w:tabs>
      </w:pPr>
      <w:hyperlink w:anchor="_Toc2139" w:history="1">
        <w:r>
          <w:rPr>
            <w:rFonts w:ascii="仿宋" w:eastAsia="仿宋" w:hAnsi="仿宋" w:cs="仿宋" w:hint="eastAsia"/>
            <w:lang w:eastAsia="zh-CN"/>
          </w:rPr>
          <w:t>十八、风险识别与分类</w:t>
        </w:r>
        <w:r>
          <w:tab/>
        </w:r>
        <w:r>
          <w:fldChar w:fldCharType="begin"/>
        </w:r>
        <w:r>
          <w:instrText xml:space="preserve"> PAGEREF _Toc2139 \h </w:instrText>
        </w:r>
        <w:r>
          <w:fldChar w:fldCharType="separate"/>
        </w:r>
        <w:r>
          <w:t>66</w:t>
        </w:r>
        <w:r>
          <w:fldChar w:fldCharType="end"/>
        </w:r>
      </w:hyperlink>
    </w:p>
    <w:p>
      <w:pPr>
        <w:pStyle w:val="TOC2"/>
        <w:tabs>
          <w:tab w:val="right" w:leader="dot" w:pos="8306"/>
        </w:tabs>
      </w:pPr>
      <w:hyperlink w:anchor="_Toc2573" w:history="1">
        <w:r>
          <w:rPr>
            <w:rFonts w:ascii="仿宋" w:eastAsia="仿宋" w:hAnsi="仿宋" w:cs="仿宋" w:hint="eastAsia"/>
            <w:lang w:eastAsia="zh-CN"/>
          </w:rPr>
          <w:t>(一)、风险识别</w:t>
        </w:r>
        <w:r>
          <w:tab/>
        </w:r>
        <w:r>
          <w:fldChar w:fldCharType="begin"/>
        </w:r>
        <w:r>
          <w:instrText xml:space="preserve"> PAGEREF _Toc2573 \h </w:instrText>
        </w:r>
        <w:r>
          <w:fldChar w:fldCharType="separate"/>
        </w:r>
        <w:r>
          <w:t>66</w:t>
        </w:r>
        <w:r>
          <w:fldChar w:fldCharType="end"/>
        </w:r>
      </w:hyperlink>
    </w:p>
    <w:p>
      <w:pPr>
        <w:pStyle w:val="TOC2"/>
        <w:tabs>
          <w:tab w:val="right" w:leader="dot" w:pos="8306"/>
        </w:tabs>
      </w:pPr>
      <w:hyperlink w:anchor="_Toc25272" w:history="1">
        <w:r>
          <w:rPr>
            <w:rFonts w:ascii="仿宋" w:eastAsia="仿宋" w:hAnsi="仿宋" w:cs="仿宋" w:hint="eastAsia"/>
            <w:lang w:eastAsia="zh-CN"/>
          </w:rPr>
          <w:t>(二)、风险分类</w:t>
        </w:r>
        <w:r>
          <w:tab/>
        </w:r>
        <w:r>
          <w:fldChar w:fldCharType="begin"/>
        </w:r>
        <w:r>
          <w:instrText xml:space="preserve"> PAGEREF _Toc25272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612"/>
      <w:r>
        <w:rPr>
          <w:rFonts w:ascii="仿宋" w:eastAsia="仿宋" w:hAnsi="仿宋" w:cs="仿宋" w:hint="eastAsia"/>
          <w:lang w:eastAsia="zh-CN"/>
        </w:rPr>
        <w:t>(一)、二乙二醇行业分析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行业一直以来都是市场的关注焦点。行业内的发展趋势、竞争态势以及潜在机会都对二乙二醇项目的推进产生深远的影响。通过深入研究行业的整体概貌，我们将更好地理解行业的核心特征，为二乙二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行业，技术一直是推动创新和发展的关键因素。我们将对当前技术趋势进行详尽分析，包括但不限于人工智能、大数据应用、先进制造技术等。这有助于二乙二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乙二醇项目成功的基础。我们将对主要竞争对手进行深入研究，包括其市场份额、产品特点、市场定位等。通过全面了解竞争对手的优势和劣势，二乙二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530"/>
      <w:r>
        <w:rPr>
          <w:rFonts w:ascii="仿宋" w:eastAsia="仿宋" w:hAnsi="仿宋" w:cs="仿宋" w:hint="eastAsia"/>
          <w:sz w:val="28"/>
          <w:lang w:eastAsia="zh-CN"/>
        </w:rPr>
        <w:t>(二)、二乙二醇市场分析预测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通过对市场规模的深入调研，我们将预测二乙二醇市场未来的增长趋势。这包括市场的整体规模、各细分领域的发展趋势等。二乙二醇项目可以根据市场的扩张速度和潜在机会，制定更符合市场需求的发展策略。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二乙二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二乙二醇项目实施过程中需要充分考虑的因素。我们将对市场风险进行全面评估，包括但不限于政策法规风险、市场竞争风险、技术变革风险等。通过对潜在风险的深入分析，二乙二醇项目可以制定相应的风险缓解策略，降低不确定性对二乙二醇项目的影响。</w:t>
      </w:r>
    </w:p>
    <w:p>
      <w:pPr>
        <w:pStyle w:val="Heading1"/>
        <w:ind w:firstLine="560" w:firstLineChars="200"/>
        <w:rPr>
          <w:rFonts w:ascii="仿宋" w:eastAsia="仿宋" w:hAnsi="仿宋" w:cs="仿宋" w:hint="eastAsia"/>
          <w:sz w:val="28"/>
          <w:lang w:eastAsia="zh-CN"/>
        </w:rPr>
      </w:pPr>
      <w:bookmarkStart w:id="5" w:name="_Toc13987"/>
      <w:r>
        <w:rPr>
          <w:rFonts w:ascii="仿宋" w:eastAsia="仿宋" w:hAnsi="仿宋" w:cs="仿宋" w:hint="eastAsia"/>
          <w:sz w:val="28"/>
          <w:lang w:eastAsia="zh-CN"/>
        </w:rPr>
        <w:t>二、二乙二醇项目可持续发展</w:t>
      </w:r>
      <w:bookmarkEnd w:id="5"/>
    </w:p>
    <w:p>
      <w:pPr>
        <w:pStyle w:val="Heading2"/>
        <w:rPr>
          <w:rFonts w:ascii="仿宋" w:eastAsia="仿宋" w:hAnsi="仿宋" w:cs="仿宋" w:hint="eastAsia"/>
          <w:lang w:eastAsia="zh-CN"/>
        </w:rPr>
      </w:pPr>
      <w:bookmarkStart w:id="6" w:name="_Toc398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中，二乙二醇项目团队着眼于未来，明确了可持续发展的战略方向。制定的具体可持续发展目标包括降低资源使用、采用环保技术、最大化社会效益等。这一步骤不仅有助于二乙二醇项目在环保和社会责任方面达到最高标准，也为未来提供了明确的指引，确保二乙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可持续实践的融入二乙二醇项目管理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乙二醇项目管理周期。从二乙二醇项目规划开始，二乙二醇项目团队就考虑了环境和社会的因素。在执行阶段，二乙二醇项目团队积极推动绿色技术的应用，优化资源利用。此外，关注员工的社会责任，通过培训和沟通活动提高员工对可持续发展的认知，使他们能够在日常工作中践行可持续实践。这些举措不仅为二乙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1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扎根于二乙二醇项目的可持续发展理念，我们深信环保与社会责任是二乙二醇项目成功的关键支柱。在二乙二醇项目的每一步，我们都致力于通过创新和实践，履行对环境和社会的坚定责任。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二乙二醇项目团队通过引入先进的环保技术、建立高效的废物处理系统以及推动能源节约措施，积极履行环保责任。定期的环保监测和评估确保二乙二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不仅致力于自身可持续发展，还注重对社会的回馈。通过支持社区二乙二醇项目、参与慈善事业、提供培训机会等方式，二乙二醇项目积极履行社会责任。与当地社区建立积极互动，关注员工的工作与生活平衡，以及员工的身心健康，是二乙二醇项目在社会责任层面的关键举措。这样的实践不仅增强了二乙二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595"/>
      <w:r>
        <w:rPr>
          <w:rFonts w:ascii="仿宋" w:eastAsia="仿宋" w:hAnsi="仿宋" w:cs="仿宋" w:hint="eastAsia"/>
          <w:sz w:val="28"/>
          <w:lang w:eastAsia="zh-CN"/>
        </w:rPr>
        <w:t>三、二乙二醇项目建设单位说明</w:t>
      </w:r>
      <w:bookmarkEnd w:id="8"/>
    </w:p>
    <w:p>
      <w:pPr>
        <w:pStyle w:val="Heading2"/>
        <w:rPr>
          <w:rFonts w:ascii="仿宋" w:eastAsia="仿宋" w:hAnsi="仿宋" w:cs="仿宋" w:hint="eastAsia"/>
          <w:lang w:eastAsia="zh-CN"/>
        </w:rPr>
      </w:pPr>
      <w:bookmarkStart w:id="9" w:name="_Toc9108"/>
      <w:r>
        <w:rPr>
          <w:rFonts w:ascii="仿宋" w:eastAsia="仿宋" w:hAnsi="仿宋" w:cs="仿宋" w:hint="eastAsia"/>
          <w:lang w:eastAsia="zh-CN"/>
        </w:rPr>
        <w:t>(一)、二乙二醇项目承办单位基本情况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18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乙二醇项目承办单位的XXXX，我们着眼于实现可持续的经济效益。通过技术创新和解决方案的提供，公司预计在二乙二醇项目执行期间将获得可观的收入增长。这一收入来源主要包括二乙二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同时，我们注重成本控制和效率提升，以确保二乙二醇项目的可持续盈利。透过精细的管理和资源优化，公司期望实现二乙二醇项目利润最大化。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乙二醇项目实施进行全面的投资评估，包括二乙二醇项目启动阶段的资金投入和后续运营成本。通过对二乙二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二乙二醇项目实施过程中具备足够的资金流动性，公司将进行详尽的现金流分析。这包括资金需求的合理预测、二乙二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92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161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技术管理特点体现在其创新导向。通过引入最先进的技术趋势和解决方案，二乙二醇项目致力于提升科技含量、提高质量和效率水平。这意味着我们将采用最新的工具和方法，确保二乙二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乙二醇项目技术管理的显著特征。通过整合不同领域的技术资源，我们实现了跨学科的协同工作。这有助于优化技术架构，提高整体效能。此外，整合性策略还促进了不同技术团队之间的紧密沟通和高效合作，确保二乙二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乙二醇项目所采用的技术。通过不断优化技术方案，二乙二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二乙二醇项目团队将在二乙二醇项目初期识别可能的技术风险，并采取相应的预防和应对措施。通过建立健全的风险评估机制，二乙二醇项目能够在实施过程中及时发现并解决潜在的技术问题，保障二乙二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乙二醇项目中，技术将成为二乙二醇项目成功的有力支持。这一深度剖析揭示了技术管理在二乙二醇项目实施中的关键作用，为二乙二醇项目的技术基础奠定了坚实的基础。</w:t>
      </w:r>
    </w:p>
    <w:p>
      <w:pPr>
        <w:pStyle w:val="Heading2"/>
        <w:ind w:firstLine="560" w:firstLineChars="200"/>
        <w:rPr>
          <w:rFonts w:ascii="仿宋" w:eastAsia="仿宋" w:hAnsi="仿宋" w:cs="仿宋" w:hint="eastAsia"/>
          <w:sz w:val="28"/>
          <w:lang w:eastAsia="zh-CN"/>
        </w:rPr>
      </w:pPr>
      <w:bookmarkStart w:id="13" w:name="_Toc25355"/>
      <w:r>
        <w:rPr>
          <w:rFonts w:ascii="仿宋" w:eastAsia="仿宋" w:hAnsi="仿宋" w:cs="仿宋" w:hint="eastAsia"/>
          <w:sz w:val="28"/>
          <w:lang w:eastAsia="zh-CN"/>
        </w:rPr>
        <w:t>(二)、二乙二醇项目工艺技术设计方案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乙二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乙二醇项目将严格按照相关行业规范要求进行组织。通过有效控制产品质量，二乙二醇项目将致力于为顾客提供优质的二乙二醇项目产品和良好的服务。这体现了二乙二醇项目对于生产活动合规性和质量标准的高度重视，为二乙二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二乙二醇项目注重生态效益和清洁生产原则。二乙二醇项目建设将紧密结合地方特色经济发展，与社会经济发展规划和区域环境保护规划方案相协调一致。通过与当地区域自然生态系统的结合，二乙二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乙二醇项目产品具有多样化的客户需求和个性化的特点。因此，二乙二醇项目产品规格品种多样，且单批生产数量较小。为满足这一特点，二乙二醇项目承办单位将建设先进的柔性制造生产线。通过广泛应用柔性制造技术，二乙二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乙二醇项目采用的技术具有较高的技术含量和自动化水平，处于国内先进水平。这一技术选用不仅体现了对生产效率、质量和环境友好性的高标准要求，同时为二乙二醇项目的可持续发展奠定了坚实的基础。</w:t>
      </w:r>
    </w:p>
    <w:p>
      <w:pPr>
        <w:pStyle w:val="Heading2"/>
        <w:ind w:firstLine="560" w:firstLineChars="200"/>
        <w:rPr>
          <w:rFonts w:ascii="仿宋" w:eastAsia="仿宋" w:hAnsi="仿宋" w:cs="仿宋" w:hint="eastAsia"/>
          <w:sz w:val="28"/>
          <w:lang w:eastAsia="zh-CN"/>
        </w:rPr>
      </w:pPr>
      <w:bookmarkStart w:id="14" w:name="_Toc2206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为确保二乙二醇项目的高效生产和技术实施，我们制定了一套精心设计的设备选型方案，以满足二乙二醇项目生产、质量和环保的要求。该方案的主要特点如下：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乙二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针对二乙二醇项目产品的多样性和小批量生产的特点，我们将建设柔性制造生产线。通过在设备选型中考虑柔性制造技术，可以灵活应对不同产品规格和生产需求，实现生产线的高度灵活性和适应性。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491"/>
      <w:r>
        <w:rPr>
          <w:rFonts w:ascii="仿宋" w:eastAsia="仿宋" w:hAnsi="仿宋" w:cs="仿宋" w:hint="eastAsia"/>
          <w:sz w:val="28"/>
          <w:lang w:eastAsia="zh-CN"/>
        </w:rPr>
        <w:t>五、二乙二醇项目危机管理</w:t>
      </w:r>
      <w:bookmarkEnd w:id="15"/>
    </w:p>
    <w:p>
      <w:pPr>
        <w:pStyle w:val="Heading2"/>
        <w:rPr>
          <w:rFonts w:ascii="仿宋" w:eastAsia="仿宋" w:hAnsi="仿宋" w:cs="仿宋" w:hint="eastAsia"/>
          <w:lang w:eastAsia="zh-CN"/>
        </w:rPr>
      </w:pPr>
      <w:bookmarkStart w:id="16" w:name="_Toc2370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危机管理中，危机预警与识别是确保二乙二醇项目稳健运行的核心步骤。通过建立全面的监测机制，二乙二醇项目团队旨在及时发现和理解潜在的风险和危机因素，以便采取及时的预防和应对措施，确保二乙二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首先，通过深入的风险评估，二乙二醇项目团队全面分析了整个二乙二醇项目和各个阶段可能存在的威胁。这包括准确评估每个潜在风险的发生概率和可能影响的程度，为后续危机预警提供了有力支持。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乙二醇项目团队着重于明确定义二乙二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乙二醇项目进展的持续监控，团队能够及时发现潜在问题并作出迅速反应。二乙二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在这一阶段，团队的专业素养和反应速度将发挥至关重要的作用，以确保潜在危机能够在初期得到有效的处理，最大程度地减轻负面影响。通过危机预警与识别，二乙二醇项目得以更有序、可控地推进。</w:t>
      </w:r>
    </w:p>
    <w:p>
      <w:pPr>
        <w:pStyle w:val="Heading2"/>
        <w:ind w:firstLine="560" w:firstLineChars="200"/>
        <w:rPr>
          <w:rFonts w:ascii="仿宋" w:eastAsia="仿宋" w:hAnsi="仿宋" w:cs="仿宋" w:hint="eastAsia"/>
          <w:sz w:val="28"/>
          <w:lang w:eastAsia="zh-CN"/>
        </w:rPr>
      </w:pPr>
      <w:bookmarkStart w:id="17" w:name="_Toc1973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在危机发生时，二乙二醇项目团队立即行动，成立了应急小组。该小组的任务是迅速制定并实施紧急应对措施，以最小化潜在损失。以下是采取的主要措施：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暂停二乙二醇项目进度：为遏制危机蔓延，二乙二醇项目暂时停止进行，以便全面评估当前状况。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资源重新分配：重新评估二乙二醇项目资源的分配，确保最大限度地减小损失。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实时沟通：与关键利益相关者建立实时沟通机制，向他们传递二乙二醇项目危机的实际状况，保障二乙二醇项目核心利益。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在紧急应对的同时，二乙二醇项目团队强调了团队协作和有效沟通的重要性。以下是团队协作的关键举措：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信息共享机制：建立了信息共享平台，确保团队成员能够及时获取二乙二醇项目危机的实时信息。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领导者沟通：二乙二醇项目领导者通过定期会议和即时沟通工具，指导团队应对危机，保持团队稳定运行。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随着危机得到初步控制，二乙二醇项目团队转向制定恢复计划，以确保二乙二醇项目能够从中迅速恢复。主要恢复计划包括：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修复受损的进度计划：重新评估二乙二醇项目进度，制定修复计划，确保二乙二醇项目尽快回归正常进程。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重新调整资源分配：优化资源分配，确保二乙二醇项目在有限资源下高效运转。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风险管理机制加强：对二乙二醇项目风险进行全面评估，制定更强化的风险管理策略，以预防未来可能的危机。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7709"/>
      <w:r>
        <w:rPr>
          <w:rFonts w:ascii="仿宋" w:eastAsia="仿宋" w:hAnsi="仿宋" w:cs="仿宋" w:hint="eastAsia"/>
          <w:sz w:val="28"/>
          <w:lang w:eastAsia="zh-CN"/>
        </w:rPr>
        <w:t>六、二乙二醇项目建设背景及必要性分析</w:t>
      </w:r>
      <w:bookmarkEnd w:id="18"/>
    </w:p>
    <w:p>
      <w:pPr>
        <w:pStyle w:val="Heading2"/>
        <w:rPr>
          <w:rFonts w:ascii="仿宋" w:eastAsia="仿宋" w:hAnsi="仿宋" w:cs="仿宋" w:hint="eastAsia"/>
          <w:lang w:eastAsia="zh-CN"/>
        </w:rPr>
      </w:pPr>
      <w:bookmarkStart w:id="19" w:name="_Toc29529"/>
      <w:r>
        <w:rPr>
          <w:rFonts w:ascii="仿宋" w:eastAsia="仿宋" w:hAnsi="仿宋" w:cs="仿宋" w:hint="eastAsia"/>
          <w:lang w:eastAsia="zh-CN"/>
        </w:rPr>
        <w:t>(一)、二乙二醇项目背景分析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乙二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乙二醇项目在这个潮流中的定位。同时，我们将关注行业内涌现的新兴机遇，以便二乙二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乙二醇项目提供了强大的发展动力。我们将聚焦于行业内最新的技术发展趋势，包括但不限于人工智能、大数据分析、物联网等领域。通过深度的技术研究，我们将确保二乙二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乙二醇项目发展的源泉。我们将投入更多的精力对市场需求进行深入剖析，超越表面的需求，深入挖掘潜在的市场痛点和机遇。通过对市场需求的细致了解，二乙二醇项目将更有针对性地设计解决方案，满足市场的多样化需求，从而更好地促进二乙二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乙二醇项目战略至关重要。我们将对竞争态势进行更为深入的分析，包括但不限于市场份额、产品特点、客户满意度等多个维度。通过深度的竞争分析，二乙二醇项目将能够更准确地把握市场脉搏，制定具有竞争力的二乙二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二乙二醇项目的发展具有直接的影响。我们将进行更为全面的法规和政策分析，了解行业发展中的潜在法律风险和合规挑战。通过充分了解和遵守相关法规，二乙二醇项目将确保在法律框架内合法合规运营，为二乙二醇项目的稳健发展提供有力支持。</w:t>
      </w:r>
    </w:p>
    <w:p>
      <w:pPr>
        <w:pStyle w:val="Heading2"/>
        <w:ind w:firstLine="560" w:firstLineChars="200"/>
        <w:rPr>
          <w:rFonts w:ascii="仿宋" w:eastAsia="仿宋" w:hAnsi="仿宋" w:cs="仿宋" w:hint="eastAsia"/>
          <w:sz w:val="28"/>
          <w:lang w:eastAsia="zh-CN"/>
        </w:rPr>
      </w:pPr>
      <w:bookmarkStart w:id="20" w:name="_Toc19672"/>
      <w:r>
        <w:rPr>
          <w:rFonts w:ascii="仿宋" w:eastAsia="仿宋" w:hAnsi="仿宋" w:cs="仿宋" w:hint="eastAsia"/>
          <w:sz w:val="28"/>
          <w:lang w:eastAsia="zh-CN"/>
        </w:rPr>
        <w:t>(二)、二乙二醇项目建设必要性分析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建设的迫切性源于对行业发展趋势的深刻洞察。我们正处于一个行业变革的时代，科技创新、数字化转型成为企业发展的关键动力。二乙二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建设不仅仅是为了跟上潮流，更是为了通过技术创新推动企业的持续发展。通过引入先进的技术和解决方案，二乙二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乙二醇项目的建设成为必然选择，通过提高产品质量、拓展服务领域，从而在竞争中获得更多的机会。二乙二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二乙二醇项目建设的必要性体现在对客户需求更精准的满足。通过二乙二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https://d.book118.com/457061152055006030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F0E64"/>
    <w:rsid w:val="793F0E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6115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2024-01-09T05:52:00Z</dcterms:created>
  <dcterms:modified xsi:type="dcterms:W3CDTF">2024-01-09T05:52:45Z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1B4921F7B2F64DCBA21CD73A3D6CC01E_11</vt:lpwstr>
  </property>
  <property fmtid="{D5CDD505-2E9C-101B-9397-08002B2CF9AE}" pid="3" name="KSOProductBuildVer">
    <vt:lpwstr>2052-12.1.0.16120</vt:lpwstr>
  </property>
</Properties>
</file>