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2" w:history="1">
        <w:r>
          <w:rPr>
            <w:rFonts w:ascii="仿宋" w:eastAsia="仿宋" w:hAnsi="仿宋" w:cs="仿宋" w:hint="eastAsia"/>
            <w:lang w:eastAsia="zh-CN"/>
          </w:rPr>
          <w:t>前言</w:t>
        </w:r>
        <w:r>
          <w:tab/>
        </w:r>
        <w:r>
          <w:fldChar w:fldCharType="begin"/>
        </w:r>
        <w:r>
          <w:instrText xml:space="preserve"> PAGEREF _Toc24022 \h </w:instrText>
        </w:r>
        <w:r>
          <w:fldChar w:fldCharType="separate"/>
        </w:r>
        <w:r>
          <w:t>3</w:t>
        </w:r>
        <w:r>
          <w:fldChar w:fldCharType="end"/>
        </w:r>
      </w:hyperlink>
    </w:p>
    <w:p>
      <w:pPr>
        <w:pStyle w:val="TOC1"/>
        <w:tabs>
          <w:tab w:val="right" w:leader="dot" w:pos="8306"/>
        </w:tabs>
      </w:pPr>
      <w:hyperlink w:anchor="_Toc21100" w:history="1">
        <w:r>
          <w:rPr>
            <w:rFonts w:ascii="仿宋" w:eastAsia="仿宋" w:hAnsi="仿宋" w:cs="仿宋" w:hint="eastAsia"/>
            <w:lang w:eastAsia="zh-CN"/>
          </w:rPr>
          <w:t>一、产品规划分析</w:t>
        </w:r>
        <w:r>
          <w:tab/>
        </w:r>
        <w:r>
          <w:fldChar w:fldCharType="begin"/>
        </w:r>
        <w:r>
          <w:instrText xml:space="preserve"> PAGEREF _Toc21100 \h </w:instrText>
        </w:r>
        <w:r>
          <w:fldChar w:fldCharType="separate"/>
        </w:r>
        <w:r>
          <w:t>3</w:t>
        </w:r>
        <w:r>
          <w:fldChar w:fldCharType="end"/>
        </w:r>
      </w:hyperlink>
    </w:p>
    <w:p>
      <w:pPr>
        <w:pStyle w:val="TOC2"/>
        <w:tabs>
          <w:tab w:val="right" w:leader="dot" w:pos="8306"/>
        </w:tabs>
      </w:pPr>
      <w:hyperlink w:anchor="_Toc25101" w:history="1">
        <w:r>
          <w:rPr>
            <w:rFonts w:ascii="仿宋" w:eastAsia="仿宋" w:hAnsi="仿宋" w:cs="仿宋" w:hint="eastAsia"/>
            <w:lang w:eastAsia="zh-CN"/>
          </w:rPr>
          <w:t>(一)、产品规划</w:t>
        </w:r>
        <w:r>
          <w:tab/>
        </w:r>
        <w:r>
          <w:fldChar w:fldCharType="begin"/>
        </w:r>
        <w:r>
          <w:instrText xml:space="preserve"> PAGEREF _Toc25101 \h </w:instrText>
        </w:r>
        <w:r>
          <w:fldChar w:fldCharType="separate"/>
        </w:r>
        <w:r>
          <w:t>3</w:t>
        </w:r>
        <w:r>
          <w:fldChar w:fldCharType="end"/>
        </w:r>
      </w:hyperlink>
    </w:p>
    <w:p>
      <w:pPr>
        <w:pStyle w:val="TOC2"/>
        <w:tabs>
          <w:tab w:val="right" w:leader="dot" w:pos="8306"/>
        </w:tabs>
      </w:pPr>
      <w:hyperlink w:anchor="_Toc7406" w:history="1">
        <w:r>
          <w:rPr>
            <w:rFonts w:ascii="仿宋" w:eastAsia="仿宋" w:hAnsi="仿宋" w:cs="仿宋" w:hint="eastAsia"/>
            <w:lang w:eastAsia="zh-CN"/>
          </w:rPr>
          <w:t>(二)、建设规模</w:t>
        </w:r>
        <w:r>
          <w:tab/>
        </w:r>
        <w:r>
          <w:fldChar w:fldCharType="begin"/>
        </w:r>
        <w:r>
          <w:instrText xml:space="preserve"> PAGEREF _Toc7406 \h </w:instrText>
        </w:r>
        <w:r>
          <w:fldChar w:fldCharType="separate"/>
        </w:r>
        <w:r>
          <w:t>4</w:t>
        </w:r>
        <w:r>
          <w:fldChar w:fldCharType="end"/>
        </w:r>
      </w:hyperlink>
    </w:p>
    <w:p>
      <w:pPr>
        <w:pStyle w:val="TOC1"/>
        <w:tabs>
          <w:tab w:val="right" w:leader="dot" w:pos="8306"/>
        </w:tabs>
      </w:pPr>
      <w:hyperlink w:anchor="_Toc22828" w:history="1">
        <w:r>
          <w:rPr>
            <w:rFonts w:ascii="仿宋" w:eastAsia="仿宋" w:hAnsi="仿宋" w:cs="仿宋" w:hint="eastAsia"/>
            <w:lang w:eastAsia="zh-CN"/>
          </w:rPr>
          <w:t>二、智能装备项目可持续发展</w:t>
        </w:r>
        <w:r>
          <w:tab/>
        </w:r>
        <w:r>
          <w:fldChar w:fldCharType="begin"/>
        </w:r>
        <w:r>
          <w:instrText xml:space="preserve"> PAGEREF _Toc22828 \h </w:instrText>
        </w:r>
        <w:r>
          <w:fldChar w:fldCharType="separate"/>
        </w:r>
        <w:r>
          <w:t>5</w:t>
        </w:r>
        <w:r>
          <w:fldChar w:fldCharType="end"/>
        </w:r>
      </w:hyperlink>
    </w:p>
    <w:p>
      <w:pPr>
        <w:pStyle w:val="TOC2"/>
        <w:tabs>
          <w:tab w:val="right" w:leader="dot" w:pos="8306"/>
        </w:tabs>
      </w:pPr>
      <w:hyperlink w:anchor="_Toc7997" w:history="1">
        <w:r>
          <w:rPr>
            <w:rFonts w:ascii="仿宋" w:eastAsia="仿宋" w:hAnsi="仿宋" w:cs="仿宋" w:hint="eastAsia"/>
            <w:lang w:eastAsia="zh-CN"/>
          </w:rPr>
          <w:t>(一)、可持续战略与实践</w:t>
        </w:r>
        <w:r>
          <w:tab/>
        </w:r>
        <w:r>
          <w:fldChar w:fldCharType="begin"/>
        </w:r>
        <w:r>
          <w:instrText xml:space="preserve"> PAGEREF _Toc7997 \h </w:instrText>
        </w:r>
        <w:r>
          <w:fldChar w:fldCharType="separate"/>
        </w:r>
        <w:r>
          <w:t>5</w:t>
        </w:r>
        <w:r>
          <w:fldChar w:fldCharType="end"/>
        </w:r>
      </w:hyperlink>
    </w:p>
    <w:p>
      <w:pPr>
        <w:pStyle w:val="TOC2"/>
        <w:tabs>
          <w:tab w:val="right" w:leader="dot" w:pos="8306"/>
        </w:tabs>
      </w:pPr>
      <w:hyperlink w:anchor="_Toc22616" w:history="1">
        <w:r>
          <w:rPr>
            <w:rFonts w:ascii="仿宋" w:eastAsia="仿宋" w:hAnsi="仿宋" w:cs="仿宋" w:hint="eastAsia"/>
            <w:lang w:eastAsia="zh-CN"/>
          </w:rPr>
          <w:t>(二)、环保与社会责任</w:t>
        </w:r>
        <w:r>
          <w:tab/>
        </w:r>
        <w:r>
          <w:fldChar w:fldCharType="begin"/>
        </w:r>
        <w:r>
          <w:instrText xml:space="preserve"> PAGEREF _Toc22616 \h </w:instrText>
        </w:r>
        <w:r>
          <w:fldChar w:fldCharType="separate"/>
        </w:r>
        <w:r>
          <w:t>6</w:t>
        </w:r>
        <w:r>
          <w:fldChar w:fldCharType="end"/>
        </w:r>
      </w:hyperlink>
    </w:p>
    <w:p>
      <w:pPr>
        <w:pStyle w:val="TOC1"/>
        <w:tabs>
          <w:tab w:val="right" w:leader="dot" w:pos="8306"/>
        </w:tabs>
      </w:pPr>
      <w:hyperlink w:anchor="_Toc22540" w:history="1">
        <w:r>
          <w:rPr>
            <w:rFonts w:ascii="仿宋" w:eastAsia="仿宋" w:hAnsi="仿宋" w:cs="仿宋" w:hint="eastAsia"/>
            <w:lang w:eastAsia="zh-CN"/>
          </w:rPr>
          <w:t>三、智能装备项目土建工程</w:t>
        </w:r>
        <w:r>
          <w:tab/>
        </w:r>
        <w:r>
          <w:fldChar w:fldCharType="begin"/>
        </w:r>
        <w:r>
          <w:instrText xml:space="preserve"> PAGEREF _Toc22540 \h </w:instrText>
        </w:r>
        <w:r>
          <w:fldChar w:fldCharType="separate"/>
        </w:r>
        <w:r>
          <w:t>6</w:t>
        </w:r>
        <w:r>
          <w:fldChar w:fldCharType="end"/>
        </w:r>
      </w:hyperlink>
    </w:p>
    <w:p>
      <w:pPr>
        <w:pStyle w:val="TOC2"/>
        <w:tabs>
          <w:tab w:val="right" w:leader="dot" w:pos="8306"/>
        </w:tabs>
      </w:pPr>
      <w:hyperlink w:anchor="_Toc12564" w:history="1">
        <w:r>
          <w:rPr>
            <w:rFonts w:ascii="仿宋" w:eastAsia="仿宋" w:hAnsi="仿宋" w:cs="仿宋" w:hint="eastAsia"/>
            <w:lang w:eastAsia="zh-CN"/>
          </w:rPr>
          <w:t>(一)、建筑工程设计原则</w:t>
        </w:r>
        <w:r>
          <w:tab/>
        </w:r>
        <w:r>
          <w:fldChar w:fldCharType="begin"/>
        </w:r>
        <w:r>
          <w:instrText xml:space="preserve"> PAGEREF _Toc12564 \h </w:instrText>
        </w:r>
        <w:r>
          <w:fldChar w:fldCharType="separate"/>
        </w:r>
        <w:r>
          <w:t>6</w:t>
        </w:r>
        <w:r>
          <w:fldChar w:fldCharType="end"/>
        </w:r>
      </w:hyperlink>
    </w:p>
    <w:p>
      <w:pPr>
        <w:pStyle w:val="TOC2"/>
        <w:tabs>
          <w:tab w:val="right" w:leader="dot" w:pos="8306"/>
        </w:tabs>
      </w:pPr>
      <w:hyperlink w:anchor="_Toc20997" w:history="1">
        <w:r>
          <w:rPr>
            <w:rFonts w:ascii="仿宋" w:eastAsia="仿宋" w:hAnsi="仿宋" w:cs="仿宋" w:hint="eastAsia"/>
            <w:lang w:eastAsia="zh-CN"/>
          </w:rPr>
          <w:t>(二)、土建工程设计年限及安全等级</w:t>
        </w:r>
        <w:r>
          <w:tab/>
        </w:r>
        <w:r>
          <w:fldChar w:fldCharType="begin"/>
        </w:r>
        <w:r>
          <w:instrText xml:space="preserve"> PAGEREF _Toc20997 \h </w:instrText>
        </w:r>
        <w:r>
          <w:fldChar w:fldCharType="separate"/>
        </w:r>
        <w:r>
          <w:t>8</w:t>
        </w:r>
        <w:r>
          <w:fldChar w:fldCharType="end"/>
        </w:r>
      </w:hyperlink>
    </w:p>
    <w:p>
      <w:pPr>
        <w:pStyle w:val="TOC2"/>
        <w:tabs>
          <w:tab w:val="right" w:leader="dot" w:pos="8306"/>
        </w:tabs>
      </w:pPr>
      <w:hyperlink w:anchor="_Toc3525" w:history="1">
        <w:r>
          <w:rPr>
            <w:rFonts w:ascii="仿宋" w:eastAsia="仿宋" w:hAnsi="仿宋" w:cs="仿宋" w:hint="eastAsia"/>
            <w:lang w:eastAsia="zh-CN"/>
          </w:rPr>
          <w:t>(三)、建筑工程设计总体要求</w:t>
        </w:r>
        <w:r>
          <w:tab/>
        </w:r>
        <w:r>
          <w:fldChar w:fldCharType="begin"/>
        </w:r>
        <w:r>
          <w:instrText xml:space="preserve"> PAGEREF _Toc3525 \h </w:instrText>
        </w:r>
        <w:r>
          <w:fldChar w:fldCharType="separate"/>
        </w:r>
        <w:r>
          <w:t>9</w:t>
        </w:r>
        <w:r>
          <w:fldChar w:fldCharType="end"/>
        </w:r>
      </w:hyperlink>
    </w:p>
    <w:p>
      <w:pPr>
        <w:pStyle w:val="TOC2"/>
        <w:tabs>
          <w:tab w:val="right" w:leader="dot" w:pos="8306"/>
        </w:tabs>
      </w:pPr>
      <w:hyperlink w:anchor="_Toc22198" w:history="1">
        <w:r>
          <w:rPr>
            <w:rFonts w:ascii="仿宋" w:eastAsia="仿宋" w:hAnsi="仿宋" w:cs="仿宋" w:hint="eastAsia"/>
            <w:lang w:eastAsia="zh-CN"/>
          </w:rPr>
          <w:t>(四)、土建工程建设指标</w:t>
        </w:r>
        <w:r>
          <w:tab/>
        </w:r>
        <w:r>
          <w:fldChar w:fldCharType="begin"/>
        </w:r>
        <w:r>
          <w:instrText xml:space="preserve"> PAGEREF _Toc22198 \h </w:instrText>
        </w:r>
        <w:r>
          <w:fldChar w:fldCharType="separate"/>
        </w:r>
        <w:r>
          <w:t>9</w:t>
        </w:r>
        <w:r>
          <w:fldChar w:fldCharType="end"/>
        </w:r>
      </w:hyperlink>
    </w:p>
    <w:p>
      <w:pPr>
        <w:pStyle w:val="TOC1"/>
        <w:tabs>
          <w:tab w:val="right" w:leader="dot" w:pos="8306"/>
        </w:tabs>
      </w:pPr>
      <w:hyperlink w:anchor="_Toc16259" w:history="1">
        <w:r>
          <w:rPr>
            <w:rFonts w:ascii="仿宋" w:eastAsia="仿宋" w:hAnsi="仿宋" w:cs="仿宋" w:hint="eastAsia"/>
            <w:lang w:eastAsia="zh-CN"/>
          </w:rPr>
          <w:t>四、工艺说明</w:t>
        </w:r>
        <w:r>
          <w:tab/>
        </w:r>
        <w:r>
          <w:fldChar w:fldCharType="begin"/>
        </w:r>
        <w:r>
          <w:instrText xml:space="preserve"> PAGEREF _Toc16259 \h </w:instrText>
        </w:r>
        <w:r>
          <w:fldChar w:fldCharType="separate"/>
        </w:r>
        <w:r>
          <w:t>10</w:t>
        </w:r>
        <w:r>
          <w:fldChar w:fldCharType="end"/>
        </w:r>
      </w:hyperlink>
    </w:p>
    <w:p>
      <w:pPr>
        <w:pStyle w:val="TOC2"/>
        <w:tabs>
          <w:tab w:val="right" w:leader="dot" w:pos="8306"/>
        </w:tabs>
      </w:pPr>
      <w:hyperlink w:anchor="_Toc20911" w:history="1">
        <w:r>
          <w:rPr>
            <w:rFonts w:ascii="仿宋" w:eastAsia="仿宋" w:hAnsi="仿宋" w:cs="仿宋" w:hint="eastAsia"/>
            <w:lang w:eastAsia="zh-CN"/>
          </w:rPr>
          <w:t>(一)、技术管理特点</w:t>
        </w:r>
        <w:r>
          <w:tab/>
        </w:r>
        <w:r>
          <w:fldChar w:fldCharType="begin"/>
        </w:r>
        <w:r>
          <w:instrText xml:space="preserve"> PAGEREF _Toc20911 \h </w:instrText>
        </w:r>
        <w:r>
          <w:fldChar w:fldCharType="separate"/>
        </w:r>
        <w:r>
          <w:t>10</w:t>
        </w:r>
        <w:r>
          <w:fldChar w:fldCharType="end"/>
        </w:r>
      </w:hyperlink>
    </w:p>
    <w:p>
      <w:pPr>
        <w:pStyle w:val="TOC2"/>
        <w:tabs>
          <w:tab w:val="right" w:leader="dot" w:pos="8306"/>
        </w:tabs>
      </w:pPr>
      <w:hyperlink w:anchor="_Toc12066" w:history="1">
        <w:r>
          <w:rPr>
            <w:rFonts w:ascii="仿宋" w:eastAsia="仿宋" w:hAnsi="仿宋" w:cs="仿宋" w:hint="eastAsia"/>
            <w:lang w:eastAsia="zh-CN"/>
          </w:rPr>
          <w:t>(二)、智能装备项目工艺技术设计方案</w:t>
        </w:r>
        <w:r>
          <w:tab/>
        </w:r>
        <w:r>
          <w:fldChar w:fldCharType="begin"/>
        </w:r>
        <w:r>
          <w:instrText xml:space="preserve"> PAGEREF _Toc12066 \h </w:instrText>
        </w:r>
        <w:r>
          <w:fldChar w:fldCharType="separate"/>
        </w:r>
        <w:r>
          <w:t>11</w:t>
        </w:r>
        <w:r>
          <w:fldChar w:fldCharType="end"/>
        </w:r>
      </w:hyperlink>
    </w:p>
    <w:p>
      <w:pPr>
        <w:pStyle w:val="TOC2"/>
        <w:tabs>
          <w:tab w:val="right" w:leader="dot" w:pos="8306"/>
        </w:tabs>
      </w:pPr>
      <w:hyperlink w:anchor="_Toc11729" w:history="1">
        <w:r>
          <w:rPr>
            <w:rFonts w:ascii="仿宋" w:eastAsia="仿宋" w:hAnsi="仿宋" w:cs="仿宋" w:hint="eastAsia"/>
            <w:lang w:eastAsia="zh-CN"/>
          </w:rPr>
          <w:t>(三)、设备选型方案</w:t>
        </w:r>
        <w:r>
          <w:tab/>
        </w:r>
        <w:r>
          <w:fldChar w:fldCharType="begin"/>
        </w:r>
        <w:r>
          <w:instrText xml:space="preserve"> PAGEREF _Toc11729 \h </w:instrText>
        </w:r>
        <w:r>
          <w:fldChar w:fldCharType="separate"/>
        </w:r>
        <w:r>
          <w:t>12</w:t>
        </w:r>
        <w:r>
          <w:fldChar w:fldCharType="end"/>
        </w:r>
      </w:hyperlink>
    </w:p>
    <w:p>
      <w:pPr>
        <w:pStyle w:val="TOC1"/>
        <w:tabs>
          <w:tab w:val="right" w:leader="dot" w:pos="8306"/>
        </w:tabs>
      </w:pPr>
      <w:hyperlink w:anchor="_Toc13277" w:history="1">
        <w:r>
          <w:rPr>
            <w:rFonts w:ascii="仿宋" w:eastAsia="仿宋" w:hAnsi="仿宋" w:cs="仿宋" w:hint="eastAsia"/>
            <w:lang w:eastAsia="zh-CN"/>
          </w:rPr>
          <w:t>五、智能装备项目建设单位说明</w:t>
        </w:r>
        <w:r>
          <w:tab/>
        </w:r>
        <w:r>
          <w:fldChar w:fldCharType="begin"/>
        </w:r>
        <w:r>
          <w:instrText xml:space="preserve"> PAGEREF _Toc13277 \h </w:instrText>
        </w:r>
        <w:r>
          <w:fldChar w:fldCharType="separate"/>
        </w:r>
        <w:r>
          <w:t>14</w:t>
        </w:r>
        <w:r>
          <w:fldChar w:fldCharType="end"/>
        </w:r>
      </w:hyperlink>
    </w:p>
    <w:p>
      <w:pPr>
        <w:pStyle w:val="TOC2"/>
        <w:tabs>
          <w:tab w:val="right" w:leader="dot" w:pos="8306"/>
        </w:tabs>
      </w:pPr>
      <w:hyperlink w:anchor="_Toc1505" w:history="1">
        <w:r>
          <w:rPr>
            <w:rFonts w:ascii="仿宋" w:eastAsia="仿宋" w:hAnsi="仿宋" w:cs="仿宋" w:hint="eastAsia"/>
            <w:lang w:eastAsia="zh-CN"/>
          </w:rPr>
          <w:t>(一)、智能装备项目承办单位基本情况</w:t>
        </w:r>
        <w:r>
          <w:tab/>
        </w:r>
        <w:r>
          <w:fldChar w:fldCharType="begin"/>
        </w:r>
        <w:r>
          <w:instrText xml:space="preserve"> PAGEREF _Toc1505 \h </w:instrText>
        </w:r>
        <w:r>
          <w:fldChar w:fldCharType="separate"/>
        </w:r>
        <w:r>
          <w:t>14</w:t>
        </w:r>
        <w:r>
          <w:fldChar w:fldCharType="end"/>
        </w:r>
      </w:hyperlink>
    </w:p>
    <w:p>
      <w:pPr>
        <w:pStyle w:val="TOC2"/>
        <w:tabs>
          <w:tab w:val="right" w:leader="dot" w:pos="8306"/>
        </w:tabs>
      </w:pPr>
      <w:hyperlink w:anchor="_Toc25612" w:history="1">
        <w:r>
          <w:rPr>
            <w:rFonts w:ascii="仿宋" w:eastAsia="仿宋" w:hAnsi="仿宋" w:cs="仿宋" w:hint="eastAsia"/>
            <w:lang w:eastAsia="zh-CN"/>
          </w:rPr>
          <w:t>(二)、公司经济效益分析</w:t>
        </w:r>
        <w:r>
          <w:tab/>
        </w:r>
        <w:r>
          <w:fldChar w:fldCharType="begin"/>
        </w:r>
        <w:r>
          <w:instrText xml:space="preserve"> PAGEREF _Toc25612 \h </w:instrText>
        </w:r>
        <w:r>
          <w:fldChar w:fldCharType="separate"/>
        </w:r>
        <w:r>
          <w:t>14</w:t>
        </w:r>
        <w:r>
          <w:fldChar w:fldCharType="end"/>
        </w:r>
      </w:hyperlink>
    </w:p>
    <w:p>
      <w:pPr>
        <w:pStyle w:val="TOC1"/>
        <w:tabs>
          <w:tab w:val="right" w:leader="dot" w:pos="8306"/>
        </w:tabs>
      </w:pPr>
      <w:hyperlink w:anchor="_Toc2774" w:history="1">
        <w:r>
          <w:rPr>
            <w:rFonts w:ascii="仿宋" w:eastAsia="仿宋" w:hAnsi="仿宋" w:cs="仿宋" w:hint="eastAsia"/>
            <w:lang w:eastAsia="zh-CN"/>
          </w:rPr>
          <w:t>六、智能装备项目绩效评估</w:t>
        </w:r>
        <w:r>
          <w:tab/>
        </w:r>
        <w:r>
          <w:fldChar w:fldCharType="begin"/>
        </w:r>
        <w:r>
          <w:instrText xml:space="preserve"> PAGEREF _Toc2774 \h </w:instrText>
        </w:r>
        <w:r>
          <w:fldChar w:fldCharType="separate"/>
        </w:r>
        <w:r>
          <w:t>15</w:t>
        </w:r>
        <w:r>
          <w:fldChar w:fldCharType="end"/>
        </w:r>
      </w:hyperlink>
    </w:p>
    <w:p>
      <w:pPr>
        <w:pStyle w:val="TOC2"/>
        <w:tabs>
          <w:tab w:val="right" w:leader="dot" w:pos="8306"/>
        </w:tabs>
      </w:pPr>
      <w:hyperlink w:anchor="_Toc22726" w:history="1">
        <w:r>
          <w:rPr>
            <w:rFonts w:ascii="仿宋" w:eastAsia="仿宋" w:hAnsi="仿宋" w:cs="仿宋" w:hint="eastAsia"/>
            <w:lang w:eastAsia="zh-CN"/>
          </w:rPr>
          <w:t>(一)、绩效评估指标</w:t>
        </w:r>
        <w:r>
          <w:tab/>
        </w:r>
        <w:r>
          <w:fldChar w:fldCharType="begin"/>
        </w:r>
        <w:r>
          <w:instrText xml:space="preserve"> PAGEREF _Toc22726 \h </w:instrText>
        </w:r>
        <w:r>
          <w:fldChar w:fldCharType="separate"/>
        </w:r>
        <w:r>
          <w:t>15</w:t>
        </w:r>
        <w:r>
          <w:fldChar w:fldCharType="end"/>
        </w:r>
      </w:hyperlink>
    </w:p>
    <w:p>
      <w:pPr>
        <w:pStyle w:val="TOC2"/>
        <w:tabs>
          <w:tab w:val="right" w:leader="dot" w:pos="8306"/>
        </w:tabs>
      </w:pPr>
      <w:hyperlink w:anchor="_Toc21888" w:history="1">
        <w:r>
          <w:rPr>
            <w:rFonts w:ascii="仿宋" w:eastAsia="仿宋" w:hAnsi="仿宋" w:cs="仿宋" w:hint="eastAsia"/>
            <w:lang w:eastAsia="zh-CN"/>
          </w:rPr>
          <w:t>(二)、绩效评估方法</w:t>
        </w:r>
        <w:r>
          <w:tab/>
        </w:r>
        <w:r>
          <w:fldChar w:fldCharType="begin"/>
        </w:r>
        <w:r>
          <w:instrText xml:space="preserve"> PAGEREF _Toc21888 \h </w:instrText>
        </w:r>
        <w:r>
          <w:fldChar w:fldCharType="separate"/>
        </w:r>
        <w:r>
          <w:t>16</w:t>
        </w:r>
        <w:r>
          <w:fldChar w:fldCharType="end"/>
        </w:r>
      </w:hyperlink>
    </w:p>
    <w:p>
      <w:pPr>
        <w:pStyle w:val="TOC2"/>
        <w:tabs>
          <w:tab w:val="right" w:leader="dot" w:pos="8306"/>
        </w:tabs>
      </w:pPr>
      <w:hyperlink w:anchor="_Toc25442" w:history="1">
        <w:r>
          <w:rPr>
            <w:rFonts w:ascii="仿宋" w:eastAsia="仿宋" w:hAnsi="仿宋" w:cs="仿宋" w:hint="eastAsia"/>
            <w:lang w:eastAsia="zh-CN"/>
          </w:rPr>
          <w:t>(三)、绩效评估周期</w:t>
        </w:r>
        <w:r>
          <w:tab/>
        </w:r>
        <w:r>
          <w:fldChar w:fldCharType="begin"/>
        </w:r>
        <w:r>
          <w:instrText xml:space="preserve"> PAGEREF _Toc25442 \h </w:instrText>
        </w:r>
        <w:r>
          <w:fldChar w:fldCharType="separate"/>
        </w:r>
        <w:r>
          <w:t>17</w:t>
        </w:r>
        <w:r>
          <w:fldChar w:fldCharType="end"/>
        </w:r>
      </w:hyperlink>
    </w:p>
    <w:p>
      <w:pPr>
        <w:pStyle w:val="TOC1"/>
        <w:tabs>
          <w:tab w:val="right" w:leader="dot" w:pos="8306"/>
        </w:tabs>
      </w:pPr>
      <w:hyperlink w:anchor="_Toc18040" w:history="1">
        <w:r>
          <w:rPr>
            <w:rFonts w:ascii="仿宋" w:eastAsia="仿宋" w:hAnsi="仿宋" w:cs="仿宋" w:hint="eastAsia"/>
            <w:lang w:eastAsia="zh-CN"/>
          </w:rPr>
          <w:t>七、智能装备项目技术管理</w:t>
        </w:r>
        <w:r>
          <w:tab/>
        </w:r>
        <w:r>
          <w:fldChar w:fldCharType="begin"/>
        </w:r>
        <w:r>
          <w:instrText xml:space="preserve"> PAGEREF _Toc18040 \h </w:instrText>
        </w:r>
        <w:r>
          <w:fldChar w:fldCharType="separate"/>
        </w:r>
        <w:r>
          <w:t>18</w:t>
        </w:r>
        <w:r>
          <w:fldChar w:fldCharType="end"/>
        </w:r>
      </w:hyperlink>
    </w:p>
    <w:p>
      <w:pPr>
        <w:pStyle w:val="TOC2"/>
        <w:tabs>
          <w:tab w:val="right" w:leader="dot" w:pos="8306"/>
        </w:tabs>
      </w:pPr>
      <w:hyperlink w:anchor="_Toc27701" w:history="1">
        <w:r>
          <w:rPr>
            <w:rFonts w:ascii="仿宋" w:eastAsia="仿宋" w:hAnsi="仿宋" w:cs="仿宋" w:hint="eastAsia"/>
            <w:lang w:eastAsia="zh-CN"/>
          </w:rPr>
          <w:t>(一)、技术方案选用方向</w:t>
        </w:r>
        <w:r>
          <w:tab/>
        </w:r>
        <w:r>
          <w:fldChar w:fldCharType="begin"/>
        </w:r>
        <w:r>
          <w:instrText xml:space="preserve"> PAGEREF _Toc27701 \h </w:instrText>
        </w:r>
        <w:r>
          <w:fldChar w:fldCharType="separate"/>
        </w:r>
        <w:r>
          <w:t>18</w:t>
        </w:r>
        <w:r>
          <w:fldChar w:fldCharType="end"/>
        </w:r>
      </w:hyperlink>
    </w:p>
    <w:p>
      <w:pPr>
        <w:pStyle w:val="TOC2"/>
        <w:tabs>
          <w:tab w:val="right" w:leader="dot" w:pos="8306"/>
        </w:tabs>
      </w:pPr>
      <w:hyperlink w:anchor="_Toc28278" w:history="1">
        <w:r>
          <w:rPr>
            <w:rFonts w:ascii="仿宋" w:eastAsia="仿宋" w:hAnsi="仿宋" w:cs="仿宋" w:hint="eastAsia"/>
            <w:lang w:eastAsia="zh-CN"/>
          </w:rPr>
          <w:t>(二)、工艺技术方案选用原则</w:t>
        </w:r>
        <w:r>
          <w:tab/>
        </w:r>
        <w:r>
          <w:fldChar w:fldCharType="begin"/>
        </w:r>
        <w:r>
          <w:instrText xml:space="preserve"> PAGEREF _Toc28278 \h </w:instrText>
        </w:r>
        <w:r>
          <w:fldChar w:fldCharType="separate"/>
        </w:r>
        <w:r>
          <w:t>20</w:t>
        </w:r>
        <w:r>
          <w:fldChar w:fldCharType="end"/>
        </w:r>
      </w:hyperlink>
    </w:p>
    <w:p>
      <w:pPr>
        <w:pStyle w:val="TOC2"/>
        <w:tabs>
          <w:tab w:val="right" w:leader="dot" w:pos="8306"/>
        </w:tabs>
      </w:pPr>
      <w:hyperlink w:anchor="_Toc11258" w:history="1">
        <w:r>
          <w:rPr>
            <w:rFonts w:ascii="仿宋" w:eastAsia="仿宋" w:hAnsi="仿宋" w:cs="仿宋" w:hint="eastAsia"/>
            <w:lang w:eastAsia="zh-CN"/>
          </w:rPr>
          <w:t>(三)、工艺技术方案要求</w:t>
        </w:r>
        <w:r>
          <w:tab/>
        </w:r>
        <w:r>
          <w:fldChar w:fldCharType="begin"/>
        </w:r>
        <w:r>
          <w:instrText xml:space="preserve"> PAGEREF _Toc11258 \h </w:instrText>
        </w:r>
        <w:r>
          <w:fldChar w:fldCharType="separate"/>
        </w:r>
        <w:r>
          <w:t>22</w:t>
        </w:r>
        <w:r>
          <w:fldChar w:fldCharType="end"/>
        </w:r>
      </w:hyperlink>
    </w:p>
    <w:p>
      <w:pPr>
        <w:pStyle w:val="TOC1"/>
        <w:tabs>
          <w:tab w:val="right" w:leader="dot" w:pos="8306"/>
        </w:tabs>
      </w:pPr>
      <w:hyperlink w:anchor="_Toc2695" w:history="1">
        <w:r>
          <w:rPr>
            <w:rFonts w:ascii="仿宋" w:eastAsia="仿宋" w:hAnsi="仿宋" w:cs="仿宋" w:hint="eastAsia"/>
            <w:lang w:eastAsia="zh-CN"/>
          </w:rPr>
          <w:t>八、智能装备项目风险管理</w:t>
        </w:r>
        <w:r>
          <w:tab/>
        </w:r>
        <w:r>
          <w:fldChar w:fldCharType="begin"/>
        </w:r>
        <w:r>
          <w:instrText xml:space="preserve"> PAGEREF _Toc2695 \h </w:instrText>
        </w:r>
        <w:r>
          <w:fldChar w:fldCharType="separate"/>
        </w:r>
        <w:r>
          <w:t>24</w:t>
        </w:r>
        <w:r>
          <w:fldChar w:fldCharType="end"/>
        </w:r>
      </w:hyperlink>
    </w:p>
    <w:p>
      <w:pPr>
        <w:pStyle w:val="TOC2"/>
        <w:tabs>
          <w:tab w:val="right" w:leader="dot" w:pos="8306"/>
        </w:tabs>
      </w:pPr>
      <w:hyperlink w:anchor="_Toc15817" w:history="1">
        <w:r>
          <w:rPr>
            <w:rFonts w:ascii="仿宋" w:eastAsia="仿宋" w:hAnsi="仿宋" w:cs="仿宋" w:hint="eastAsia"/>
            <w:lang w:eastAsia="zh-CN"/>
          </w:rPr>
          <w:t>(一)、风险识别与评估</w:t>
        </w:r>
        <w:r>
          <w:tab/>
        </w:r>
        <w:r>
          <w:fldChar w:fldCharType="begin"/>
        </w:r>
        <w:r>
          <w:instrText xml:space="preserve"> PAGEREF _Toc15817 \h </w:instrText>
        </w:r>
        <w:r>
          <w:fldChar w:fldCharType="separate"/>
        </w:r>
        <w:r>
          <w:t>24</w:t>
        </w:r>
        <w:r>
          <w:fldChar w:fldCharType="end"/>
        </w:r>
      </w:hyperlink>
    </w:p>
    <w:p>
      <w:pPr>
        <w:pStyle w:val="TOC2"/>
        <w:tabs>
          <w:tab w:val="right" w:leader="dot" w:pos="8306"/>
        </w:tabs>
      </w:pPr>
      <w:hyperlink w:anchor="_Toc15027" w:history="1">
        <w:r>
          <w:rPr>
            <w:rFonts w:ascii="仿宋" w:eastAsia="仿宋" w:hAnsi="仿宋" w:cs="仿宋" w:hint="eastAsia"/>
            <w:lang w:eastAsia="zh-CN"/>
          </w:rPr>
          <w:t>(二)、风险应对策略</w:t>
        </w:r>
        <w:r>
          <w:tab/>
        </w:r>
        <w:r>
          <w:fldChar w:fldCharType="begin"/>
        </w:r>
        <w:r>
          <w:instrText xml:space="preserve"> PAGEREF _Toc15027 \h </w:instrText>
        </w:r>
        <w:r>
          <w:fldChar w:fldCharType="separate"/>
        </w:r>
        <w:r>
          <w:t>26</w:t>
        </w:r>
        <w:r>
          <w:fldChar w:fldCharType="end"/>
        </w:r>
      </w:hyperlink>
    </w:p>
    <w:p>
      <w:pPr>
        <w:pStyle w:val="TOC2"/>
        <w:tabs>
          <w:tab w:val="right" w:leader="dot" w:pos="8306"/>
        </w:tabs>
      </w:pPr>
      <w:hyperlink w:anchor="_Toc13714" w:history="1">
        <w:r>
          <w:rPr>
            <w:rFonts w:ascii="仿宋" w:eastAsia="仿宋" w:hAnsi="仿宋" w:cs="仿宋" w:hint="eastAsia"/>
            <w:lang w:eastAsia="zh-CN"/>
          </w:rPr>
          <w:t>(三)、风险监控与控制</w:t>
        </w:r>
        <w:r>
          <w:tab/>
        </w:r>
        <w:r>
          <w:fldChar w:fldCharType="begin"/>
        </w:r>
        <w:r>
          <w:instrText xml:space="preserve"> PAGEREF _Toc13714 \h </w:instrText>
        </w:r>
        <w:r>
          <w:fldChar w:fldCharType="separate"/>
        </w:r>
        <w:r>
          <w:t>27</w:t>
        </w:r>
        <w:r>
          <w:fldChar w:fldCharType="end"/>
        </w:r>
      </w:hyperlink>
    </w:p>
    <w:p>
      <w:pPr>
        <w:pStyle w:val="TOC1"/>
        <w:tabs>
          <w:tab w:val="right" w:leader="dot" w:pos="8306"/>
        </w:tabs>
      </w:pPr>
      <w:hyperlink w:anchor="_Toc3860" w:history="1">
        <w:r>
          <w:rPr>
            <w:rFonts w:ascii="仿宋" w:eastAsia="仿宋" w:hAnsi="仿宋" w:cs="仿宋" w:hint="eastAsia"/>
            <w:lang w:eastAsia="zh-CN"/>
          </w:rPr>
          <w:t>九、智能装备项目计划安排</w:t>
        </w:r>
        <w:r>
          <w:tab/>
        </w:r>
        <w:r>
          <w:fldChar w:fldCharType="begin"/>
        </w:r>
        <w:r>
          <w:instrText xml:space="preserve"> PAGEREF _Toc3860 \h </w:instrText>
        </w:r>
        <w:r>
          <w:fldChar w:fldCharType="separate"/>
        </w:r>
        <w:r>
          <w:t>28</w:t>
        </w:r>
        <w:r>
          <w:fldChar w:fldCharType="end"/>
        </w:r>
      </w:hyperlink>
    </w:p>
    <w:p>
      <w:pPr>
        <w:pStyle w:val="TOC2"/>
        <w:tabs>
          <w:tab w:val="right" w:leader="dot" w:pos="8306"/>
        </w:tabs>
      </w:pPr>
      <w:hyperlink w:anchor="_Toc1889" w:history="1">
        <w:r>
          <w:rPr>
            <w:rFonts w:ascii="仿宋" w:eastAsia="仿宋" w:hAnsi="仿宋" w:cs="仿宋" w:hint="eastAsia"/>
            <w:lang w:eastAsia="zh-CN"/>
          </w:rPr>
          <w:t>(一)、建设周期</w:t>
        </w:r>
        <w:r>
          <w:tab/>
        </w:r>
        <w:r>
          <w:fldChar w:fldCharType="begin"/>
        </w:r>
        <w:r>
          <w:instrText xml:space="preserve"> PAGEREF _Toc1889 \h </w:instrText>
        </w:r>
        <w:r>
          <w:fldChar w:fldCharType="separate"/>
        </w:r>
        <w:r>
          <w:t>28</w:t>
        </w:r>
        <w:r>
          <w:fldChar w:fldCharType="end"/>
        </w:r>
      </w:hyperlink>
    </w:p>
    <w:p>
      <w:pPr>
        <w:pStyle w:val="TOC2"/>
        <w:tabs>
          <w:tab w:val="right" w:leader="dot" w:pos="8306"/>
        </w:tabs>
      </w:pPr>
      <w:hyperlink w:anchor="_Toc9841" w:history="1">
        <w:r>
          <w:rPr>
            <w:rFonts w:ascii="仿宋" w:eastAsia="仿宋" w:hAnsi="仿宋" w:cs="仿宋" w:hint="eastAsia"/>
            <w:lang w:eastAsia="zh-CN"/>
          </w:rPr>
          <w:t>(二)、建设进度</w:t>
        </w:r>
        <w:r>
          <w:tab/>
        </w:r>
        <w:r>
          <w:fldChar w:fldCharType="begin"/>
        </w:r>
        <w:r>
          <w:instrText xml:space="preserve"> PAGEREF _Toc9841 \h </w:instrText>
        </w:r>
        <w:r>
          <w:fldChar w:fldCharType="separate"/>
        </w:r>
        <w:r>
          <w:t>29</w:t>
        </w:r>
        <w:r>
          <w:fldChar w:fldCharType="end"/>
        </w:r>
      </w:hyperlink>
    </w:p>
    <w:p>
      <w:pPr>
        <w:pStyle w:val="TOC2"/>
        <w:tabs>
          <w:tab w:val="right" w:leader="dot" w:pos="8306"/>
        </w:tabs>
      </w:pPr>
      <w:hyperlink w:anchor="_Toc11785" w:history="1">
        <w:r>
          <w:rPr>
            <w:rFonts w:ascii="仿宋" w:eastAsia="仿宋" w:hAnsi="仿宋" w:cs="仿宋" w:hint="eastAsia"/>
            <w:lang w:eastAsia="zh-CN"/>
          </w:rPr>
          <w:t>(三)、进度安排注意事项</w:t>
        </w:r>
        <w:r>
          <w:tab/>
        </w:r>
        <w:r>
          <w:fldChar w:fldCharType="begin"/>
        </w:r>
        <w:r>
          <w:instrText xml:space="preserve"> PAGEREF _Toc11785 \h </w:instrText>
        </w:r>
        <w:r>
          <w:fldChar w:fldCharType="separate"/>
        </w:r>
        <w:r>
          <w:t>30</w:t>
        </w:r>
        <w:r>
          <w:fldChar w:fldCharType="end"/>
        </w:r>
      </w:hyperlink>
    </w:p>
    <w:p>
      <w:pPr>
        <w:pStyle w:val="TOC2"/>
        <w:tabs>
          <w:tab w:val="right" w:leader="dot" w:pos="8306"/>
        </w:tabs>
      </w:pPr>
      <w:hyperlink w:anchor="_Toc13014" w:history="1">
        <w:r>
          <w:rPr>
            <w:rFonts w:ascii="仿宋" w:eastAsia="仿宋" w:hAnsi="仿宋" w:cs="仿宋" w:hint="eastAsia"/>
            <w:lang w:eastAsia="zh-CN"/>
          </w:rPr>
          <w:t>(四)、人力资源配置</w:t>
        </w:r>
        <w:r>
          <w:tab/>
        </w:r>
        <w:r>
          <w:fldChar w:fldCharType="begin"/>
        </w:r>
        <w:r>
          <w:instrText xml:space="preserve"> PAGEREF _Toc13014 \h </w:instrText>
        </w:r>
        <w:r>
          <w:fldChar w:fldCharType="separate"/>
        </w:r>
        <w:r>
          <w:t>32</w:t>
        </w:r>
        <w:r>
          <w:fldChar w:fldCharType="end"/>
        </w:r>
      </w:hyperlink>
    </w:p>
    <w:p>
      <w:pPr>
        <w:pStyle w:val="TOC1"/>
        <w:tabs>
          <w:tab w:val="right" w:leader="dot" w:pos="8306"/>
        </w:tabs>
      </w:pPr>
      <w:hyperlink w:anchor="_Toc13287" w:history="1">
        <w:r>
          <w:rPr>
            <w:rFonts w:ascii="仿宋" w:eastAsia="仿宋" w:hAnsi="仿宋" w:cs="仿宋" w:hint="eastAsia"/>
            <w:lang w:eastAsia="zh-CN"/>
          </w:rPr>
          <w:t>十、智能装备项目投资规划</w:t>
        </w:r>
        <w:r>
          <w:tab/>
        </w:r>
        <w:r>
          <w:fldChar w:fldCharType="begin"/>
        </w:r>
        <w:r>
          <w:instrText xml:space="preserve"> PAGEREF _Toc13287 \h </w:instrText>
        </w:r>
        <w:r>
          <w:fldChar w:fldCharType="separate"/>
        </w:r>
        <w:r>
          <w:t>32</w:t>
        </w:r>
        <w:r>
          <w:fldChar w:fldCharType="end"/>
        </w:r>
      </w:hyperlink>
    </w:p>
    <w:p>
      <w:pPr>
        <w:pStyle w:val="TOC2"/>
        <w:tabs>
          <w:tab w:val="right" w:leader="dot" w:pos="8306"/>
        </w:tabs>
      </w:pPr>
      <w:hyperlink w:anchor="_Toc7101" w:history="1">
        <w:r>
          <w:rPr>
            <w:rFonts w:ascii="仿宋" w:eastAsia="仿宋" w:hAnsi="仿宋" w:cs="仿宋" w:hint="eastAsia"/>
            <w:lang w:eastAsia="zh-CN"/>
          </w:rPr>
          <w:t>(一)、智能装备项目总投资估算</w:t>
        </w:r>
        <w:r>
          <w:tab/>
        </w:r>
        <w:r>
          <w:fldChar w:fldCharType="begin"/>
        </w:r>
        <w:r>
          <w:instrText xml:space="preserve"> PAGEREF _Toc7101 \h </w:instrText>
        </w:r>
        <w:r>
          <w:fldChar w:fldCharType="separate"/>
        </w:r>
        <w:r>
          <w:t>32</w:t>
        </w:r>
        <w:r>
          <w:fldChar w:fldCharType="end"/>
        </w:r>
      </w:hyperlink>
    </w:p>
    <w:p>
      <w:pPr>
        <w:pStyle w:val="TOC2"/>
        <w:tabs>
          <w:tab w:val="right" w:leader="dot" w:pos="8306"/>
        </w:tabs>
      </w:pPr>
      <w:hyperlink w:anchor="_Toc5839" w:history="1">
        <w:r>
          <w:rPr>
            <w:rFonts w:ascii="仿宋" w:eastAsia="仿宋" w:hAnsi="仿宋" w:cs="仿宋" w:hint="eastAsia"/>
            <w:lang w:eastAsia="zh-CN"/>
          </w:rPr>
          <w:t>(二)、资金筹措</w:t>
        </w:r>
        <w:r>
          <w:tab/>
        </w:r>
        <w:r>
          <w:fldChar w:fldCharType="begin"/>
        </w:r>
        <w:r>
          <w:instrText xml:space="preserve"> PAGEREF _Toc5839 \h </w:instrText>
        </w:r>
        <w:r>
          <w:fldChar w:fldCharType="separate"/>
        </w:r>
        <w:r>
          <w:t>34</w:t>
        </w:r>
        <w:r>
          <w:fldChar w:fldCharType="end"/>
        </w:r>
      </w:hyperlink>
    </w:p>
    <w:p>
      <w:pPr>
        <w:pStyle w:val="TOC1"/>
        <w:tabs>
          <w:tab w:val="right" w:leader="dot" w:pos="8306"/>
        </w:tabs>
      </w:pPr>
      <w:hyperlink w:anchor="_Toc29388" w:history="1">
        <w:r>
          <w:rPr>
            <w:rFonts w:ascii="仿宋" w:eastAsia="仿宋" w:hAnsi="仿宋" w:cs="仿宋" w:hint="eastAsia"/>
            <w:lang w:eastAsia="zh-CN"/>
          </w:rPr>
          <w:t>十一、智能装备项目财务管理</w:t>
        </w:r>
        <w:r>
          <w:tab/>
        </w:r>
        <w:r>
          <w:fldChar w:fldCharType="begin"/>
        </w:r>
        <w:r>
          <w:instrText xml:space="preserve"> PAGEREF _Toc29388 \h </w:instrText>
        </w:r>
        <w:r>
          <w:fldChar w:fldCharType="separate"/>
        </w:r>
        <w:r>
          <w:t>34</w:t>
        </w:r>
        <w:r>
          <w:fldChar w:fldCharType="end"/>
        </w:r>
      </w:hyperlink>
    </w:p>
    <w:p>
      <w:pPr>
        <w:pStyle w:val="TOC2"/>
        <w:tabs>
          <w:tab w:val="right" w:leader="dot" w:pos="8306"/>
        </w:tabs>
      </w:pPr>
      <w:hyperlink w:anchor="_Toc2156" w:history="1">
        <w:r>
          <w:rPr>
            <w:rFonts w:ascii="仿宋" w:eastAsia="仿宋" w:hAnsi="仿宋" w:cs="仿宋" w:hint="eastAsia"/>
            <w:lang w:eastAsia="zh-CN"/>
          </w:rPr>
          <w:t>(一)、资金需求大</w:t>
        </w:r>
        <w:r>
          <w:tab/>
        </w:r>
        <w:r>
          <w:fldChar w:fldCharType="begin"/>
        </w:r>
        <w:r>
          <w:instrText xml:space="preserve"> PAGEREF _Toc2156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3" w:history="1">
        <w:r>
          <w:rPr>
            <w:rFonts w:ascii="仿宋" w:eastAsia="仿宋" w:hAnsi="仿宋" w:cs="仿宋" w:hint="eastAsia"/>
            <w:lang w:eastAsia="zh-CN"/>
          </w:rPr>
          <w:t>(二)、研发周期长</w:t>
        </w:r>
        <w:r>
          <w:tab/>
        </w:r>
        <w:r>
          <w:fldChar w:fldCharType="begin"/>
        </w:r>
        <w:r>
          <w:instrText xml:space="preserve"> PAGEREF _Toc22323 \h </w:instrText>
        </w:r>
        <w:r>
          <w:fldChar w:fldCharType="separate"/>
        </w:r>
        <w:r>
          <w:t>35</w:t>
        </w:r>
        <w:r>
          <w:fldChar w:fldCharType="end"/>
        </w:r>
      </w:hyperlink>
    </w:p>
    <w:p>
      <w:pPr>
        <w:pStyle w:val="TOC2"/>
        <w:tabs>
          <w:tab w:val="right" w:leader="dot" w:pos="8306"/>
        </w:tabs>
      </w:pPr>
      <w:hyperlink w:anchor="_Toc22170" w:history="1">
        <w:r>
          <w:rPr>
            <w:rFonts w:ascii="仿宋" w:eastAsia="仿宋" w:hAnsi="仿宋" w:cs="仿宋" w:hint="eastAsia"/>
            <w:lang w:eastAsia="zh-CN"/>
          </w:rPr>
          <w:t>(三)、市场风险大</w:t>
        </w:r>
        <w:r>
          <w:tab/>
        </w:r>
        <w:r>
          <w:fldChar w:fldCharType="begin"/>
        </w:r>
        <w:r>
          <w:instrText xml:space="preserve"> PAGEREF _Toc22170 \h </w:instrText>
        </w:r>
        <w:r>
          <w:fldChar w:fldCharType="separate"/>
        </w:r>
        <w:r>
          <w:t>37</w:t>
        </w:r>
        <w:r>
          <w:fldChar w:fldCharType="end"/>
        </w:r>
      </w:hyperlink>
    </w:p>
    <w:p>
      <w:pPr>
        <w:pStyle w:val="TOC2"/>
        <w:tabs>
          <w:tab w:val="right" w:leader="dot" w:pos="8306"/>
        </w:tabs>
      </w:pPr>
      <w:hyperlink w:anchor="_Toc1316" w:history="1">
        <w:r>
          <w:rPr>
            <w:rFonts w:ascii="仿宋" w:eastAsia="仿宋" w:hAnsi="仿宋" w:cs="仿宋" w:hint="eastAsia"/>
            <w:lang w:eastAsia="zh-CN"/>
          </w:rPr>
          <w:t>(四)、利润率高</w:t>
        </w:r>
        <w:r>
          <w:tab/>
        </w:r>
        <w:r>
          <w:fldChar w:fldCharType="begin"/>
        </w:r>
        <w:r>
          <w:instrText xml:space="preserve"> PAGEREF _Toc1316 \h </w:instrText>
        </w:r>
        <w:r>
          <w:fldChar w:fldCharType="separate"/>
        </w:r>
        <w:r>
          <w:t>39</w:t>
        </w:r>
        <w:r>
          <w:fldChar w:fldCharType="end"/>
        </w:r>
      </w:hyperlink>
    </w:p>
    <w:p>
      <w:pPr>
        <w:pStyle w:val="TOC1"/>
        <w:tabs>
          <w:tab w:val="right" w:leader="dot" w:pos="8306"/>
        </w:tabs>
      </w:pPr>
      <w:hyperlink w:anchor="_Toc25466" w:history="1">
        <w:r>
          <w:rPr>
            <w:rFonts w:ascii="仿宋" w:eastAsia="仿宋" w:hAnsi="仿宋" w:cs="仿宋" w:hint="eastAsia"/>
            <w:lang w:eastAsia="zh-CN"/>
          </w:rPr>
          <w:t>十二、生产安全保护</w:t>
        </w:r>
        <w:r>
          <w:tab/>
        </w:r>
        <w:r>
          <w:fldChar w:fldCharType="begin"/>
        </w:r>
        <w:r>
          <w:instrText xml:space="preserve"> PAGEREF _Toc25466 \h </w:instrText>
        </w:r>
        <w:r>
          <w:fldChar w:fldCharType="separate"/>
        </w:r>
        <w:r>
          <w:t>41</w:t>
        </w:r>
        <w:r>
          <w:fldChar w:fldCharType="end"/>
        </w:r>
      </w:hyperlink>
    </w:p>
    <w:p>
      <w:pPr>
        <w:pStyle w:val="TOC2"/>
        <w:tabs>
          <w:tab w:val="right" w:leader="dot" w:pos="8306"/>
        </w:tabs>
      </w:pPr>
      <w:hyperlink w:anchor="_Toc31241" w:history="1">
        <w:r>
          <w:rPr>
            <w:rFonts w:ascii="仿宋" w:eastAsia="仿宋" w:hAnsi="仿宋" w:cs="仿宋" w:hint="eastAsia"/>
            <w:lang w:eastAsia="zh-CN"/>
          </w:rPr>
          <w:t>(一)、消防安全</w:t>
        </w:r>
        <w:r>
          <w:tab/>
        </w:r>
        <w:r>
          <w:fldChar w:fldCharType="begin"/>
        </w:r>
        <w:r>
          <w:instrText xml:space="preserve"> PAGEREF _Toc31241 \h </w:instrText>
        </w:r>
        <w:r>
          <w:fldChar w:fldCharType="separate"/>
        </w:r>
        <w:r>
          <w:t>41</w:t>
        </w:r>
        <w:r>
          <w:fldChar w:fldCharType="end"/>
        </w:r>
      </w:hyperlink>
    </w:p>
    <w:p>
      <w:pPr>
        <w:pStyle w:val="TOC2"/>
        <w:tabs>
          <w:tab w:val="right" w:leader="dot" w:pos="8306"/>
        </w:tabs>
      </w:pPr>
      <w:hyperlink w:anchor="_Toc4954" w:history="1">
        <w:r>
          <w:rPr>
            <w:rFonts w:ascii="仿宋" w:eastAsia="仿宋" w:hAnsi="仿宋" w:cs="仿宋" w:hint="eastAsia"/>
            <w:lang w:eastAsia="zh-CN"/>
          </w:rPr>
          <w:t>(二)、防火防爆总图布置措施</w:t>
        </w:r>
        <w:r>
          <w:tab/>
        </w:r>
        <w:r>
          <w:fldChar w:fldCharType="begin"/>
        </w:r>
        <w:r>
          <w:instrText xml:space="preserve"> PAGEREF _Toc4954 \h </w:instrText>
        </w:r>
        <w:r>
          <w:fldChar w:fldCharType="separate"/>
        </w:r>
        <w:r>
          <w:t>43</w:t>
        </w:r>
        <w:r>
          <w:fldChar w:fldCharType="end"/>
        </w:r>
      </w:hyperlink>
    </w:p>
    <w:p>
      <w:pPr>
        <w:pStyle w:val="TOC2"/>
        <w:tabs>
          <w:tab w:val="right" w:leader="dot" w:pos="8306"/>
        </w:tabs>
      </w:pPr>
      <w:hyperlink w:anchor="_Toc7004" w:history="1">
        <w:r>
          <w:rPr>
            <w:rFonts w:ascii="仿宋" w:eastAsia="仿宋" w:hAnsi="仿宋" w:cs="仿宋" w:hint="eastAsia"/>
            <w:lang w:eastAsia="zh-CN"/>
          </w:rPr>
          <w:t>(三)、自然灾害防范措施</w:t>
        </w:r>
        <w:r>
          <w:tab/>
        </w:r>
        <w:r>
          <w:fldChar w:fldCharType="begin"/>
        </w:r>
        <w:r>
          <w:instrText xml:space="preserve"> PAGEREF _Toc7004 \h </w:instrText>
        </w:r>
        <w:r>
          <w:fldChar w:fldCharType="separate"/>
        </w:r>
        <w:r>
          <w:t>44</w:t>
        </w:r>
        <w:r>
          <w:fldChar w:fldCharType="end"/>
        </w:r>
      </w:hyperlink>
    </w:p>
    <w:p>
      <w:pPr>
        <w:pStyle w:val="TOC2"/>
        <w:tabs>
          <w:tab w:val="right" w:leader="dot" w:pos="8306"/>
        </w:tabs>
      </w:pPr>
      <w:hyperlink w:anchor="_Toc1701" w:history="1">
        <w:r>
          <w:rPr>
            <w:rFonts w:ascii="仿宋" w:eastAsia="仿宋" w:hAnsi="仿宋" w:cs="仿宋" w:hint="eastAsia"/>
            <w:lang w:eastAsia="zh-CN"/>
          </w:rPr>
          <w:t>(四)、安全色及安全标志使用要求</w:t>
        </w:r>
        <w:r>
          <w:tab/>
        </w:r>
        <w:r>
          <w:fldChar w:fldCharType="begin"/>
        </w:r>
        <w:r>
          <w:instrText xml:space="preserve"> PAGEREF _Toc1701 \h </w:instrText>
        </w:r>
        <w:r>
          <w:fldChar w:fldCharType="separate"/>
        </w:r>
        <w:r>
          <w:t>45</w:t>
        </w:r>
        <w:r>
          <w:fldChar w:fldCharType="end"/>
        </w:r>
      </w:hyperlink>
    </w:p>
    <w:p>
      <w:pPr>
        <w:pStyle w:val="TOC2"/>
        <w:tabs>
          <w:tab w:val="right" w:leader="dot" w:pos="8306"/>
        </w:tabs>
      </w:pPr>
      <w:hyperlink w:anchor="_Toc32079" w:history="1">
        <w:r>
          <w:rPr>
            <w:rFonts w:ascii="仿宋" w:eastAsia="仿宋" w:hAnsi="仿宋" w:cs="仿宋" w:hint="eastAsia"/>
            <w:lang w:eastAsia="zh-CN"/>
          </w:rPr>
          <w:t>(五)、防尘防毒措施</w:t>
        </w:r>
        <w:r>
          <w:tab/>
        </w:r>
        <w:r>
          <w:fldChar w:fldCharType="begin"/>
        </w:r>
        <w:r>
          <w:instrText xml:space="preserve"> PAGEREF _Toc32079 \h </w:instrText>
        </w:r>
        <w:r>
          <w:fldChar w:fldCharType="separate"/>
        </w:r>
        <w:r>
          <w:t>46</w:t>
        </w:r>
        <w:r>
          <w:fldChar w:fldCharType="end"/>
        </w:r>
      </w:hyperlink>
    </w:p>
    <w:p>
      <w:pPr>
        <w:pStyle w:val="TOC2"/>
        <w:tabs>
          <w:tab w:val="right" w:leader="dot" w:pos="8306"/>
        </w:tabs>
      </w:pPr>
      <w:hyperlink w:anchor="_Toc26736" w:history="1">
        <w:r>
          <w:rPr>
            <w:rFonts w:ascii="仿宋" w:eastAsia="仿宋" w:hAnsi="仿宋" w:cs="仿宋" w:hint="eastAsia"/>
            <w:lang w:eastAsia="zh-CN"/>
          </w:rPr>
          <w:t>(六)、防静电、触电防护及防雷措施</w:t>
        </w:r>
        <w:r>
          <w:tab/>
        </w:r>
        <w:r>
          <w:fldChar w:fldCharType="begin"/>
        </w:r>
        <w:r>
          <w:instrText xml:space="preserve"> PAGEREF _Toc26736 \h </w:instrText>
        </w:r>
        <w:r>
          <w:fldChar w:fldCharType="separate"/>
        </w:r>
        <w:r>
          <w:t>46</w:t>
        </w:r>
        <w:r>
          <w:fldChar w:fldCharType="end"/>
        </w:r>
      </w:hyperlink>
    </w:p>
    <w:p>
      <w:pPr>
        <w:pStyle w:val="TOC2"/>
        <w:tabs>
          <w:tab w:val="right" w:leader="dot" w:pos="8306"/>
        </w:tabs>
      </w:pPr>
      <w:hyperlink w:anchor="_Toc4007" w:history="1">
        <w:r>
          <w:rPr>
            <w:rFonts w:ascii="仿宋" w:eastAsia="仿宋" w:hAnsi="仿宋" w:cs="仿宋" w:hint="eastAsia"/>
            <w:lang w:eastAsia="zh-CN"/>
          </w:rPr>
          <w:t>(七)、机械设备安全保障措施</w:t>
        </w:r>
        <w:r>
          <w:tab/>
        </w:r>
        <w:r>
          <w:fldChar w:fldCharType="begin"/>
        </w:r>
        <w:r>
          <w:instrText xml:space="preserve"> PAGEREF _Toc4007 \h </w:instrText>
        </w:r>
        <w:r>
          <w:fldChar w:fldCharType="separate"/>
        </w:r>
        <w:r>
          <w:t>48</w:t>
        </w:r>
        <w:r>
          <w:fldChar w:fldCharType="end"/>
        </w:r>
      </w:hyperlink>
    </w:p>
    <w:p>
      <w:pPr>
        <w:pStyle w:val="TOC1"/>
        <w:tabs>
          <w:tab w:val="right" w:leader="dot" w:pos="8306"/>
        </w:tabs>
      </w:pPr>
      <w:hyperlink w:anchor="_Toc7780" w:history="1">
        <w:r>
          <w:rPr>
            <w:rFonts w:ascii="仿宋" w:eastAsia="仿宋" w:hAnsi="仿宋" w:cs="仿宋" w:hint="eastAsia"/>
            <w:lang w:eastAsia="zh-CN"/>
          </w:rPr>
          <w:t>十三、智能装备项目实施时间节点</w:t>
        </w:r>
        <w:r>
          <w:tab/>
        </w:r>
        <w:r>
          <w:fldChar w:fldCharType="begin"/>
        </w:r>
        <w:r>
          <w:instrText xml:space="preserve"> PAGEREF _Toc7780 \h </w:instrText>
        </w:r>
        <w:r>
          <w:fldChar w:fldCharType="separate"/>
        </w:r>
        <w:r>
          <w:t>49</w:t>
        </w:r>
        <w:r>
          <w:fldChar w:fldCharType="end"/>
        </w:r>
      </w:hyperlink>
    </w:p>
    <w:p>
      <w:pPr>
        <w:pStyle w:val="TOC2"/>
        <w:tabs>
          <w:tab w:val="right" w:leader="dot" w:pos="8306"/>
        </w:tabs>
      </w:pPr>
      <w:hyperlink w:anchor="_Toc27252" w:history="1">
        <w:r>
          <w:rPr>
            <w:rFonts w:ascii="仿宋" w:eastAsia="仿宋" w:hAnsi="仿宋" w:cs="仿宋" w:hint="eastAsia"/>
            <w:lang w:eastAsia="zh-CN"/>
          </w:rPr>
          <w:t>(一)、智能装备项目启动阶段时间节点</w:t>
        </w:r>
        <w:r>
          <w:tab/>
        </w:r>
        <w:r>
          <w:fldChar w:fldCharType="begin"/>
        </w:r>
        <w:r>
          <w:instrText xml:space="preserve"> PAGEREF _Toc27252 \h </w:instrText>
        </w:r>
        <w:r>
          <w:fldChar w:fldCharType="separate"/>
        </w:r>
        <w:r>
          <w:t>49</w:t>
        </w:r>
        <w:r>
          <w:fldChar w:fldCharType="end"/>
        </w:r>
      </w:hyperlink>
    </w:p>
    <w:p>
      <w:pPr>
        <w:pStyle w:val="TOC2"/>
        <w:tabs>
          <w:tab w:val="right" w:leader="dot" w:pos="8306"/>
        </w:tabs>
      </w:pPr>
      <w:hyperlink w:anchor="_Toc19738" w:history="1">
        <w:r>
          <w:rPr>
            <w:rFonts w:ascii="仿宋" w:eastAsia="仿宋" w:hAnsi="仿宋" w:cs="仿宋" w:hint="eastAsia"/>
            <w:lang w:eastAsia="zh-CN"/>
          </w:rPr>
          <w:t>(二)、智能装备项目执行阶段时间节点</w:t>
        </w:r>
        <w:r>
          <w:tab/>
        </w:r>
        <w:r>
          <w:fldChar w:fldCharType="begin"/>
        </w:r>
        <w:r>
          <w:instrText xml:space="preserve"> PAGEREF _Toc19738 \h </w:instrText>
        </w:r>
        <w:r>
          <w:fldChar w:fldCharType="separate"/>
        </w:r>
        <w:r>
          <w:t>50</w:t>
        </w:r>
        <w:r>
          <w:fldChar w:fldCharType="end"/>
        </w:r>
      </w:hyperlink>
    </w:p>
    <w:p>
      <w:pPr>
        <w:pStyle w:val="TOC2"/>
        <w:tabs>
          <w:tab w:val="right" w:leader="dot" w:pos="8306"/>
        </w:tabs>
      </w:pPr>
      <w:hyperlink w:anchor="_Toc402" w:history="1">
        <w:r>
          <w:rPr>
            <w:rFonts w:ascii="仿宋" w:eastAsia="仿宋" w:hAnsi="仿宋" w:cs="仿宋" w:hint="eastAsia"/>
            <w:lang w:eastAsia="zh-CN"/>
          </w:rPr>
          <w:t>(三)、智能装备项目完成阶段时间节点</w:t>
        </w:r>
        <w:r>
          <w:tab/>
        </w:r>
        <w:r>
          <w:fldChar w:fldCharType="begin"/>
        </w:r>
        <w:r>
          <w:instrText xml:space="preserve"> PAGEREF _Toc402 \h </w:instrText>
        </w:r>
        <w:r>
          <w:fldChar w:fldCharType="separate"/>
        </w:r>
        <w:r>
          <w:t>51</w:t>
        </w:r>
        <w:r>
          <w:fldChar w:fldCharType="end"/>
        </w:r>
      </w:hyperlink>
    </w:p>
    <w:p>
      <w:pPr>
        <w:pStyle w:val="TOC1"/>
        <w:tabs>
          <w:tab w:val="right" w:leader="dot" w:pos="8306"/>
        </w:tabs>
      </w:pPr>
      <w:hyperlink w:anchor="_Toc31775" w:history="1">
        <w:r>
          <w:rPr>
            <w:rFonts w:ascii="仿宋" w:eastAsia="仿宋" w:hAnsi="仿宋" w:cs="仿宋" w:hint="eastAsia"/>
            <w:lang w:eastAsia="zh-CN"/>
          </w:rPr>
          <w:t>十四、智能装备项目实施保障措施</w:t>
        </w:r>
        <w:r>
          <w:tab/>
        </w:r>
        <w:r>
          <w:fldChar w:fldCharType="begin"/>
        </w:r>
        <w:r>
          <w:instrText xml:space="preserve"> PAGEREF _Toc31775 \h </w:instrText>
        </w:r>
        <w:r>
          <w:fldChar w:fldCharType="separate"/>
        </w:r>
        <w:r>
          <w:t>52</w:t>
        </w:r>
        <w:r>
          <w:fldChar w:fldCharType="end"/>
        </w:r>
      </w:hyperlink>
    </w:p>
    <w:p>
      <w:pPr>
        <w:pStyle w:val="TOC2"/>
        <w:tabs>
          <w:tab w:val="right" w:leader="dot" w:pos="8306"/>
        </w:tabs>
      </w:pPr>
      <w:hyperlink w:anchor="_Toc32013" w:history="1">
        <w:r>
          <w:rPr>
            <w:rFonts w:ascii="仿宋" w:eastAsia="仿宋" w:hAnsi="仿宋" w:cs="仿宋" w:hint="eastAsia"/>
            <w:lang w:eastAsia="zh-CN"/>
          </w:rPr>
          <w:t>(一)、智能装备项目实施保障机制</w:t>
        </w:r>
        <w:r>
          <w:tab/>
        </w:r>
        <w:r>
          <w:fldChar w:fldCharType="begin"/>
        </w:r>
        <w:r>
          <w:instrText xml:space="preserve"> PAGEREF _Toc32013 \h </w:instrText>
        </w:r>
        <w:r>
          <w:fldChar w:fldCharType="separate"/>
        </w:r>
        <w:r>
          <w:t>52</w:t>
        </w:r>
        <w:r>
          <w:fldChar w:fldCharType="end"/>
        </w:r>
      </w:hyperlink>
    </w:p>
    <w:p>
      <w:pPr>
        <w:pStyle w:val="TOC2"/>
        <w:tabs>
          <w:tab w:val="right" w:leader="dot" w:pos="8306"/>
        </w:tabs>
      </w:pPr>
      <w:hyperlink w:anchor="_Toc16178" w:history="1">
        <w:r>
          <w:rPr>
            <w:rFonts w:ascii="仿宋" w:eastAsia="仿宋" w:hAnsi="仿宋" w:cs="仿宋" w:hint="eastAsia"/>
            <w:lang w:eastAsia="zh-CN"/>
          </w:rPr>
          <w:t>(二)、智能装备项目法律合规要求</w:t>
        </w:r>
        <w:r>
          <w:tab/>
        </w:r>
        <w:r>
          <w:fldChar w:fldCharType="begin"/>
        </w:r>
        <w:r>
          <w:instrText xml:space="preserve"> PAGEREF _Toc16178 \h </w:instrText>
        </w:r>
        <w:r>
          <w:fldChar w:fldCharType="separate"/>
        </w:r>
        <w:r>
          <w:t>56</w:t>
        </w:r>
        <w:r>
          <w:fldChar w:fldCharType="end"/>
        </w:r>
      </w:hyperlink>
    </w:p>
    <w:p>
      <w:pPr>
        <w:pStyle w:val="TOC2"/>
        <w:tabs>
          <w:tab w:val="right" w:leader="dot" w:pos="8306"/>
        </w:tabs>
      </w:pPr>
      <w:hyperlink w:anchor="_Toc9703" w:history="1">
        <w:r>
          <w:rPr>
            <w:rFonts w:ascii="仿宋" w:eastAsia="仿宋" w:hAnsi="仿宋" w:cs="仿宋" w:hint="eastAsia"/>
            <w:lang w:eastAsia="zh-CN"/>
          </w:rPr>
          <w:t>(三)、智能装备项目合同管理与法律事务</w:t>
        </w:r>
        <w:r>
          <w:tab/>
        </w:r>
        <w:r>
          <w:fldChar w:fldCharType="begin"/>
        </w:r>
        <w:r>
          <w:instrText xml:space="preserve"> PAGEREF _Toc9703 \h </w:instrText>
        </w:r>
        <w:r>
          <w:fldChar w:fldCharType="separate"/>
        </w:r>
        <w:r>
          <w:t>60</w:t>
        </w:r>
        <w:r>
          <w:fldChar w:fldCharType="end"/>
        </w:r>
      </w:hyperlink>
    </w:p>
    <w:p>
      <w:pPr>
        <w:pStyle w:val="TOC2"/>
        <w:tabs>
          <w:tab w:val="right" w:leader="dot" w:pos="8306"/>
        </w:tabs>
      </w:pPr>
      <w:hyperlink w:anchor="_Toc13961" w:history="1">
        <w:r>
          <w:rPr>
            <w:rFonts w:ascii="仿宋" w:eastAsia="仿宋" w:hAnsi="仿宋" w:cs="仿宋" w:hint="eastAsia"/>
            <w:lang w:eastAsia="zh-CN"/>
          </w:rPr>
          <w:t>(四)、智能装备项目知识产权保护策略</w:t>
        </w:r>
        <w:r>
          <w:tab/>
        </w:r>
        <w:r>
          <w:fldChar w:fldCharType="begin"/>
        </w:r>
        <w:r>
          <w:instrText xml:space="preserve"> PAGEREF _Toc13961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1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智能装备项目的主要产品是XXXX，预计年产值为XXX万元。这一产品在市场中占据着重要的地位，其广泛的应用范围使得该智能装备项目的市场前景非常广阔。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装备项目的xxx产品作为重要的原材料之一，将在多个领域发挥关键作用。其在建筑、交通、能源等方面的广泛应用将为整个产业链提供强大的支持，形成产业协同效应。智能装备项目的年产值XXX万XXX万XXX万万元不仅反映了其在市场上的巨大潜力，更预示着它对国民经济的积极贡献。这种关联度高、涉及面广的产业关系，使得该智能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4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总征地面积为XXXX平方米，相当于约XX.XX亩，其中净用地面积为XXXX平方米，红线范围内相当于约XX.XX亩。这一用地规模充分考虑了智能装备项目的建设需求，保障了智能装备项目在合适的空间内得以充分发展。智能装备项目规划的总建筑面积为XXXX平方米，其中主体工程建设占XXXX平方米，计容建筑面积达XXXX平方米。预计建筑工程的投资将达到XXXX万元，为智能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计划购置的设备共计XXXX台（套），设备购置费用为XXXX万元。这一设备购置计划充分考虑到智能装备项目的生产需求和技术要求，确保了智能装备项目在生产运营中具备先进的技术装备和高效的生产能力。设备的合理配置将为智能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计划总投资为XXXX万元，预计年实现营业收入为XXXX万元。这一产能规模的设定旨在确保智能装备项目能够在投资与回报之间取得平衡，实现长期可持续的发展。智能装备项目的总投资充分考虑到各个方面的需求，包括用地建设、设备购置等多个环节，以确保智能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828"/>
      <w:r>
        <w:rPr>
          <w:rFonts w:ascii="仿宋" w:eastAsia="仿宋" w:hAnsi="仿宋" w:cs="仿宋" w:hint="eastAsia"/>
          <w:sz w:val="28"/>
          <w:lang w:eastAsia="zh-CN"/>
        </w:rPr>
        <w:t>二、智能装备项目可持续发展</w:t>
      </w:r>
      <w:bookmarkEnd w:id="5"/>
    </w:p>
    <w:p>
      <w:pPr>
        <w:pStyle w:val="Heading2"/>
        <w:rPr>
          <w:rFonts w:ascii="仿宋" w:eastAsia="仿宋" w:hAnsi="仿宋" w:cs="仿宋" w:hint="eastAsia"/>
          <w:lang w:eastAsia="zh-CN"/>
        </w:rPr>
      </w:pPr>
      <w:bookmarkStart w:id="6" w:name="_Toc799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装备项目中，智能装备项目团队着眼于未来，明确了可持续发展的战略方向。制定的具体可持续发展目标包括降低资源使用、采用环保技术、最大化社会效益等。这一步骤不仅有助于智能装备项目在环保和社会责任方面达到最高标准，也为未来提供了明确的指引，确保智能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可持续实践的融入智能装备项目管理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智能装备项目管理周期。从智能装备项目规划开始，智能装备项目团队就考虑了环境和社会的因素。在执行阶段，智能装备项目团队积极推动绿色技术的应用，优化资源利用。此外，关注员工的社会责任，通过培训和沟通活动提高员工对可持续发展的认知，使他们能够在日常工作中践行可持续实践。这些举措不仅为智能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61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扎根于智能装备项目的可持续发展理念，我们深信环保与社会责任是智能装备项目成功的关键支柱。在智能装备项目的每一步，我们都致力于通过创新和实践，履行对环境和社会的坚定责任。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团队通过引入先进的环保技术、建立高效的废物处理系统以及推动能源节约措施，积极履行环保责任。定期的环保监测和评估确保智能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不仅致力于自身可持续发展，还注重对社会的回馈。通过支持社区智能装备项目、参与慈善事业、提供培训机会等方式，智能装备项目积极履行社会责任。与当地社区建立积极互动，关注员工的工作与生活平衡，以及员工的身心健康，是智能装备项目在社会责任层面的关键举措。这样的实践不仅增强了智能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540"/>
      <w:r>
        <w:rPr>
          <w:rFonts w:ascii="仿宋" w:eastAsia="仿宋" w:hAnsi="仿宋" w:cs="仿宋" w:hint="eastAsia"/>
          <w:sz w:val="28"/>
          <w:lang w:eastAsia="zh-CN"/>
        </w:rPr>
        <w:t>三、智能装备项目土建工程</w:t>
      </w:r>
      <w:bookmarkEnd w:id="8"/>
    </w:p>
    <w:p>
      <w:pPr>
        <w:pStyle w:val="Heading2"/>
        <w:rPr>
          <w:rFonts w:ascii="仿宋" w:eastAsia="仿宋" w:hAnsi="仿宋" w:cs="仿宋" w:hint="eastAsia"/>
          <w:lang w:eastAsia="zh-CN"/>
        </w:rPr>
      </w:pPr>
      <w:bookmarkStart w:id="9" w:name="_Toc1256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在智能装备项目的建筑工程设计中，我们将秉承一系列重要的设计原则，以确保智能装备项目建筑在功能、美观、可持续性等方面达到最佳效果。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在建筑设计中，我们将综合考虑建设和运营成本。通过精细的经济效益分析，确保设计方案在高效利用资源的同时，对智能装备项目的长期盈利能力有积极的贡献。</w:t>
      </w:r>
    </w:p>
    <w:p>
      <w:pPr>
        <w:pStyle w:val="Heading2"/>
        <w:ind w:firstLine="560" w:firstLineChars="200"/>
        <w:rPr>
          <w:rFonts w:ascii="仿宋" w:eastAsia="仿宋" w:hAnsi="仿宋" w:cs="仿宋" w:hint="eastAsia"/>
          <w:sz w:val="28"/>
          <w:lang w:eastAsia="zh-CN"/>
        </w:rPr>
      </w:pPr>
      <w:bookmarkStart w:id="10" w:name="_Toc2099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装备项目的土建工程设计中，我们将精准设定设计年限，结合智能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52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智能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19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本期工程智能装备项目预计总建筑面积XXX平方米，其中：计容建筑面积XXX平方米，计划建筑工程投资XX万元，占智能装备项目总投资的XX%。</w:t>
      </w:r>
    </w:p>
    <w:p>
      <w:pPr>
        <w:pStyle w:val="Heading1"/>
        <w:ind w:firstLine="560" w:firstLineChars="200"/>
        <w:rPr>
          <w:rFonts w:ascii="仿宋" w:eastAsia="仿宋" w:hAnsi="仿宋" w:cs="仿宋" w:hint="eastAsia"/>
          <w:sz w:val="28"/>
          <w:lang w:eastAsia="zh-CN"/>
        </w:rPr>
      </w:pPr>
      <w:bookmarkStart w:id="13" w:name="_Toc1625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091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的技术管理特点体现在其创新导向。通过引入最先进的技术趋势和解决方案，智能装备项目致力于提升科技含量、提高质量和效率水平。这意味着我们将采用最新的工具和方法，确保智能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装备项目技术管理的显著特征。通过整合不同领域的技术资源，我们实现了跨学科的协同工作。这有助于优化技术架构，提高整体效能。此外，整合性策略还促进了不同技术团队之间的紧密沟通和高效合作，确保智能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装备项目所采用的技术。通过不断优化技术方案，智能装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装备项目团队将在智能装备项目初期识别可能的技术风险，并采取相应的预防和应对措施。通过建立健全的风险评估机制，智能装备项目能够在实施过程中及时发现并解决潜在的技术问题，保障智能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装备项目中，技术将成为智能装备项目成功的有力支持。这一深度剖析揭示了技术管理在智能装备项目实施中的关键作用，为智能装备项目的技术基础奠定了坚实的基础。</w:t>
      </w:r>
    </w:p>
    <w:p>
      <w:pPr>
        <w:pStyle w:val="Heading2"/>
        <w:ind w:firstLine="560" w:firstLineChars="200"/>
        <w:rPr>
          <w:rFonts w:ascii="仿宋" w:eastAsia="仿宋" w:hAnsi="仿宋" w:cs="仿宋" w:hint="eastAsia"/>
          <w:sz w:val="28"/>
          <w:lang w:eastAsia="zh-CN"/>
        </w:rPr>
      </w:pPr>
      <w:bookmarkStart w:id="15" w:name="_Toc12066"/>
      <w:r>
        <w:rPr>
          <w:rFonts w:ascii="仿宋" w:eastAsia="仿宋" w:hAnsi="仿宋" w:cs="仿宋" w:hint="eastAsia"/>
          <w:sz w:val="28"/>
          <w:lang w:eastAsia="zh-CN"/>
        </w:rPr>
        <w:t>(二)、智能装备项目工艺技术设计方案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装备项目将严格按照相关行业规范要求进行组织。通过有效控制产品质量，智能装备项目将致力于为顾客提供优质的智能装备项目产品和良好的服务。这体现了智能装备项目对于生产活动合规性和质量标准的高度重视，为智能装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装备项目注重生态效益和清洁生产原则。智能装备项目建设将紧密结合地方特色经济发展，与社会经济发展规划和区域环境保护规划方案相协调一致。通过与当地区域自然生态系统的结合，智能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装备项目产品具有多样化的客户需求和个性化的特点。因此，智能装备项目产品规格品种多样，且单批生产数量较小。为满足这一特点，智能装备项目承办单位将建设先进的柔性制造生产线。通过广泛应用柔性制造技术，智能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装备项目采用的技术具有较高的技术含量和自动化水平，处于国内先进水平。这一技术选用不仅体现了对生产效率、质量和环境友好性的高标准要求，同时为智能装备项目的可持续发展奠定了坚实的基础。</w:t>
      </w:r>
    </w:p>
    <w:p>
      <w:pPr>
        <w:pStyle w:val="Heading2"/>
        <w:ind w:firstLine="560" w:firstLineChars="200"/>
        <w:rPr>
          <w:rFonts w:ascii="仿宋" w:eastAsia="仿宋" w:hAnsi="仿宋" w:cs="仿宋" w:hint="eastAsia"/>
          <w:sz w:val="28"/>
          <w:lang w:eastAsia="zh-CN"/>
        </w:rPr>
      </w:pPr>
      <w:bookmarkStart w:id="16" w:name="_Toc1172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为确保智能装备项目的高效生产和技术实施，我们制定了一套精心设计的设备选型方案，以满足智能装备项目生产、质量和环保的要求。该方案的主要特点如下：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3277"/>
      <w:r>
        <w:rPr>
          <w:rFonts w:ascii="仿宋" w:eastAsia="仿宋" w:hAnsi="仿宋" w:cs="仿宋" w:hint="eastAsia"/>
          <w:sz w:val="28"/>
          <w:lang w:eastAsia="zh-CN"/>
        </w:rPr>
        <w:t>五、智能装备项目建设单位说明</w:t>
      </w:r>
      <w:bookmarkEnd w:id="17"/>
    </w:p>
    <w:p>
      <w:pPr>
        <w:pStyle w:val="Heading2"/>
        <w:rPr>
          <w:rFonts w:ascii="仿宋" w:eastAsia="仿宋" w:hAnsi="仿宋" w:cs="仿宋" w:hint="eastAsia"/>
          <w:lang w:eastAsia="zh-CN"/>
        </w:rPr>
      </w:pPr>
      <w:bookmarkStart w:id="18" w:name="_Toc1505"/>
      <w:r>
        <w:rPr>
          <w:rFonts w:ascii="仿宋" w:eastAsia="仿宋" w:hAnsi="仿宋" w:cs="仿宋" w:hint="eastAsia"/>
          <w:lang w:eastAsia="zh-CN"/>
        </w:rPr>
        <w:t>(一)、智能装备项目承办单位基本情况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561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装备项目承办单位的XXXX，我们着眼于实现可持续的经济效益。通过技术创新和解决方案的提供，公司预计在智能装备项目执行期间将获得可观的收入增长。这一收入来源主要包括智能装备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同时，我们注重成本控制和效率提升，以确保智能装备项目的可持续盈利。透过精细的管理和资源优化，公司期望实现智能装备项目利润最大化。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装备项目实施进行全面的投资评估，包括智能装备项目启动阶段的资金投入和后续运营成本。通过对智能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装备项目实施过程中具备足够的资金流动性，公司将进行详尽的现金流分析。这包括资金需求的合理预测、智能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774"/>
      <w:r>
        <w:rPr>
          <w:rFonts w:ascii="仿宋" w:eastAsia="仿宋" w:hAnsi="仿宋" w:cs="仿宋" w:hint="eastAsia"/>
          <w:sz w:val="28"/>
          <w:lang w:eastAsia="zh-CN"/>
        </w:rPr>
        <w:t>六、智能装备项目绩效评估</w:t>
      </w:r>
      <w:bookmarkEnd w:id="20"/>
    </w:p>
    <w:p>
      <w:pPr>
        <w:pStyle w:val="Heading2"/>
        <w:rPr>
          <w:rFonts w:ascii="仿宋" w:eastAsia="仿宋" w:hAnsi="仿宋" w:cs="仿宋" w:hint="eastAsia"/>
          <w:lang w:eastAsia="zh-CN"/>
        </w:rPr>
      </w:pPr>
      <w:bookmarkStart w:id="21" w:name="_Toc22726"/>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装备项目中，我们设计了一套全面的绩效评估指标，以确保智能装备项目的可控和成功交付。这些指标跨足智能装备项目目标、成本、进度和质量等多个维度，为我们提供了全面洞察智能装备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目标达成率是我们关注的首要指标。我们设定了明确的目标，并通过定期监测和评估，迅速发现并应对潜在的目标偏差。这为智能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装备项目进度作为关键的绩效指标之一，得到了精心的关注。我们制定了详细的智能装备项目进度计划，并设立了进度符合度指标，确保实际进度与计划进度保持一致。这使我们能够快速发现和解决潜在的进度问题，保持智能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装备项目绩效的不可或缺的一环。我们引入了一系列的质量标准和客户满意度指标，以确保智能装备项目交付的成果在质量上达到或超越预期水平。通过持续监测这些指标，我们努力提升智能装备项目整体质量水平，为智能装备项目的成功交付提供有力保障。通过这些科学且全面的绩效评估，我们能够更好地引导智能装备项目的持续改进，确保智能装备项目目标的顺利达成。</w:t>
      </w:r>
    </w:p>
    <w:p>
      <w:pPr>
        <w:pStyle w:val="Heading2"/>
        <w:ind w:firstLine="560" w:firstLineChars="200"/>
        <w:rPr>
          <w:rFonts w:ascii="仿宋" w:eastAsia="仿宋" w:hAnsi="仿宋" w:cs="仿宋" w:hint="eastAsia"/>
          <w:sz w:val="28"/>
          <w:lang w:eastAsia="zh-CN"/>
        </w:rPr>
      </w:pPr>
      <w:bookmarkStart w:id="22" w:name="_Toc21888"/>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绩效评估是智能装备项目中的关键环节，为确保智能装备项目达到预期目标，我们采用了多层次、多维度的绩效评估方法。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https://d.book118.com/457062165046006034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37D73"/>
    <w:rsid w:val="0CD37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6216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2024-01-19T12:40:00Z</dcterms:created>
  <dcterms:modified xsi:type="dcterms:W3CDTF">2024-01-19T12:41:10Z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DD37AD8315C045B7AC54EE1B94544473_11</vt:lpwstr>
  </property>
  <property fmtid="{D5CDD505-2E9C-101B-9397-08002B2CF9AE}" pid="3" name="KSOProductBuildVer">
    <vt:lpwstr>2052-12.1.0.16120</vt:lpwstr>
  </property>
</Properties>
</file>