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6BF4">
      <w:pPr>
        <w:widowControl/>
        <w:jc w:val="left"/>
        <w:rPr>
          <w:rFonts w:ascii="仿宋" w:eastAsia="仿宋" w:hAnsi="仿宋"/>
          <w:b/>
          <w:sz w:val="40"/>
        </w:rPr>
      </w:pPr>
      <w:bookmarkStart w:id="0" w:name="_GoBack"/>
      <w:bookmarkEnd w:id="0"/>
    </w:p>
    <w:p w:rsidR="004A6BF4">
      <w:pPr>
        <w:widowControl/>
        <w:jc w:val="left"/>
        <w:rPr>
          <w:rFonts w:ascii="仿宋" w:eastAsia="仿宋" w:hAnsi="仿宋"/>
          <w:b/>
          <w:sz w:val="40"/>
        </w:rPr>
      </w:pPr>
    </w:p>
    <w:p w:rsidR="004A6BF4">
      <w:pPr>
        <w:widowControl/>
        <w:jc w:val="left"/>
        <w:rPr>
          <w:rFonts w:ascii="仿宋" w:eastAsia="仿宋" w:hAnsi="仿宋"/>
          <w:b/>
          <w:sz w:val="40"/>
        </w:rPr>
      </w:pPr>
    </w:p>
    <w:p w:rsidR="004A6BF4" w:rsidRPr="004A6BF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6BF4">
        <w:rPr>
          <w:rFonts w:ascii="宋体" w:eastAsia="宋体" w:hAnsi="宋体" w:hint="eastAsia"/>
          <w:b/>
          <w:sz w:val="60"/>
        </w:rPr>
        <w:t>妇产科用药风险评估与管理报告</w:t>
      </w:r>
    </w:p>
    <w:p w:rsidR="004A6BF4" w:rsidP="004A6BF4">
      <w:pPr>
        <w:widowControl/>
        <w:jc w:val="center"/>
        <w:rPr>
          <w:rFonts w:ascii="仿宋" w:eastAsia="仿宋" w:hAnsi="仿宋" w:hint="eastAsia"/>
          <w:b/>
          <w:sz w:val="40"/>
        </w:rPr>
      </w:pPr>
      <w:r w:rsidRPr="004A6BF4">
        <w:rPr>
          <w:rFonts w:ascii="仿宋" w:eastAsia="仿宋" w:hAnsi="仿宋" w:hint="eastAsia"/>
          <w:b/>
          <w:sz w:val="40"/>
        </w:rPr>
        <w:t>目录</w:t>
      </w:r>
    </w:p>
    <w:p w:rsidR="004A6BF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_Toc156033003 \h </w:instrText>
      </w:r>
      <w:r>
        <w:rPr>
          <w:noProof/>
        </w:rPr>
        <w:fldChar w:fldCharType="separate"/>
      </w:r>
      <w:r>
        <w:rPr>
          <w:noProof/>
        </w:rPr>
        <w:t>3</w:t>
      </w:r>
      <w:r>
        <w:rPr>
          <w:noProof/>
        </w:rPr>
        <w:fldChar w:fldCharType="end"/>
      </w:r>
    </w:p>
    <w:p w:rsidR="004A6BF4">
      <w:pPr>
        <w:pStyle w:val="TOC1"/>
        <w:tabs>
          <w:tab w:val="right" w:leader="dot" w:pos="8296"/>
        </w:tabs>
        <w:rPr>
          <w:noProof/>
        </w:rPr>
      </w:pPr>
      <w:r>
        <w:rPr>
          <w:rFonts w:hint="eastAsia"/>
          <w:noProof/>
        </w:rPr>
        <w:t>一、妇产科用药项目质量管理方案</w:t>
      </w:r>
      <w:r>
        <w:rPr>
          <w:noProof/>
        </w:rPr>
        <w:tab/>
      </w:r>
      <w:r>
        <w:rPr>
          <w:noProof/>
        </w:rPr>
        <w:fldChar w:fldCharType="begin"/>
      </w:r>
      <w:r>
        <w:rPr>
          <w:noProof/>
        </w:rPr>
        <w:instrText xml:space="preserve"> PAGEREF _Toc156033004 \h </w:instrText>
      </w:r>
      <w:r>
        <w:rPr>
          <w:noProof/>
        </w:rPr>
        <w:fldChar w:fldCharType="separate"/>
      </w:r>
      <w:r>
        <w:rPr>
          <w:noProof/>
        </w:rPr>
        <w:t>3</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_Toc156033005 \h </w:instrText>
      </w:r>
      <w:r>
        <w:rPr>
          <w:noProof/>
        </w:rPr>
        <w:fldChar w:fldCharType="separate"/>
      </w:r>
      <w:r>
        <w:rPr>
          <w:noProof/>
        </w:rPr>
        <w:t>3</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_Toc156033006 \h </w:instrText>
      </w:r>
      <w:r>
        <w:rPr>
          <w:noProof/>
        </w:rPr>
        <w:fldChar w:fldCharType="separate"/>
      </w:r>
      <w:r>
        <w:rPr>
          <w:noProof/>
        </w:rPr>
        <w:t>7</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_Toc156033007 \h </w:instrText>
      </w:r>
      <w:r>
        <w:rPr>
          <w:noProof/>
        </w:rPr>
        <w:fldChar w:fldCharType="separate"/>
      </w:r>
      <w:r>
        <w:rPr>
          <w:noProof/>
        </w:rPr>
        <w:t>9</w:t>
      </w:r>
      <w:r>
        <w:rPr>
          <w:noProof/>
        </w:rPr>
        <w:fldChar w:fldCharType="end"/>
      </w:r>
    </w:p>
    <w:p w:rsidR="004A6BF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_Toc156033008 \h </w:instrText>
      </w:r>
      <w:r>
        <w:rPr>
          <w:noProof/>
        </w:rPr>
        <w:fldChar w:fldCharType="separate"/>
      </w:r>
      <w:r>
        <w:rPr>
          <w:noProof/>
        </w:rPr>
        <w:t>11</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_Toc156033009 \h </w:instrText>
      </w:r>
      <w:r>
        <w:rPr>
          <w:noProof/>
        </w:rPr>
        <w:fldChar w:fldCharType="separate"/>
      </w:r>
      <w:r>
        <w:rPr>
          <w:noProof/>
        </w:rPr>
        <w:t>11</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_Toc156033010 \h </w:instrText>
      </w:r>
      <w:r>
        <w:rPr>
          <w:noProof/>
        </w:rPr>
        <w:fldChar w:fldCharType="separate"/>
      </w:r>
      <w:r>
        <w:rPr>
          <w:noProof/>
        </w:rPr>
        <w:t>12</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_Toc156033011 \h </w:instrText>
      </w:r>
      <w:r>
        <w:rPr>
          <w:noProof/>
        </w:rPr>
        <w:fldChar w:fldCharType="separate"/>
      </w:r>
      <w:r>
        <w:rPr>
          <w:noProof/>
        </w:rPr>
        <w:t>13</w:t>
      </w:r>
      <w:r>
        <w:rPr>
          <w:noProof/>
        </w:rPr>
        <w:fldChar w:fldCharType="end"/>
      </w:r>
    </w:p>
    <w:p w:rsidR="004A6BF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_Toc156033012 \h </w:instrText>
      </w:r>
      <w:r>
        <w:rPr>
          <w:noProof/>
        </w:rPr>
        <w:fldChar w:fldCharType="separate"/>
      </w:r>
      <w:r>
        <w:rPr>
          <w:noProof/>
        </w:rPr>
        <w:t>15</w:t>
      </w:r>
      <w:r>
        <w:rPr>
          <w:noProof/>
        </w:rPr>
        <w:fldChar w:fldCharType="end"/>
      </w:r>
    </w:p>
    <w:p w:rsidR="004A6BF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_Toc156033013 \h </w:instrText>
      </w:r>
      <w:r>
        <w:rPr>
          <w:noProof/>
        </w:rPr>
        <w:fldChar w:fldCharType="separate"/>
      </w:r>
      <w:r>
        <w:rPr>
          <w:noProof/>
        </w:rPr>
        <w:t>16</w:t>
      </w:r>
      <w:r>
        <w:rPr>
          <w:noProof/>
        </w:rPr>
        <w:fldChar w:fldCharType="end"/>
      </w:r>
    </w:p>
    <w:p w:rsidR="004A6BF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_Toc156033014 \h </w:instrText>
      </w:r>
      <w:r>
        <w:rPr>
          <w:noProof/>
        </w:rPr>
        <w:fldChar w:fldCharType="separate"/>
      </w:r>
      <w:r>
        <w:rPr>
          <w:noProof/>
        </w:rPr>
        <w:t>18</w:t>
      </w:r>
      <w:r>
        <w:rPr>
          <w:noProof/>
        </w:rPr>
        <w:fldChar w:fldCharType="end"/>
      </w:r>
    </w:p>
    <w:p w:rsidR="004A6BF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_Toc156033015 \h </w:instrText>
      </w:r>
      <w:r>
        <w:rPr>
          <w:noProof/>
        </w:rPr>
        <w:fldChar w:fldCharType="separate"/>
      </w:r>
      <w:r>
        <w:rPr>
          <w:noProof/>
        </w:rPr>
        <w:t>19</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_Toc156033016 \h </w:instrText>
      </w:r>
      <w:r>
        <w:rPr>
          <w:noProof/>
        </w:rPr>
        <w:fldChar w:fldCharType="separate"/>
      </w:r>
      <w:r>
        <w:rPr>
          <w:noProof/>
        </w:rPr>
        <w:t>19</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_Toc156033017 \h </w:instrText>
      </w:r>
      <w:r>
        <w:rPr>
          <w:noProof/>
        </w:rPr>
        <w:fldChar w:fldCharType="separate"/>
      </w:r>
      <w:r>
        <w:rPr>
          <w:noProof/>
        </w:rPr>
        <w:t>22</w:t>
      </w:r>
      <w:r>
        <w:rPr>
          <w:noProof/>
        </w:rPr>
        <w:fldChar w:fldCharType="end"/>
      </w:r>
    </w:p>
    <w:p w:rsidR="004A6BF4">
      <w:pPr>
        <w:pStyle w:val="TOC1"/>
        <w:tabs>
          <w:tab w:val="right" w:leader="dot" w:pos="8296"/>
        </w:tabs>
        <w:rPr>
          <w:noProof/>
        </w:rPr>
      </w:pPr>
      <w:r>
        <w:rPr>
          <w:rFonts w:hint="eastAsia"/>
          <w:noProof/>
        </w:rPr>
        <w:t>四、妇产科用药项目财务管理方案</w:t>
      </w:r>
      <w:r>
        <w:rPr>
          <w:noProof/>
        </w:rPr>
        <w:tab/>
      </w:r>
      <w:r>
        <w:rPr>
          <w:noProof/>
        </w:rPr>
        <w:fldChar w:fldCharType="begin"/>
      </w:r>
      <w:r>
        <w:rPr>
          <w:noProof/>
        </w:rPr>
        <w:instrText xml:space="preserve"> PAGEREF _Toc156033018 \h </w:instrText>
      </w:r>
      <w:r>
        <w:rPr>
          <w:noProof/>
        </w:rPr>
        <w:fldChar w:fldCharType="separate"/>
      </w:r>
      <w:r>
        <w:rPr>
          <w:noProof/>
        </w:rPr>
        <w:t>24</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_Toc156033019 \h </w:instrText>
      </w:r>
      <w:r>
        <w:rPr>
          <w:noProof/>
        </w:rPr>
        <w:fldChar w:fldCharType="separate"/>
      </w:r>
      <w:r>
        <w:rPr>
          <w:noProof/>
        </w:rPr>
        <w:t>24</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_Toc156033020 \h </w:instrText>
      </w:r>
      <w:r>
        <w:rPr>
          <w:noProof/>
        </w:rPr>
        <w:fldChar w:fldCharType="separate"/>
      </w:r>
      <w:r>
        <w:rPr>
          <w:noProof/>
        </w:rPr>
        <w:t>26</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_Toc156033021 \h </w:instrText>
      </w:r>
      <w:r>
        <w:rPr>
          <w:noProof/>
        </w:rPr>
        <w:fldChar w:fldCharType="separate"/>
      </w:r>
      <w:r>
        <w:rPr>
          <w:noProof/>
        </w:rPr>
        <w:t>28</w:t>
      </w:r>
      <w:r>
        <w:rPr>
          <w:noProof/>
        </w:rPr>
        <w:fldChar w:fldCharType="end"/>
      </w:r>
    </w:p>
    <w:p w:rsidR="004A6BF4">
      <w:pPr>
        <w:pStyle w:val="TOC2"/>
        <w:tabs>
          <w:tab w:val="right" w:leader="dot" w:pos="8296"/>
        </w:tabs>
        <w:rPr>
          <w:noProof/>
        </w:rPr>
      </w:pPr>
      <w:r>
        <w:rPr>
          <w:noProof/>
        </w:rPr>
        <w:t>(</w:t>
      </w:r>
      <w:r>
        <w:rPr>
          <w:rFonts w:hint="eastAsia"/>
          <w:noProof/>
        </w:rPr>
        <w:t>四</w:t>
      </w:r>
      <w:r>
        <w:rPr>
          <w:noProof/>
        </w:rPr>
        <w:t>)</w:t>
      </w:r>
      <w:r>
        <w:rPr>
          <w:rFonts w:hint="eastAsia"/>
          <w:noProof/>
        </w:rPr>
        <w:t>、收入管理在妇产科用药项目中的重要性与挑战</w:t>
      </w:r>
      <w:r>
        <w:rPr>
          <w:noProof/>
        </w:rPr>
        <w:tab/>
      </w:r>
      <w:r>
        <w:rPr>
          <w:noProof/>
        </w:rPr>
        <w:fldChar w:fldCharType="begin"/>
      </w:r>
      <w:r>
        <w:rPr>
          <w:noProof/>
        </w:rPr>
        <w:instrText xml:space="preserve"> PAGEREF _Toc156033022 \h </w:instrText>
      </w:r>
      <w:r>
        <w:rPr>
          <w:noProof/>
        </w:rPr>
        <w:fldChar w:fldCharType="separate"/>
      </w:r>
      <w:r>
        <w:rPr>
          <w:noProof/>
        </w:rPr>
        <w:t>31</w:t>
      </w:r>
      <w:r>
        <w:rPr>
          <w:noProof/>
        </w:rPr>
        <w:fldChar w:fldCharType="end"/>
      </w:r>
    </w:p>
    <w:p w:rsidR="004A6BF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_Toc156033023 \h </w:instrText>
      </w:r>
      <w:r>
        <w:rPr>
          <w:noProof/>
        </w:rPr>
        <w:fldChar w:fldCharType="separate"/>
      </w:r>
      <w:r>
        <w:rPr>
          <w:noProof/>
        </w:rPr>
        <w:t>34</w:t>
      </w:r>
      <w:r>
        <w:rPr>
          <w:noProof/>
        </w:rPr>
        <w:fldChar w:fldCharType="end"/>
      </w:r>
    </w:p>
    <w:p w:rsidR="004A6BF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_Toc156033024 \h </w:instrText>
      </w:r>
      <w:r>
        <w:rPr>
          <w:noProof/>
        </w:rPr>
        <w:fldChar w:fldCharType="separate"/>
      </w:r>
      <w:r>
        <w:rPr>
          <w:noProof/>
        </w:rPr>
        <w:t>37</w:t>
      </w:r>
      <w:r>
        <w:rPr>
          <w:noProof/>
        </w:rPr>
        <w:fldChar w:fldCharType="end"/>
      </w:r>
    </w:p>
    <w:p w:rsidR="004A6BF4">
      <w:pPr>
        <w:pStyle w:val="TOC2"/>
        <w:tabs>
          <w:tab w:val="right" w:leader="dot" w:pos="8296"/>
        </w:tabs>
        <w:rPr>
          <w:noProof/>
        </w:rPr>
      </w:pPr>
      <w:r>
        <w:rPr>
          <w:noProof/>
        </w:rPr>
        <w:t>(</w:t>
      </w:r>
      <w:r>
        <w:rPr>
          <w:rFonts w:hint="eastAsia"/>
          <w:noProof/>
        </w:rPr>
        <w:t>七</w:t>
      </w:r>
      <w:r>
        <w:rPr>
          <w:noProof/>
        </w:rPr>
        <w:t>)</w:t>
      </w:r>
      <w:r>
        <w:rPr>
          <w:rFonts w:hint="eastAsia"/>
          <w:noProof/>
        </w:rPr>
        <w:t>、利润管理在妇产科用药项目中的重要性</w:t>
      </w:r>
      <w:r>
        <w:rPr>
          <w:noProof/>
        </w:rPr>
        <w:tab/>
      </w:r>
      <w:r>
        <w:rPr>
          <w:noProof/>
        </w:rPr>
        <w:fldChar w:fldCharType="begin"/>
      </w:r>
      <w:r>
        <w:rPr>
          <w:noProof/>
        </w:rPr>
        <w:instrText xml:space="preserve"> PAGEREF _Toc156033025 \h </w:instrText>
      </w:r>
      <w:r>
        <w:rPr>
          <w:noProof/>
        </w:rPr>
        <w:fldChar w:fldCharType="separate"/>
      </w:r>
      <w:r>
        <w:rPr>
          <w:noProof/>
        </w:rPr>
        <w:t>39</w:t>
      </w:r>
      <w:r>
        <w:rPr>
          <w:noProof/>
        </w:rPr>
        <w:fldChar w:fldCharType="end"/>
      </w:r>
    </w:p>
    <w:p w:rsidR="004A6BF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_Toc156033026 \h </w:instrText>
      </w:r>
      <w:r>
        <w:rPr>
          <w:noProof/>
        </w:rPr>
        <w:fldChar w:fldCharType="separate"/>
      </w:r>
      <w:r>
        <w:rPr>
          <w:noProof/>
        </w:rPr>
        <w:t>41</w:t>
      </w:r>
      <w:r>
        <w:rPr>
          <w:noProof/>
        </w:rPr>
        <w:fldChar w:fldCharType="end"/>
      </w:r>
    </w:p>
    <w:p w:rsidR="004A6BF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_Toc156033027 \h </w:instrText>
      </w:r>
      <w:r>
        <w:rPr>
          <w:noProof/>
        </w:rPr>
        <w:fldChar w:fldCharType="separate"/>
      </w:r>
      <w:r>
        <w:rPr>
          <w:noProof/>
        </w:rPr>
        <w:t>42</w:t>
      </w:r>
      <w:r>
        <w:rPr>
          <w:noProof/>
        </w:rPr>
        <w:fldChar w:fldCharType="end"/>
      </w:r>
    </w:p>
    <w:p w:rsidR="004A6BF4">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_Toc156033028 \h </w:instrText>
      </w:r>
      <w:r>
        <w:rPr>
          <w:noProof/>
        </w:rPr>
        <w:fldChar w:fldCharType="separate"/>
      </w:r>
      <w:r>
        <w:rPr>
          <w:noProof/>
        </w:rPr>
        <w:t>44</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_Toc156033029 \h </w:instrText>
      </w:r>
      <w:r>
        <w:rPr>
          <w:noProof/>
        </w:rPr>
        <w:fldChar w:fldCharType="separate"/>
      </w:r>
      <w:r>
        <w:rPr>
          <w:noProof/>
        </w:rPr>
        <w:t>44</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_Toc156033030 \h </w:instrText>
      </w:r>
      <w:r>
        <w:rPr>
          <w:noProof/>
        </w:rPr>
        <w:fldChar w:fldCharType="separate"/>
      </w:r>
      <w:r>
        <w:rPr>
          <w:noProof/>
        </w:rPr>
        <w:t>45</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、妇产科用药项目工艺技术设计方案</w:t>
      </w:r>
      <w:r>
        <w:rPr>
          <w:noProof/>
        </w:rPr>
        <w:tab/>
      </w:r>
      <w:r>
        <w:rPr>
          <w:noProof/>
        </w:rPr>
        <w:fldChar w:fldCharType="begin"/>
      </w:r>
      <w:r>
        <w:rPr>
          <w:noProof/>
        </w:rPr>
        <w:instrText xml:space="preserve"> PAGEREF _Toc156033031 \h </w:instrText>
      </w:r>
      <w:r>
        <w:rPr>
          <w:noProof/>
        </w:rPr>
        <w:fldChar w:fldCharType="separate"/>
      </w:r>
      <w:r>
        <w:rPr>
          <w:noProof/>
        </w:rPr>
        <w:t>46</w:t>
      </w:r>
      <w:r>
        <w:rPr>
          <w:noProof/>
        </w:rPr>
        <w:fldChar w:fldCharType="end"/>
      </w:r>
    </w:p>
    <w:p w:rsidR="004A6BF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_Toc156033032 \h </w:instrText>
      </w:r>
      <w:r>
        <w:rPr>
          <w:noProof/>
        </w:rPr>
        <w:fldChar w:fldCharType="separate"/>
      </w:r>
      <w:r>
        <w:rPr>
          <w:noProof/>
        </w:rPr>
        <w:t>47</w:t>
      </w:r>
      <w:r>
        <w:rPr>
          <w:noProof/>
        </w:rPr>
        <w:fldChar w:fldCharType="end"/>
      </w:r>
    </w:p>
    <w:p w:rsidR="004A6BF4">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_Toc156033033 \h </w:instrText>
      </w:r>
      <w:r>
        <w:rPr>
          <w:noProof/>
        </w:rPr>
        <w:fldChar w:fldCharType="separate"/>
      </w:r>
      <w:r>
        <w:rPr>
          <w:noProof/>
        </w:rPr>
        <w:t>48</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_Toc156033034 \h </w:instrText>
      </w:r>
      <w:r>
        <w:rPr>
          <w:noProof/>
        </w:rPr>
        <w:fldChar w:fldCharType="separate"/>
      </w:r>
      <w:r>
        <w:rPr>
          <w:noProof/>
        </w:rPr>
        <w:t>48</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、妇产科用药项目预期节能综合评价</w:t>
      </w:r>
      <w:r>
        <w:rPr>
          <w:noProof/>
        </w:rPr>
        <w:tab/>
      </w:r>
      <w:r>
        <w:rPr>
          <w:noProof/>
        </w:rPr>
        <w:fldChar w:fldCharType="begin"/>
      </w:r>
      <w:r>
        <w:rPr>
          <w:noProof/>
        </w:rPr>
        <w:instrText xml:space="preserve"> PAGEREF _Toc156033035 \h </w:instrText>
      </w:r>
      <w:r>
        <w:rPr>
          <w:noProof/>
        </w:rPr>
        <w:fldChar w:fldCharType="separate"/>
      </w:r>
      <w:r>
        <w:rPr>
          <w:noProof/>
        </w:rPr>
        <w:t>48</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、妇产科用药项目节能设计</w:t>
      </w:r>
      <w:r>
        <w:rPr>
          <w:noProof/>
        </w:rPr>
        <w:tab/>
      </w:r>
      <w:r>
        <w:rPr>
          <w:noProof/>
        </w:rPr>
        <w:fldChar w:fldCharType="begin"/>
      </w:r>
      <w:r>
        <w:rPr>
          <w:noProof/>
        </w:rPr>
        <w:instrText xml:space="preserve"> PAGEREF _Toc156033036 \h </w:instrText>
      </w:r>
      <w:r>
        <w:rPr>
          <w:noProof/>
        </w:rPr>
        <w:fldChar w:fldCharType="separate"/>
      </w:r>
      <w:r>
        <w:rPr>
          <w:noProof/>
        </w:rPr>
        <w:t>50</w:t>
      </w:r>
      <w:r>
        <w:rPr>
          <w:noProof/>
        </w:rPr>
        <w:fldChar w:fldCharType="end"/>
      </w:r>
    </w:p>
    <w:p w:rsidR="004A6BF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_Toc156033037 \h </w:instrText>
      </w:r>
      <w:r>
        <w:rPr>
          <w:noProof/>
        </w:rPr>
        <w:fldChar w:fldCharType="separate"/>
      </w:r>
      <w:r>
        <w:rPr>
          <w:noProof/>
        </w:rPr>
        <w:t>52</w:t>
      </w:r>
      <w:r>
        <w:rPr>
          <w:noProof/>
        </w:rPr>
        <w:fldChar w:fldCharType="end"/>
      </w:r>
    </w:p>
    <w:p w:rsidR="004A6BF4">
      <w:pPr>
        <w:pStyle w:val="TOC1"/>
        <w:tabs>
          <w:tab w:val="right" w:leader="dot" w:pos="8296"/>
        </w:tabs>
        <w:rPr>
          <w:noProof/>
        </w:rPr>
      </w:pPr>
      <w:r>
        <w:rPr>
          <w:rFonts w:hint="eastAsia"/>
          <w:noProof/>
        </w:rPr>
        <w:t>七、妇产科用药项目概要与评估</w:t>
      </w:r>
      <w:r>
        <w:rPr>
          <w:noProof/>
        </w:rPr>
        <w:tab/>
      </w:r>
      <w:r>
        <w:rPr>
          <w:noProof/>
        </w:rPr>
        <w:fldChar w:fldCharType="begin"/>
      </w:r>
      <w:r>
        <w:rPr>
          <w:noProof/>
        </w:rPr>
        <w:instrText xml:space="preserve"> PAGEREF _Toc156033038 \h </w:instrText>
      </w:r>
      <w:r>
        <w:rPr>
          <w:noProof/>
        </w:rPr>
        <w:fldChar w:fldCharType="separate"/>
      </w:r>
      <w:r>
        <w:rPr>
          <w:noProof/>
        </w:rPr>
        <w:t>54</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、妇产科用药项目主办方综述</w:t>
      </w:r>
      <w:r>
        <w:rPr>
          <w:noProof/>
        </w:rPr>
        <w:tab/>
      </w:r>
      <w:r>
        <w:rPr>
          <w:noProof/>
        </w:rPr>
        <w:fldChar w:fldCharType="begin"/>
      </w:r>
      <w:r>
        <w:rPr>
          <w:noProof/>
        </w:rPr>
        <w:instrText xml:space="preserve"> PAGEREF _Toc156033039 \h </w:instrText>
      </w:r>
      <w:r>
        <w:rPr>
          <w:noProof/>
        </w:rPr>
        <w:fldChar w:fldCharType="separate"/>
      </w:r>
      <w:r>
        <w:rPr>
          <w:noProof/>
        </w:rPr>
        <w:t>54</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、妇产科用药项目整体情况概述</w:t>
      </w:r>
      <w:r>
        <w:rPr>
          <w:noProof/>
        </w:rPr>
        <w:tab/>
      </w:r>
      <w:r>
        <w:rPr>
          <w:noProof/>
        </w:rPr>
        <w:fldChar w:fldCharType="begin"/>
      </w:r>
      <w:r>
        <w:rPr>
          <w:noProof/>
        </w:rPr>
        <w:instrText xml:space="preserve"> PAGEREF _Toc156033040 \h </w:instrText>
      </w:r>
      <w:r>
        <w:rPr>
          <w:noProof/>
        </w:rPr>
        <w:fldChar w:fldCharType="separate"/>
      </w:r>
      <w:r>
        <w:rPr>
          <w:noProof/>
        </w:rPr>
        <w:t>55</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、妇产科用药项目评估及展望</w:t>
      </w:r>
      <w:r>
        <w:rPr>
          <w:noProof/>
        </w:rPr>
        <w:tab/>
      </w:r>
      <w:r>
        <w:rPr>
          <w:noProof/>
        </w:rPr>
        <w:fldChar w:fldCharType="begin"/>
      </w:r>
      <w:r>
        <w:rPr>
          <w:noProof/>
        </w:rPr>
        <w:instrText xml:space="preserve"> PAGEREF _Toc156033041 \h </w:instrText>
      </w:r>
      <w:r>
        <w:rPr>
          <w:noProof/>
        </w:rPr>
        <w:fldChar w:fldCharType="separate"/>
      </w:r>
      <w:r>
        <w:rPr>
          <w:noProof/>
        </w:rPr>
        <w:t>58</w:t>
      </w:r>
      <w:r>
        <w:rPr>
          <w:noProof/>
        </w:rPr>
        <w:fldChar w:fldCharType="end"/>
      </w:r>
    </w:p>
    <w:p w:rsidR="004A6BF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_Toc156033042 \h </w:instrText>
      </w:r>
      <w:r>
        <w:rPr>
          <w:noProof/>
        </w:rPr>
        <w:fldChar w:fldCharType="separate"/>
      </w:r>
      <w:r>
        <w:rPr>
          <w:noProof/>
        </w:rPr>
        <w:t>60</w:t>
      </w:r>
      <w:r>
        <w:rPr>
          <w:noProof/>
        </w:rPr>
        <w:fldChar w:fldCharType="end"/>
      </w:r>
    </w:p>
    <w:p w:rsidR="004A6BF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_Toc156033043 \h </w:instrText>
      </w:r>
      <w:r>
        <w:rPr>
          <w:noProof/>
        </w:rPr>
        <w:fldChar w:fldCharType="separate"/>
      </w:r>
      <w:r>
        <w:rPr>
          <w:noProof/>
        </w:rPr>
        <w:t>62</w:t>
      </w:r>
      <w:r>
        <w:rPr>
          <w:noProof/>
        </w:rPr>
        <w:fldChar w:fldCharType="end"/>
      </w:r>
    </w:p>
    <w:p w:rsidR="004A6BF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_Toc156033044 \h </w:instrText>
      </w:r>
      <w:r>
        <w:rPr>
          <w:noProof/>
        </w:rPr>
        <w:fldChar w:fldCharType="separate"/>
      </w:r>
      <w:r>
        <w:rPr>
          <w:noProof/>
        </w:rPr>
        <w:t>62</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_Toc156033045 \h </w:instrText>
      </w:r>
      <w:r>
        <w:rPr>
          <w:noProof/>
        </w:rPr>
        <w:fldChar w:fldCharType="separate"/>
      </w:r>
      <w:r>
        <w:rPr>
          <w:noProof/>
        </w:rPr>
        <w:t>63</w:t>
      </w:r>
      <w:r>
        <w:rPr>
          <w:noProof/>
        </w:rPr>
        <w:fldChar w:fldCharType="end"/>
      </w:r>
    </w:p>
    <w:p w:rsidR="004A6BF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_Toc156033046 \h </w:instrText>
      </w:r>
      <w:r>
        <w:rPr>
          <w:noProof/>
        </w:rPr>
        <w:fldChar w:fldCharType="separate"/>
      </w:r>
      <w:r>
        <w:rPr>
          <w:noProof/>
        </w:rPr>
        <w:t>64</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_Toc156033047 \h </w:instrText>
      </w:r>
      <w:r>
        <w:rPr>
          <w:noProof/>
        </w:rPr>
        <w:fldChar w:fldCharType="separate"/>
      </w:r>
      <w:r>
        <w:rPr>
          <w:noProof/>
        </w:rPr>
        <w:t>64</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_Toc156033048 \h </w:instrText>
      </w:r>
      <w:r>
        <w:rPr>
          <w:noProof/>
        </w:rPr>
        <w:fldChar w:fldCharType="separate"/>
      </w:r>
      <w:r>
        <w:rPr>
          <w:noProof/>
        </w:rPr>
        <w:t>65</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_Toc156033049 \h </w:instrText>
      </w:r>
      <w:r>
        <w:rPr>
          <w:noProof/>
        </w:rPr>
        <w:fldChar w:fldCharType="separate"/>
      </w:r>
      <w:r>
        <w:rPr>
          <w:noProof/>
        </w:rPr>
        <w:t>65</w:t>
      </w:r>
      <w:r>
        <w:rPr>
          <w:noProof/>
        </w:rPr>
        <w:fldChar w:fldCharType="end"/>
      </w:r>
    </w:p>
    <w:p w:rsidR="004A6BF4">
      <w:pPr>
        <w:pStyle w:val="TOC1"/>
        <w:tabs>
          <w:tab w:val="right" w:leader="dot" w:pos="8296"/>
        </w:tabs>
        <w:rPr>
          <w:noProof/>
        </w:rPr>
      </w:pPr>
      <w:r>
        <w:rPr>
          <w:rFonts w:hint="eastAsia"/>
          <w:noProof/>
        </w:rPr>
        <w:t>十、妇产科用药项目执行风险与应对策略</w:t>
      </w:r>
      <w:r>
        <w:rPr>
          <w:noProof/>
        </w:rPr>
        <w:tab/>
      </w:r>
      <w:r>
        <w:rPr>
          <w:noProof/>
        </w:rPr>
        <w:fldChar w:fldCharType="begin"/>
      </w:r>
      <w:r>
        <w:rPr>
          <w:noProof/>
        </w:rPr>
        <w:instrText xml:space="preserve"> PAGEREF _Toc156033050 \h </w:instrText>
      </w:r>
      <w:r>
        <w:rPr>
          <w:noProof/>
        </w:rPr>
        <w:fldChar w:fldCharType="separate"/>
      </w:r>
      <w:r>
        <w:rPr>
          <w:noProof/>
        </w:rPr>
        <w:t>66</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、妇产科用药项目执行风险识别</w:t>
      </w:r>
      <w:r>
        <w:rPr>
          <w:noProof/>
        </w:rPr>
        <w:tab/>
      </w:r>
      <w:r>
        <w:rPr>
          <w:noProof/>
        </w:rPr>
        <w:fldChar w:fldCharType="begin"/>
      </w:r>
      <w:r>
        <w:rPr>
          <w:noProof/>
        </w:rPr>
        <w:instrText xml:space="preserve"> PAGEREF _Toc156033051 \h </w:instrText>
      </w:r>
      <w:r>
        <w:rPr>
          <w:noProof/>
        </w:rPr>
        <w:fldChar w:fldCharType="separate"/>
      </w:r>
      <w:r>
        <w:rPr>
          <w:noProof/>
        </w:rPr>
        <w:t>66</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_Toc156033052 \h </w:instrText>
      </w:r>
      <w:r>
        <w:rPr>
          <w:noProof/>
        </w:rPr>
        <w:fldChar w:fldCharType="separate"/>
      </w:r>
      <w:r>
        <w:rPr>
          <w:noProof/>
        </w:rPr>
        <w:t>67</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_Toc156033053 \h </w:instrText>
      </w:r>
      <w:r>
        <w:rPr>
          <w:noProof/>
        </w:rPr>
        <w:fldChar w:fldCharType="separate"/>
      </w:r>
      <w:r>
        <w:rPr>
          <w:noProof/>
        </w:rPr>
        <w:t>69</w:t>
      </w:r>
      <w:r>
        <w:rPr>
          <w:noProof/>
        </w:rPr>
        <w:fldChar w:fldCharType="end"/>
      </w:r>
    </w:p>
    <w:p w:rsidR="004A6BF4">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_Toc156033054 \h </w:instrText>
      </w:r>
      <w:r>
        <w:rPr>
          <w:noProof/>
        </w:rPr>
        <w:fldChar w:fldCharType="separate"/>
      </w:r>
      <w:r>
        <w:rPr>
          <w:noProof/>
        </w:rPr>
        <w:t>70</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_Toc156033055 \h </w:instrText>
      </w:r>
      <w:r>
        <w:rPr>
          <w:noProof/>
        </w:rPr>
        <w:fldChar w:fldCharType="separate"/>
      </w:r>
      <w:r>
        <w:rPr>
          <w:noProof/>
        </w:rPr>
        <w:t>70</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、妇产科用药项目合规性评估</w:t>
      </w:r>
      <w:r>
        <w:rPr>
          <w:noProof/>
        </w:rPr>
        <w:tab/>
      </w:r>
      <w:r>
        <w:rPr>
          <w:noProof/>
        </w:rPr>
        <w:fldChar w:fldCharType="begin"/>
      </w:r>
      <w:r>
        <w:rPr>
          <w:noProof/>
        </w:rPr>
        <w:instrText xml:space="preserve"> PAGEREF _Toc156033056 \h </w:instrText>
      </w:r>
      <w:r>
        <w:rPr>
          <w:noProof/>
        </w:rPr>
        <w:fldChar w:fldCharType="separate"/>
      </w:r>
      <w:r>
        <w:rPr>
          <w:noProof/>
        </w:rPr>
        <w:t>71</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_Toc156033057 \h </w:instrText>
      </w:r>
      <w:r>
        <w:rPr>
          <w:noProof/>
        </w:rPr>
        <w:fldChar w:fldCharType="separate"/>
      </w:r>
      <w:r>
        <w:rPr>
          <w:noProof/>
        </w:rPr>
        <w:t>73</w:t>
      </w:r>
      <w:r>
        <w:rPr>
          <w:noProof/>
        </w:rPr>
        <w:fldChar w:fldCharType="end"/>
      </w:r>
    </w:p>
    <w:p w:rsidR="004A6BF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_Toc156033058 \h </w:instrText>
      </w:r>
      <w:r>
        <w:rPr>
          <w:noProof/>
        </w:rPr>
        <w:fldChar w:fldCharType="separate"/>
      </w:r>
      <w:r>
        <w:rPr>
          <w:noProof/>
        </w:rPr>
        <w:t>75</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_Toc156033059 \h </w:instrText>
      </w:r>
      <w:r>
        <w:rPr>
          <w:noProof/>
        </w:rPr>
        <w:fldChar w:fldCharType="separate"/>
      </w:r>
      <w:r>
        <w:rPr>
          <w:noProof/>
        </w:rPr>
        <w:t>75</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_Toc156033060 \h </w:instrText>
      </w:r>
      <w:r>
        <w:rPr>
          <w:noProof/>
        </w:rPr>
        <w:fldChar w:fldCharType="separate"/>
      </w:r>
      <w:r>
        <w:rPr>
          <w:noProof/>
        </w:rPr>
        <w:t>76</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_Toc156033061 \h </w:instrText>
      </w:r>
      <w:r>
        <w:rPr>
          <w:noProof/>
        </w:rPr>
        <w:fldChar w:fldCharType="separate"/>
      </w:r>
      <w:r>
        <w:rPr>
          <w:noProof/>
        </w:rPr>
        <w:t>77</w:t>
      </w:r>
      <w:r>
        <w:rPr>
          <w:noProof/>
        </w:rPr>
        <w:fldChar w:fldCharType="end"/>
      </w:r>
    </w:p>
    <w:p w:rsidR="004A6BF4">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_Toc156033062 \h </w:instrText>
      </w:r>
      <w:r>
        <w:rPr>
          <w:noProof/>
        </w:rPr>
        <w:fldChar w:fldCharType="separate"/>
      </w:r>
      <w:r>
        <w:rPr>
          <w:noProof/>
        </w:rPr>
        <w:t>79</w:t>
      </w:r>
      <w:r>
        <w:rPr>
          <w:noProof/>
        </w:rPr>
        <w:fldChar w:fldCharType="end"/>
      </w:r>
    </w:p>
    <w:p w:rsidR="004A6BF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_Toc156033063 \h </w:instrText>
      </w:r>
      <w:r>
        <w:rPr>
          <w:noProof/>
        </w:rPr>
        <w:fldChar w:fldCharType="separate"/>
      </w:r>
      <w:r>
        <w:rPr>
          <w:noProof/>
        </w:rPr>
        <w:t>79</w:t>
      </w:r>
      <w:r>
        <w:rPr>
          <w:noProof/>
        </w:rPr>
        <w:fldChar w:fldCharType="end"/>
      </w:r>
    </w:p>
    <w:p w:rsidR="004A6BF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_Toc156033064 \h </w:instrText>
      </w:r>
      <w:r>
        <w:rPr>
          <w:noProof/>
        </w:rPr>
        <w:fldChar w:fldCharType="separate"/>
      </w:r>
      <w:r>
        <w:rPr>
          <w:noProof/>
        </w:rPr>
        <w:t>80</w:t>
      </w:r>
      <w:r>
        <w:rPr>
          <w:noProof/>
        </w:rPr>
        <w:fldChar w:fldCharType="end"/>
      </w:r>
    </w:p>
    <w:p w:rsidR="004A6BF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_Toc156033065 \h </w:instrText>
      </w:r>
      <w:r>
        <w:rPr>
          <w:noProof/>
        </w:rPr>
        <w:fldChar w:fldCharType="separate"/>
      </w:r>
      <w:r>
        <w:rPr>
          <w:noProof/>
        </w:rPr>
        <w:t>81</w:t>
      </w:r>
      <w:r>
        <w:rPr>
          <w:noProof/>
        </w:rPr>
        <w:fldChar w:fldCharType="end"/>
      </w:r>
    </w:p>
    <w:p w:rsidR="004A6BF4" w:rsidP="004A6BF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A6BF4" w:rsidP="004A6BF4">
      <w:pPr>
        <w:pStyle w:val="Heading1"/>
        <w:jc w:val="center"/>
        <w:rPr>
          <w:rFonts w:hint="eastAsia"/>
        </w:rPr>
      </w:pPr>
      <w:bookmarkStart w:id="1" w:name="_Toc156033003"/>
      <w:r w:rsidRPr="004A6BF4">
        <w:rPr>
          <w:rFonts w:hint="eastAsia"/>
        </w:rPr>
        <w:t>概论</w:t>
      </w:r>
      <w:bookmarkEnd w:id="1"/>
    </w:p>
    <w:p w:rsidR="004A6BF4" w:rsidP="004A6BF4">
      <w:pPr>
        <w:ind w:firstLine="560" w:firstLineChars="200"/>
        <w:rPr>
          <w:rFonts w:ascii="仿宋" w:eastAsia="仿宋" w:hAnsi="仿宋" w:hint="eastAsia"/>
          <w:sz w:val="28"/>
        </w:rPr>
      </w:pPr>
      <w:r w:rsidRPr="004A6BF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A6BF4" w:rsidP="004A6BF4">
      <w:pPr>
        <w:pStyle w:val="Heading1"/>
        <w:rPr>
          <w:rFonts w:hint="eastAsia"/>
        </w:rPr>
      </w:pPr>
      <w:bookmarkStart w:id="2" w:name="_Toc156033004"/>
      <w:r w:rsidRPr="004A6BF4">
        <w:rPr>
          <w:rFonts w:hint="eastAsia"/>
        </w:rPr>
        <w:t>一、妇产科用药项目质量管理方案</w:t>
      </w:r>
      <w:bookmarkEnd w:id="2"/>
    </w:p>
    <w:p w:rsidR="004A6BF4" w:rsidP="004A6BF4">
      <w:pPr>
        <w:pStyle w:val="Heading2"/>
        <w:rPr>
          <w:rFonts w:hint="eastAsia"/>
        </w:rPr>
      </w:pPr>
      <w:bookmarkStart w:id="3" w:name="_Toc156033005"/>
      <w:r w:rsidRPr="004A6BF4">
        <w:rPr>
          <w:rFonts w:hint="eastAsia"/>
        </w:rPr>
        <w:t>(</w:t>
      </w:r>
      <w:r w:rsidRPr="004A6BF4">
        <w:rPr>
          <w:rFonts w:hint="eastAsia"/>
        </w:rPr>
        <w:t>一</w:t>
      </w:r>
      <w:r w:rsidRPr="004A6BF4">
        <w:rPr>
          <w:rFonts w:hint="eastAsia"/>
        </w:rPr>
        <w:t>)</w:t>
      </w:r>
      <w:r w:rsidRPr="004A6BF4">
        <w:rPr>
          <w:rFonts w:hint="eastAsia"/>
        </w:rPr>
        <w:t>、全面质量管理</w:t>
      </w:r>
      <w:bookmarkEnd w:id="3"/>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（一）全面质量管理的概念</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概念解析</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特点</w:t>
      </w:r>
    </w:p>
    <w:p w:rsidR="004A6BF4" w:rsidRPr="004A6BF4" w:rsidP="004A6BF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A6BF4">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（二）全面质量管理的原则</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顾客导向</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全员参与</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过程管理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持续改进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持续改进是全面质量管理的核心之一。企业应该不断寻求改进的机会，包括改进产品质量、生产过程、管理方法等，从而提高企业的绩效。</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数据驱动</w:t>
      </w:r>
    </w:p>
    <w:p w:rsidR="004A6BF4" w:rsidRPr="004A6BF4" w:rsidP="004A6BF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6BF4">
        <w:rPr>
          <w:rFonts w:ascii="仿宋" w:eastAsia="仿宋" w:hAnsi="仿宋" w:hint="eastAsia"/>
          <w:sz w:val="28"/>
        </w:rPr>
        <w:t>全面质量管理强调决策和改进应该以数据和实际情况为依据，而</w:t>
      </w:r>
    </w:p>
    <w:p w:rsidR="004A6BF4" w:rsidRPr="004A6BF4" w:rsidP="004A6BF4">
      <w:pPr>
        <w:ind w:firstLine="560" w:firstLineChars="200"/>
        <w:rPr>
          <w:rFonts w:ascii="仿宋" w:eastAsia="仿宋" w:hAnsi="仿宋"/>
          <w:sz w:val="28"/>
        </w:rPr>
      </w:pPr>
      <w:r w:rsidRPr="004A6BF4">
        <w:rPr>
          <w:rFonts w:ascii="仿宋" w:eastAsia="仿宋" w:hAnsi="仿宋" w:hint="eastAsia"/>
          <w:sz w:val="28"/>
        </w:rPr>
        <w:t>不是凭主观判断。通过数据分析，企业可以更好地了解产品质量状况，找出潜在问题并加以解决，提高质量水平。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（三）全面质量管理的实施步骤</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制定质量政策和目标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企业应该明确质量政策和目标，将顾客满意度置于首位，确定质量改进的具体目标，为全面质量管理的实施提供清晰的指导方向。</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规划质量管理体系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质量成本分析</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质量培训与教育</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全面质量管理需要员工具备相关的知识和技能，因此企业需要加强对员工的质量培训和教育，提升员工的质量意识和专业素养。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制定质量控制计划</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企业应该制定相应的质量控制计划，包括质量标准、检验方法、质量控制点等，确保产品在生产过程中能够达到预期的质量要求。</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6. 实施全面质量管理</w:t>
      </w:r>
    </w:p>
    <w:p w:rsidR="004A6BF4" w:rsidRPr="004A6BF4" w:rsidP="004A6BF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6BF4">
        <w:rPr>
          <w:rFonts w:ascii="仿宋" w:eastAsia="仿宋" w:hAnsi="仿宋" w:hint="eastAsia"/>
          <w:sz w:val="28"/>
        </w:rPr>
        <w:t>企业应该全面推行全面质量管理，持续改进产品和生产过程。同</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时，根据实际情况对质量管理体系进行调整和优化，不断提高企业的绩效水平。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（四）全面质量管理在智能化设备妇产科用药项目中的应用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在智能化设备妇产科用药项目中，全面质量管理发挥着至关重要的作用。通过下面几个方面的实际应用，可以更好地理解全面质量管理在妇产科用药项目中的意义：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工艺优化和改进： 利用全面质量管理原则，妇产科用药项目团队能够深入了解生产工艺，通过全员参与的方式发现潜在的工艺问题，并不断进行持续改进，提高智能化设备的生产效率和质量水平。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全员培训与技能提升： 全面质量管理注重全员参与，妇产科用药项目团队通过质量培训和技能提升计划，确保每位成员具备必要的知识和技能，以更好地适应智能化设备制造的高标准要求。</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数据驱动的质量决策： 强调以数据为依据的全面质量管理原则，在智能化设备妇产科用药项目中可以通过数据分析实时监测生产过程，准确评估产品质量，迅速做出质量决策，确保产品达到预期标准。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顾客导向的产品设计： 通过深入了解顾客需求，智能化设备妇产科用药项目可以在产品设计阶段就充分考虑顾客的期望，以顾客满意度为导向，打造更符合市场需求的智能化产品。</w:t>
      </w:r>
    </w:p>
    <w:p w:rsidR="004A6BF4" w:rsidRPr="004A6BF4" w:rsidP="004A6BF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6BF4">
        <w:rPr>
          <w:rFonts w:ascii="仿宋" w:eastAsia="仿宋" w:hAnsi="仿宋" w:hint="eastAsia"/>
          <w:sz w:val="28"/>
        </w:rPr>
        <w:t>5. 持续改进和创新： 全面质量管理强调持续改进，对于智能化设备妇产科用药项目而言，这意味着不断追求技术创新，优化生产流程，引入先进技术，从而提升产品质量和市场竞争力。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通过将全面质量管理的理念融入智能化设备妇产科用药项目的方方面面，妇产科用药项目团队可以更好地应对市场变化、提高生产效率、降低成本，并在竞争激烈的行业中取得持续的成功。</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妇产科用药项目能够更好地适应快速发展的科技环境，为企业的可持续发展打下坚实基础。</w:t>
      </w:r>
    </w:p>
    <w:p w:rsidR="004A6BF4" w:rsidP="004A6BF4">
      <w:pPr>
        <w:pStyle w:val="Heading2"/>
      </w:pPr>
      <w:bookmarkStart w:id="4" w:name="_Toc156033006"/>
      <w:r w:rsidRPr="004A6BF4">
        <w:t>(</w:t>
      </w:r>
      <w:r w:rsidRPr="004A6BF4">
        <w:t>二</w:t>
      </w:r>
      <w:r w:rsidRPr="004A6BF4">
        <w:t>)</w:t>
      </w:r>
      <w:r w:rsidRPr="004A6BF4">
        <w:t>、质量成本管理</w:t>
      </w:r>
      <w:bookmarkEnd w:id="4"/>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在妇产科用药项目执行过程中，质量成本管理是一项关键的活动，旨在全面规划、控制和管理因质量问题而产生的各项成本。在妇产科用药项目中，质量成本管理对于提升产品质量、降低生产成本以及增强竞争力具有重要意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1. 质量成本的定义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2. 质量成本管理的概念</w:t>
      </w:r>
    </w:p>
    <w:p w:rsidR="004A6BF4" w:rsidRPr="004A6BF4" w:rsidP="004A6BF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6BF4">
        <w:rPr>
          <w:rFonts w:ascii="仿宋" w:eastAsia="仿宋" w:hAnsi="仿宋" w:hint="eastAsia"/>
          <w:sz w:val="28"/>
        </w:rPr>
        <w:t>质量成本管理是企业通过全面认识和分析质量成本，采取有效措施降低和控制这些成本的过程。通过预防和改进措施，企业可以最大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限度地降低内外部失误成本，同时合理利用预防和评估成本，实现整体质量成本的最小化。</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3. 质量成本管理分类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预防成本： 投入在预防产品不合格活动上的费用，包括质量培训、工艺设计等。</w:t>
      </w:r>
    </w:p>
    <w:p w:rsidR="004A6BF4" w:rsidRPr="004A6BF4" w:rsidP="004A6BF4">
      <w:pPr>
        <w:ind w:firstLine="560" w:firstLineChars="200"/>
        <w:rPr>
          <w:rFonts w:ascii="仿宋" w:eastAsia="仿宋" w:hAnsi="仿宋"/>
          <w:sz w:val="28"/>
        </w:rPr>
      </w:pPr>
      <w:r w:rsidRPr="004A6BF4">
        <w:rPr>
          <w:rFonts w:ascii="仿宋" w:eastAsia="仿宋" w:hAnsi="仿宋"/>
          <w:sz w:val="28"/>
        </w:rPr>
        <w:t xml:space="preserve">  </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评估成本： 用于检验和测试产品以确保符合质量标准的成本，包括检验设备、测试材料等。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内部失误成本： 由于产品不合格而产生的内部成本，包括返工、报废、维修等费用。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外部失误成本： 由不合格产品引起的外部损失，包括退货、赔偿、声誉受损等。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4. 质量成本管理的应用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持续改进： 不断改进产品设计、生产工艺、质量管理体系，降低质量成本，提高产品合格率，满足客户需求，提升市场竞争力。</w:t>
      </w:r>
    </w:p>
    <w:p w:rsidR="004A6BF4" w:rsidRPr="004A6BF4" w:rsidP="004A6BF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6BF4">
        <w:rPr>
          <w:rFonts w:ascii="仿宋" w:eastAsia="仿宋" w:hAnsi="仿宋" w:hint="eastAsia"/>
          <w:sz w:val="28"/>
        </w:rPr>
        <w:t xml:space="preserve"> 5. 质量成本管理的优势</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降低生产成本： 通过降低内外部失误成本，提高产品合格率，从而降低生产成本。</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提高产品质量： 促使企业从源头上预防产品质量问题的发生，全员参与质量管理，提高产品质量水平。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增强市场竞争力： 通过优化质量成本管理，提高产品性价比，提升品牌形象，增强市场竞争力。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加强管理决策： 提供全面的质量成本数据支持，帮助管理层进行科学决策，合理配置资源，提高企业经营效益。</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综合而言，质量成本管理在妇产科用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A6BF4" w:rsidP="004A6BF4">
      <w:pPr>
        <w:pStyle w:val="Heading2"/>
      </w:pPr>
      <w:bookmarkStart w:id="5" w:name="_Toc156033007"/>
      <w:r w:rsidRPr="004A6BF4">
        <w:t>(</w:t>
      </w:r>
      <w:r w:rsidRPr="004A6BF4">
        <w:t>三</w:t>
      </w:r>
      <w:r w:rsidRPr="004A6BF4">
        <w:t>)</w:t>
      </w:r>
      <w:r w:rsidRPr="004A6BF4">
        <w:t>、服务质量管理</w:t>
      </w:r>
      <w:bookmarkEnd w:id="5"/>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客户需求分析： 理解客户的期望和需求是确保服务质量的第一步。这可以通过市场调研、客户反馈和数据分析来实现。</w:t>
      </w:r>
    </w:p>
    <w:p w:rsidR="004A6BF4" w:rsidRPr="004A6BF4" w:rsidP="004A6BF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A6BF4">
        <w:rPr>
          <w:rFonts w:ascii="仿宋" w:eastAsia="仿宋" w:hAnsi="仿宋" w:hint="eastAsia"/>
          <w:sz w:val="28"/>
        </w:rPr>
        <w:t>2. 服务设计： 设计阶段需要考虑如何最好地满足客户需求，包</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括服务流程、技术基础设施和员工培训等方面。</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流程管理： 通过有效的流程管理确保服务交付的一致性和高效性。这可能包括制定标准操作程序 (SOP)、使用技术解决方案来提高效率等。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客户反馈和持续改进： 定期收集客户反馈，借此识别任何可能的问题或改进的机会。持续改进是服务质量管理的核心原则。</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6. 性能指标和测量： 制定合适的性能指标以评估服务质量。这可以涉及客户满意度、服务交付时间、问题解决速度等方面的度量。</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7. 技术支持和创新： 利用新技术和创新来提升服务质量，例如自动化、人工智能、客户关系管理系统等。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8. 风险管理： 识别和管理可能影响服务质量的风险。这可以包括对供应链、技术故障、人力资源等方面的风险进行有效的管理。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9. 法规和合规性： 遵守适用的法规和行业标准，以确保服务质量管理的合规性。</w:t>
      </w:r>
    </w:p>
    <w:p w:rsidR="004A6BF4" w:rsidP="004A6BF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A6BF4">
        <w:rPr>
          <w:rFonts w:ascii="仿宋" w:eastAsia="仿宋" w:hAnsi="仿宋" w:hint="eastAsia"/>
          <w:sz w:val="28"/>
        </w:rPr>
        <w:t>10. 团队协作： 通过建立有效的团队协作和沟通机制来促进服务质量的提升。</w:t>
      </w:r>
    </w:p>
    <w:p w:rsidR="004A6BF4" w:rsidP="004A6BF4">
      <w:pPr>
        <w:pStyle w:val="Heading1"/>
        <w:rPr>
          <w:rFonts w:hint="eastAsia"/>
        </w:rPr>
      </w:pPr>
      <w:bookmarkStart w:id="6" w:name="_Toc156033008"/>
      <w:r w:rsidRPr="004A6BF4">
        <w:rPr>
          <w:rFonts w:hint="eastAsia"/>
        </w:rPr>
        <w:t>二、背景及必要性分析</w:t>
      </w:r>
      <w:bookmarkEnd w:id="6"/>
    </w:p>
    <w:p w:rsidR="004A6BF4" w:rsidP="004A6BF4">
      <w:pPr>
        <w:pStyle w:val="Heading2"/>
        <w:rPr>
          <w:rFonts w:hint="eastAsia"/>
        </w:rPr>
      </w:pPr>
      <w:bookmarkStart w:id="7" w:name="_Toc156033009"/>
      <w:r w:rsidRPr="004A6BF4">
        <w:rPr>
          <w:rFonts w:hint="eastAsia"/>
        </w:rPr>
        <w:t>(</w:t>
      </w:r>
      <w:r w:rsidRPr="004A6BF4">
        <w:rPr>
          <w:rFonts w:hint="eastAsia"/>
        </w:rPr>
        <w:t>一</w:t>
      </w:r>
      <w:r w:rsidRPr="004A6BF4">
        <w:rPr>
          <w:rFonts w:hint="eastAsia"/>
        </w:rPr>
        <w:t>)</w:t>
      </w:r>
      <w:r w:rsidRPr="004A6BF4">
        <w:rPr>
          <w:rFonts w:hint="eastAsia"/>
        </w:rPr>
        <w:t>、行业发展方向</w:t>
      </w:r>
      <w:bookmarkEnd w:id="7"/>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A6BF4" w:rsidRPr="004A6BF4" w:rsidP="004A6BF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A6BF4">
        <w:rPr>
          <w:rFonts w:ascii="仿宋" w:eastAsia="仿宋" w:hAnsi="仿宋" w:hint="eastAsia"/>
          <w:sz w:val="28"/>
        </w:rPr>
        <w:t>6. 人才培养与团队协作： 面对行业的发展变革，人才将成为推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动行业前进的核心因素。培养具备创新意识和跨领域能力的人才，同时强调团队协作，将有助于行业在竞争激烈的市场中保持领先地位。</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A6BF4" w:rsidP="004A6BF4">
      <w:pPr>
        <w:pStyle w:val="Heading2"/>
      </w:pPr>
      <w:bookmarkStart w:id="8" w:name="_Toc156033010"/>
      <w:r w:rsidRPr="004A6BF4">
        <w:t>(</w:t>
      </w:r>
      <w:r w:rsidRPr="004A6BF4">
        <w:t>二</w:t>
      </w:r>
      <w:r w:rsidRPr="004A6BF4">
        <w:t>)</w:t>
      </w:r>
      <w:r w:rsidRPr="004A6BF4">
        <w:t>、行业环境分析与应对策略</w:t>
      </w:r>
      <w:bookmarkEnd w:id="8"/>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（五）行业环境分析与应对策略</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A6BF4" w:rsidRPr="004A6BF4" w:rsidP="004A6BF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A6BF4">
        <w:rPr>
          <w:rFonts w:ascii="仿宋" w:eastAsia="仿宋" w:hAnsi="仿宋" w:hint="eastAsia"/>
          <w:sz w:val="28"/>
        </w:rPr>
        <w:t>4. **环保法规日益严格：** 随着社会对环境问题的关注加大，环保法规日益趋严。企业应主动遵循环保法规，投资绿色生产技术，</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提高环保意识。建立健全的环保体系，不仅有助于企业长期发展，还可提升企业形象。</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A6BF4" w:rsidP="004A6BF4">
      <w:pPr>
        <w:pStyle w:val="Heading2"/>
      </w:pPr>
      <w:bookmarkStart w:id="9" w:name="_Toc156033011"/>
      <w:r w:rsidRPr="004A6BF4">
        <w:t>(</w:t>
      </w:r>
      <w:r w:rsidRPr="004A6BF4">
        <w:t>三</w:t>
      </w:r>
      <w:r w:rsidRPr="004A6BF4">
        <w:t>)</w:t>
      </w:r>
      <w:r w:rsidRPr="004A6BF4">
        <w:t>、行业面临的机遇与挑战</w:t>
      </w:r>
      <w:bookmarkEnd w:id="9"/>
    </w:p>
    <w:p w:rsidR="004A6BF4" w:rsidRPr="004A6BF4" w:rsidP="004A6BF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6BF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机遇：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技术创新和数字化转型： 行业可能受益于先进技术和数字化转型，提高生产效率、降低成本，同时创造新的商业模式和产品。</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市场需求增长： 如果行业所在市场的需求不断增长，企业有机会通过提供更多产品或服务来扩大市场份额。</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全球化机遇： 开拓国际市场可能为企业带来新的机会，尤其是在全球化程度不断提高的情况下。</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可持续发展： 行业在可持续发展方面的投入和努力可能受到市场和政府的认可，推动企业在社会责任和环保方面取得竞争优势。</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人才和团队发展： 有机会吸引和培养高素质的人才，建立协作团队，为企业带来创新和竞争优势。</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挑战：</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市场竞争激烈： 若市场竞争激烈，企业可能面临价格战、利润压力以及更高的市场推广成本。</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政策和法规变化： 行业可能受到政府政策和法规的影响，不稳定的政策环境可能带来不确定性。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供应链不稳定： 供应链问题，如原材料短缺、运输问题或供应链中断，可能对企业的生产和运营产生负面影响。</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技术风险： 依赖新技术可能带来技术风险，包括技术失误、信息安全问题等。</w:t>
      </w:r>
    </w:p>
    <w:p w:rsidR="004A6BF4" w:rsidRPr="004A6BF4" w:rsidP="004A6BF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A6BF4">
        <w:rPr>
          <w:rFonts w:ascii="仿宋" w:eastAsia="仿宋" w:hAnsi="仿宋" w:hint="eastAsia"/>
          <w:sz w:val="28"/>
        </w:rPr>
        <w:t>5. 人才短缺： 企业可能面临人才短缺，尤其是在需要特定技能或专业知识的领域。</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6. 经济不确定性： 宏观经济因素的不确定性，如通货膨胀、利率变动、经济衰退等，可能对企业产生负面影响。</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在面对这些机遇和挑战时，企业需要制定明智的战略，灵活调整经营计划，不断提升自身竞争力，以适应动态的市场环境。</w:t>
      </w:r>
    </w:p>
    <w:p w:rsidR="004A6BF4" w:rsidP="004A6BF4">
      <w:pPr>
        <w:pStyle w:val="Heading2"/>
      </w:pPr>
      <w:bookmarkStart w:id="10" w:name="_Toc156033012"/>
      <w:r w:rsidRPr="004A6BF4">
        <w:t>(</w:t>
      </w:r>
      <w:r w:rsidRPr="004A6BF4">
        <w:t>四</w:t>
      </w:r>
      <w:r w:rsidRPr="004A6BF4">
        <w:t>)</w:t>
      </w:r>
      <w:r w:rsidRPr="004A6BF4">
        <w:t>、行业特征</w:t>
      </w:r>
      <w:bookmarkEnd w:id="10"/>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市场竞争激烈： 行业内竞争激烈，存在多个竞争对手争夺市场份额。差异化竞争、创新能力和品牌影响力成为企业取胜的重要因素。</w:t>
      </w:r>
    </w:p>
    <w:p w:rsidR="004A6BF4" w:rsidRPr="004A6BF4" w:rsidP="004A6BF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A6BF4">
        <w:rPr>
          <w:rFonts w:ascii="仿宋" w:eastAsia="仿宋" w:hAnsi="仿宋" w:hint="eastAsia"/>
          <w:sz w:val="28"/>
        </w:rPr>
        <w:t>6. 环境法规严格： 由于行业特殊性，环保法规较为严格。企业</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需要投入更多资源用于环保设施建设、废物处理等，以确保符合法规要求，避免环境问题带来的负面影响。</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A6BF4" w:rsidRPr="004A6BF4" w:rsidP="004A6BF4">
      <w:pPr>
        <w:ind w:firstLine="560" w:firstLineChars="200"/>
        <w:rPr>
          <w:rFonts w:ascii="仿宋" w:eastAsia="仿宋" w:hAnsi="仿宋" w:hint="eastAsia"/>
          <w:sz w:val="28"/>
        </w:rPr>
      </w:pPr>
      <w:r w:rsidRPr="004A6BF4">
        <w:rPr>
          <w:rFonts w:ascii="仿宋" w:eastAsia="仿宋" w:hAnsi="仿宋"/>
          <w:sz w:val="28"/>
        </w:rPr>
        <w:t>8</w:t>
      </w:r>
      <w:r w:rsidRPr="004A6BF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4A6BF4" w:rsidP="004A6BF4">
      <w:pPr>
        <w:pStyle w:val="Heading2"/>
      </w:pPr>
      <w:bookmarkStart w:id="11" w:name="_Toc156033013"/>
      <w:r w:rsidRPr="004A6BF4">
        <w:t>(</w:t>
      </w:r>
      <w:r w:rsidRPr="004A6BF4">
        <w:t>五</w:t>
      </w:r>
      <w:r w:rsidRPr="004A6BF4">
        <w:t>)</w:t>
      </w:r>
      <w:r w:rsidRPr="004A6BF4">
        <w:t>、行业发展趋势分析</w:t>
      </w:r>
      <w:bookmarkEnd w:id="11"/>
    </w:p>
    <w:p w:rsidR="004A6BF4" w:rsidRPr="004A6BF4" w:rsidP="004A6BF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A6BF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发展的重要引擎。</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4A6BF4" w:rsidP="004A6BF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A6BF4">
        <w:rPr>
          <w:rFonts w:ascii="仿宋" w:eastAsia="仿宋" w:hAnsi="仿宋" w:hint="eastAsia"/>
          <w:sz w:val="28"/>
        </w:rPr>
        <w:t>8. 社会责任和品牌形象： 消费者对企业的社会责任和品牌形象的关注日益增加。积极参与社会公益活动，关注员工福利，构建积极</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的企业形象，将成为企业在市场竞争中取得优势的重要因素。</w:t>
      </w:r>
    </w:p>
    <w:p w:rsidR="004A6BF4" w:rsidP="004A6BF4">
      <w:pPr>
        <w:pStyle w:val="Heading2"/>
      </w:pPr>
      <w:bookmarkStart w:id="12" w:name="_Toc156033014"/>
      <w:r w:rsidRPr="004A6BF4">
        <w:t>(</w:t>
      </w:r>
      <w:r w:rsidRPr="004A6BF4">
        <w:t>六</w:t>
      </w:r>
      <w:r w:rsidRPr="004A6BF4">
        <w:t>)</w:t>
      </w:r>
      <w:r w:rsidRPr="004A6BF4">
        <w:t>、行业实施路径就爱建议</w:t>
      </w:r>
      <w:bookmarkEnd w:id="12"/>
    </w:p>
    <w:p w:rsidR="004A6BF4" w:rsidRPr="004A6BF4" w:rsidP="004A6BF4">
      <w:pPr>
        <w:ind w:firstLine="560" w:firstLineChars="200"/>
        <w:rPr>
          <w:rFonts w:ascii="仿宋" w:eastAsia="仿宋" w:hAnsi="仿宋"/>
          <w:sz w:val="28"/>
        </w:rPr>
      </w:pP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4A6BF4" w:rsidRPr="004A6BF4" w:rsidP="004A6BF4">
      <w:pPr>
        <w:ind w:firstLine="560" w:firstLineChars="200"/>
        <w:rPr>
          <w:rFonts w:ascii="仿宋" w:eastAsia="仿宋" w:hAnsi="仿宋"/>
          <w:sz w:val="28"/>
        </w:rPr>
      </w:pPr>
      <w:r w:rsidRPr="004A6BF4">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4A6BF4" w:rsidRPr="004A6BF4" w:rsidP="004A6BF4">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A6BF4">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4A6BF4" w:rsidP="004A6BF4">
      <w:pPr>
        <w:ind w:firstLine="560" w:firstLineChars="200"/>
        <w:rPr>
          <w:rFonts w:ascii="仿宋" w:eastAsia="仿宋" w:hAnsi="仿宋" w:hint="eastAsia"/>
          <w:sz w:val="28"/>
        </w:rPr>
      </w:pPr>
      <w:r w:rsidRPr="004A6BF4">
        <w:rPr>
          <w:rFonts w:ascii="仿宋" w:eastAsia="仿宋" w:hAnsi="仿宋"/>
          <w:sz w:val="28"/>
        </w:rPr>
        <w:t>10</w:t>
      </w:r>
      <w:r w:rsidRPr="004A6BF4">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4A6BF4" w:rsidP="004A6BF4">
      <w:pPr>
        <w:pStyle w:val="Heading1"/>
        <w:rPr>
          <w:rFonts w:hint="eastAsia"/>
        </w:rPr>
      </w:pPr>
      <w:bookmarkStart w:id="13" w:name="_Toc156033015"/>
      <w:r w:rsidRPr="004A6BF4">
        <w:rPr>
          <w:rFonts w:hint="eastAsia"/>
        </w:rPr>
        <w:t>三、企业管理方案</w:t>
      </w:r>
      <w:bookmarkEnd w:id="13"/>
    </w:p>
    <w:p w:rsidR="004A6BF4" w:rsidP="004A6BF4">
      <w:pPr>
        <w:pStyle w:val="Heading2"/>
        <w:rPr>
          <w:rFonts w:hint="eastAsia"/>
        </w:rPr>
      </w:pPr>
      <w:bookmarkStart w:id="14" w:name="_Toc156033016"/>
      <w:r w:rsidRPr="004A6BF4">
        <w:rPr>
          <w:rFonts w:hint="eastAsia"/>
        </w:rPr>
        <w:t>(</w:t>
      </w:r>
      <w:r w:rsidRPr="004A6BF4">
        <w:rPr>
          <w:rFonts w:hint="eastAsia"/>
        </w:rPr>
        <w:t>一</w:t>
      </w:r>
      <w:r w:rsidRPr="004A6BF4">
        <w:rPr>
          <w:rFonts w:hint="eastAsia"/>
        </w:rPr>
        <w:t>)</w:t>
      </w:r>
      <w:r w:rsidRPr="004A6BF4">
        <w:rPr>
          <w:rFonts w:hint="eastAsia"/>
        </w:rPr>
        <w:t>、企业管理体系</w:t>
      </w:r>
      <w:bookmarkEnd w:id="14"/>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A6BF4" w:rsidRPr="004A6BF4" w:rsidP="004A6BF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A6BF4">
        <w:rPr>
          <w:rFonts w:ascii="仿宋" w:eastAsia="仿宋" w:hAnsi="仿宋" w:hint="eastAsia"/>
          <w:sz w:val="28"/>
        </w:rPr>
        <w:t xml:space="preserve"> 一、组织结构与体系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组织结构设计： 确定企业内部各部门、团队和岗位之间的关系，建立清晰的组织结构，以实现工作分工、协作和沟通的有效性。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决策层次： 规定决策的层级结构，确保信息能够迅速准确地传达和决策能够迅速实施。</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二、管理流程与方法</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业务流程设计： 制定标准的业务流程，确保企业的核心业务能够高效有序地进行。</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妇产科用药项目管理方法： 采用适当的妇产科用药项目管理方法，确保妇产科用药项目按时按质完成。</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质量管理体系： 实施质量管理体系，确保产品或服务符合规定标准，提高客户满意度。</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三、政策与规程</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企业政策： 制定企业整体发展的方向和原则，确保所有业务活动符合企业的核心价值观。</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规章制度： 制定各项规章制度，规范员工行为，确保企业内部秩序和文化的一致性。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四、人力资源管理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招聘与培训： 制定招聘计划，确保企业拥有足够的人力资源。提供培训机会，提升员工技能水平。</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绩效考核： 设立科学的绩效考核体系，激励员工的积极性和创造性。</w:t>
      </w:r>
    </w:p>
    <w:p w:rsidR="004A6BF4" w:rsidRPr="004A6BF4" w:rsidP="004A6BF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A6BF4">
        <w:rPr>
          <w:rFonts w:ascii="仿宋" w:eastAsia="仿宋" w:hAnsi="仿宋" w:hint="eastAsia"/>
          <w:sz w:val="28"/>
        </w:rPr>
        <w:t>3. 员工发展： 提供员工职业发展通道，激发员工对企业的忠诚</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度。</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五、财务管理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财务规划： 制定财务计划，确保企业有足够的资金支持日常运营和发展。</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会计体系： 建立健全的会计体系，确保财务报表准确、透明。</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六、信息化管理系统</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信息系统建设： 采用现代信息技术，建设适应企业发展的信息系统，提高信息的获取和利用效率。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数据安全： 确保企业的数据安全，采取适当的信息安全措施。</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七、市场与客户管理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市场开发与营销： 制定市场开发计划，提高企业在市场上的知名度和竞争力。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客户关系管理： 建立客户档案，提供个性化服务，提高客户满意度。</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 xml:space="preserve"> 八、创新与持续改进</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创新体系： 鼓励员工提出创新建议，建立创新激励机制。</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持续改进： 定期进行业务流程改进，提高工作效率和质量。</w:t>
      </w:r>
    </w:p>
    <w:p w:rsidR="004A6BF4" w:rsidP="004A6BF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A6BF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A6BF4" w:rsidP="004A6BF4">
      <w:pPr>
        <w:pStyle w:val="Heading2"/>
      </w:pPr>
      <w:bookmarkStart w:id="15" w:name="_Toc156033017"/>
      <w:r w:rsidRPr="004A6BF4">
        <w:t>(</w:t>
      </w:r>
      <w:r w:rsidRPr="004A6BF4">
        <w:t>二</w:t>
      </w:r>
      <w:r w:rsidRPr="004A6BF4">
        <w:t>)</w:t>
      </w:r>
      <w:r w:rsidRPr="004A6BF4">
        <w:t>、信息管理与信息系统</w:t>
      </w:r>
      <w:bookmarkEnd w:id="15"/>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一、信息管理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概念与定义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信息管理是通过对信息资源进行规划、组织、存储、传递和控制，以实现信息的有效利用和价值最大化的一种综合性管理活动。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重要性与目标</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信息价值: 信息是企业最重要的资源之一，对企业的决策、创新和发展至关重要。</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目标: 实现信息的高效流通、及时更新、准确可靠，提高决策的科学性和准确性。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信息管理的基本要素</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信息策划: 制定信息发展的战略和规划。</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信息组织: 构建信息资源的组织结构。</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信息存储: 制定信息存储的规范和标准。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信息传递: 通过各种手段和渠道进行信息传递。</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信息控制: 对信息进行监控和管理。</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二、信息系统</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概念与定义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信息系统是由硬件、软件、数据、人员、过程等多个要素组成的，用于收集、存储、处理、分析和传递信息的系统。</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组成要素</w:t>
      </w:r>
    </w:p>
    <w:p w:rsidR="004A6BF4" w:rsidRPr="004A6BF4" w:rsidP="004A6BF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A6BF4">
        <w:rPr>
          <w:rFonts w:ascii="仿宋" w:eastAsia="仿宋" w:hAnsi="仿宋" w:hint="eastAsia"/>
          <w:sz w:val="28"/>
        </w:rPr>
        <w:t>硬件: 包括计算机、服务器、网络设备等。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软件: 包括操作系统、应用软件、数据库管理系统等。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数据: 信息系统的基础，包括结构化数据和非结构化数据。</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人员: 系统管理员、用户、开发人员等。</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过程: 系统运行和管理的各个流程和方法。</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3. 信息系统的功能</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数据采集和输入: 通过各种手段获取数据。</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数据存储: 将数据存储在数据库或其他媒体中。</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数据处理和分析: 对数据进行处理和分析，生成有用的信息。</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信息传递: 将信息传递给需要的人员或系统。</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决策支持: 提供决策所需的信息。</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三、信息管理与信息系统的关系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互为支持关系</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信息管理支持信息系统： 信息管理为信息系统提供了规范和战略，确保信息系统能够更好地为企业服务。</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信息系统支持信息管理： 信息系统通过高效的数据处理和分析功能，为信息管理提供了技术支持，使信息更易于管理和利用。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协同作用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共同目标: 信息管理与信息系统的共同目标是确保信息的高效管理和利用，为企业的决策提供支持。</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协同作用: 信息管理与信息系统协同工作，推动企业信息化建设，提高信息资源的价值。</w:t>
      </w:r>
    </w:p>
    <w:p w:rsidR="004A6BF4" w:rsidRPr="004A6BF4" w:rsidP="004A6BF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A6BF4">
        <w:rPr>
          <w:rFonts w:ascii="仿宋" w:eastAsia="仿宋" w:hAnsi="仿宋" w:hint="eastAsia"/>
          <w:sz w:val="28"/>
        </w:rPr>
        <w:t>四、信息管理与信息系统的挑战与应对措施</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1. 挑战</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技术更新快: 信息技术发展迅速，更新换代较快。</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数据安全问题: 面临数据泄露、信息安全等风险。</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信息过载: 大量信息导致信息过载，难以有效利用。</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2. 应对措施</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持续学习: 不断学习新的信息技术，保持信息系统的先进性。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强化安全措施: 制定完善的信息安全政策，使用先进的安全技术。</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信息筛选与分类: 建立信息分类体系，优先关注关键信息，减少信息过载。</w:t>
      </w:r>
    </w:p>
    <w:p w:rsidR="004A6BF4" w:rsidP="004A6BF4">
      <w:pPr>
        <w:ind w:firstLine="560" w:firstLineChars="200"/>
        <w:rPr>
          <w:rFonts w:ascii="仿宋" w:eastAsia="仿宋" w:hAnsi="仿宋" w:hint="eastAsia"/>
          <w:sz w:val="28"/>
        </w:rPr>
      </w:pPr>
      <w:r w:rsidRPr="004A6BF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A6BF4" w:rsidP="004A6BF4">
      <w:pPr>
        <w:pStyle w:val="Heading1"/>
        <w:rPr>
          <w:rFonts w:hint="eastAsia"/>
        </w:rPr>
      </w:pPr>
      <w:bookmarkStart w:id="16" w:name="_Toc156033018"/>
      <w:r w:rsidRPr="004A6BF4">
        <w:rPr>
          <w:rFonts w:hint="eastAsia"/>
        </w:rPr>
        <w:t>四、妇产科用药项目财务管理方案</w:t>
      </w:r>
      <w:bookmarkEnd w:id="16"/>
    </w:p>
    <w:p w:rsidR="004A6BF4" w:rsidP="004A6BF4">
      <w:pPr>
        <w:pStyle w:val="Heading2"/>
        <w:rPr>
          <w:rFonts w:hint="eastAsia"/>
        </w:rPr>
      </w:pPr>
      <w:bookmarkStart w:id="17" w:name="_Toc156033019"/>
      <w:r w:rsidRPr="004A6BF4">
        <w:rPr>
          <w:rFonts w:hint="eastAsia"/>
        </w:rPr>
        <w:t>(</w:t>
      </w:r>
      <w:r w:rsidRPr="004A6BF4">
        <w:rPr>
          <w:rFonts w:hint="eastAsia"/>
        </w:rPr>
        <w:t>一</w:t>
      </w:r>
      <w:r w:rsidRPr="004A6BF4">
        <w:rPr>
          <w:rFonts w:hint="eastAsia"/>
        </w:rPr>
        <w:t>)</w:t>
      </w:r>
      <w:r w:rsidRPr="004A6BF4">
        <w:rPr>
          <w:rFonts w:hint="eastAsia"/>
        </w:rPr>
        <w:t>、财务管理概述</w:t>
      </w:r>
      <w:bookmarkEnd w:id="17"/>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(一) 财务管理的定义和重要性</w:t>
      </w:r>
    </w:p>
    <w:p w:rsidR="004A6BF4" w:rsidRPr="004A6BF4" w:rsidP="004A6BF4">
      <w:pPr>
        <w:ind w:firstLine="560" w:firstLineChars="200"/>
        <w:rPr>
          <w:rFonts w:ascii="仿宋" w:eastAsia="仿宋" w:hAnsi="仿宋" w:hint="eastAsia"/>
          <w:sz w:val="28"/>
        </w:rPr>
      </w:pPr>
      <w:r w:rsidRPr="004A6BF4">
        <w:rPr>
          <w:rFonts w:ascii="仿宋" w:eastAsia="仿宋" w:hAnsi="仿宋" w:hint="eastAsia"/>
          <w:sz w:val="28"/>
        </w:rPr>
        <w:t>资金的获取、运用和监督，以及组织和控制资金活动，这构成了财务管理在企业中的定义。在妇产科用药项目中，财务管理的作用至关紧要。它牵涉到资金的合理运作、成本的有效掌控、预算的制定以及投资决策，直接左右着企业的盈利水平和发展的稳定性。通过财务管理，企业能够巧妙地引导资金流向，提升盈利能力，降低运营风险，</w:t>
      </w:r>
      <w:r w:rsidRPr="004A6BF4">
        <w:rPr>
          <w:rFonts w:ascii="仿宋" w:eastAsia="仿宋" w:hAnsi="仿宋" w:hint="eastAsia"/>
          <w:sz w:val="28"/>
        </w:rPr>
        <w:br/>
      </w:r>
      <w:r w:rsidRPr="004A6BF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https://d.book118.com/457066125151006030</w:t>
        </w:r>
      </w:hyperlink>
    </w:p>
    <w:p w:rsidR="004A6BF4" w:rsidRPr="004A6BF4" w:rsidP="004A6BF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A6B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A6BF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A6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A6BF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A6BF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A6BF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A6BF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A6BF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A6BF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A6BF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A6BF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A6BF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A6BF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A6BF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A6BF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A6BF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A6BF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A6BF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A6BF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A6BF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A6BF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A6BF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A6BF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A6BF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6BF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P="00F8045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A6BF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rsidRPr="004A6BF4" w:rsidP="004A6BF4">
    <w:pPr>
      <w:pStyle w:val="Header"/>
      <w:rPr>
        <w:rFonts w:ascii="仿宋" w:eastAsia="仿宋" w:hAnsi="仿宋"/>
      </w:rPr>
    </w:pPr>
    <w:r w:rsidRPr="004A6BF4">
      <w:rPr>
        <w:rFonts w:ascii="仿宋" w:eastAsia="仿宋" w:hAnsi="仿宋" w:hint="eastAsia"/>
      </w:rPr>
      <w:t>妇产科用药风险评估与管理报告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6B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BF4"/>
    <w:rsid w:val="004A6BF4"/>
    <w:rsid w:val="00883E19"/>
    <w:rsid w:val="009B05B4"/>
    <w:rsid w:val="00E366F8"/>
    <w:rsid w:val="00F80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A6BF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A6B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A6BF4"/>
    <w:rPr>
      <w:b/>
      <w:bCs/>
      <w:kern w:val="44"/>
      <w:sz w:val="44"/>
      <w:szCs w:val="44"/>
    </w:rPr>
  </w:style>
  <w:style w:type="character" w:customStyle="1" w:styleId="2Char">
    <w:name w:val="标题 2 Char"/>
    <w:basedOn w:val="DefaultParagraphFont"/>
    <w:link w:val="Heading2"/>
    <w:uiPriority w:val="9"/>
    <w:rsid w:val="004A6BF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A6B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A6BF4"/>
    <w:rPr>
      <w:sz w:val="18"/>
      <w:szCs w:val="18"/>
    </w:rPr>
  </w:style>
  <w:style w:type="paragraph" w:styleId="Footer">
    <w:name w:val="footer"/>
    <w:basedOn w:val="Normal"/>
    <w:link w:val="Char0"/>
    <w:uiPriority w:val="99"/>
    <w:unhideWhenUsed/>
    <w:rsid w:val="004A6BF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A6BF4"/>
    <w:rPr>
      <w:sz w:val="18"/>
      <w:szCs w:val="18"/>
    </w:rPr>
  </w:style>
  <w:style w:type="character" w:styleId="PageNumber">
    <w:name w:val="page number"/>
    <w:basedOn w:val="DefaultParagraphFont"/>
    <w:uiPriority w:val="99"/>
    <w:semiHidden/>
    <w:unhideWhenUsed/>
    <w:rsid w:val="004A6BF4"/>
  </w:style>
  <w:style w:type="paragraph" w:styleId="TOC1">
    <w:name w:val="toc 1"/>
    <w:basedOn w:val="Normal"/>
    <w:next w:val="Normal"/>
    <w:autoRedefine/>
    <w:uiPriority w:val="39"/>
    <w:unhideWhenUsed/>
    <w:rsid w:val="004A6BF4"/>
  </w:style>
  <w:style w:type="paragraph" w:styleId="TOC2">
    <w:name w:val="toc 2"/>
    <w:basedOn w:val="Normal"/>
    <w:next w:val="Normal"/>
    <w:autoRedefine/>
    <w:uiPriority w:val="39"/>
    <w:unhideWhenUsed/>
    <w:rsid w:val="004A6BF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5706612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6187</Words>
  <Characters>35269</Characters>
  <Application>Microsoft Office Word</Application>
  <DocSecurity>0</DocSecurity>
  <Lines>293</Lines>
  <Paragraphs>82</Paragraphs>
  <ScaleCrop>false</ScaleCrop>
  <Company>Microsoft</Company>
  <LinksUpToDate>false</LinksUpToDate>
  <CharactersWithSpaces>41374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2024-01-13T02:09:00Z</dcterms:created>
  <dcterms:modified xsi:type="dcterms:W3CDTF">2024-01-13T02:09:00Z</dcterms:modified>
</cp:coreProperties>
</file>