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隔热、隔音人造矿物材料及其制品项目规划设计方案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76" w:history="1">
        <w:r>
          <w:rPr>
            <w:rFonts w:ascii="仿宋" w:eastAsia="仿宋" w:hAnsi="仿宋" w:cs="仿宋" w:hint="eastAsia"/>
            <w:lang w:eastAsia="zh-CN"/>
          </w:rPr>
          <w:t>概论</w:t>
        </w:r>
        <w:r>
          <w:tab/>
        </w:r>
        <w:r>
          <w:fldChar w:fldCharType="begin"/>
        </w:r>
        <w:r>
          <w:instrText xml:space="preserve"> PAGEREF _Toc22876 \h </w:instrText>
        </w:r>
        <w:r>
          <w:fldChar w:fldCharType="separate"/>
        </w:r>
        <w:r>
          <w:t>3</w:t>
        </w:r>
        <w:r>
          <w:fldChar w:fldCharType="end"/>
        </w:r>
      </w:hyperlink>
    </w:p>
    <w:p>
      <w:pPr>
        <w:pStyle w:val="TOC1"/>
        <w:tabs>
          <w:tab w:val="right" w:leader="dot" w:pos="8306"/>
        </w:tabs>
      </w:pPr>
      <w:hyperlink w:anchor="_Toc29541" w:history="1">
        <w:r>
          <w:rPr>
            <w:rFonts w:ascii="仿宋" w:eastAsia="仿宋" w:hAnsi="仿宋" w:cs="仿宋" w:hint="eastAsia"/>
            <w:lang w:eastAsia="zh-CN"/>
          </w:rPr>
          <w:t>一、产品规划分析</w:t>
        </w:r>
        <w:r>
          <w:tab/>
        </w:r>
        <w:r>
          <w:fldChar w:fldCharType="begin"/>
        </w:r>
        <w:r>
          <w:instrText xml:space="preserve"> PAGEREF _Toc29541 \h </w:instrText>
        </w:r>
        <w:r>
          <w:fldChar w:fldCharType="separate"/>
        </w:r>
        <w:r>
          <w:t>3</w:t>
        </w:r>
        <w:r>
          <w:fldChar w:fldCharType="end"/>
        </w:r>
      </w:hyperlink>
    </w:p>
    <w:p>
      <w:pPr>
        <w:pStyle w:val="TOC2"/>
        <w:tabs>
          <w:tab w:val="right" w:leader="dot" w:pos="8306"/>
        </w:tabs>
      </w:pPr>
      <w:hyperlink w:anchor="_Toc13116" w:history="1">
        <w:r>
          <w:rPr>
            <w:rFonts w:ascii="仿宋" w:eastAsia="仿宋" w:hAnsi="仿宋" w:cs="仿宋" w:hint="eastAsia"/>
            <w:lang w:eastAsia="zh-CN"/>
          </w:rPr>
          <w:t>(一)、产品规划</w:t>
        </w:r>
        <w:r>
          <w:tab/>
        </w:r>
        <w:r>
          <w:fldChar w:fldCharType="begin"/>
        </w:r>
        <w:r>
          <w:instrText xml:space="preserve"> PAGEREF _Toc13116 \h </w:instrText>
        </w:r>
        <w:r>
          <w:fldChar w:fldCharType="separate"/>
        </w:r>
        <w:r>
          <w:t>3</w:t>
        </w:r>
        <w:r>
          <w:fldChar w:fldCharType="end"/>
        </w:r>
      </w:hyperlink>
    </w:p>
    <w:p>
      <w:pPr>
        <w:pStyle w:val="TOC2"/>
        <w:tabs>
          <w:tab w:val="right" w:leader="dot" w:pos="8306"/>
        </w:tabs>
      </w:pPr>
      <w:hyperlink w:anchor="_Toc16594" w:history="1">
        <w:r>
          <w:rPr>
            <w:rFonts w:ascii="仿宋" w:eastAsia="仿宋" w:hAnsi="仿宋" w:cs="仿宋" w:hint="eastAsia"/>
            <w:lang w:eastAsia="zh-CN"/>
          </w:rPr>
          <w:t>(二)、建设规模</w:t>
        </w:r>
        <w:r>
          <w:tab/>
        </w:r>
        <w:r>
          <w:fldChar w:fldCharType="begin"/>
        </w:r>
        <w:r>
          <w:instrText xml:space="preserve"> PAGEREF _Toc16594 \h </w:instrText>
        </w:r>
        <w:r>
          <w:fldChar w:fldCharType="separate"/>
        </w:r>
        <w:r>
          <w:t>4</w:t>
        </w:r>
        <w:r>
          <w:fldChar w:fldCharType="end"/>
        </w:r>
      </w:hyperlink>
    </w:p>
    <w:p>
      <w:pPr>
        <w:pStyle w:val="TOC1"/>
        <w:tabs>
          <w:tab w:val="right" w:leader="dot" w:pos="8306"/>
        </w:tabs>
      </w:pPr>
      <w:hyperlink w:anchor="_Toc3049" w:history="1">
        <w:r>
          <w:rPr>
            <w:rFonts w:ascii="仿宋" w:eastAsia="仿宋" w:hAnsi="仿宋" w:cs="仿宋" w:hint="eastAsia"/>
            <w:lang w:eastAsia="zh-CN"/>
          </w:rPr>
          <w:t>二、隔热、隔音人造矿物材料及其制品项目建设单位说明</w:t>
        </w:r>
        <w:r>
          <w:tab/>
        </w:r>
        <w:r>
          <w:fldChar w:fldCharType="begin"/>
        </w:r>
        <w:r>
          <w:instrText xml:space="preserve"> PAGEREF _Toc3049 \h </w:instrText>
        </w:r>
        <w:r>
          <w:fldChar w:fldCharType="separate"/>
        </w:r>
        <w:r>
          <w:t>5</w:t>
        </w:r>
        <w:r>
          <w:fldChar w:fldCharType="end"/>
        </w:r>
      </w:hyperlink>
    </w:p>
    <w:p>
      <w:pPr>
        <w:pStyle w:val="TOC2"/>
        <w:tabs>
          <w:tab w:val="right" w:leader="dot" w:pos="8306"/>
        </w:tabs>
      </w:pPr>
      <w:hyperlink w:anchor="_Toc32138" w:history="1">
        <w:r>
          <w:rPr>
            <w:rFonts w:ascii="仿宋" w:eastAsia="仿宋" w:hAnsi="仿宋" w:cs="仿宋" w:hint="eastAsia"/>
            <w:lang w:eastAsia="zh-CN"/>
          </w:rPr>
          <w:t>(一)、隔热、隔音人造矿物材料及其制品项目承办单位基本情况</w:t>
        </w:r>
        <w:r>
          <w:tab/>
        </w:r>
        <w:r>
          <w:fldChar w:fldCharType="begin"/>
        </w:r>
        <w:r>
          <w:instrText xml:space="preserve"> PAGEREF _Toc32138 \h </w:instrText>
        </w:r>
        <w:r>
          <w:fldChar w:fldCharType="separate"/>
        </w:r>
        <w:r>
          <w:t>5</w:t>
        </w:r>
        <w:r>
          <w:fldChar w:fldCharType="end"/>
        </w:r>
      </w:hyperlink>
    </w:p>
    <w:p>
      <w:pPr>
        <w:pStyle w:val="TOC2"/>
        <w:tabs>
          <w:tab w:val="right" w:leader="dot" w:pos="8306"/>
        </w:tabs>
      </w:pPr>
      <w:hyperlink w:anchor="_Toc25767" w:history="1">
        <w:r>
          <w:rPr>
            <w:rFonts w:ascii="仿宋" w:eastAsia="仿宋" w:hAnsi="仿宋" w:cs="仿宋" w:hint="eastAsia"/>
            <w:lang w:eastAsia="zh-CN"/>
          </w:rPr>
          <w:t>(二)、公司经济效益分析</w:t>
        </w:r>
        <w:r>
          <w:tab/>
        </w:r>
        <w:r>
          <w:fldChar w:fldCharType="begin"/>
        </w:r>
        <w:r>
          <w:instrText xml:space="preserve"> PAGEREF _Toc25767 \h </w:instrText>
        </w:r>
        <w:r>
          <w:fldChar w:fldCharType="separate"/>
        </w:r>
        <w:r>
          <w:t>6</w:t>
        </w:r>
        <w:r>
          <w:fldChar w:fldCharType="end"/>
        </w:r>
      </w:hyperlink>
    </w:p>
    <w:p>
      <w:pPr>
        <w:pStyle w:val="TOC1"/>
        <w:tabs>
          <w:tab w:val="right" w:leader="dot" w:pos="8306"/>
        </w:tabs>
      </w:pPr>
      <w:hyperlink w:anchor="_Toc7491" w:history="1">
        <w:r>
          <w:rPr>
            <w:rFonts w:ascii="仿宋" w:eastAsia="仿宋" w:hAnsi="仿宋" w:cs="仿宋" w:hint="eastAsia"/>
            <w:lang w:eastAsia="zh-CN"/>
          </w:rPr>
          <w:t>三、隔热、隔音人造矿物材料及其制品项目绩效评估</w:t>
        </w:r>
        <w:r>
          <w:tab/>
        </w:r>
        <w:r>
          <w:fldChar w:fldCharType="begin"/>
        </w:r>
        <w:r>
          <w:instrText xml:space="preserve"> PAGEREF _Toc7491 \h </w:instrText>
        </w:r>
        <w:r>
          <w:fldChar w:fldCharType="separate"/>
        </w:r>
        <w:r>
          <w:t>7</w:t>
        </w:r>
        <w:r>
          <w:fldChar w:fldCharType="end"/>
        </w:r>
      </w:hyperlink>
    </w:p>
    <w:p>
      <w:pPr>
        <w:pStyle w:val="TOC2"/>
        <w:tabs>
          <w:tab w:val="right" w:leader="dot" w:pos="8306"/>
        </w:tabs>
      </w:pPr>
      <w:hyperlink w:anchor="_Toc972" w:history="1">
        <w:r>
          <w:rPr>
            <w:rFonts w:ascii="仿宋" w:eastAsia="仿宋" w:hAnsi="仿宋" w:cs="仿宋" w:hint="eastAsia"/>
            <w:lang w:eastAsia="zh-CN"/>
          </w:rPr>
          <w:t>(一)、绩效评估指标</w:t>
        </w:r>
        <w:r>
          <w:tab/>
        </w:r>
        <w:r>
          <w:fldChar w:fldCharType="begin"/>
        </w:r>
        <w:r>
          <w:instrText xml:space="preserve"> PAGEREF _Toc972 \h </w:instrText>
        </w:r>
        <w:r>
          <w:fldChar w:fldCharType="separate"/>
        </w:r>
        <w:r>
          <w:t>7</w:t>
        </w:r>
        <w:r>
          <w:fldChar w:fldCharType="end"/>
        </w:r>
      </w:hyperlink>
    </w:p>
    <w:p>
      <w:pPr>
        <w:pStyle w:val="TOC2"/>
        <w:tabs>
          <w:tab w:val="right" w:leader="dot" w:pos="8306"/>
        </w:tabs>
      </w:pPr>
      <w:hyperlink w:anchor="_Toc20614" w:history="1">
        <w:r>
          <w:rPr>
            <w:rFonts w:ascii="仿宋" w:eastAsia="仿宋" w:hAnsi="仿宋" w:cs="仿宋" w:hint="eastAsia"/>
            <w:lang w:eastAsia="zh-CN"/>
          </w:rPr>
          <w:t>(二)、绩效评估方法</w:t>
        </w:r>
        <w:r>
          <w:tab/>
        </w:r>
        <w:r>
          <w:fldChar w:fldCharType="begin"/>
        </w:r>
        <w:r>
          <w:instrText xml:space="preserve"> PAGEREF _Toc20614 \h </w:instrText>
        </w:r>
        <w:r>
          <w:fldChar w:fldCharType="separate"/>
        </w:r>
        <w:r>
          <w:t>8</w:t>
        </w:r>
        <w:r>
          <w:fldChar w:fldCharType="end"/>
        </w:r>
      </w:hyperlink>
    </w:p>
    <w:p>
      <w:pPr>
        <w:pStyle w:val="TOC2"/>
        <w:tabs>
          <w:tab w:val="right" w:leader="dot" w:pos="8306"/>
        </w:tabs>
      </w:pPr>
      <w:hyperlink w:anchor="_Toc5380" w:history="1">
        <w:r>
          <w:rPr>
            <w:rFonts w:ascii="仿宋" w:eastAsia="仿宋" w:hAnsi="仿宋" w:cs="仿宋" w:hint="eastAsia"/>
            <w:lang w:eastAsia="zh-CN"/>
          </w:rPr>
          <w:t>(三)、绩效评估周期</w:t>
        </w:r>
        <w:r>
          <w:tab/>
        </w:r>
        <w:r>
          <w:fldChar w:fldCharType="begin"/>
        </w:r>
        <w:r>
          <w:instrText xml:space="preserve"> PAGEREF _Toc5380 \h </w:instrText>
        </w:r>
        <w:r>
          <w:fldChar w:fldCharType="separate"/>
        </w:r>
        <w:r>
          <w:t>9</w:t>
        </w:r>
        <w:r>
          <w:fldChar w:fldCharType="end"/>
        </w:r>
      </w:hyperlink>
    </w:p>
    <w:p>
      <w:pPr>
        <w:pStyle w:val="TOC1"/>
        <w:tabs>
          <w:tab w:val="right" w:leader="dot" w:pos="8306"/>
        </w:tabs>
      </w:pPr>
      <w:hyperlink w:anchor="_Toc1145" w:history="1">
        <w:r>
          <w:rPr>
            <w:rFonts w:ascii="仿宋" w:eastAsia="仿宋" w:hAnsi="仿宋" w:cs="仿宋" w:hint="eastAsia"/>
            <w:lang w:eastAsia="zh-CN"/>
          </w:rPr>
          <w:t>四、市场分析、调研</w:t>
        </w:r>
        <w:r>
          <w:tab/>
        </w:r>
        <w:r>
          <w:fldChar w:fldCharType="begin"/>
        </w:r>
        <w:r>
          <w:instrText xml:space="preserve"> PAGEREF _Toc1145 \h </w:instrText>
        </w:r>
        <w:r>
          <w:fldChar w:fldCharType="separate"/>
        </w:r>
        <w:r>
          <w:t>11</w:t>
        </w:r>
        <w:r>
          <w:fldChar w:fldCharType="end"/>
        </w:r>
      </w:hyperlink>
    </w:p>
    <w:p>
      <w:pPr>
        <w:pStyle w:val="TOC2"/>
        <w:tabs>
          <w:tab w:val="right" w:leader="dot" w:pos="8306"/>
        </w:tabs>
      </w:pPr>
      <w:hyperlink w:anchor="_Toc2169" w:history="1">
        <w:r>
          <w:rPr>
            <w:rFonts w:ascii="仿宋" w:eastAsia="仿宋" w:hAnsi="仿宋" w:cs="仿宋" w:hint="eastAsia"/>
            <w:lang w:eastAsia="zh-CN"/>
          </w:rPr>
          <w:t>(一)、隔热、隔音人造矿物材料及其制品行业分析</w:t>
        </w:r>
        <w:r>
          <w:tab/>
        </w:r>
        <w:r>
          <w:fldChar w:fldCharType="begin"/>
        </w:r>
        <w:r>
          <w:instrText xml:space="preserve"> PAGEREF _Toc2169 \h </w:instrText>
        </w:r>
        <w:r>
          <w:fldChar w:fldCharType="separate"/>
        </w:r>
        <w:r>
          <w:t>11</w:t>
        </w:r>
        <w:r>
          <w:fldChar w:fldCharType="end"/>
        </w:r>
      </w:hyperlink>
    </w:p>
    <w:p>
      <w:pPr>
        <w:pStyle w:val="TOC2"/>
        <w:tabs>
          <w:tab w:val="right" w:leader="dot" w:pos="8306"/>
        </w:tabs>
      </w:pPr>
      <w:hyperlink w:anchor="_Toc10703" w:history="1">
        <w:r>
          <w:rPr>
            <w:rFonts w:ascii="仿宋" w:eastAsia="仿宋" w:hAnsi="仿宋" w:cs="仿宋" w:hint="eastAsia"/>
            <w:lang w:eastAsia="zh-CN"/>
          </w:rPr>
          <w:t>(二)、隔热、隔音人造矿物材料及其制品市场分析预测</w:t>
        </w:r>
        <w:r>
          <w:tab/>
        </w:r>
        <w:r>
          <w:fldChar w:fldCharType="begin"/>
        </w:r>
        <w:r>
          <w:instrText xml:space="preserve"> PAGEREF _Toc10703 \h </w:instrText>
        </w:r>
        <w:r>
          <w:fldChar w:fldCharType="separate"/>
        </w:r>
        <w:r>
          <w:t>12</w:t>
        </w:r>
        <w:r>
          <w:fldChar w:fldCharType="end"/>
        </w:r>
      </w:hyperlink>
    </w:p>
    <w:p>
      <w:pPr>
        <w:pStyle w:val="TOC1"/>
        <w:tabs>
          <w:tab w:val="right" w:leader="dot" w:pos="8306"/>
        </w:tabs>
      </w:pPr>
      <w:hyperlink w:anchor="_Toc4222" w:history="1">
        <w:r>
          <w:rPr>
            <w:rFonts w:ascii="仿宋" w:eastAsia="仿宋" w:hAnsi="仿宋" w:cs="仿宋" w:hint="eastAsia"/>
            <w:lang w:eastAsia="zh-CN"/>
          </w:rPr>
          <w:t>五、工艺说明</w:t>
        </w:r>
        <w:r>
          <w:tab/>
        </w:r>
        <w:r>
          <w:fldChar w:fldCharType="begin"/>
        </w:r>
        <w:r>
          <w:instrText xml:space="preserve"> PAGEREF _Toc4222 \h </w:instrText>
        </w:r>
        <w:r>
          <w:fldChar w:fldCharType="separate"/>
        </w:r>
        <w:r>
          <w:t>13</w:t>
        </w:r>
        <w:r>
          <w:fldChar w:fldCharType="end"/>
        </w:r>
      </w:hyperlink>
    </w:p>
    <w:p>
      <w:pPr>
        <w:pStyle w:val="TOC2"/>
        <w:tabs>
          <w:tab w:val="right" w:leader="dot" w:pos="8306"/>
        </w:tabs>
      </w:pPr>
      <w:hyperlink w:anchor="_Toc17486" w:history="1">
        <w:r>
          <w:rPr>
            <w:rFonts w:ascii="仿宋" w:eastAsia="仿宋" w:hAnsi="仿宋" w:cs="仿宋" w:hint="eastAsia"/>
            <w:lang w:eastAsia="zh-CN"/>
          </w:rPr>
          <w:t>(一)、技术管理特点</w:t>
        </w:r>
        <w:r>
          <w:tab/>
        </w:r>
        <w:r>
          <w:fldChar w:fldCharType="begin"/>
        </w:r>
        <w:r>
          <w:instrText xml:space="preserve"> PAGEREF _Toc17486 \h </w:instrText>
        </w:r>
        <w:r>
          <w:fldChar w:fldCharType="separate"/>
        </w:r>
        <w:r>
          <w:t>13</w:t>
        </w:r>
        <w:r>
          <w:fldChar w:fldCharType="end"/>
        </w:r>
      </w:hyperlink>
    </w:p>
    <w:p>
      <w:pPr>
        <w:pStyle w:val="TOC2"/>
        <w:tabs>
          <w:tab w:val="right" w:leader="dot" w:pos="8306"/>
        </w:tabs>
      </w:pPr>
      <w:hyperlink w:anchor="_Toc22905" w:history="1">
        <w:r>
          <w:rPr>
            <w:rFonts w:ascii="仿宋" w:eastAsia="仿宋" w:hAnsi="仿宋" w:cs="仿宋" w:hint="eastAsia"/>
            <w:lang w:eastAsia="zh-CN"/>
          </w:rPr>
          <w:t>(二)、隔热、隔音人造矿物材料及其制品项目工艺技术设计方案</w:t>
        </w:r>
        <w:r>
          <w:tab/>
        </w:r>
        <w:r>
          <w:fldChar w:fldCharType="begin"/>
        </w:r>
        <w:r>
          <w:instrText xml:space="preserve"> PAGEREF _Toc22905 \h </w:instrText>
        </w:r>
        <w:r>
          <w:fldChar w:fldCharType="separate"/>
        </w:r>
        <w:r>
          <w:t>14</w:t>
        </w:r>
        <w:r>
          <w:fldChar w:fldCharType="end"/>
        </w:r>
      </w:hyperlink>
    </w:p>
    <w:p>
      <w:pPr>
        <w:pStyle w:val="TOC2"/>
        <w:tabs>
          <w:tab w:val="right" w:leader="dot" w:pos="8306"/>
        </w:tabs>
      </w:pPr>
      <w:hyperlink w:anchor="_Toc3989" w:history="1">
        <w:r>
          <w:rPr>
            <w:rFonts w:ascii="仿宋" w:eastAsia="仿宋" w:hAnsi="仿宋" w:cs="仿宋" w:hint="eastAsia"/>
            <w:lang w:eastAsia="zh-CN"/>
          </w:rPr>
          <w:t>(三)、设备选型方案</w:t>
        </w:r>
        <w:r>
          <w:tab/>
        </w:r>
        <w:r>
          <w:fldChar w:fldCharType="begin"/>
        </w:r>
        <w:r>
          <w:instrText xml:space="preserve"> PAGEREF _Toc3989 \h </w:instrText>
        </w:r>
        <w:r>
          <w:fldChar w:fldCharType="separate"/>
        </w:r>
        <w:r>
          <w:t>15</w:t>
        </w:r>
        <w:r>
          <w:fldChar w:fldCharType="end"/>
        </w:r>
      </w:hyperlink>
    </w:p>
    <w:p>
      <w:pPr>
        <w:pStyle w:val="TOC1"/>
        <w:tabs>
          <w:tab w:val="right" w:leader="dot" w:pos="8306"/>
        </w:tabs>
      </w:pPr>
      <w:hyperlink w:anchor="_Toc13846" w:history="1">
        <w:r>
          <w:rPr>
            <w:rFonts w:ascii="仿宋" w:eastAsia="仿宋" w:hAnsi="仿宋" w:cs="仿宋" w:hint="eastAsia"/>
            <w:lang w:eastAsia="zh-CN"/>
          </w:rPr>
          <w:t>六、隔热、隔音人造矿物材料及其制品项目建设背景及必要性分析</w:t>
        </w:r>
        <w:r>
          <w:tab/>
        </w:r>
        <w:r>
          <w:fldChar w:fldCharType="begin"/>
        </w:r>
        <w:r>
          <w:instrText xml:space="preserve"> PAGEREF _Toc13846 \h </w:instrText>
        </w:r>
        <w:r>
          <w:fldChar w:fldCharType="separate"/>
        </w:r>
        <w:r>
          <w:t>17</w:t>
        </w:r>
        <w:r>
          <w:fldChar w:fldCharType="end"/>
        </w:r>
      </w:hyperlink>
    </w:p>
    <w:p>
      <w:pPr>
        <w:pStyle w:val="TOC2"/>
        <w:tabs>
          <w:tab w:val="right" w:leader="dot" w:pos="8306"/>
        </w:tabs>
      </w:pPr>
      <w:hyperlink w:anchor="_Toc11016" w:history="1">
        <w:r>
          <w:rPr>
            <w:rFonts w:ascii="仿宋" w:eastAsia="仿宋" w:hAnsi="仿宋" w:cs="仿宋" w:hint="eastAsia"/>
            <w:lang w:eastAsia="zh-CN"/>
          </w:rPr>
          <w:t>(一)、隔热、隔音人造矿物材料及其制品项目背景分析</w:t>
        </w:r>
        <w:r>
          <w:tab/>
        </w:r>
        <w:r>
          <w:fldChar w:fldCharType="begin"/>
        </w:r>
        <w:r>
          <w:instrText xml:space="preserve"> PAGEREF _Toc11016 \h </w:instrText>
        </w:r>
        <w:r>
          <w:fldChar w:fldCharType="separate"/>
        </w:r>
        <w:r>
          <w:t>17</w:t>
        </w:r>
        <w:r>
          <w:fldChar w:fldCharType="end"/>
        </w:r>
      </w:hyperlink>
    </w:p>
    <w:p>
      <w:pPr>
        <w:pStyle w:val="TOC2"/>
        <w:tabs>
          <w:tab w:val="right" w:leader="dot" w:pos="8306"/>
        </w:tabs>
      </w:pPr>
      <w:hyperlink w:anchor="_Toc2565" w:history="1">
        <w:r>
          <w:rPr>
            <w:rFonts w:ascii="仿宋" w:eastAsia="仿宋" w:hAnsi="仿宋" w:cs="仿宋" w:hint="eastAsia"/>
            <w:lang w:eastAsia="zh-CN"/>
          </w:rPr>
          <w:t>(二)、隔热、隔音人造矿物材料及其制品项目建设必要性分析</w:t>
        </w:r>
        <w:r>
          <w:tab/>
        </w:r>
        <w:r>
          <w:fldChar w:fldCharType="begin"/>
        </w:r>
        <w:r>
          <w:instrText xml:space="preserve"> PAGEREF _Toc2565 \h </w:instrText>
        </w:r>
        <w:r>
          <w:fldChar w:fldCharType="separate"/>
        </w:r>
        <w:r>
          <w:t>19</w:t>
        </w:r>
        <w:r>
          <w:fldChar w:fldCharType="end"/>
        </w:r>
      </w:hyperlink>
    </w:p>
    <w:p>
      <w:pPr>
        <w:pStyle w:val="TOC1"/>
        <w:tabs>
          <w:tab w:val="right" w:leader="dot" w:pos="8306"/>
        </w:tabs>
      </w:pPr>
      <w:hyperlink w:anchor="_Toc3586" w:history="1">
        <w:r>
          <w:rPr>
            <w:rFonts w:ascii="仿宋" w:eastAsia="仿宋" w:hAnsi="仿宋" w:cs="仿宋" w:hint="eastAsia"/>
            <w:lang w:eastAsia="zh-CN"/>
          </w:rPr>
          <w:t>七、隔热、隔音人造矿物材料及其制品项目社会影响</w:t>
        </w:r>
        <w:r>
          <w:tab/>
        </w:r>
        <w:r>
          <w:fldChar w:fldCharType="begin"/>
        </w:r>
        <w:r>
          <w:instrText xml:space="preserve"> PAGEREF _Toc3586 \h </w:instrText>
        </w:r>
        <w:r>
          <w:fldChar w:fldCharType="separate"/>
        </w:r>
        <w:r>
          <w:t>20</w:t>
        </w:r>
        <w:r>
          <w:fldChar w:fldCharType="end"/>
        </w:r>
      </w:hyperlink>
    </w:p>
    <w:p>
      <w:pPr>
        <w:pStyle w:val="TOC2"/>
        <w:tabs>
          <w:tab w:val="right" w:leader="dot" w:pos="8306"/>
        </w:tabs>
      </w:pPr>
      <w:hyperlink w:anchor="_Toc20445" w:history="1">
        <w:r>
          <w:rPr>
            <w:rFonts w:ascii="仿宋" w:eastAsia="仿宋" w:hAnsi="仿宋" w:cs="仿宋" w:hint="eastAsia"/>
            <w:lang w:eastAsia="zh-CN"/>
          </w:rPr>
          <w:t>(一)、社会责任与义务</w:t>
        </w:r>
        <w:r>
          <w:tab/>
        </w:r>
        <w:r>
          <w:fldChar w:fldCharType="begin"/>
        </w:r>
        <w:r>
          <w:instrText xml:space="preserve"> PAGEREF _Toc20445 \h </w:instrText>
        </w:r>
        <w:r>
          <w:fldChar w:fldCharType="separate"/>
        </w:r>
        <w:r>
          <w:t>20</w:t>
        </w:r>
        <w:r>
          <w:fldChar w:fldCharType="end"/>
        </w:r>
      </w:hyperlink>
    </w:p>
    <w:p>
      <w:pPr>
        <w:pStyle w:val="TOC2"/>
        <w:tabs>
          <w:tab w:val="right" w:leader="dot" w:pos="8306"/>
        </w:tabs>
      </w:pPr>
      <w:hyperlink w:anchor="_Toc20166" w:history="1">
        <w:r>
          <w:rPr>
            <w:rFonts w:ascii="仿宋" w:eastAsia="仿宋" w:hAnsi="仿宋" w:cs="仿宋" w:hint="eastAsia"/>
            <w:lang w:eastAsia="zh-CN"/>
          </w:rPr>
          <w:t>(二)、社会参与与沟通</w:t>
        </w:r>
        <w:r>
          <w:tab/>
        </w:r>
        <w:r>
          <w:fldChar w:fldCharType="begin"/>
        </w:r>
        <w:r>
          <w:instrText xml:space="preserve"> PAGEREF _Toc20166 \h </w:instrText>
        </w:r>
        <w:r>
          <w:fldChar w:fldCharType="separate"/>
        </w:r>
        <w:r>
          <w:t>21</w:t>
        </w:r>
        <w:r>
          <w:fldChar w:fldCharType="end"/>
        </w:r>
      </w:hyperlink>
    </w:p>
    <w:p>
      <w:pPr>
        <w:pStyle w:val="TOC1"/>
        <w:tabs>
          <w:tab w:val="right" w:leader="dot" w:pos="8306"/>
        </w:tabs>
      </w:pPr>
      <w:hyperlink w:anchor="_Toc15059" w:history="1">
        <w:r>
          <w:rPr>
            <w:rFonts w:ascii="仿宋" w:eastAsia="仿宋" w:hAnsi="仿宋" w:cs="仿宋" w:hint="eastAsia"/>
            <w:lang w:eastAsia="zh-CN"/>
          </w:rPr>
          <w:t>八、生产安全保护</w:t>
        </w:r>
        <w:r>
          <w:tab/>
        </w:r>
        <w:r>
          <w:fldChar w:fldCharType="begin"/>
        </w:r>
        <w:r>
          <w:instrText xml:space="preserve"> PAGEREF _Toc15059 \h </w:instrText>
        </w:r>
        <w:r>
          <w:fldChar w:fldCharType="separate"/>
        </w:r>
        <w:r>
          <w:t>22</w:t>
        </w:r>
        <w:r>
          <w:fldChar w:fldCharType="end"/>
        </w:r>
      </w:hyperlink>
    </w:p>
    <w:p>
      <w:pPr>
        <w:pStyle w:val="TOC2"/>
        <w:tabs>
          <w:tab w:val="right" w:leader="dot" w:pos="8306"/>
        </w:tabs>
      </w:pPr>
      <w:hyperlink w:anchor="_Toc22977" w:history="1">
        <w:r>
          <w:rPr>
            <w:rFonts w:ascii="仿宋" w:eastAsia="仿宋" w:hAnsi="仿宋" w:cs="仿宋" w:hint="eastAsia"/>
            <w:lang w:eastAsia="zh-CN"/>
          </w:rPr>
          <w:t>(一)、消防安全</w:t>
        </w:r>
        <w:r>
          <w:tab/>
        </w:r>
        <w:r>
          <w:fldChar w:fldCharType="begin"/>
        </w:r>
        <w:r>
          <w:instrText xml:space="preserve"> PAGEREF _Toc22977 \h </w:instrText>
        </w:r>
        <w:r>
          <w:fldChar w:fldCharType="separate"/>
        </w:r>
        <w:r>
          <w:t>22</w:t>
        </w:r>
        <w:r>
          <w:fldChar w:fldCharType="end"/>
        </w:r>
      </w:hyperlink>
    </w:p>
    <w:p>
      <w:pPr>
        <w:pStyle w:val="TOC2"/>
        <w:tabs>
          <w:tab w:val="right" w:leader="dot" w:pos="8306"/>
        </w:tabs>
      </w:pPr>
      <w:hyperlink w:anchor="_Toc15206" w:history="1">
        <w:r>
          <w:rPr>
            <w:rFonts w:ascii="仿宋" w:eastAsia="仿宋" w:hAnsi="仿宋" w:cs="仿宋" w:hint="eastAsia"/>
            <w:lang w:eastAsia="zh-CN"/>
          </w:rPr>
          <w:t>(二)、防火防爆总图布置措施</w:t>
        </w:r>
        <w:r>
          <w:tab/>
        </w:r>
        <w:r>
          <w:fldChar w:fldCharType="begin"/>
        </w:r>
        <w:r>
          <w:instrText xml:space="preserve"> PAGEREF _Toc15206 \h </w:instrText>
        </w:r>
        <w:r>
          <w:fldChar w:fldCharType="separate"/>
        </w:r>
        <w:r>
          <w:t>24</w:t>
        </w:r>
        <w:r>
          <w:fldChar w:fldCharType="end"/>
        </w:r>
      </w:hyperlink>
    </w:p>
    <w:p>
      <w:pPr>
        <w:pStyle w:val="TOC2"/>
        <w:tabs>
          <w:tab w:val="right" w:leader="dot" w:pos="8306"/>
        </w:tabs>
      </w:pPr>
      <w:hyperlink w:anchor="_Toc25630" w:history="1">
        <w:r>
          <w:rPr>
            <w:rFonts w:ascii="仿宋" w:eastAsia="仿宋" w:hAnsi="仿宋" w:cs="仿宋" w:hint="eastAsia"/>
            <w:lang w:eastAsia="zh-CN"/>
          </w:rPr>
          <w:t>(三)、自然灾害防范措施</w:t>
        </w:r>
        <w:r>
          <w:tab/>
        </w:r>
        <w:r>
          <w:fldChar w:fldCharType="begin"/>
        </w:r>
        <w:r>
          <w:instrText xml:space="preserve"> PAGEREF _Toc25630 \h </w:instrText>
        </w:r>
        <w:r>
          <w:fldChar w:fldCharType="separate"/>
        </w:r>
        <w:r>
          <w:t>25</w:t>
        </w:r>
        <w:r>
          <w:fldChar w:fldCharType="end"/>
        </w:r>
      </w:hyperlink>
    </w:p>
    <w:p>
      <w:pPr>
        <w:pStyle w:val="TOC2"/>
        <w:tabs>
          <w:tab w:val="right" w:leader="dot" w:pos="8306"/>
        </w:tabs>
      </w:pPr>
      <w:hyperlink w:anchor="_Toc9776" w:history="1">
        <w:r>
          <w:rPr>
            <w:rFonts w:ascii="仿宋" w:eastAsia="仿宋" w:hAnsi="仿宋" w:cs="仿宋" w:hint="eastAsia"/>
            <w:lang w:eastAsia="zh-CN"/>
          </w:rPr>
          <w:t>(四)、安全色及安全标志使用要求</w:t>
        </w:r>
        <w:r>
          <w:tab/>
        </w:r>
        <w:r>
          <w:fldChar w:fldCharType="begin"/>
        </w:r>
        <w:r>
          <w:instrText xml:space="preserve"> PAGEREF _Toc9776 \h </w:instrText>
        </w:r>
        <w:r>
          <w:fldChar w:fldCharType="separate"/>
        </w:r>
        <w:r>
          <w:t>26</w:t>
        </w:r>
        <w:r>
          <w:fldChar w:fldCharType="end"/>
        </w:r>
      </w:hyperlink>
    </w:p>
    <w:p>
      <w:pPr>
        <w:pStyle w:val="TOC2"/>
        <w:tabs>
          <w:tab w:val="right" w:leader="dot" w:pos="8306"/>
        </w:tabs>
      </w:pPr>
      <w:hyperlink w:anchor="_Toc31677" w:history="1">
        <w:r>
          <w:rPr>
            <w:rFonts w:ascii="仿宋" w:eastAsia="仿宋" w:hAnsi="仿宋" w:cs="仿宋" w:hint="eastAsia"/>
            <w:lang w:eastAsia="zh-CN"/>
          </w:rPr>
          <w:t>(五)、防尘防毒措施</w:t>
        </w:r>
        <w:r>
          <w:tab/>
        </w:r>
        <w:r>
          <w:fldChar w:fldCharType="begin"/>
        </w:r>
        <w:r>
          <w:instrText xml:space="preserve"> PAGEREF _Toc31677 \h </w:instrText>
        </w:r>
        <w:r>
          <w:fldChar w:fldCharType="separate"/>
        </w:r>
        <w:r>
          <w:t>27</w:t>
        </w:r>
        <w:r>
          <w:fldChar w:fldCharType="end"/>
        </w:r>
      </w:hyperlink>
    </w:p>
    <w:p>
      <w:pPr>
        <w:pStyle w:val="TOC2"/>
        <w:tabs>
          <w:tab w:val="right" w:leader="dot" w:pos="8306"/>
        </w:tabs>
      </w:pPr>
      <w:hyperlink w:anchor="_Toc30331" w:history="1">
        <w:r>
          <w:rPr>
            <w:rFonts w:ascii="仿宋" w:eastAsia="仿宋" w:hAnsi="仿宋" w:cs="仿宋" w:hint="eastAsia"/>
            <w:lang w:eastAsia="zh-CN"/>
          </w:rPr>
          <w:t>(六)、防静电、触电防护及防雷措施</w:t>
        </w:r>
        <w:r>
          <w:tab/>
        </w:r>
        <w:r>
          <w:fldChar w:fldCharType="begin"/>
        </w:r>
        <w:r>
          <w:instrText xml:space="preserve"> PAGEREF _Toc30331 \h </w:instrText>
        </w:r>
        <w:r>
          <w:fldChar w:fldCharType="separate"/>
        </w:r>
        <w:r>
          <w:t>28</w:t>
        </w:r>
        <w:r>
          <w:fldChar w:fldCharType="end"/>
        </w:r>
      </w:hyperlink>
    </w:p>
    <w:p>
      <w:pPr>
        <w:pStyle w:val="TOC2"/>
        <w:tabs>
          <w:tab w:val="right" w:leader="dot" w:pos="8306"/>
        </w:tabs>
      </w:pPr>
      <w:hyperlink w:anchor="_Toc26628" w:history="1">
        <w:r>
          <w:rPr>
            <w:rFonts w:ascii="仿宋" w:eastAsia="仿宋" w:hAnsi="仿宋" w:cs="仿宋" w:hint="eastAsia"/>
            <w:lang w:eastAsia="zh-CN"/>
          </w:rPr>
          <w:t>(七)、机械设备安全保障措施</w:t>
        </w:r>
        <w:r>
          <w:tab/>
        </w:r>
        <w:r>
          <w:fldChar w:fldCharType="begin"/>
        </w:r>
        <w:r>
          <w:instrText xml:space="preserve"> PAGEREF _Toc26628 \h </w:instrText>
        </w:r>
        <w:r>
          <w:fldChar w:fldCharType="separate"/>
        </w:r>
        <w:r>
          <w:t>30</w:t>
        </w:r>
        <w:r>
          <w:fldChar w:fldCharType="end"/>
        </w:r>
      </w:hyperlink>
    </w:p>
    <w:p>
      <w:pPr>
        <w:pStyle w:val="TOC1"/>
        <w:tabs>
          <w:tab w:val="right" w:leader="dot" w:pos="8306"/>
        </w:tabs>
      </w:pPr>
      <w:hyperlink w:anchor="_Toc12879" w:history="1">
        <w:r>
          <w:rPr>
            <w:rFonts w:ascii="仿宋" w:eastAsia="仿宋" w:hAnsi="仿宋" w:cs="仿宋" w:hint="eastAsia"/>
            <w:lang w:eastAsia="zh-CN"/>
          </w:rPr>
          <w:t>九、隔热、隔音人造矿物材料及其制品项目技术管理</w:t>
        </w:r>
        <w:r>
          <w:tab/>
        </w:r>
        <w:r>
          <w:fldChar w:fldCharType="begin"/>
        </w:r>
        <w:r>
          <w:instrText xml:space="preserve"> PAGEREF _Toc12879 \h </w:instrText>
        </w:r>
        <w:r>
          <w:fldChar w:fldCharType="separate"/>
        </w:r>
        <w:r>
          <w:t>31</w:t>
        </w:r>
        <w:r>
          <w:fldChar w:fldCharType="end"/>
        </w:r>
      </w:hyperlink>
    </w:p>
    <w:p>
      <w:pPr>
        <w:pStyle w:val="TOC2"/>
        <w:tabs>
          <w:tab w:val="right" w:leader="dot" w:pos="8306"/>
        </w:tabs>
      </w:pPr>
      <w:hyperlink w:anchor="_Toc27179" w:history="1">
        <w:r>
          <w:rPr>
            <w:rFonts w:ascii="仿宋" w:eastAsia="仿宋" w:hAnsi="仿宋" w:cs="仿宋" w:hint="eastAsia"/>
            <w:lang w:eastAsia="zh-CN"/>
          </w:rPr>
          <w:t>(一)、技术方案选用方向</w:t>
        </w:r>
        <w:r>
          <w:tab/>
        </w:r>
        <w:r>
          <w:fldChar w:fldCharType="begin"/>
        </w:r>
        <w:r>
          <w:instrText xml:space="preserve"> PAGEREF _Toc27179 \h </w:instrText>
        </w:r>
        <w:r>
          <w:fldChar w:fldCharType="separate"/>
        </w:r>
        <w:r>
          <w:t>31</w:t>
        </w:r>
        <w:r>
          <w:fldChar w:fldCharType="end"/>
        </w:r>
      </w:hyperlink>
    </w:p>
    <w:p>
      <w:pPr>
        <w:pStyle w:val="TOC2"/>
        <w:tabs>
          <w:tab w:val="right" w:leader="dot" w:pos="8306"/>
        </w:tabs>
      </w:pPr>
      <w:hyperlink w:anchor="_Toc25615" w:history="1">
        <w:r>
          <w:rPr>
            <w:rFonts w:ascii="仿宋" w:eastAsia="仿宋" w:hAnsi="仿宋" w:cs="仿宋" w:hint="eastAsia"/>
            <w:lang w:eastAsia="zh-CN"/>
          </w:rPr>
          <w:t>(二)、工艺技术方案选用原则</w:t>
        </w:r>
        <w:r>
          <w:tab/>
        </w:r>
        <w:r>
          <w:fldChar w:fldCharType="begin"/>
        </w:r>
        <w:r>
          <w:instrText xml:space="preserve"> PAGEREF _Toc25615 \h </w:instrText>
        </w:r>
        <w:r>
          <w:fldChar w:fldCharType="separate"/>
        </w:r>
        <w:r>
          <w:t>33</w:t>
        </w:r>
        <w:r>
          <w:fldChar w:fldCharType="end"/>
        </w:r>
      </w:hyperlink>
    </w:p>
    <w:p>
      <w:pPr>
        <w:pStyle w:val="TOC2"/>
        <w:tabs>
          <w:tab w:val="right" w:leader="dot" w:pos="8306"/>
        </w:tabs>
      </w:pPr>
      <w:hyperlink w:anchor="_Toc8429" w:history="1">
        <w:r>
          <w:rPr>
            <w:rFonts w:ascii="仿宋" w:eastAsia="仿宋" w:hAnsi="仿宋" w:cs="仿宋" w:hint="eastAsia"/>
            <w:lang w:eastAsia="zh-CN"/>
          </w:rPr>
          <w:t>(三)、工艺技术方案要求</w:t>
        </w:r>
        <w:r>
          <w:tab/>
        </w:r>
        <w:r>
          <w:fldChar w:fldCharType="begin"/>
        </w:r>
        <w:r>
          <w:instrText xml:space="preserve"> PAGEREF _Toc8429 \h </w:instrText>
        </w:r>
        <w:r>
          <w:fldChar w:fldCharType="separate"/>
        </w:r>
        <w:r>
          <w:t>36</w:t>
        </w:r>
        <w:r>
          <w:fldChar w:fldCharType="end"/>
        </w:r>
      </w:hyperlink>
    </w:p>
    <w:p>
      <w:pPr>
        <w:pStyle w:val="TOC1"/>
        <w:tabs>
          <w:tab w:val="right" w:leader="dot" w:pos="8306"/>
        </w:tabs>
      </w:pPr>
      <w:hyperlink w:anchor="_Toc32225" w:history="1">
        <w:r>
          <w:rPr>
            <w:rFonts w:ascii="仿宋" w:eastAsia="仿宋" w:hAnsi="仿宋" w:cs="仿宋" w:hint="eastAsia"/>
            <w:lang w:eastAsia="zh-CN"/>
          </w:rPr>
          <w:t>十、隔热、隔音人造矿物材料及其制品项目财务管理</w:t>
        </w:r>
        <w:r>
          <w:tab/>
        </w:r>
        <w:r>
          <w:fldChar w:fldCharType="begin"/>
        </w:r>
        <w:r>
          <w:instrText xml:space="preserve"> PAGEREF _Toc32225 \h </w:instrText>
        </w:r>
        <w:r>
          <w:fldChar w:fldCharType="separate"/>
        </w:r>
        <w:r>
          <w:t>38</w:t>
        </w:r>
        <w:r>
          <w:fldChar w:fldCharType="end"/>
        </w:r>
      </w:hyperlink>
    </w:p>
    <w:p>
      <w:pPr>
        <w:pStyle w:val="TOC2"/>
        <w:tabs>
          <w:tab w:val="right" w:leader="dot" w:pos="8306"/>
        </w:tabs>
      </w:pPr>
      <w:hyperlink w:anchor="_Toc13002" w:history="1">
        <w:r>
          <w:rPr>
            <w:rFonts w:ascii="仿宋" w:eastAsia="仿宋" w:hAnsi="仿宋" w:cs="仿宋" w:hint="eastAsia"/>
            <w:lang w:eastAsia="zh-CN"/>
          </w:rPr>
          <w:t>(一)、资金需求大</w:t>
        </w:r>
        <w:r>
          <w:tab/>
        </w:r>
        <w:r>
          <w:fldChar w:fldCharType="begin"/>
        </w:r>
        <w:r>
          <w:instrText xml:space="preserve"> PAGEREF _Toc13002 \h </w:instrText>
        </w:r>
        <w:r>
          <w:fldChar w:fldCharType="separate"/>
        </w:r>
        <w:r>
          <w:t>38</w:t>
        </w:r>
        <w:r>
          <w:fldChar w:fldCharType="end"/>
        </w:r>
      </w:hyperlink>
    </w:p>
    <w:p>
      <w:pPr>
        <w:pStyle w:val="TOC2"/>
        <w:tabs>
          <w:tab w:val="right" w:leader="dot" w:pos="8306"/>
        </w:tabs>
      </w:pPr>
      <w:hyperlink w:anchor="_Toc23924" w:history="1">
        <w:r>
          <w:rPr>
            <w:rFonts w:ascii="仿宋" w:eastAsia="仿宋" w:hAnsi="仿宋" w:cs="仿宋" w:hint="eastAsia"/>
            <w:lang w:eastAsia="zh-CN"/>
          </w:rPr>
          <w:t>(二)、研发周期长</w:t>
        </w:r>
        <w:r>
          <w:tab/>
        </w:r>
        <w:r>
          <w:fldChar w:fldCharType="begin"/>
        </w:r>
        <w:r>
          <w:instrText xml:space="preserve"> PAGEREF _Toc23924 \h </w:instrText>
        </w:r>
        <w:r>
          <w:fldChar w:fldCharType="separate"/>
        </w:r>
        <w:r>
          <w:t>39</w:t>
        </w:r>
        <w:r>
          <w:fldChar w:fldCharType="end"/>
        </w:r>
      </w:hyperlink>
    </w:p>
    <w:p>
      <w:pPr>
        <w:pStyle w:val="TOC2"/>
        <w:tabs>
          <w:tab w:val="right" w:leader="dot" w:pos="8306"/>
        </w:tabs>
      </w:pPr>
      <w:hyperlink w:anchor="_Toc15157" w:history="1">
        <w:r>
          <w:rPr>
            <w:rFonts w:ascii="仿宋" w:eastAsia="仿宋" w:hAnsi="仿宋" w:cs="仿宋" w:hint="eastAsia"/>
            <w:lang w:eastAsia="zh-CN"/>
          </w:rPr>
          <w:t>(三)、市场风险大</w:t>
        </w:r>
        <w:r>
          <w:tab/>
        </w:r>
        <w:r>
          <w:fldChar w:fldCharType="begin"/>
        </w:r>
        <w:r>
          <w:instrText xml:space="preserve"> PAGEREF _Toc15157 \h </w:instrText>
        </w:r>
        <w:r>
          <w:fldChar w:fldCharType="separate"/>
        </w:r>
        <w:r>
          <w:t>41</w:t>
        </w:r>
        <w:r>
          <w:fldChar w:fldCharType="end"/>
        </w:r>
      </w:hyperlink>
    </w:p>
    <w:p>
      <w:pPr>
        <w:pStyle w:val="TOC2"/>
        <w:tabs>
          <w:tab w:val="right" w:leader="dot" w:pos="8306"/>
        </w:tabs>
      </w:pPr>
      <w:hyperlink w:anchor="_Toc6885" w:history="1">
        <w:r>
          <w:rPr>
            <w:rFonts w:ascii="仿宋" w:eastAsia="仿宋" w:hAnsi="仿宋" w:cs="仿宋" w:hint="eastAsia"/>
            <w:lang w:eastAsia="zh-CN"/>
          </w:rPr>
          <w:t>(四)、利润率高</w:t>
        </w:r>
        <w:r>
          <w:tab/>
        </w:r>
        <w:r>
          <w:fldChar w:fldCharType="begin"/>
        </w:r>
        <w:r>
          <w:instrText xml:space="preserve"> PAGEREF _Toc6885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1" w:history="1">
        <w:r>
          <w:rPr>
            <w:rFonts w:ascii="仿宋" w:eastAsia="仿宋" w:hAnsi="仿宋" w:cs="仿宋" w:hint="eastAsia"/>
            <w:lang w:eastAsia="zh-CN"/>
          </w:rPr>
          <w:t>十一、隔热、隔音人造矿物材料及其制品项目经营效益</w:t>
        </w:r>
        <w:r>
          <w:tab/>
        </w:r>
        <w:r>
          <w:fldChar w:fldCharType="begin"/>
        </w:r>
        <w:r>
          <w:instrText xml:space="preserve"> PAGEREF _Toc6761 \h </w:instrText>
        </w:r>
        <w:r>
          <w:fldChar w:fldCharType="separate"/>
        </w:r>
        <w:r>
          <w:t>46</w:t>
        </w:r>
        <w:r>
          <w:fldChar w:fldCharType="end"/>
        </w:r>
      </w:hyperlink>
    </w:p>
    <w:p>
      <w:pPr>
        <w:pStyle w:val="TOC2"/>
        <w:tabs>
          <w:tab w:val="right" w:leader="dot" w:pos="8306"/>
        </w:tabs>
      </w:pPr>
      <w:hyperlink w:anchor="_Toc25550" w:history="1">
        <w:r>
          <w:rPr>
            <w:rFonts w:ascii="仿宋" w:eastAsia="仿宋" w:hAnsi="仿宋" w:cs="仿宋" w:hint="eastAsia"/>
            <w:lang w:eastAsia="zh-CN"/>
          </w:rPr>
          <w:t>(一)、经济评价财务测算</w:t>
        </w:r>
        <w:r>
          <w:tab/>
        </w:r>
        <w:r>
          <w:fldChar w:fldCharType="begin"/>
        </w:r>
        <w:r>
          <w:instrText xml:space="preserve"> PAGEREF _Toc25550 \h </w:instrText>
        </w:r>
        <w:r>
          <w:fldChar w:fldCharType="separate"/>
        </w:r>
        <w:r>
          <w:t>46</w:t>
        </w:r>
        <w:r>
          <w:fldChar w:fldCharType="end"/>
        </w:r>
      </w:hyperlink>
    </w:p>
    <w:p>
      <w:pPr>
        <w:pStyle w:val="TOC2"/>
        <w:tabs>
          <w:tab w:val="right" w:leader="dot" w:pos="8306"/>
        </w:tabs>
      </w:pPr>
      <w:hyperlink w:anchor="_Toc1214" w:history="1">
        <w:r>
          <w:rPr>
            <w:rFonts w:ascii="仿宋" w:eastAsia="仿宋" w:hAnsi="仿宋" w:cs="仿宋" w:hint="eastAsia"/>
            <w:lang w:eastAsia="zh-CN"/>
          </w:rPr>
          <w:t>(二)、隔热、隔音人造矿物材料及其制品项目盈利能力分析</w:t>
        </w:r>
        <w:r>
          <w:tab/>
        </w:r>
        <w:r>
          <w:fldChar w:fldCharType="begin"/>
        </w:r>
        <w:r>
          <w:instrText xml:space="preserve"> PAGEREF _Toc1214 \h </w:instrText>
        </w:r>
        <w:r>
          <w:fldChar w:fldCharType="separate"/>
        </w:r>
        <w:r>
          <w:t>47</w:t>
        </w:r>
        <w:r>
          <w:fldChar w:fldCharType="end"/>
        </w:r>
      </w:hyperlink>
    </w:p>
    <w:p>
      <w:pPr>
        <w:pStyle w:val="TOC1"/>
        <w:tabs>
          <w:tab w:val="right" w:leader="dot" w:pos="8306"/>
        </w:tabs>
      </w:pPr>
      <w:hyperlink w:anchor="_Toc27586" w:history="1">
        <w:r>
          <w:rPr>
            <w:rFonts w:ascii="仿宋" w:eastAsia="仿宋" w:hAnsi="仿宋" w:cs="仿宋" w:hint="eastAsia"/>
            <w:lang w:eastAsia="zh-CN"/>
          </w:rPr>
          <w:t>十二、隔热、隔音人造矿物材料及其制品项目人力资源管理</w:t>
        </w:r>
        <w:r>
          <w:tab/>
        </w:r>
        <w:r>
          <w:fldChar w:fldCharType="begin"/>
        </w:r>
        <w:r>
          <w:instrText xml:space="preserve"> PAGEREF _Toc27586 \h </w:instrText>
        </w:r>
        <w:r>
          <w:fldChar w:fldCharType="separate"/>
        </w:r>
        <w:r>
          <w:t>48</w:t>
        </w:r>
        <w:r>
          <w:fldChar w:fldCharType="end"/>
        </w:r>
      </w:hyperlink>
    </w:p>
    <w:p>
      <w:pPr>
        <w:pStyle w:val="TOC2"/>
        <w:tabs>
          <w:tab w:val="right" w:leader="dot" w:pos="8306"/>
        </w:tabs>
      </w:pPr>
      <w:hyperlink w:anchor="_Toc21931" w:history="1">
        <w:r>
          <w:rPr>
            <w:rFonts w:ascii="仿宋" w:eastAsia="仿宋" w:hAnsi="仿宋" w:cs="仿宋" w:hint="eastAsia"/>
            <w:lang w:eastAsia="zh-CN"/>
          </w:rPr>
          <w:t>(一)、建立健全的预算管理制度</w:t>
        </w:r>
        <w:r>
          <w:tab/>
        </w:r>
        <w:r>
          <w:fldChar w:fldCharType="begin"/>
        </w:r>
        <w:r>
          <w:instrText xml:space="preserve"> PAGEREF _Toc21931 \h </w:instrText>
        </w:r>
        <w:r>
          <w:fldChar w:fldCharType="separate"/>
        </w:r>
        <w:r>
          <w:t>48</w:t>
        </w:r>
        <w:r>
          <w:fldChar w:fldCharType="end"/>
        </w:r>
      </w:hyperlink>
    </w:p>
    <w:p>
      <w:pPr>
        <w:pStyle w:val="TOC2"/>
        <w:tabs>
          <w:tab w:val="right" w:leader="dot" w:pos="8306"/>
        </w:tabs>
      </w:pPr>
      <w:hyperlink w:anchor="_Toc1480" w:history="1">
        <w:r>
          <w:rPr>
            <w:rFonts w:ascii="仿宋" w:eastAsia="仿宋" w:hAnsi="仿宋" w:cs="仿宋" w:hint="eastAsia"/>
            <w:lang w:eastAsia="zh-CN"/>
          </w:rPr>
          <w:t>(二)、加强资金流动监控</w:t>
        </w:r>
        <w:r>
          <w:tab/>
        </w:r>
        <w:r>
          <w:fldChar w:fldCharType="begin"/>
        </w:r>
        <w:r>
          <w:instrText xml:space="preserve"> PAGEREF _Toc1480 \h </w:instrText>
        </w:r>
        <w:r>
          <w:fldChar w:fldCharType="separate"/>
        </w:r>
        <w:r>
          <w:t>50</w:t>
        </w:r>
        <w:r>
          <w:fldChar w:fldCharType="end"/>
        </w:r>
      </w:hyperlink>
    </w:p>
    <w:p>
      <w:pPr>
        <w:pStyle w:val="TOC2"/>
        <w:tabs>
          <w:tab w:val="right" w:leader="dot" w:pos="8306"/>
        </w:tabs>
      </w:pPr>
      <w:hyperlink w:anchor="_Toc3035" w:history="1">
        <w:r>
          <w:rPr>
            <w:rFonts w:ascii="仿宋" w:eastAsia="仿宋" w:hAnsi="仿宋" w:cs="仿宋" w:hint="eastAsia"/>
            <w:lang w:eastAsia="zh-CN"/>
          </w:rPr>
          <w:t>(三)、制定完善的风险控制机制</w:t>
        </w:r>
        <w:r>
          <w:tab/>
        </w:r>
        <w:r>
          <w:fldChar w:fldCharType="begin"/>
        </w:r>
        <w:r>
          <w:instrText xml:space="preserve"> PAGEREF _Toc3035 \h </w:instrText>
        </w:r>
        <w:r>
          <w:fldChar w:fldCharType="separate"/>
        </w:r>
        <w:r>
          <w:t>52</w:t>
        </w:r>
        <w:r>
          <w:fldChar w:fldCharType="end"/>
        </w:r>
      </w:hyperlink>
    </w:p>
    <w:p>
      <w:pPr>
        <w:pStyle w:val="TOC2"/>
        <w:tabs>
          <w:tab w:val="right" w:leader="dot" w:pos="8306"/>
        </w:tabs>
      </w:pPr>
      <w:hyperlink w:anchor="_Toc22163" w:history="1">
        <w:r>
          <w:rPr>
            <w:rFonts w:ascii="仿宋" w:eastAsia="仿宋" w:hAnsi="仿宋" w:cs="仿宋" w:hint="eastAsia"/>
            <w:lang w:eastAsia="zh-CN"/>
          </w:rPr>
          <w:t>(四)、优化成本管理</w:t>
        </w:r>
        <w:r>
          <w:tab/>
        </w:r>
        <w:r>
          <w:fldChar w:fldCharType="begin"/>
        </w:r>
        <w:r>
          <w:instrText xml:space="preserve"> PAGEREF _Toc22163 \h </w:instrText>
        </w:r>
        <w:r>
          <w:fldChar w:fldCharType="separate"/>
        </w:r>
        <w:r>
          <w:t>53</w:t>
        </w:r>
        <w:r>
          <w:fldChar w:fldCharType="end"/>
        </w:r>
      </w:hyperlink>
    </w:p>
    <w:p>
      <w:pPr>
        <w:pStyle w:val="TOC1"/>
        <w:tabs>
          <w:tab w:val="right" w:leader="dot" w:pos="8306"/>
        </w:tabs>
      </w:pPr>
      <w:hyperlink w:anchor="_Toc16135" w:history="1">
        <w:r>
          <w:rPr>
            <w:rFonts w:ascii="仿宋" w:eastAsia="仿宋" w:hAnsi="仿宋" w:cs="仿宋" w:hint="eastAsia"/>
            <w:lang w:eastAsia="zh-CN"/>
          </w:rPr>
          <w:t>十三、利益相关者分析与沟通计划</w:t>
        </w:r>
        <w:r>
          <w:tab/>
        </w:r>
        <w:r>
          <w:fldChar w:fldCharType="begin"/>
        </w:r>
        <w:r>
          <w:instrText xml:space="preserve"> PAGEREF _Toc16135 \h </w:instrText>
        </w:r>
        <w:r>
          <w:fldChar w:fldCharType="separate"/>
        </w:r>
        <w:r>
          <w:t>55</w:t>
        </w:r>
        <w:r>
          <w:fldChar w:fldCharType="end"/>
        </w:r>
      </w:hyperlink>
    </w:p>
    <w:p>
      <w:pPr>
        <w:pStyle w:val="TOC2"/>
        <w:tabs>
          <w:tab w:val="right" w:leader="dot" w:pos="8306"/>
        </w:tabs>
      </w:pPr>
      <w:hyperlink w:anchor="_Toc19845" w:history="1">
        <w:r>
          <w:rPr>
            <w:rFonts w:ascii="仿宋" w:eastAsia="仿宋" w:hAnsi="仿宋" w:cs="仿宋" w:hint="eastAsia"/>
            <w:lang w:eastAsia="zh-CN"/>
          </w:rPr>
          <w:t>(一)、利益相关者分析</w:t>
        </w:r>
        <w:r>
          <w:tab/>
        </w:r>
        <w:r>
          <w:fldChar w:fldCharType="begin"/>
        </w:r>
        <w:r>
          <w:instrText xml:space="preserve"> PAGEREF _Toc19845 \h </w:instrText>
        </w:r>
        <w:r>
          <w:fldChar w:fldCharType="separate"/>
        </w:r>
        <w:r>
          <w:t>55</w:t>
        </w:r>
        <w:r>
          <w:fldChar w:fldCharType="end"/>
        </w:r>
      </w:hyperlink>
    </w:p>
    <w:p>
      <w:pPr>
        <w:pStyle w:val="TOC2"/>
        <w:tabs>
          <w:tab w:val="right" w:leader="dot" w:pos="8306"/>
        </w:tabs>
      </w:pPr>
      <w:hyperlink w:anchor="_Toc9580" w:history="1">
        <w:r>
          <w:rPr>
            <w:rFonts w:ascii="仿宋" w:eastAsia="仿宋" w:hAnsi="仿宋" w:cs="仿宋" w:hint="eastAsia"/>
            <w:lang w:eastAsia="zh-CN"/>
          </w:rPr>
          <w:t>(二)、沟通计划</w:t>
        </w:r>
        <w:r>
          <w:tab/>
        </w:r>
        <w:r>
          <w:fldChar w:fldCharType="begin"/>
        </w:r>
        <w:r>
          <w:instrText xml:space="preserve"> PAGEREF _Toc9580 \h </w:instrText>
        </w:r>
        <w:r>
          <w:fldChar w:fldCharType="separate"/>
        </w:r>
        <w:r>
          <w:t>56</w:t>
        </w:r>
        <w:r>
          <w:fldChar w:fldCharType="end"/>
        </w:r>
      </w:hyperlink>
    </w:p>
    <w:p>
      <w:pPr>
        <w:pStyle w:val="TOC1"/>
        <w:tabs>
          <w:tab w:val="right" w:leader="dot" w:pos="8306"/>
        </w:tabs>
      </w:pPr>
      <w:hyperlink w:anchor="_Toc17090" w:history="1">
        <w:r>
          <w:rPr>
            <w:rFonts w:ascii="仿宋" w:eastAsia="仿宋" w:hAnsi="仿宋" w:cs="仿宋" w:hint="eastAsia"/>
            <w:lang w:eastAsia="zh-CN"/>
          </w:rPr>
          <w:t>十四、隔热、隔音人造矿物材料及其制品项目治理与监督</w:t>
        </w:r>
        <w:r>
          <w:tab/>
        </w:r>
        <w:r>
          <w:fldChar w:fldCharType="begin"/>
        </w:r>
        <w:r>
          <w:instrText xml:space="preserve"> PAGEREF _Toc17090 \h </w:instrText>
        </w:r>
        <w:r>
          <w:fldChar w:fldCharType="separate"/>
        </w:r>
        <w:r>
          <w:t>57</w:t>
        </w:r>
        <w:r>
          <w:fldChar w:fldCharType="end"/>
        </w:r>
      </w:hyperlink>
    </w:p>
    <w:p>
      <w:pPr>
        <w:pStyle w:val="TOC2"/>
        <w:tabs>
          <w:tab w:val="right" w:leader="dot" w:pos="8306"/>
        </w:tabs>
      </w:pPr>
      <w:hyperlink w:anchor="_Toc11794" w:history="1">
        <w:r>
          <w:rPr>
            <w:rFonts w:ascii="仿宋" w:eastAsia="仿宋" w:hAnsi="仿宋" w:cs="仿宋" w:hint="eastAsia"/>
            <w:lang w:eastAsia="zh-CN"/>
          </w:rPr>
          <w:t>(一)、隔热、隔音人造矿物材料及其制品项目治理结构</w:t>
        </w:r>
        <w:r>
          <w:tab/>
        </w:r>
        <w:r>
          <w:fldChar w:fldCharType="begin"/>
        </w:r>
        <w:r>
          <w:instrText xml:space="preserve"> PAGEREF _Toc11794 \h </w:instrText>
        </w:r>
        <w:r>
          <w:fldChar w:fldCharType="separate"/>
        </w:r>
        <w:r>
          <w:t>57</w:t>
        </w:r>
        <w:r>
          <w:fldChar w:fldCharType="end"/>
        </w:r>
      </w:hyperlink>
    </w:p>
    <w:p>
      <w:pPr>
        <w:pStyle w:val="TOC2"/>
        <w:tabs>
          <w:tab w:val="right" w:leader="dot" w:pos="8306"/>
        </w:tabs>
      </w:pPr>
      <w:hyperlink w:anchor="_Toc19162" w:history="1">
        <w:r>
          <w:rPr>
            <w:rFonts w:ascii="仿宋" w:eastAsia="仿宋" w:hAnsi="仿宋" w:cs="仿宋" w:hint="eastAsia"/>
            <w:lang w:eastAsia="zh-CN"/>
          </w:rPr>
          <w:t>(二)、监督与审计</w:t>
        </w:r>
        <w:r>
          <w:tab/>
        </w:r>
        <w:r>
          <w:fldChar w:fldCharType="begin"/>
        </w:r>
        <w:r>
          <w:instrText xml:space="preserve"> PAGEREF _Toc19162 \h </w:instrText>
        </w:r>
        <w:r>
          <w:fldChar w:fldCharType="separate"/>
        </w:r>
        <w:r>
          <w:t>59</w:t>
        </w:r>
        <w:r>
          <w:fldChar w:fldCharType="end"/>
        </w:r>
      </w:hyperlink>
    </w:p>
    <w:p>
      <w:pPr>
        <w:pStyle w:val="TOC1"/>
        <w:tabs>
          <w:tab w:val="right" w:leader="dot" w:pos="8306"/>
        </w:tabs>
      </w:pPr>
      <w:hyperlink w:anchor="_Toc7754" w:history="1">
        <w:r>
          <w:rPr>
            <w:rFonts w:ascii="仿宋" w:eastAsia="仿宋" w:hAnsi="仿宋" w:cs="仿宋" w:hint="eastAsia"/>
            <w:lang w:eastAsia="zh-CN"/>
          </w:rPr>
          <w:t>十五、供应链管理</w:t>
        </w:r>
        <w:r>
          <w:tab/>
        </w:r>
        <w:r>
          <w:fldChar w:fldCharType="begin"/>
        </w:r>
        <w:r>
          <w:instrText xml:space="preserve"> PAGEREF _Toc7754 \h </w:instrText>
        </w:r>
        <w:r>
          <w:fldChar w:fldCharType="separate"/>
        </w:r>
        <w:r>
          <w:t>60</w:t>
        </w:r>
        <w:r>
          <w:fldChar w:fldCharType="end"/>
        </w:r>
      </w:hyperlink>
    </w:p>
    <w:p>
      <w:pPr>
        <w:pStyle w:val="TOC2"/>
        <w:tabs>
          <w:tab w:val="right" w:leader="dot" w:pos="8306"/>
        </w:tabs>
      </w:pPr>
      <w:hyperlink w:anchor="_Toc5336" w:history="1">
        <w:r>
          <w:rPr>
            <w:rFonts w:ascii="仿宋" w:eastAsia="仿宋" w:hAnsi="仿宋" w:cs="仿宋" w:hint="eastAsia"/>
            <w:lang w:eastAsia="zh-CN"/>
          </w:rPr>
          <w:t>(一)、供应链战略规划</w:t>
        </w:r>
        <w:r>
          <w:tab/>
        </w:r>
        <w:r>
          <w:fldChar w:fldCharType="begin"/>
        </w:r>
        <w:r>
          <w:instrText xml:space="preserve"> PAGEREF _Toc5336 \h </w:instrText>
        </w:r>
        <w:r>
          <w:fldChar w:fldCharType="separate"/>
        </w:r>
        <w:r>
          <w:t>60</w:t>
        </w:r>
        <w:r>
          <w:fldChar w:fldCharType="end"/>
        </w:r>
      </w:hyperlink>
    </w:p>
    <w:p>
      <w:pPr>
        <w:pStyle w:val="TOC2"/>
        <w:tabs>
          <w:tab w:val="right" w:leader="dot" w:pos="8306"/>
        </w:tabs>
      </w:pPr>
      <w:hyperlink w:anchor="_Toc21505" w:history="1">
        <w:r>
          <w:rPr>
            <w:rFonts w:ascii="仿宋" w:eastAsia="仿宋" w:hAnsi="仿宋" w:cs="仿宋" w:hint="eastAsia"/>
            <w:lang w:eastAsia="zh-CN"/>
          </w:rPr>
          <w:t>(二)、供应商选择与合作</w:t>
        </w:r>
        <w:r>
          <w:tab/>
        </w:r>
        <w:r>
          <w:fldChar w:fldCharType="begin"/>
        </w:r>
        <w:r>
          <w:instrText xml:space="preserve"> PAGEREF _Toc21505 \h </w:instrText>
        </w:r>
        <w:r>
          <w:fldChar w:fldCharType="separate"/>
        </w:r>
        <w:r>
          <w:t>62</w:t>
        </w:r>
        <w:r>
          <w:fldChar w:fldCharType="end"/>
        </w:r>
      </w:hyperlink>
    </w:p>
    <w:p>
      <w:pPr>
        <w:pStyle w:val="TOC2"/>
        <w:tabs>
          <w:tab w:val="right" w:leader="dot" w:pos="8306"/>
        </w:tabs>
      </w:pPr>
      <w:hyperlink w:anchor="_Toc3514" w:history="1">
        <w:r>
          <w:rPr>
            <w:rFonts w:ascii="仿宋" w:eastAsia="仿宋" w:hAnsi="仿宋" w:cs="仿宋" w:hint="eastAsia"/>
            <w:lang w:eastAsia="zh-CN"/>
          </w:rPr>
          <w:t>(三)、物流与库存管理</w:t>
        </w:r>
        <w:r>
          <w:tab/>
        </w:r>
        <w:r>
          <w:fldChar w:fldCharType="begin"/>
        </w:r>
        <w:r>
          <w:instrText xml:space="preserve"> PAGEREF _Toc3514 \h </w:instrText>
        </w:r>
        <w:r>
          <w:fldChar w:fldCharType="separate"/>
        </w:r>
        <w:r>
          <w:t>63</w:t>
        </w:r>
        <w:r>
          <w:fldChar w:fldCharType="end"/>
        </w:r>
      </w:hyperlink>
    </w:p>
    <w:p>
      <w:pPr>
        <w:pStyle w:val="TOC1"/>
        <w:tabs>
          <w:tab w:val="right" w:leader="dot" w:pos="8306"/>
        </w:tabs>
      </w:pPr>
      <w:hyperlink w:anchor="_Toc7141" w:history="1">
        <w:r>
          <w:rPr>
            <w:rFonts w:ascii="仿宋" w:eastAsia="仿宋" w:hAnsi="仿宋" w:cs="仿宋" w:hint="eastAsia"/>
            <w:lang w:eastAsia="zh-CN"/>
          </w:rPr>
          <w:t>十六、隔热、隔音人造矿物材料及其制品项目变更管理</w:t>
        </w:r>
        <w:r>
          <w:tab/>
        </w:r>
        <w:r>
          <w:fldChar w:fldCharType="begin"/>
        </w:r>
        <w:r>
          <w:instrText xml:space="preserve"> PAGEREF _Toc7141 \h </w:instrText>
        </w:r>
        <w:r>
          <w:fldChar w:fldCharType="separate"/>
        </w:r>
        <w:r>
          <w:t>65</w:t>
        </w:r>
        <w:r>
          <w:fldChar w:fldCharType="end"/>
        </w:r>
      </w:hyperlink>
    </w:p>
    <w:p>
      <w:pPr>
        <w:pStyle w:val="TOC2"/>
        <w:tabs>
          <w:tab w:val="right" w:leader="dot" w:pos="8306"/>
        </w:tabs>
      </w:pPr>
      <w:hyperlink w:anchor="_Toc7315" w:history="1">
        <w:r>
          <w:rPr>
            <w:rFonts w:ascii="仿宋" w:eastAsia="仿宋" w:hAnsi="仿宋" w:cs="仿宋" w:hint="eastAsia"/>
            <w:lang w:eastAsia="zh-CN"/>
          </w:rPr>
          <w:t>(一)、变更申请与评估</w:t>
        </w:r>
        <w:r>
          <w:tab/>
        </w:r>
        <w:r>
          <w:fldChar w:fldCharType="begin"/>
        </w:r>
        <w:r>
          <w:instrText xml:space="preserve"> PAGEREF _Toc7315 \h </w:instrText>
        </w:r>
        <w:r>
          <w:fldChar w:fldCharType="separate"/>
        </w:r>
        <w:r>
          <w:t>65</w:t>
        </w:r>
        <w:r>
          <w:fldChar w:fldCharType="end"/>
        </w:r>
      </w:hyperlink>
    </w:p>
    <w:p>
      <w:pPr>
        <w:pStyle w:val="TOC2"/>
        <w:tabs>
          <w:tab w:val="right" w:leader="dot" w:pos="8306"/>
        </w:tabs>
      </w:pPr>
      <w:hyperlink w:anchor="_Toc16745" w:history="1">
        <w:r>
          <w:rPr>
            <w:rFonts w:ascii="仿宋" w:eastAsia="仿宋" w:hAnsi="仿宋" w:cs="仿宋" w:hint="eastAsia"/>
            <w:lang w:eastAsia="zh-CN"/>
          </w:rPr>
          <w:t>(二)、变更实施与控制</w:t>
        </w:r>
        <w:r>
          <w:tab/>
        </w:r>
        <w:r>
          <w:fldChar w:fldCharType="begin"/>
        </w:r>
        <w:r>
          <w:instrText xml:space="preserve"> PAGEREF _Toc16745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1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隔热、隔音人造矿物材料及其制品项目的主要产品是XXXX，预计年产值为XXX万元。这一产品在市场中占据着重要的地位，其广泛的应用范围使得该隔热、隔音人造矿物材料及其制品项目的市场前景非常广阔。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热、隔音人造矿物材料及其制品项目的xxx产品作为重要的原材料之一，将在多个领域发挥关键作用。其在建筑、交通、能源等方面的广泛应用将为整个产业链提供强大的支持，形成产业协同效应。隔热、隔音人造矿物材料及其制品项目的年产值XXX万XXX万XXX万万元不仅反映了其在市场上的巨大潜力，更预示着它对国民经济的积极贡献。这种关联度高、涉及面广的产业关系，使得该隔热、隔音人造矿物材料及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5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总征地面积为XXXX平方米，相当于约XX.XX亩，其中净用地面积为XXXX平方米，红线范围内相当于约XX.XX亩。这一用地规模充分考虑了隔热、隔音人造矿物材料及其制品项目的建设需求，保障了隔热、隔音人造矿物材料及其制品项目在合适的空间内得以充分发展。隔热、隔音人造矿物材料及其制品项目规划的总建筑面积为XXXX平方米，其中主体工程建设占XXXX平方米，计容建筑面积达XXXX平方米。预计建筑工程的投资将达到XXXX万元，为隔热、隔音人造矿物材料及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计划购置的设备共计XXXX台（套），设备购置费用为XXXX万元。这一设备购置计划充分考虑到隔热、隔音人造矿物材料及其制品项目的生产需求和技术要求，确保了隔热、隔音人造矿物材料及其制品项目在生产运营中具备先进的技术装备和高效的生产能力。设备的合理配置将为隔热、隔音人造矿物材料及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计划总投资为XXXX万元，预计年实现营业收入为XXXX万元。这一产能规模的设定旨在确保隔热、隔音人造矿物材料及其制品项目能够在投资与回报之间取得平衡，实现长期可持续的发展。隔热、隔音人造矿物材料及其制品项目的总投资充分考虑到各个方面的需求，包括用地建设、设备购置等多个环节，以确保隔热、隔音人造矿物材料及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49"/>
      <w:r>
        <w:rPr>
          <w:rFonts w:ascii="仿宋" w:eastAsia="仿宋" w:hAnsi="仿宋" w:cs="仿宋" w:hint="eastAsia"/>
          <w:sz w:val="28"/>
          <w:lang w:eastAsia="zh-CN"/>
        </w:rPr>
        <w:t>二、隔热、隔音人造矿物材料及其制品项目建设单位说明</w:t>
      </w:r>
      <w:bookmarkEnd w:id="5"/>
    </w:p>
    <w:p>
      <w:pPr>
        <w:pStyle w:val="Heading2"/>
        <w:rPr>
          <w:rFonts w:ascii="仿宋" w:eastAsia="仿宋" w:hAnsi="仿宋" w:cs="仿宋" w:hint="eastAsia"/>
          <w:lang w:eastAsia="zh-CN"/>
        </w:rPr>
      </w:pPr>
      <w:bookmarkStart w:id="6" w:name="_Toc32138"/>
      <w:r>
        <w:rPr>
          <w:rFonts w:ascii="仿宋" w:eastAsia="仿宋" w:hAnsi="仿宋" w:cs="仿宋" w:hint="eastAsia"/>
          <w:lang w:eastAsia="zh-CN"/>
        </w:rPr>
        <w:t>(一)、隔热、隔音人造矿物材料及其制品项目承办单位基本情况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7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隔热、隔音人造矿物材料及其制品项目承办单位的XXXX，我们着眼于实现可持续的经济效益。通过技术创新和解决方案的提供，公司预计在隔热、隔音人造矿物材料及其制品项目执行期间将获得可观的收入增长。这一收入来源主要包括隔热、隔音人造矿物材料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同时，我们注重成本控制和效率提升，以确保隔热、隔音人造矿物材料及其制品项目的可持续盈利。透过精细的管理和资源优化，公司期望实现隔热、隔音人造矿物材料及其制品项目利润最大化。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隔热、隔音人造矿物材料及其制品项目实施进行全面的投资评估，包括隔热、隔音人造矿物材料及其制品项目启动阶段的资金投入和后续运营成本。通过对隔热、隔音人造矿物材料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隔热、隔音人造矿物材料及其制品项目实施过程中具备足够的资金流动性，公司将进行详尽的现金流分析。这包括资金需求的合理预测、隔热、隔音人造矿物材料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491"/>
      <w:r>
        <w:rPr>
          <w:rFonts w:ascii="仿宋" w:eastAsia="仿宋" w:hAnsi="仿宋" w:cs="仿宋" w:hint="eastAsia"/>
          <w:sz w:val="28"/>
          <w:lang w:eastAsia="zh-CN"/>
        </w:rPr>
        <w:t>三、隔热、隔音人造矿物材料及其制品项目绩效评估</w:t>
      </w:r>
      <w:bookmarkEnd w:id="8"/>
    </w:p>
    <w:p>
      <w:pPr>
        <w:pStyle w:val="Heading2"/>
        <w:rPr>
          <w:rFonts w:ascii="仿宋" w:eastAsia="仿宋" w:hAnsi="仿宋" w:cs="仿宋" w:hint="eastAsia"/>
          <w:lang w:eastAsia="zh-CN"/>
        </w:rPr>
      </w:pPr>
      <w:bookmarkStart w:id="9" w:name="_Toc97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隔热、隔音人造矿物材料及其制品项目中，我们设计了一套全面的绩效评估指标，以确保隔热、隔音人造矿物材料及其制品项目的可控和成功交付。这些指标跨足隔热、隔音人造矿物材料及其制品项目目标、成本、进度和质量等多个维度，为我们提供了全面洞察隔热、隔音人造矿物材料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目标达成率是我们关注的首要指标。我们设定了明确的目标，并通过定期监测和评估，迅速发现并应对潜在的目标偏差。这为隔热、隔音人造矿物材料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成本绩效是另一个核心关注点。通过实际成本与预算成本的对比分析，我们深入了解成本差异的原因，及时调整资源分配，保持隔热、隔音人造矿物材料及其制品项目在经济效益方面的合理水平。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进度作为关键的绩效指标之一，得到了精心的关注。我们制定了详细的隔热、隔音人造矿物材料及其制品项目进度计划，并设立了进度符合度指标，确保实际进度与计划进度保持一致。这使我们能够快速发现和解决潜在的进度问题，保持隔热、隔音人造矿物材料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热、隔音人造矿物材料及其制品项目绩效的不可或缺的一环。我们引入了一系列的质量标准和客户满意度指标，以确保隔热、隔音人造矿物材料及其制品项目交付的成果在质量上达到或超越预期水平。通过持续监测这些指标，我们努力提升隔热、隔音人造矿物材料及其制品项目整体质量水平，为隔热、隔音人造矿物材料及其制品项目的成功交付提供有力保障。通过这些科学且全面的绩效评估，我们能够更好地引导隔热、隔音人造矿物材料及其制品项目的持续改进，确保隔热、隔音人造矿物材料及其制品项目目标的顺利达成。</w:t>
      </w:r>
    </w:p>
    <w:p>
      <w:pPr>
        <w:pStyle w:val="Heading2"/>
        <w:ind w:firstLine="560" w:firstLineChars="200"/>
        <w:rPr>
          <w:rFonts w:ascii="仿宋" w:eastAsia="仿宋" w:hAnsi="仿宋" w:cs="仿宋" w:hint="eastAsia"/>
          <w:sz w:val="28"/>
          <w:lang w:eastAsia="zh-CN"/>
        </w:rPr>
      </w:pPr>
      <w:bookmarkStart w:id="10" w:name="_Toc206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绩效评估是隔热、隔音人造矿物材料及其制品项目中的关键环节，为确保隔热、隔音人造矿物材料及其制品项目达到预期目标，我们采用了多层次、多维度的绩效评估方法。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热、隔音人造矿物材料及其制品项目的战略目标对齐，确保每个决策和行动都与隔热、隔音人造矿物材料及其制品项目整体目标保持一致。团队会定期召开战略对齐会议，审视当前工作与隔热、隔音人造矿物材料及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隔热、隔音人造矿物材料及其制品项目进度、质量、成本和风险等方面。这些指标通过数据收集和分析，为隔热、隔音人造矿物材料及其制品项目管理团队提供了客观的评估依据。例如，我们通过隔热、隔音人造矿物材料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隔热、隔音人造矿物材料及其制品项目内部，还考虑了隔热、隔音人造矿物材料及其制品项目对外部环境的影响。我们定期进行干系人满意度调查，以了解各利益相关方对隔热、隔音人造矿物材料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这种多层次、多角度的绩效评估方法，使得我们能够全面了解隔热、隔音人造矿物材料及其制品项目的运行状态，及时做出调整，确保隔热、隔音人造矿物材料及其制品项目在不断变化的环境中保持稳健前行。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53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热、隔音人造矿物材料及其制品项目的有效管理和不断优化，我们采用了精心设计的绩效评估周期。这个周期旨在实现灵活、实时和全面的评估，以适应隔热、隔音人造矿物材料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热、隔音人造矿物材料及其制品项目的不同需求，分为短期、中期和长期。短期评估关注每个迭代或工作周期，以及时发现和解决当前任务中的问题。中期评估涵盖几个迭代，深入了解整体隔热、隔音人造矿物材料及其制品项目的趋势和性能。长期评估则着眼于整个隔热、隔音人造矿物材料及其制品项目阶段，确保隔热、隔音人造矿物材料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热、隔音人造矿物材料及其制品项目管理工具和协作平台，团队成员能够随时更新和分享隔热、隔音人造矿物材料及其制品项目数据。这种实时性的反馈机制使我们能够及时察觉潜在问题，快速调整，保持隔热、隔音人造矿物材料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隔热、隔音人造矿物材料及其制品项目的决策制定密不可分。每个周期的隔热、隔音人造矿物材料及其制品项目回顾会议成为集体总结经验、识别问题深层次原因并找到创新解决方案的平台。这种定期的反思与调整机制使隔热、隔音人造矿物材料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69"/>
      <w:r>
        <w:rPr>
          <w:rFonts w:ascii="仿宋" w:eastAsia="仿宋" w:hAnsi="仿宋" w:cs="仿宋" w:hint="eastAsia"/>
          <w:lang w:eastAsia="zh-CN"/>
        </w:rPr>
        <w:t>(一)、隔热、隔音人造矿物材料及其制品行业分析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行业一直以来都是市场的关注焦点。行业内的发展趋势、竞争态势以及潜在机会都对隔热、隔音人造矿物材料及其制品项目的推进产生深远的影响。通过深入研究行业的整体概貌，我们将更好地理解行业的核心特征，为隔热、隔音人造矿物材料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热、隔音人造矿物材料及其制品行业，技术一直是推动创新和发展的关键因素。我们将对当前技术趋势进行详尽分析，包括但不限于人工智能、大数据应用、先进制造技术等。这有助于隔热、隔音人造矿物材料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隔热、隔音人造矿物材料及其制品项目成功的基础。我们将对主要竞争对手进行深入研究，包括其市场份额、产品特点、市场定位等。通过全面了解竞争对手的优势和劣势，隔热、隔音人造矿物材料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703"/>
      <w:r>
        <w:rPr>
          <w:rFonts w:ascii="仿宋" w:eastAsia="仿宋" w:hAnsi="仿宋" w:cs="仿宋" w:hint="eastAsia"/>
          <w:sz w:val="28"/>
          <w:lang w:eastAsia="zh-CN"/>
        </w:rPr>
        <w:t>(二)、隔热、隔音人造矿物材料及其制品市场分析预测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隔热、隔音人造矿物材料及其制品市场未来的增长趋势。这包括市场的整体规模、各细分领域的发展趋势等。隔热、隔音人造矿物材料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隔热、隔音人造矿物材料及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隔热、隔音人造矿物材料及其制品项目实施过程中需要充分考虑的因素。我们将对市场风险进行全面评估，包括但不限于政策法规风险、市场竞争风险、技术变革风险等。通过对潜在风险的深入分析，隔热、隔音人造矿物材料及其制品项目可以制定相应的风险缓解策略，降低不确定性对隔热、隔音人造矿物材料及其制品项目的影响。</w:t>
      </w:r>
    </w:p>
    <w:p>
      <w:pPr>
        <w:pStyle w:val="Heading1"/>
        <w:ind w:firstLine="560" w:firstLineChars="200"/>
        <w:rPr>
          <w:rFonts w:ascii="仿宋" w:eastAsia="仿宋" w:hAnsi="仿宋" w:cs="仿宋" w:hint="eastAsia"/>
          <w:sz w:val="28"/>
          <w:lang w:eastAsia="zh-CN"/>
        </w:rPr>
      </w:pPr>
      <w:bookmarkStart w:id="15" w:name="_Toc422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4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隔热、隔音人造矿物材料及其制品项目的技术管理特点体现在其创新导向。通过引入最先进的技术趋势和解决方案，隔热、隔音人造矿物材料及其制品项目致力于提升科技含量、提高质量和效率水平。这意味着我们将采用最新的工具和方法，确保隔热、隔音人造矿物材料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隔热、隔音人造矿物材料及其制品项目技术管理的显著特征。通过整合不同领域的技术资源，我们实现了跨学科的协同工作。这有助于优化技术架构，提高整体效能。此外，整合性策略还促进了不同技术团队之间的紧密沟通和高效合作，确保隔热、隔音人造矿物材料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隔热、隔音人造矿物材料及其制品项目所采用的技术。通过不断优化技术方案，隔热、隔音人造矿物材料及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隔热、隔音人造矿物材料及其制品项目团队将在隔热、隔音人造矿物材料及其制品项目初期识别可能的技术风险，并采取相应的预防和应对措施。通过建立健全的风险评估机制，隔热、隔音人造矿物材料及其制品项目能够在实施过程中及时发现并解决潜在的技术问题，保障隔热、隔音人造矿物材料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隔热、隔音人造矿物材料及其制品项目中，技术将成为隔热、隔音人造矿物材料及其制品项目成功的有力支持。这一深度剖析揭示了技术管理在隔热、隔音人造矿物材料及其制品项目实施中的关键作用，为隔热、隔音人造矿物材料及其制品项目的技术基础奠定了坚实的基础。</w:t>
      </w:r>
    </w:p>
    <w:p>
      <w:pPr>
        <w:pStyle w:val="Heading2"/>
        <w:ind w:firstLine="560" w:firstLineChars="200"/>
        <w:rPr>
          <w:rFonts w:ascii="仿宋" w:eastAsia="仿宋" w:hAnsi="仿宋" w:cs="仿宋" w:hint="eastAsia"/>
          <w:sz w:val="28"/>
          <w:lang w:eastAsia="zh-CN"/>
        </w:rPr>
      </w:pPr>
      <w:bookmarkStart w:id="17" w:name="_Toc22905"/>
      <w:r>
        <w:rPr>
          <w:rFonts w:ascii="仿宋" w:eastAsia="仿宋" w:hAnsi="仿宋" w:cs="仿宋" w:hint="eastAsia"/>
          <w:sz w:val="28"/>
          <w:lang w:eastAsia="zh-CN"/>
        </w:rPr>
        <w:t>(二)、隔热、隔音人造矿物材料及其制品项目工艺技术设计方案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隔热、隔音人造矿物材料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隔热、隔音人造矿物材料及其制品项目将严格按照相关行业规范要求进行组织。通过有效控制产品质量，隔热、隔音人造矿物材料及其制品项目将致力于为顾客提供优质的隔热、隔音人造矿物材料及其制品项目产品和良好的服务。这体现了隔热、隔音人造矿物材料及其制品项目对于生产活动合规性和质量标准的高度重视，为隔热、隔音人造矿物材料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隔热、隔音人造矿物材料及其制品项目注重生态效益和清洁生产原则。隔热、隔音人造矿物材料及其制品项目建设将紧密结合地方特色经济发展，与社会经济发展规划和区域环境保护规划方案相协调一致。通过与当地区域自然生态系统的结合，隔热、隔音人造矿物材料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隔热、隔音人造矿物材料及其制品项目产品具有多样化的客户需求和个性化的特点。因此，隔热、隔音人造矿物材料及其制品项目产品规格品种多样，且单批生产数量较小。为满足这一特点，隔热、隔音人造矿物材料及其制品项目承办单位将建设先进的柔性制造生产线。通过广泛应用柔性制造技术，隔热、隔音人造矿物材料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隔热、隔音人造矿物材料及其制品项目采用的技术具有较高的技术含量和自动化水平，处于国内先进水平。这一技术选用不仅体现了对生产效率、质量和环境友好性的高标准要求，同时为隔热、隔音人造矿物材料及其制品项目的可持续发展奠定了坚实的基础。</w:t>
      </w:r>
    </w:p>
    <w:p>
      <w:pPr>
        <w:pStyle w:val="Heading2"/>
        <w:ind w:firstLine="560" w:firstLineChars="200"/>
        <w:rPr>
          <w:rFonts w:ascii="仿宋" w:eastAsia="仿宋" w:hAnsi="仿宋" w:cs="仿宋" w:hint="eastAsia"/>
          <w:sz w:val="28"/>
          <w:lang w:eastAsia="zh-CN"/>
        </w:rPr>
      </w:pPr>
      <w:bookmarkStart w:id="18" w:name="_Toc398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为确保隔热、隔音人造矿物材料及其制品项目的高效生产和技术实施，我们制定了一套精心设计的设备选型方案，以满足隔热、隔音人造矿物材料及其制品项目生产、质量和环保的要求。该方案的主要特点如下：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隔热、隔音人造矿物材料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隔热、隔音人造矿物材料及其制品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https://d.book118.com/457110000164006030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5625B"/>
    <w:rsid w:val="13E56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10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2024-01-11T09:28:00Z</dcterms:created>
  <dcterms:modified xsi:type="dcterms:W3CDTF">2024-01-11T09:28:30Z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B36A3B6A92EB455080456A098D521809_11</vt:lpwstr>
  </property>
  <property fmtid="{D5CDD505-2E9C-101B-9397-08002B2CF9AE}" pid="3" name="KSOProductBuildVer">
    <vt:lpwstr>2052-12.1.0.16120</vt:lpwstr>
  </property>
</Properties>
</file>