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服务外包相关行业公司成立报告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7" w:history="1">
        <w:r>
          <w:rPr>
            <w:rFonts w:ascii="仿宋" w:eastAsia="仿宋" w:hAnsi="仿宋" w:cs="仿宋" w:hint="eastAsia"/>
            <w:lang w:eastAsia="zh-CN"/>
          </w:rPr>
          <w:t>概论</w:t>
        </w:r>
        <w:r>
          <w:tab/>
        </w:r>
        <w:r>
          <w:fldChar w:fldCharType="begin"/>
        </w:r>
        <w:r>
          <w:instrText xml:space="preserve"> PAGEREF _Toc2457 \h </w:instrText>
        </w:r>
        <w:r>
          <w:fldChar w:fldCharType="separate"/>
        </w:r>
        <w:r>
          <w:t>3</w:t>
        </w:r>
        <w:r>
          <w:fldChar w:fldCharType="end"/>
        </w:r>
      </w:hyperlink>
    </w:p>
    <w:p>
      <w:pPr>
        <w:pStyle w:val="TOC1"/>
        <w:tabs>
          <w:tab w:val="right" w:leader="dot" w:pos="8306"/>
        </w:tabs>
      </w:pPr>
      <w:hyperlink w:anchor="_Toc3146" w:history="1">
        <w:r>
          <w:rPr>
            <w:rFonts w:ascii="仿宋" w:eastAsia="仿宋" w:hAnsi="仿宋" w:cs="仿宋" w:hint="eastAsia"/>
            <w:lang w:eastAsia="zh-CN"/>
          </w:rPr>
          <w:t>一、选址分析</w:t>
        </w:r>
        <w:r>
          <w:tab/>
        </w:r>
        <w:r>
          <w:fldChar w:fldCharType="begin"/>
        </w:r>
        <w:r>
          <w:instrText xml:space="preserve"> PAGEREF _Toc3146 \h </w:instrText>
        </w:r>
        <w:r>
          <w:fldChar w:fldCharType="separate"/>
        </w:r>
        <w:r>
          <w:t>3</w:t>
        </w:r>
        <w:r>
          <w:fldChar w:fldCharType="end"/>
        </w:r>
      </w:hyperlink>
    </w:p>
    <w:p>
      <w:pPr>
        <w:pStyle w:val="TOC2"/>
        <w:tabs>
          <w:tab w:val="right" w:leader="dot" w:pos="8306"/>
        </w:tabs>
      </w:pPr>
      <w:hyperlink w:anchor="_Toc15423" w:history="1">
        <w:r>
          <w:rPr>
            <w:rFonts w:ascii="仿宋" w:eastAsia="仿宋" w:hAnsi="仿宋" w:cs="仿宋" w:hint="eastAsia"/>
            <w:lang w:eastAsia="zh-CN"/>
          </w:rPr>
          <w:t>(一)、服务外包项目选址原则</w:t>
        </w:r>
        <w:r>
          <w:tab/>
        </w:r>
        <w:r>
          <w:fldChar w:fldCharType="begin"/>
        </w:r>
        <w:r>
          <w:instrText xml:space="preserve"> PAGEREF _Toc15423 \h </w:instrText>
        </w:r>
        <w:r>
          <w:fldChar w:fldCharType="separate"/>
        </w:r>
        <w:r>
          <w:t>3</w:t>
        </w:r>
        <w:r>
          <w:fldChar w:fldCharType="end"/>
        </w:r>
      </w:hyperlink>
    </w:p>
    <w:p>
      <w:pPr>
        <w:pStyle w:val="TOC2"/>
        <w:tabs>
          <w:tab w:val="right" w:leader="dot" w:pos="8306"/>
        </w:tabs>
      </w:pPr>
      <w:hyperlink w:anchor="_Toc14646" w:history="1">
        <w:r>
          <w:rPr>
            <w:rFonts w:ascii="仿宋" w:eastAsia="仿宋" w:hAnsi="仿宋" w:cs="仿宋" w:hint="eastAsia"/>
            <w:lang w:eastAsia="zh-CN"/>
          </w:rPr>
          <w:t>(二)、建设区基本情况</w:t>
        </w:r>
        <w:r>
          <w:tab/>
        </w:r>
        <w:r>
          <w:fldChar w:fldCharType="begin"/>
        </w:r>
        <w:r>
          <w:instrText xml:space="preserve"> PAGEREF _Toc14646 \h </w:instrText>
        </w:r>
        <w:r>
          <w:fldChar w:fldCharType="separate"/>
        </w:r>
        <w:r>
          <w:t>4</w:t>
        </w:r>
        <w:r>
          <w:fldChar w:fldCharType="end"/>
        </w:r>
      </w:hyperlink>
    </w:p>
    <w:p>
      <w:pPr>
        <w:pStyle w:val="TOC2"/>
        <w:tabs>
          <w:tab w:val="right" w:leader="dot" w:pos="8306"/>
        </w:tabs>
      </w:pPr>
      <w:hyperlink w:anchor="_Toc15614" w:history="1">
        <w:r>
          <w:rPr>
            <w:rFonts w:ascii="仿宋" w:eastAsia="仿宋" w:hAnsi="仿宋" w:cs="仿宋" w:hint="eastAsia"/>
            <w:lang w:eastAsia="zh-CN"/>
          </w:rPr>
          <w:t>(三)、发展目标</w:t>
        </w:r>
        <w:r>
          <w:tab/>
        </w:r>
        <w:r>
          <w:fldChar w:fldCharType="begin"/>
        </w:r>
        <w:r>
          <w:instrText xml:space="preserve"> PAGEREF _Toc15614 \h </w:instrText>
        </w:r>
        <w:r>
          <w:fldChar w:fldCharType="separate"/>
        </w:r>
        <w:r>
          <w:t>5</w:t>
        </w:r>
        <w:r>
          <w:fldChar w:fldCharType="end"/>
        </w:r>
      </w:hyperlink>
    </w:p>
    <w:p>
      <w:pPr>
        <w:pStyle w:val="TOC2"/>
        <w:tabs>
          <w:tab w:val="right" w:leader="dot" w:pos="8306"/>
        </w:tabs>
      </w:pPr>
      <w:hyperlink w:anchor="_Toc7696" w:history="1">
        <w:r>
          <w:rPr>
            <w:rFonts w:ascii="仿宋" w:eastAsia="仿宋" w:hAnsi="仿宋" w:cs="仿宋" w:hint="eastAsia"/>
            <w:lang w:eastAsia="zh-CN"/>
          </w:rPr>
          <w:t>(四)、产业发展方向</w:t>
        </w:r>
        <w:r>
          <w:tab/>
        </w:r>
        <w:r>
          <w:fldChar w:fldCharType="begin"/>
        </w:r>
        <w:r>
          <w:instrText xml:space="preserve"> PAGEREF _Toc7696 \h </w:instrText>
        </w:r>
        <w:r>
          <w:fldChar w:fldCharType="separate"/>
        </w:r>
        <w:r>
          <w:t>7</w:t>
        </w:r>
        <w:r>
          <w:fldChar w:fldCharType="end"/>
        </w:r>
      </w:hyperlink>
    </w:p>
    <w:p>
      <w:pPr>
        <w:pStyle w:val="TOC2"/>
        <w:tabs>
          <w:tab w:val="right" w:leader="dot" w:pos="8306"/>
        </w:tabs>
      </w:pPr>
      <w:hyperlink w:anchor="_Toc24650" w:history="1">
        <w:r>
          <w:rPr>
            <w:rFonts w:ascii="仿宋" w:eastAsia="仿宋" w:hAnsi="仿宋" w:cs="仿宋" w:hint="eastAsia"/>
            <w:lang w:eastAsia="zh-CN"/>
          </w:rPr>
          <w:t>(五)、服务外包项目选址综合评价</w:t>
        </w:r>
        <w:r>
          <w:tab/>
        </w:r>
        <w:r>
          <w:fldChar w:fldCharType="begin"/>
        </w:r>
        <w:r>
          <w:instrText xml:space="preserve"> PAGEREF _Toc24650 \h </w:instrText>
        </w:r>
        <w:r>
          <w:fldChar w:fldCharType="separate"/>
        </w:r>
        <w:r>
          <w:t>8</w:t>
        </w:r>
        <w:r>
          <w:fldChar w:fldCharType="end"/>
        </w:r>
      </w:hyperlink>
    </w:p>
    <w:p>
      <w:pPr>
        <w:pStyle w:val="TOC1"/>
        <w:tabs>
          <w:tab w:val="right" w:leader="dot" w:pos="8306"/>
        </w:tabs>
      </w:pPr>
      <w:hyperlink w:anchor="_Toc10558" w:history="1">
        <w:r>
          <w:rPr>
            <w:rFonts w:ascii="仿宋" w:eastAsia="仿宋" w:hAnsi="仿宋" w:cs="仿宋" w:hint="eastAsia"/>
            <w:lang w:eastAsia="zh-CN"/>
          </w:rPr>
          <w:t>二、服务外包筹建公司基本信息</w:t>
        </w:r>
        <w:r>
          <w:tab/>
        </w:r>
        <w:r>
          <w:fldChar w:fldCharType="begin"/>
        </w:r>
        <w:r>
          <w:instrText xml:space="preserve"> PAGEREF _Toc10558 \h </w:instrText>
        </w:r>
        <w:r>
          <w:fldChar w:fldCharType="separate"/>
        </w:r>
        <w:r>
          <w:t>8</w:t>
        </w:r>
        <w:r>
          <w:fldChar w:fldCharType="end"/>
        </w:r>
      </w:hyperlink>
    </w:p>
    <w:p>
      <w:pPr>
        <w:pStyle w:val="TOC2"/>
        <w:tabs>
          <w:tab w:val="right" w:leader="dot" w:pos="8306"/>
        </w:tabs>
      </w:pPr>
      <w:hyperlink w:anchor="_Toc8107" w:history="1">
        <w:r>
          <w:rPr>
            <w:rFonts w:ascii="仿宋" w:eastAsia="仿宋" w:hAnsi="仿宋" w:cs="仿宋" w:hint="eastAsia"/>
            <w:lang w:eastAsia="zh-CN"/>
          </w:rPr>
          <w:t>(一)、公司名称</w:t>
        </w:r>
        <w:r>
          <w:tab/>
        </w:r>
        <w:r>
          <w:fldChar w:fldCharType="begin"/>
        </w:r>
        <w:r>
          <w:instrText xml:space="preserve"> PAGEREF _Toc8107 \h </w:instrText>
        </w:r>
        <w:r>
          <w:fldChar w:fldCharType="separate"/>
        </w:r>
        <w:r>
          <w:t>8</w:t>
        </w:r>
        <w:r>
          <w:fldChar w:fldCharType="end"/>
        </w:r>
      </w:hyperlink>
    </w:p>
    <w:p>
      <w:pPr>
        <w:pStyle w:val="TOC2"/>
        <w:tabs>
          <w:tab w:val="right" w:leader="dot" w:pos="8306"/>
        </w:tabs>
      </w:pPr>
      <w:hyperlink w:anchor="_Toc2041" w:history="1">
        <w:r>
          <w:rPr>
            <w:rFonts w:ascii="仿宋" w:eastAsia="仿宋" w:hAnsi="仿宋" w:cs="仿宋" w:hint="eastAsia"/>
            <w:lang w:eastAsia="zh-CN"/>
          </w:rPr>
          <w:t>(二)、注册资本</w:t>
        </w:r>
        <w:r>
          <w:tab/>
        </w:r>
        <w:r>
          <w:fldChar w:fldCharType="begin"/>
        </w:r>
        <w:r>
          <w:instrText xml:space="preserve"> PAGEREF _Toc2041 \h </w:instrText>
        </w:r>
        <w:r>
          <w:fldChar w:fldCharType="separate"/>
        </w:r>
        <w:r>
          <w:t>8</w:t>
        </w:r>
        <w:r>
          <w:fldChar w:fldCharType="end"/>
        </w:r>
      </w:hyperlink>
    </w:p>
    <w:p>
      <w:pPr>
        <w:pStyle w:val="TOC2"/>
        <w:tabs>
          <w:tab w:val="right" w:leader="dot" w:pos="8306"/>
        </w:tabs>
      </w:pPr>
      <w:hyperlink w:anchor="_Toc28159" w:history="1">
        <w:r>
          <w:rPr>
            <w:rFonts w:ascii="仿宋" w:eastAsia="仿宋" w:hAnsi="仿宋" w:cs="仿宋" w:hint="eastAsia"/>
            <w:lang w:eastAsia="zh-CN"/>
          </w:rPr>
          <w:t>(三)、注册地址</w:t>
        </w:r>
        <w:r>
          <w:tab/>
        </w:r>
        <w:r>
          <w:fldChar w:fldCharType="begin"/>
        </w:r>
        <w:r>
          <w:instrText xml:space="preserve"> PAGEREF _Toc28159 \h </w:instrText>
        </w:r>
        <w:r>
          <w:fldChar w:fldCharType="separate"/>
        </w:r>
        <w:r>
          <w:t>9</w:t>
        </w:r>
        <w:r>
          <w:fldChar w:fldCharType="end"/>
        </w:r>
      </w:hyperlink>
    </w:p>
    <w:p>
      <w:pPr>
        <w:pStyle w:val="TOC2"/>
        <w:tabs>
          <w:tab w:val="right" w:leader="dot" w:pos="8306"/>
        </w:tabs>
      </w:pPr>
      <w:hyperlink w:anchor="_Toc6664" w:history="1">
        <w:r>
          <w:rPr>
            <w:rFonts w:ascii="仿宋" w:eastAsia="仿宋" w:hAnsi="仿宋" w:cs="仿宋" w:hint="eastAsia"/>
            <w:lang w:eastAsia="zh-CN"/>
          </w:rPr>
          <w:t>(四)、法人代表</w:t>
        </w:r>
        <w:r>
          <w:tab/>
        </w:r>
        <w:r>
          <w:fldChar w:fldCharType="begin"/>
        </w:r>
        <w:r>
          <w:instrText xml:space="preserve"> PAGEREF _Toc6664 \h </w:instrText>
        </w:r>
        <w:r>
          <w:fldChar w:fldCharType="separate"/>
        </w:r>
        <w:r>
          <w:t>9</w:t>
        </w:r>
        <w:r>
          <w:fldChar w:fldCharType="end"/>
        </w:r>
      </w:hyperlink>
    </w:p>
    <w:p>
      <w:pPr>
        <w:pStyle w:val="TOC2"/>
        <w:tabs>
          <w:tab w:val="right" w:leader="dot" w:pos="8306"/>
        </w:tabs>
      </w:pPr>
      <w:hyperlink w:anchor="_Toc2768" w:history="1">
        <w:r>
          <w:rPr>
            <w:rFonts w:ascii="仿宋" w:eastAsia="仿宋" w:hAnsi="仿宋" w:cs="仿宋" w:hint="eastAsia"/>
            <w:lang w:eastAsia="zh-CN"/>
          </w:rPr>
          <w:t>(五)、主要经营范围</w:t>
        </w:r>
        <w:r>
          <w:tab/>
        </w:r>
        <w:r>
          <w:fldChar w:fldCharType="begin"/>
        </w:r>
        <w:r>
          <w:instrText xml:space="preserve"> PAGEREF _Toc2768 \h </w:instrText>
        </w:r>
        <w:r>
          <w:fldChar w:fldCharType="separate"/>
        </w:r>
        <w:r>
          <w:t>9</w:t>
        </w:r>
        <w:r>
          <w:fldChar w:fldCharType="end"/>
        </w:r>
      </w:hyperlink>
    </w:p>
    <w:p>
      <w:pPr>
        <w:pStyle w:val="TOC2"/>
        <w:tabs>
          <w:tab w:val="right" w:leader="dot" w:pos="8306"/>
        </w:tabs>
      </w:pPr>
      <w:hyperlink w:anchor="_Toc27715" w:history="1">
        <w:r>
          <w:rPr>
            <w:rFonts w:ascii="仿宋" w:eastAsia="仿宋" w:hAnsi="仿宋" w:cs="仿宋" w:hint="eastAsia"/>
            <w:lang w:eastAsia="zh-CN"/>
          </w:rPr>
          <w:t>(六)、主要股东</w:t>
        </w:r>
        <w:r>
          <w:tab/>
        </w:r>
        <w:r>
          <w:fldChar w:fldCharType="begin"/>
        </w:r>
        <w:r>
          <w:instrText xml:space="preserve"> PAGEREF _Toc27715 \h </w:instrText>
        </w:r>
        <w:r>
          <w:fldChar w:fldCharType="separate"/>
        </w:r>
        <w:r>
          <w:t>9</w:t>
        </w:r>
        <w:r>
          <w:fldChar w:fldCharType="end"/>
        </w:r>
      </w:hyperlink>
    </w:p>
    <w:p>
      <w:pPr>
        <w:pStyle w:val="TOC1"/>
        <w:tabs>
          <w:tab w:val="right" w:leader="dot" w:pos="8306"/>
        </w:tabs>
      </w:pPr>
      <w:hyperlink w:anchor="_Toc13626" w:history="1">
        <w:r>
          <w:rPr>
            <w:rFonts w:ascii="仿宋" w:eastAsia="仿宋" w:hAnsi="仿宋" w:cs="仿宋" w:hint="eastAsia"/>
            <w:lang w:eastAsia="zh-CN"/>
          </w:rPr>
          <w:t>三、行业、市场分析</w:t>
        </w:r>
        <w:r>
          <w:tab/>
        </w:r>
        <w:r>
          <w:fldChar w:fldCharType="begin"/>
        </w:r>
        <w:r>
          <w:instrText xml:space="preserve"> PAGEREF _Toc13626 \h </w:instrText>
        </w:r>
        <w:r>
          <w:fldChar w:fldCharType="separate"/>
        </w:r>
        <w:r>
          <w:t>10</w:t>
        </w:r>
        <w:r>
          <w:fldChar w:fldCharType="end"/>
        </w:r>
      </w:hyperlink>
    </w:p>
    <w:p>
      <w:pPr>
        <w:pStyle w:val="TOC2"/>
        <w:tabs>
          <w:tab w:val="right" w:leader="dot" w:pos="8306"/>
        </w:tabs>
      </w:pPr>
      <w:hyperlink w:anchor="_Toc14419" w:history="1">
        <w:r>
          <w:rPr>
            <w:rFonts w:ascii="仿宋" w:eastAsia="仿宋" w:hAnsi="仿宋" w:cs="仿宋" w:hint="eastAsia"/>
            <w:lang w:eastAsia="zh-CN"/>
          </w:rPr>
          <w:t>(一)、行业分析</w:t>
        </w:r>
        <w:r>
          <w:tab/>
        </w:r>
        <w:r>
          <w:fldChar w:fldCharType="begin"/>
        </w:r>
        <w:r>
          <w:instrText xml:space="preserve"> PAGEREF _Toc14419 \h </w:instrText>
        </w:r>
        <w:r>
          <w:fldChar w:fldCharType="separate"/>
        </w:r>
        <w:r>
          <w:t>10</w:t>
        </w:r>
        <w:r>
          <w:fldChar w:fldCharType="end"/>
        </w:r>
      </w:hyperlink>
    </w:p>
    <w:p>
      <w:pPr>
        <w:pStyle w:val="TOC2"/>
        <w:tabs>
          <w:tab w:val="right" w:leader="dot" w:pos="8306"/>
        </w:tabs>
      </w:pPr>
      <w:hyperlink w:anchor="_Toc25406" w:history="1">
        <w:r>
          <w:rPr>
            <w:rFonts w:ascii="仿宋" w:eastAsia="仿宋" w:hAnsi="仿宋" w:cs="仿宋" w:hint="eastAsia"/>
            <w:lang w:eastAsia="zh-CN"/>
          </w:rPr>
          <w:t>(二)、市场分析</w:t>
        </w:r>
        <w:r>
          <w:tab/>
        </w:r>
        <w:r>
          <w:fldChar w:fldCharType="begin"/>
        </w:r>
        <w:r>
          <w:instrText xml:space="preserve"> PAGEREF _Toc25406 \h </w:instrText>
        </w:r>
        <w:r>
          <w:fldChar w:fldCharType="separate"/>
        </w:r>
        <w:r>
          <w:t>11</w:t>
        </w:r>
        <w:r>
          <w:fldChar w:fldCharType="end"/>
        </w:r>
      </w:hyperlink>
    </w:p>
    <w:p>
      <w:pPr>
        <w:pStyle w:val="TOC2"/>
        <w:tabs>
          <w:tab w:val="right" w:leader="dot" w:pos="8306"/>
        </w:tabs>
      </w:pPr>
      <w:hyperlink w:anchor="_Toc6984" w:history="1">
        <w:r>
          <w:rPr>
            <w:rFonts w:ascii="仿宋" w:eastAsia="仿宋" w:hAnsi="仿宋" w:cs="仿宋" w:hint="eastAsia"/>
            <w:lang w:eastAsia="zh-CN"/>
          </w:rPr>
          <w:t>(三)、行业发展及市场前景分析</w:t>
        </w:r>
        <w:r>
          <w:tab/>
        </w:r>
        <w:r>
          <w:fldChar w:fldCharType="begin"/>
        </w:r>
        <w:r>
          <w:instrText xml:space="preserve"> PAGEREF _Toc6984 \h </w:instrText>
        </w:r>
        <w:r>
          <w:fldChar w:fldCharType="separate"/>
        </w:r>
        <w:r>
          <w:t>12</w:t>
        </w:r>
        <w:r>
          <w:fldChar w:fldCharType="end"/>
        </w:r>
      </w:hyperlink>
    </w:p>
    <w:p>
      <w:pPr>
        <w:pStyle w:val="TOC1"/>
        <w:tabs>
          <w:tab w:val="right" w:leader="dot" w:pos="8306"/>
        </w:tabs>
      </w:pPr>
      <w:hyperlink w:anchor="_Toc2167" w:history="1">
        <w:r>
          <w:rPr>
            <w:rFonts w:ascii="仿宋" w:eastAsia="仿宋" w:hAnsi="仿宋" w:cs="仿宋" w:hint="eastAsia"/>
            <w:lang w:eastAsia="zh-CN"/>
          </w:rPr>
          <w:t>四、服务外包项目概况</w:t>
        </w:r>
        <w:r>
          <w:tab/>
        </w:r>
        <w:r>
          <w:fldChar w:fldCharType="begin"/>
        </w:r>
        <w:r>
          <w:instrText xml:space="preserve"> PAGEREF _Toc2167 \h </w:instrText>
        </w:r>
        <w:r>
          <w:fldChar w:fldCharType="separate"/>
        </w:r>
        <w:r>
          <w:t>13</w:t>
        </w:r>
        <w:r>
          <w:fldChar w:fldCharType="end"/>
        </w:r>
      </w:hyperlink>
    </w:p>
    <w:p>
      <w:pPr>
        <w:pStyle w:val="TOC2"/>
        <w:tabs>
          <w:tab w:val="right" w:leader="dot" w:pos="8306"/>
        </w:tabs>
      </w:pPr>
      <w:hyperlink w:anchor="_Toc504" w:history="1">
        <w:r>
          <w:rPr>
            <w:rFonts w:ascii="仿宋" w:eastAsia="仿宋" w:hAnsi="仿宋" w:cs="仿宋" w:hint="eastAsia"/>
            <w:lang w:eastAsia="zh-CN"/>
          </w:rPr>
          <w:t>(一)、投资路径</w:t>
        </w:r>
        <w:r>
          <w:tab/>
        </w:r>
        <w:r>
          <w:fldChar w:fldCharType="begin"/>
        </w:r>
        <w:r>
          <w:instrText xml:space="preserve"> PAGEREF _Toc504 \h </w:instrText>
        </w:r>
        <w:r>
          <w:fldChar w:fldCharType="separate"/>
        </w:r>
        <w:r>
          <w:t>13</w:t>
        </w:r>
        <w:r>
          <w:fldChar w:fldCharType="end"/>
        </w:r>
      </w:hyperlink>
    </w:p>
    <w:p>
      <w:pPr>
        <w:pStyle w:val="TOC2"/>
        <w:tabs>
          <w:tab w:val="right" w:leader="dot" w:pos="8306"/>
        </w:tabs>
      </w:pPr>
      <w:hyperlink w:anchor="_Toc3965" w:history="1">
        <w:r>
          <w:rPr>
            <w:rFonts w:ascii="仿宋" w:eastAsia="仿宋" w:hAnsi="仿宋" w:cs="仿宋" w:hint="eastAsia"/>
            <w:lang w:eastAsia="zh-CN"/>
          </w:rPr>
          <w:t>(二)、服务外包项目提出的理由</w:t>
        </w:r>
        <w:r>
          <w:tab/>
        </w:r>
        <w:r>
          <w:fldChar w:fldCharType="begin"/>
        </w:r>
        <w:r>
          <w:instrText xml:space="preserve"> PAGEREF _Toc3965 \h </w:instrText>
        </w:r>
        <w:r>
          <w:fldChar w:fldCharType="separate"/>
        </w:r>
        <w:r>
          <w:t>13</w:t>
        </w:r>
        <w:r>
          <w:fldChar w:fldCharType="end"/>
        </w:r>
      </w:hyperlink>
    </w:p>
    <w:p>
      <w:pPr>
        <w:pStyle w:val="TOC2"/>
        <w:tabs>
          <w:tab w:val="right" w:leader="dot" w:pos="8306"/>
        </w:tabs>
      </w:pPr>
      <w:hyperlink w:anchor="_Toc327" w:history="1">
        <w:r>
          <w:rPr>
            <w:rFonts w:ascii="仿宋" w:eastAsia="仿宋" w:hAnsi="仿宋" w:cs="仿宋" w:hint="eastAsia"/>
            <w:lang w:eastAsia="zh-CN"/>
          </w:rPr>
          <w:t>(三)、服务外包项目选址</w:t>
        </w:r>
        <w:r>
          <w:tab/>
        </w:r>
        <w:r>
          <w:fldChar w:fldCharType="begin"/>
        </w:r>
        <w:r>
          <w:instrText xml:space="preserve"> PAGEREF _Toc327 \h </w:instrText>
        </w:r>
        <w:r>
          <w:fldChar w:fldCharType="separate"/>
        </w:r>
        <w:r>
          <w:t>14</w:t>
        </w:r>
        <w:r>
          <w:fldChar w:fldCharType="end"/>
        </w:r>
      </w:hyperlink>
    </w:p>
    <w:p>
      <w:pPr>
        <w:pStyle w:val="TOC2"/>
        <w:tabs>
          <w:tab w:val="right" w:leader="dot" w:pos="8306"/>
        </w:tabs>
      </w:pPr>
      <w:hyperlink w:anchor="_Toc906" w:history="1">
        <w:r>
          <w:rPr>
            <w:rFonts w:ascii="仿宋" w:eastAsia="仿宋" w:hAnsi="仿宋" w:cs="仿宋" w:hint="eastAsia"/>
            <w:lang w:eastAsia="zh-CN"/>
          </w:rPr>
          <w:t>(四)、生产规模</w:t>
        </w:r>
        <w:r>
          <w:tab/>
        </w:r>
        <w:r>
          <w:fldChar w:fldCharType="begin"/>
        </w:r>
        <w:r>
          <w:instrText xml:space="preserve"> PAGEREF _Toc906 \h </w:instrText>
        </w:r>
        <w:r>
          <w:fldChar w:fldCharType="separate"/>
        </w:r>
        <w:r>
          <w:t>14</w:t>
        </w:r>
        <w:r>
          <w:fldChar w:fldCharType="end"/>
        </w:r>
      </w:hyperlink>
    </w:p>
    <w:p>
      <w:pPr>
        <w:pStyle w:val="TOC2"/>
        <w:tabs>
          <w:tab w:val="right" w:leader="dot" w:pos="8306"/>
        </w:tabs>
      </w:pPr>
      <w:hyperlink w:anchor="_Toc16844" w:history="1">
        <w:r>
          <w:rPr>
            <w:rFonts w:ascii="仿宋" w:eastAsia="仿宋" w:hAnsi="仿宋" w:cs="仿宋" w:hint="eastAsia"/>
            <w:lang w:eastAsia="zh-CN"/>
          </w:rPr>
          <w:t>(五)、建设规模</w:t>
        </w:r>
        <w:r>
          <w:tab/>
        </w:r>
        <w:r>
          <w:fldChar w:fldCharType="begin"/>
        </w:r>
        <w:r>
          <w:instrText xml:space="preserve"> PAGEREF _Toc16844 \h </w:instrText>
        </w:r>
        <w:r>
          <w:fldChar w:fldCharType="separate"/>
        </w:r>
        <w:r>
          <w:t>15</w:t>
        </w:r>
        <w:r>
          <w:fldChar w:fldCharType="end"/>
        </w:r>
      </w:hyperlink>
    </w:p>
    <w:p>
      <w:pPr>
        <w:pStyle w:val="TOC2"/>
        <w:tabs>
          <w:tab w:val="right" w:leader="dot" w:pos="8306"/>
        </w:tabs>
      </w:pPr>
      <w:hyperlink w:anchor="_Toc5144" w:history="1">
        <w:r>
          <w:rPr>
            <w:rFonts w:ascii="仿宋" w:eastAsia="仿宋" w:hAnsi="仿宋" w:cs="仿宋" w:hint="eastAsia"/>
            <w:lang w:eastAsia="zh-CN"/>
          </w:rPr>
          <w:t>(六)、服务外包项目投资</w:t>
        </w:r>
        <w:r>
          <w:tab/>
        </w:r>
        <w:r>
          <w:fldChar w:fldCharType="begin"/>
        </w:r>
        <w:r>
          <w:instrText xml:space="preserve"> PAGEREF _Toc5144 \h </w:instrText>
        </w:r>
        <w:r>
          <w:fldChar w:fldCharType="separate"/>
        </w:r>
        <w:r>
          <w:t>15</w:t>
        </w:r>
        <w:r>
          <w:fldChar w:fldCharType="end"/>
        </w:r>
      </w:hyperlink>
    </w:p>
    <w:p>
      <w:pPr>
        <w:pStyle w:val="TOC2"/>
        <w:tabs>
          <w:tab w:val="right" w:leader="dot" w:pos="8306"/>
        </w:tabs>
      </w:pPr>
      <w:hyperlink w:anchor="_Toc8551" w:history="1">
        <w:r>
          <w:rPr>
            <w:rFonts w:ascii="仿宋" w:eastAsia="仿宋" w:hAnsi="仿宋" w:cs="仿宋" w:hint="eastAsia"/>
            <w:lang w:eastAsia="zh-CN"/>
          </w:rPr>
          <w:t>(七)、服务外包项目进度规划</w:t>
        </w:r>
        <w:r>
          <w:tab/>
        </w:r>
        <w:r>
          <w:fldChar w:fldCharType="begin"/>
        </w:r>
        <w:r>
          <w:instrText xml:space="preserve"> PAGEREF _Toc8551 \h </w:instrText>
        </w:r>
        <w:r>
          <w:fldChar w:fldCharType="separate"/>
        </w:r>
        <w:r>
          <w:t>15</w:t>
        </w:r>
        <w:r>
          <w:fldChar w:fldCharType="end"/>
        </w:r>
      </w:hyperlink>
    </w:p>
    <w:p>
      <w:pPr>
        <w:pStyle w:val="TOC2"/>
        <w:tabs>
          <w:tab w:val="right" w:leader="dot" w:pos="8306"/>
        </w:tabs>
      </w:pPr>
      <w:hyperlink w:anchor="_Toc10896" w:history="1">
        <w:r>
          <w:rPr>
            <w:rFonts w:ascii="仿宋" w:eastAsia="仿宋" w:hAnsi="仿宋" w:cs="仿宋" w:hint="eastAsia"/>
            <w:lang w:eastAsia="zh-CN"/>
          </w:rPr>
          <w:t>(八)、经济效益(正常经营年份)</w:t>
        </w:r>
        <w:r>
          <w:tab/>
        </w:r>
        <w:r>
          <w:fldChar w:fldCharType="begin"/>
        </w:r>
        <w:r>
          <w:instrText xml:space="preserve"> PAGEREF _Toc10896 \h </w:instrText>
        </w:r>
        <w:r>
          <w:fldChar w:fldCharType="separate"/>
        </w:r>
        <w:r>
          <w:t>16</w:t>
        </w:r>
        <w:r>
          <w:fldChar w:fldCharType="end"/>
        </w:r>
      </w:hyperlink>
    </w:p>
    <w:p>
      <w:pPr>
        <w:pStyle w:val="TOC2"/>
        <w:tabs>
          <w:tab w:val="right" w:leader="dot" w:pos="8306"/>
        </w:tabs>
      </w:pPr>
      <w:hyperlink w:anchor="_Toc712" w:history="1">
        <w:r>
          <w:rPr>
            <w:rFonts w:ascii="仿宋" w:eastAsia="仿宋" w:hAnsi="仿宋" w:cs="仿宋" w:hint="eastAsia"/>
            <w:lang w:eastAsia="zh-CN"/>
          </w:rPr>
          <w:t>(九)、服务外包项目综合评价</w:t>
        </w:r>
        <w:r>
          <w:tab/>
        </w:r>
        <w:r>
          <w:fldChar w:fldCharType="begin"/>
        </w:r>
        <w:r>
          <w:instrText xml:space="preserve"> PAGEREF _Toc712 \h </w:instrText>
        </w:r>
        <w:r>
          <w:fldChar w:fldCharType="separate"/>
        </w:r>
        <w:r>
          <w:t>16</w:t>
        </w:r>
        <w:r>
          <w:fldChar w:fldCharType="end"/>
        </w:r>
      </w:hyperlink>
    </w:p>
    <w:p>
      <w:pPr>
        <w:pStyle w:val="TOC1"/>
        <w:tabs>
          <w:tab w:val="right" w:leader="dot" w:pos="8306"/>
        </w:tabs>
      </w:pPr>
      <w:hyperlink w:anchor="_Toc19004" w:history="1">
        <w:r>
          <w:rPr>
            <w:rFonts w:ascii="仿宋" w:eastAsia="仿宋" w:hAnsi="仿宋" w:cs="仿宋" w:hint="eastAsia"/>
            <w:lang w:eastAsia="zh-CN"/>
          </w:rPr>
          <w:t>五、公司成立方案</w:t>
        </w:r>
        <w:r>
          <w:tab/>
        </w:r>
        <w:r>
          <w:fldChar w:fldCharType="begin"/>
        </w:r>
        <w:r>
          <w:instrText xml:space="preserve"> PAGEREF _Toc19004 \h </w:instrText>
        </w:r>
        <w:r>
          <w:fldChar w:fldCharType="separate"/>
        </w:r>
        <w:r>
          <w:t>17</w:t>
        </w:r>
        <w:r>
          <w:fldChar w:fldCharType="end"/>
        </w:r>
      </w:hyperlink>
    </w:p>
    <w:p>
      <w:pPr>
        <w:pStyle w:val="TOC2"/>
        <w:tabs>
          <w:tab w:val="right" w:leader="dot" w:pos="8306"/>
        </w:tabs>
      </w:pPr>
      <w:hyperlink w:anchor="_Toc16889" w:history="1">
        <w:r>
          <w:rPr>
            <w:rFonts w:ascii="仿宋" w:eastAsia="仿宋" w:hAnsi="仿宋" w:cs="仿宋" w:hint="eastAsia"/>
            <w:lang w:eastAsia="zh-CN"/>
          </w:rPr>
          <w:t>(一)、公司经营宗旨</w:t>
        </w:r>
        <w:r>
          <w:tab/>
        </w:r>
        <w:r>
          <w:fldChar w:fldCharType="begin"/>
        </w:r>
        <w:r>
          <w:instrText xml:space="preserve"> PAGEREF _Toc16889 \h </w:instrText>
        </w:r>
        <w:r>
          <w:fldChar w:fldCharType="separate"/>
        </w:r>
        <w:r>
          <w:t>17</w:t>
        </w:r>
        <w:r>
          <w:fldChar w:fldCharType="end"/>
        </w:r>
      </w:hyperlink>
    </w:p>
    <w:p>
      <w:pPr>
        <w:pStyle w:val="TOC2"/>
        <w:tabs>
          <w:tab w:val="right" w:leader="dot" w:pos="8306"/>
        </w:tabs>
      </w:pPr>
      <w:hyperlink w:anchor="_Toc29989" w:history="1">
        <w:r>
          <w:rPr>
            <w:rFonts w:ascii="仿宋" w:eastAsia="仿宋" w:hAnsi="仿宋" w:cs="仿宋" w:hint="eastAsia"/>
            <w:lang w:eastAsia="zh-CN"/>
          </w:rPr>
          <w:t>(二)、公司的目标、主要职责</w:t>
        </w:r>
        <w:r>
          <w:tab/>
        </w:r>
        <w:r>
          <w:fldChar w:fldCharType="begin"/>
        </w:r>
        <w:r>
          <w:instrText xml:space="preserve"> PAGEREF _Toc29989 \h </w:instrText>
        </w:r>
        <w:r>
          <w:fldChar w:fldCharType="separate"/>
        </w:r>
        <w:r>
          <w:t>18</w:t>
        </w:r>
        <w:r>
          <w:fldChar w:fldCharType="end"/>
        </w:r>
      </w:hyperlink>
    </w:p>
    <w:p>
      <w:pPr>
        <w:pStyle w:val="TOC2"/>
        <w:tabs>
          <w:tab w:val="right" w:leader="dot" w:pos="8306"/>
        </w:tabs>
      </w:pPr>
      <w:hyperlink w:anchor="_Toc15975" w:history="1">
        <w:r>
          <w:rPr>
            <w:rFonts w:ascii="仿宋" w:eastAsia="仿宋" w:hAnsi="仿宋" w:cs="仿宋" w:hint="eastAsia"/>
            <w:lang w:eastAsia="zh-CN"/>
          </w:rPr>
          <w:t>(三)、公司组建方式</w:t>
        </w:r>
        <w:r>
          <w:tab/>
        </w:r>
        <w:r>
          <w:fldChar w:fldCharType="begin"/>
        </w:r>
        <w:r>
          <w:instrText xml:space="preserve"> PAGEREF _Toc15975 \h </w:instrText>
        </w:r>
        <w:r>
          <w:fldChar w:fldCharType="separate"/>
        </w:r>
        <w:r>
          <w:t>21</w:t>
        </w:r>
        <w:r>
          <w:fldChar w:fldCharType="end"/>
        </w:r>
      </w:hyperlink>
    </w:p>
    <w:p>
      <w:pPr>
        <w:pStyle w:val="TOC2"/>
        <w:tabs>
          <w:tab w:val="right" w:leader="dot" w:pos="8306"/>
        </w:tabs>
      </w:pPr>
      <w:hyperlink w:anchor="_Toc25729" w:history="1">
        <w:r>
          <w:rPr>
            <w:rFonts w:ascii="仿宋" w:eastAsia="仿宋" w:hAnsi="仿宋" w:cs="仿宋" w:hint="eastAsia"/>
            <w:lang w:eastAsia="zh-CN"/>
          </w:rPr>
          <w:t>(四)、公司管理体制</w:t>
        </w:r>
        <w:r>
          <w:tab/>
        </w:r>
        <w:r>
          <w:fldChar w:fldCharType="begin"/>
        </w:r>
        <w:r>
          <w:instrText xml:space="preserve"> PAGEREF _Toc25729 \h </w:instrText>
        </w:r>
        <w:r>
          <w:fldChar w:fldCharType="separate"/>
        </w:r>
        <w:r>
          <w:t>21</w:t>
        </w:r>
        <w:r>
          <w:fldChar w:fldCharType="end"/>
        </w:r>
      </w:hyperlink>
    </w:p>
    <w:p>
      <w:pPr>
        <w:pStyle w:val="TOC2"/>
        <w:tabs>
          <w:tab w:val="right" w:leader="dot" w:pos="8306"/>
        </w:tabs>
      </w:pPr>
      <w:hyperlink w:anchor="_Toc11774" w:history="1">
        <w:r>
          <w:rPr>
            <w:rFonts w:ascii="仿宋" w:eastAsia="仿宋" w:hAnsi="仿宋" w:cs="仿宋" w:hint="eastAsia"/>
            <w:lang w:eastAsia="zh-CN"/>
          </w:rPr>
          <w:t>(五)、部门职责及权限</w:t>
        </w:r>
        <w:r>
          <w:tab/>
        </w:r>
        <w:r>
          <w:fldChar w:fldCharType="begin"/>
        </w:r>
        <w:r>
          <w:instrText xml:space="preserve"> PAGEREF _Toc11774 \h </w:instrText>
        </w:r>
        <w:r>
          <w:fldChar w:fldCharType="separate"/>
        </w:r>
        <w:r>
          <w:t>22</w:t>
        </w:r>
        <w:r>
          <w:fldChar w:fldCharType="end"/>
        </w:r>
      </w:hyperlink>
    </w:p>
    <w:p>
      <w:pPr>
        <w:pStyle w:val="TOC2"/>
        <w:tabs>
          <w:tab w:val="right" w:leader="dot" w:pos="8306"/>
        </w:tabs>
      </w:pPr>
      <w:hyperlink w:anchor="_Toc6615" w:history="1">
        <w:r>
          <w:rPr>
            <w:rFonts w:ascii="仿宋" w:eastAsia="仿宋" w:hAnsi="仿宋" w:cs="仿宋" w:hint="eastAsia"/>
            <w:lang w:eastAsia="zh-CN"/>
          </w:rPr>
          <w:t>(六)、核心人员介绍</w:t>
        </w:r>
        <w:r>
          <w:tab/>
        </w:r>
        <w:r>
          <w:fldChar w:fldCharType="begin"/>
        </w:r>
        <w:r>
          <w:instrText xml:space="preserve"> PAGEREF _Toc6615 \h </w:instrText>
        </w:r>
        <w:r>
          <w:fldChar w:fldCharType="separate"/>
        </w:r>
        <w:r>
          <w:t>25</w:t>
        </w:r>
        <w:r>
          <w:fldChar w:fldCharType="end"/>
        </w:r>
      </w:hyperlink>
    </w:p>
    <w:p>
      <w:pPr>
        <w:pStyle w:val="TOC2"/>
        <w:tabs>
          <w:tab w:val="right" w:leader="dot" w:pos="8306"/>
        </w:tabs>
      </w:pPr>
      <w:hyperlink w:anchor="_Toc19024" w:history="1">
        <w:r>
          <w:rPr>
            <w:rFonts w:ascii="仿宋" w:eastAsia="仿宋" w:hAnsi="仿宋" w:cs="仿宋" w:hint="eastAsia"/>
            <w:lang w:eastAsia="zh-CN"/>
          </w:rPr>
          <w:t>(七)、财务会计制度</w:t>
        </w:r>
        <w:r>
          <w:tab/>
        </w:r>
        <w:r>
          <w:fldChar w:fldCharType="begin"/>
        </w:r>
        <w:r>
          <w:instrText xml:space="preserve"> PAGEREF _Toc19024 \h </w:instrText>
        </w:r>
        <w:r>
          <w:fldChar w:fldCharType="separate"/>
        </w:r>
        <w:r>
          <w:t>27</w:t>
        </w:r>
        <w:r>
          <w:fldChar w:fldCharType="end"/>
        </w:r>
      </w:hyperlink>
    </w:p>
    <w:p>
      <w:pPr>
        <w:pStyle w:val="TOC1"/>
        <w:tabs>
          <w:tab w:val="right" w:leader="dot" w:pos="8306"/>
        </w:tabs>
      </w:pPr>
      <w:hyperlink w:anchor="_Toc13832" w:history="1">
        <w:r>
          <w:rPr>
            <w:rFonts w:ascii="仿宋" w:eastAsia="仿宋" w:hAnsi="仿宋" w:cs="仿宋" w:hint="eastAsia"/>
            <w:lang w:eastAsia="zh-CN"/>
          </w:rPr>
          <w:t>六、建设进度分析</w:t>
        </w:r>
        <w:r>
          <w:tab/>
        </w:r>
        <w:r>
          <w:fldChar w:fldCharType="begin"/>
        </w:r>
        <w:r>
          <w:instrText xml:space="preserve"> PAGEREF _Toc13832 \h </w:instrText>
        </w:r>
        <w:r>
          <w:fldChar w:fldCharType="separate"/>
        </w:r>
        <w:r>
          <w:t>32</w:t>
        </w:r>
        <w:r>
          <w:fldChar w:fldCharType="end"/>
        </w:r>
      </w:hyperlink>
    </w:p>
    <w:p>
      <w:pPr>
        <w:pStyle w:val="TOC2"/>
        <w:tabs>
          <w:tab w:val="right" w:leader="dot" w:pos="8306"/>
        </w:tabs>
      </w:pPr>
      <w:hyperlink w:anchor="_Toc12265" w:history="1">
        <w:r>
          <w:rPr>
            <w:rFonts w:ascii="仿宋" w:eastAsia="仿宋" w:hAnsi="仿宋" w:cs="仿宋" w:hint="eastAsia"/>
            <w:lang w:eastAsia="zh-CN"/>
          </w:rPr>
          <w:t>(一)、服务外包项目进度安排</w:t>
        </w:r>
        <w:r>
          <w:tab/>
        </w:r>
        <w:r>
          <w:fldChar w:fldCharType="begin"/>
        </w:r>
        <w:r>
          <w:instrText xml:space="preserve"> PAGEREF _Toc12265 \h </w:instrText>
        </w:r>
        <w:r>
          <w:fldChar w:fldCharType="separate"/>
        </w:r>
        <w:r>
          <w:t>32</w:t>
        </w:r>
        <w:r>
          <w:fldChar w:fldCharType="end"/>
        </w:r>
      </w:hyperlink>
    </w:p>
    <w:p>
      <w:pPr>
        <w:pStyle w:val="TOC2"/>
        <w:tabs>
          <w:tab w:val="right" w:leader="dot" w:pos="8306"/>
        </w:tabs>
      </w:pPr>
      <w:hyperlink w:anchor="_Toc11739" w:history="1">
        <w:r>
          <w:rPr>
            <w:rFonts w:ascii="仿宋" w:eastAsia="仿宋" w:hAnsi="仿宋" w:cs="仿宋" w:hint="eastAsia"/>
            <w:lang w:eastAsia="zh-CN"/>
          </w:rPr>
          <w:t>(二)、服务外包项目实施保障措施</w:t>
        </w:r>
        <w:r>
          <w:tab/>
        </w:r>
        <w:r>
          <w:fldChar w:fldCharType="begin"/>
        </w:r>
        <w:r>
          <w:instrText xml:space="preserve"> PAGEREF _Toc11739 \h </w:instrText>
        </w:r>
        <w:r>
          <w:fldChar w:fldCharType="separate"/>
        </w:r>
        <w:r>
          <w:t>33</w:t>
        </w:r>
        <w:r>
          <w:fldChar w:fldCharType="end"/>
        </w:r>
      </w:hyperlink>
    </w:p>
    <w:p>
      <w:pPr>
        <w:pStyle w:val="TOC1"/>
        <w:tabs>
          <w:tab w:val="right" w:leader="dot" w:pos="8306"/>
        </w:tabs>
      </w:pPr>
      <w:hyperlink w:anchor="_Toc18741" w:history="1">
        <w:r>
          <w:rPr>
            <w:rFonts w:ascii="仿宋" w:eastAsia="仿宋" w:hAnsi="仿宋" w:cs="仿宋" w:hint="eastAsia"/>
            <w:lang w:eastAsia="zh-CN"/>
          </w:rPr>
          <w:t>七、环境保护分析</w:t>
        </w:r>
        <w:r>
          <w:tab/>
        </w:r>
        <w:r>
          <w:fldChar w:fldCharType="begin"/>
        </w:r>
        <w:r>
          <w:instrText xml:space="preserve"> PAGEREF _Toc18741 \h </w:instrText>
        </w:r>
        <w:r>
          <w:fldChar w:fldCharType="separate"/>
        </w:r>
        <w:r>
          <w:t>35</w:t>
        </w:r>
        <w:r>
          <w:fldChar w:fldCharType="end"/>
        </w:r>
      </w:hyperlink>
    </w:p>
    <w:p>
      <w:pPr>
        <w:pStyle w:val="TOC2"/>
        <w:tabs>
          <w:tab w:val="right" w:leader="dot" w:pos="8306"/>
        </w:tabs>
      </w:pPr>
      <w:hyperlink w:anchor="_Toc28614" w:history="1">
        <w:r>
          <w:rPr>
            <w:rFonts w:ascii="仿宋" w:eastAsia="仿宋" w:hAnsi="仿宋" w:cs="仿宋" w:hint="eastAsia"/>
            <w:lang w:eastAsia="zh-CN"/>
          </w:rPr>
          <w:t>(一)、编制依据</w:t>
        </w:r>
        <w:r>
          <w:tab/>
        </w:r>
        <w:r>
          <w:fldChar w:fldCharType="begin"/>
        </w:r>
        <w:r>
          <w:instrText xml:space="preserve"> PAGEREF _Toc28614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62" w:history="1">
        <w:r>
          <w:rPr>
            <w:rFonts w:ascii="仿宋" w:eastAsia="仿宋" w:hAnsi="仿宋" w:cs="仿宋" w:hint="eastAsia"/>
            <w:lang w:eastAsia="zh-CN"/>
          </w:rPr>
          <w:t>(二)、环境影响合理性分析</w:t>
        </w:r>
        <w:r>
          <w:tab/>
        </w:r>
        <w:r>
          <w:fldChar w:fldCharType="begin"/>
        </w:r>
        <w:r>
          <w:instrText xml:space="preserve"> PAGEREF _Toc10662 \h </w:instrText>
        </w:r>
        <w:r>
          <w:fldChar w:fldCharType="separate"/>
        </w:r>
        <w:r>
          <w:t>35</w:t>
        </w:r>
        <w:r>
          <w:fldChar w:fldCharType="end"/>
        </w:r>
      </w:hyperlink>
    </w:p>
    <w:p>
      <w:pPr>
        <w:pStyle w:val="TOC2"/>
        <w:tabs>
          <w:tab w:val="right" w:leader="dot" w:pos="8306"/>
        </w:tabs>
      </w:pPr>
      <w:hyperlink w:anchor="_Toc27903" w:history="1">
        <w:r>
          <w:rPr>
            <w:rFonts w:ascii="仿宋" w:eastAsia="仿宋" w:hAnsi="仿宋" w:cs="仿宋" w:hint="eastAsia"/>
            <w:lang w:eastAsia="zh-CN"/>
          </w:rPr>
          <w:t>(三)、建设期大气环境影响分析</w:t>
        </w:r>
        <w:r>
          <w:tab/>
        </w:r>
        <w:r>
          <w:fldChar w:fldCharType="begin"/>
        </w:r>
        <w:r>
          <w:instrText xml:space="preserve"> PAGEREF _Toc27903 \h </w:instrText>
        </w:r>
        <w:r>
          <w:fldChar w:fldCharType="separate"/>
        </w:r>
        <w:r>
          <w:t>36</w:t>
        </w:r>
        <w:r>
          <w:fldChar w:fldCharType="end"/>
        </w:r>
      </w:hyperlink>
    </w:p>
    <w:p>
      <w:pPr>
        <w:pStyle w:val="TOC2"/>
        <w:tabs>
          <w:tab w:val="right" w:leader="dot" w:pos="8306"/>
        </w:tabs>
      </w:pPr>
      <w:hyperlink w:anchor="_Toc8955" w:history="1">
        <w:r>
          <w:rPr>
            <w:rFonts w:ascii="仿宋" w:eastAsia="仿宋" w:hAnsi="仿宋" w:cs="仿宋" w:hint="eastAsia"/>
            <w:lang w:eastAsia="zh-CN"/>
          </w:rPr>
          <w:t>(四)、建设期水环境影响分析</w:t>
        </w:r>
        <w:r>
          <w:tab/>
        </w:r>
        <w:r>
          <w:fldChar w:fldCharType="begin"/>
        </w:r>
        <w:r>
          <w:instrText xml:space="preserve"> PAGEREF _Toc8955 \h </w:instrText>
        </w:r>
        <w:r>
          <w:fldChar w:fldCharType="separate"/>
        </w:r>
        <w:r>
          <w:t>37</w:t>
        </w:r>
        <w:r>
          <w:fldChar w:fldCharType="end"/>
        </w:r>
      </w:hyperlink>
    </w:p>
    <w:p>
      <w:pPr>
        <w:pStyle w:val="TOC2"/>
        <w:tabs>
          <w:tab w:val="right" w:leader="dot" w:pos="8306"/>
        </w:tabs>
      </w:pPr>
      <w:hyperlink w:anchor="_Toc18463" w:history="1">
        <w:r>
          <w:rPr>
            <w:rFonts w:ascii="仿宋" w:eastAsia="仿宋" w:hAnsi="仿宋" w:cs="仿宋" w:hint="eastAsia"/>
            <w:lang w:eastAsia="zh-CN"/>
          </w:rPr>
          <w:t>(五)、建设期固体废弃物环境影响分析</w:t>
        </w:r>
        <w:r>
          <w:tab/>
        </w:r>
        <w:r>
          <w:fldChar w:fldCharType="begin"/>
        </w:r>
        <w:r>
          <w:instrText xml:space="preserve"> PAGEREF _Toc18463 \h </w:instrText>
        </w:r>
        <w:r>
          <w:fldChar w:fldCharType="separate"/>
        </w:r>
        <w:r>
          <w:t>38</w:t>
        </w:r>
        <w:r>
          <w:fldChar w:fldCharType="end"/>
        </w:r>
      </w:hyperlink>
    </w:p>
    <w:p>
      <w:pPr>
        <w:pStyle w:val="TOC2"/>
        <w:tabs>
          <w:tab w:val="right" w:leader="dot" w:pos="8306"/>
        </w:tabs>
      </w:pPr>
      <w:hyperlink w:anchor="_Toc28122" w:history="1">
        <w:r>
          <w:rPr>
            <w:rFonts w:ascii="仿宋" w:eastAsia="仿宋" w:hAnsi="仿宋" w:cs="仿宋" w:hint="eastAsia"/>
            <w:lang w:eastAsia="zh-CN"/>
          </w:rPr>
          <w:t>(六)、建设期声环境影响分析</w:t>
        </w:r>
        <w:r>
          <w:tab/>
        </w:r>
        <w:r>
          <w:fldChar w:fldCharType="begin"/>
        </w:r>
        <w:r>
          <w:instrText xml:space="preserve"> PAGEREF _Toc28122 \h </w:instrText>
        </w:r>
        <w:r>
          <w:fldChar w:fldCharType="separate"/>
        </w:r>
        <w:r>
          <w:t>39</w:t>
        </w:r>
        <w:r>
          <w:fldChar w:fldCharType="end"/>
        </w:r>
      </w:hyperlink>
    </w:p>
    <w:p>
      <w:pPr>
        <w:pStyle w:val="TOC2"/>
        <w:tabs>
          <w:tab w:val="right" w:leader="dot" w:pos="8306"/>
        </w:tabs>
      </w:pPr>
      <w:hyperlink w:anchor="_Toc15840" w:history="1">
        <w:r>
          <w:rPr>
            <w:rFonts w:ascii="仿宋" w:eastAsia="仿宋" w:hAnsi="仿宋" w:cs="仿宋" w:hint="eastAsia"/>
            <w:lang w:eastAsia="zh-CN"/>
          </w:rPr>
          <w:t>(七)、营运期大气环境影响分析</w:t>
        </w:r>
        <w:r>
          <w:tab/>
        </w:r>
        <w:r>
          <w:fldChar w:fldCharType="begin"/>
        </w:r>
        <w:r>
          <w:instrText xml:space="preserve"> PAGEREF _Toc15840 \h </w:instrText>
        </w:r>
        <w:r>
          <w:fldChar w:fldCharType="separate"/>
        </w:r>
        <w:r>
          <w:t>41</w:t>
        </w:r>
        <w:r>
          <w:fldChar w:fldCharType="end"/>
        </w:r>
      </w:hyperlink>
    </w:p>
    <w:p>
      <w:pPr>
        <w:pStyle w:val="TOC2"/>
        <w:tabs>
          <w:tab w:val="right" w:leader="dot" w:pos="8306"/>
        </w:tabs>
      </w:pPr>
      <w:hyperlink w:anchor="_Toc18459" w:history="1">
        <w:r>
          <w:rPr>
            <w:rFonts w:ascii="仿宋" w:eastAsia="仿宋" w:hAnsi="仿宋" w:cs="仿宋" w:hint="eastAsia"/>
            <w:lang w:eastAsia="zh-CN"/>
          </w:rPr>
          <w:t>(八)、营运期水环境影响分析</w:t>
        </w:r>
        <w:r>
          <w:tab/>
        </w:r>
        <w:r>
          <w:fldChar w:fldCharType="begin"/>
        </w:r>
        <w:r>
          <w:instrText xml:space="preserve"> PAGEREF _Toc18459 \h </w:instrText>
        </w:r>
        <w:r>
          <w:fldChar w:fldCharType="separate"/>
        </w:r>
        <w:r>
          <w:t>42</w:t>
        </w:r>
        <w:r>
          <w:fldChar w:fldCharType="end"/>
        </w:r>
      </w:hyperlink>
    </w:p>
    <w:p>
      <w:pPr>
        <w:pStyle w:val="TOC2"/>
        <w:tabs>
          <w:tab w:val="right" w:leader="dot" w:pos="8306"/>
        </w:tabs>
      </w:pPr>
      <w:hyperlink w:anchor="_Toc16567" w:history="1">
        <w:r>
          <w:rPr>
            <w:rFonts w:ascii="仿宋" w:eastAsia="仿宋" w:hAnsi="仿宋" w:cs="仿宋" w:hint="eastAsia"/>
            <w:lang w:eastAsia="zh-CN"/>
          </w:rPr>
          <w:t>(九)、营运期固体废弃物环境影响分析</w:t>
        </w:r>
        <w:r>
          <w:tab/>
        </w:r>
        <w:r>
          <w:fldChar w:fldCharType="begin"/>
        </w:r>
        <w:r>
          <w:instrText xml:space="preserve"> PAGEREF _Toc16567 \h </w:instrText>
        </w:r>
        <w:r>
          <w:fldChar w:fldCharType="separate"/>
        </w:r>
        <w:r>
          <w:t>43</w:t>
        </w:r>
        <w:r>
          <w:fldChar w:fldCharType="end"/>
        </w:r>
      </w:hyperlink>
    </w:p>
    <w:p>
      <w:pPr>
        <w:pStyle w:val="TOC2"/>
        <w:tabs>
          <w:tab w:val="right" w:leader="dot" w:pos="8306"/>
        </w:tabs>
      </w:pPr>
      <w:hyperlink w:anchor="_Toc15981" w:history="1">
        <w:r>
          <w:rPr>
            <w:rFonts w:ascii="仿宋" w:eastAsia="仿宋" w:hAnsi="仿宋" w:cs="仿宋" w:hint="eastAsia"/>
            <w:lang w:eastAsia="zh-CN"/>
          </w:rPr>
          <w:t>(十)、营运期声环境影响分析</w:t>
        </w:r>
        <w:r>
          <w:tab/>
        </w:r>
        <w:r>
          <w:fldChar w:fldCharType="begin"/>
        </w:r>
        <w:r>
          <w:instrText xml:space="preserve"> PAGEREF _Toc15981 \h </w:instrText>
        </w:r>
        <w:r>
          <w:fldChar w:fldCharType="separate"/>
        </w:r>
        <w:r>
          <w:t>44</w:t>
        </w:r>
        <w:r>
          <w:fldChar w:fldCharType="end"/>
        </w:r>
      </w:hyperlink>
    </w:p>
    <w:p>
      <w:pPr>
        <w:pStyle w:val="TOC2"/>
        <w:tabs>
          <w:tab w:val="right" w:leader="dot" w:pos="8306"/>
        </w:tabs>
      </w:pPr>
      <w:hyperlink w:anchor="_Toc18013" w:history="1">
        <w:r>
          <w:rPr>
            <w:rFonts w:ascii="仿宋" w:eastAsia="仿宋" w:hAnsi="仿宋" w:cs="仿宋" w:hint="eastAsia"/>
            <w:lang w:eastAsia="zh-CN"/>
          </w:rPr>
          <w:t>(十一)、清洁生产</w:t>
        </w:r>
        <w:r>
          <w:tab/>
        </w:r>
        <w:r>
          <w:fldChar w:fldCharType="begin"/>
        </w:r>
        <w:r>
          <w:instrText xml:space="preserve"> PAGEREF _Toc18013 \h </w:instrText>
        </w:r>
        <w:r>
          <w:fldChar w:fldCharType="separate"/>
        </w:r>
        <w:r>
          <w:t>45</w:t>
        </w:r>
        <w:r>
          <w:fldChar w:fldCharType="end"/>
        </w:r>
      </w:hyperlink>
    </w:p>
    <w:p>
      <w:pPr>
        <w:pStyle w:val="TOC2"/>
        <w:tabs>
          <w:tab w:val="right" w:leader="dot" w:pos="8306"/>
        </w:tabs>
      </w:pPr>
      <w:hyperlink w:anchor="_Toc17480" w:history="1">
        <w:r>
          <w:rPr>
            <w:rFonts w:ascii="仿宋" w:eastAsia="仿宋" w:hAnsi="仿宋" w:cs="仿宋" w:hint="eastAsia"/>
            <w:lang w:eastAsia="zh-CN"/>
          </w:rPr>
          <w:t>(十二)、环境管理分析</w:t>
        </w:r>
        <w:r>
          <w:tab/>
        </w:r>
        <w:r>
          <w:fldChar w:fldCharType="begin"/>
        </w:r>
        <w:r>
          <w:instrText xml:space="preserve"> PAGEREF _Toc17480 \h </w:instrText>
        </w:r>
        <w:r>
          <w:fldChar w:fldCharType="separate"/>
        </w:r>
        <w:r>
          <w:t>46</w:t>
        </w:r>
        <w:r>
          <w:fldChar w:fldCharType="end"/>
        </w:r>
      </w:hyperlink>
    </w:p>
    <w:p>
      <w:pPr>
        <w:pStyle w:val="TOC2"/>
        <w:tabs>
          <w:tab w:val="right" w:leader="dot" w:pos="8306"/>
        </w:tabs>
      </w:pPr>
      <w:hyperlink w:anchor="_Toc32389" w:history="1">
        <w:r>
          <w:rPr>
            <w:rFonts w:ascii="仿宋" w:eastAsia="仿宋" w:hAnsi="仿宋" w:cs="仿宋" w:hint="eastAsia"/>
            <w:lang w:eastAsia="zh-CN"/>
          </w:rPr>
          <w:t>(十三)、结论及建议</w:t>
        </w:r>
        <w:r>
          <w:tab/>
        </w:r>
        <w:r>
          <w:fldChar w:fldCharType="begin"/>
        </w:r>
        <w:r>
          <w:instrText xml:space="preserve"> PAGEREF _Toc32389 \h </w:instrText>
        </w:r>
        <w:r>
          <w:fldChar w:fldCharType="separate"/>
        </w:r>
        <w:r>
          <w:t>48</w:t>
        </w:r>
        <w:r>
          <w:fldChar w:fldCharType="end"/>
        </w:r>
      </w:hyperlink>
    </w:p>
    <w:p>
      <w:pPr>
        <w:pStyle w:val="TOC1"/>
        <w:tabs>
          <w:tab w:val="right" w:leader="dot" w:pos="8306"/>
        </w:tabs>
      </w:pPr>
      <w:hyperlink w:anchor="_Toc5190" w:history="1">
        <w:r>
          <w:rPr>
            <w:rFonts w:ascii="仿宋" w:eastAsia="仿宋" w:hAnsi="仿宋" w:cs="仿宋" w:hint="eastAsia"/>
            <w:lang w:eastAsia="zh-CN"/>
          </w:rPr>
          <w:t>八、公司组建背景分析</w:t>
        </w:r>
        <w:r>
          <w:tab/>
        </w:r>
        <w:r>
          <w:fldChar w:fldCharType="begin"/>
        </w:r>
        <w:r>
          <w:instrText xml:space="preserve"> PAGEREF _Toc5190 \h </w:instrText>
        </w:r>
        <w:r>
          <w:fldChar w:fldCharType="separate"/>
        </w:r>
        <w:r>
          <w:t>49</w:t>
        </w:r>
        <w:r>
          <w:fldChar w:fldCharType="end"/>
        </w:r>
      </w:hyperlink>
    </w:p>
    <w:p>
      <w:pPr>
        <w:pStyle w:val="TOC2"/>
        <w:tabs>
          <w:tab w:val="right" w:leader="dot" w:pos="8306"/>
        </w:tabs>
      </w:pPr>
      <w:hyperlink w:anchor="_Toc9291" w:history="1">
        <w:r>
          <w:rPr>
            <w:rFonts w:ascii="仿宋" w:eastAsia="仿宋" w:hAnsi="仿宋" w:cs="仿宋" w:hint="eastAsia"/>
            <w:lang w:eastAsia="zh-CN"/>
          </w:rPr>
          <w:t>(一)、服务外包项目背景分析</w:t>
        </w:r>
        <w:r>
          <w:tab/>
        </w:r>
        <w:r>
          <w:fldChar w:fldCharType="begin"/>
        </w:r>
        <w:r>
          <w:instrText xml:space="preserve"> PAGEREF _Toc9291 \h </w:instrText>
        </w:r>
        <w:r>
          <w:fldChar w:fldCharType="separate"/>
        </w:r>
        <w:r>
          <w:t>49</w:t>
        </w:r>
        <w:r>
          <w:fldChar w:fldCharType="end"/>
        </w:r>
      </w:hyperlink>
    </w:p>
    <w:p>
      <w:pPr>
        <w:pStyle w:val="TOC2"/>
        <w:tabs>
          <w:tab w:val="right" w:leader="dot" w:pos="8306"/>
        </w:tabs>
      </w:pPr>
      <w:hyperlink w:anchor="_Toc25682" w:history="1">
        <w:r>
          <w:rPr>
            <w:rFonts w:ascii="仿宋" w:eastAsia="仿宋" w:hAnsi="仿宋" w:cs="仿宋" w:hint="eastAsia"/>
            <w:lang w:eastAsia="zh-CN"/>
          </w:rPr>
          <w:t>(二)、服务外包项目建设必要性分析</w:t>
        </w:r>
        <w:r>
          <w:tab/>
        </w:r>
        <w:r>
          <w:fldChar w:fldCharType="begin"/>
        </w:r>
        <w:r>
          <w:instrText xml:space="preserve"> PAGEREF _Toc25682 \h </w:instrText>
        </w:r>
        <w:r>
          <w:fldChar w:fldCharType="separate"/>
        </w:r>
        <w:r>
          <w:t>50</w:t>
        </w:r>
        <w:r>
          <w:fldChar w:fldCharType="end"/>
        </w:r>
      </w:hyperlink>
    </w:p>
    <w:p>
      <w:pPr>
        <w:pStyle w:val="TOC2"/>
        <w:tabs>
          <w:tab w:val="right" w:leader="dot" w:pos="8306"/>
        </w:tabs>
      </w:pPr>
      <w:hyperlink w:anchor="_Toc26665" w:history="1">
        <w:r>
          <w:rPr>
            <w:rFonts w:ascii="仿宋" w:eastAsia="仿宋" w:hAnsi="仿宋" w:cs="仿宋" w:hint="eastAsia"/>
            <w:lang w:eastAsia="zh-CN"/>
          </w:rPr>
          <w:t>(三)、鼓励中小企业发展</w:t>
        </w:r>
        <w:r>
          <w:tab/>
        </w:r>
        <w:r>
          <w:fldChar w:fldCharType="begin"/>
        </w:r>
        <w:r>
          <w:instrText xml:space="preserve"> PAGEREF _Toc26665 \h </w:instrText>
        </w:r>
        <w:r>
          <w:fldChar w:fldCharType="separate"/>
        </w:r>
        <w:r>
          <w:t>51</w:t>
        </w:r>
        <w:r>
          <w:fldChar w:fldCharType="end"/>
        </w:r>
      </w:hyperlink>
    </w:p>
    <w:p>
      <w:pPr>
        <w:pStyle w:val="TOC2"/>
        <w:tabs>
          <w:tab w:val="right" w:leader="dot" w:pos="8306"/>
        </w:tabs>
      </w:pPr>
      <w:hyperlink w:anchor="_Toc5205" w:history="1">
        <w:r>
          <w:rPr>
            <w:rFonts w:ascii="仿宋" w:eastAsia="仿宋" w:hAnsi="仿宋" w:cs="仿宋" w:hint="eastAsia"/>
            <w:lang w:eastAsia="zh-CN"/>
          </w:rPr>
          <w:t>(四)、宏观经济形势分析</w:t>
        </w:r>
        <w:r>
          <w:tab/>
        </w:r>
        <w:r>
          <w:fldChar w:fldCharType="begin"/>
        </w:r>
        <w:r>
          <w:instrText xml:space="preserve"> PAGEREF _Toc5205 \h </w:instrText>
        </w:r>
        <w:r>
          <w:fldChar w:fldCharType="separate"/>
        </w:r>
        <w:r>
          <w:t>52</w:t>
        </w:r>
        <w:r>
          <w:fldChar w:fldCharType="end"/>
        </w:r>
      </w:hyperlink>
    </w:p>
    <w:p>
      <w:pPr>
        <w:pStyle w:val="TOC1"/>
        <w:tabs>
          <w:tab w:val="right" w:leader="dot" w:pos="8306"/>
        </w:tabs>
      </w:pPr>
      <w:hyperlink w:anchor="_Toc7786" w:history="1">
        <w:r>
          <w:rPr>
            <w:rFonts w:ascii="仿宋" w:eastAsia="仿宋" w:hAnsi="仿宋" w:cs="仿宋" w:hint="eastAsia"/>
            <w:lang w:eastAsia="zh-CN"/>
          </w:rPr>
          <w:t>九、服务外包项目经济效益</w:t>
        </w:r>
        <w:r>
          <w:tab/>
        </w:r>
        <w:r>
          <w:fldChar w:fldCharType="begin"/>
        </w:r>
        <w:r>
          <w:instrText xml:space="preserve"> PAGEREF _Toc7786 \h </w:instrText>
        </w:r>
        <w:r>
          <w:fldChar w:fldCharType="separate"/>
        </w:r>
        <w:r>
          <w:t>53</w:t>
        </w:r>
        <w:r>
          <w:fldChar w:fldCharType="end"/>
        </w:r>
      </w:hyperlink>
    </w:p>
    <w:p>
      <w:pPr>
        <w:pStyle w:val="TOC2"/>
        <w:tabs>
          <w:tab w:val="right" w:leader="dot" w:pos="8306"/>
        </w:tabs>
      </w:pPr>
      <w:hyperlink w:anchor="_Toc29514" w:history="1">
        <w:r>
          <w:rPr>
            <w:rFonts w:ascii="仿宋" w:eastAsia="仿宋" w:hAnsi="仿宋" w:cs="仿宋" w:hint="eastAsia"/>
            <w:lang w:eastAsia="zh-CN"/>
          </w:rPr>
          <w:t>(一)、基本假设及基础参数选取</w:t>
        </w:r>
        <w:r>
          <w:tab/>
        </w:r>
        <w:r>
          <w:fldChar w:fldCharType="begin"/>
        </w:r>
        <w:r>
          <w:instrText xml:space="preserve"> PAGEREF _Toc29514 \h </w:instrText>
        </w:r>
        <w:r>
          <w:fldChar w:fldCharType="separate"/>
        </w:r>
        <w:r>
          <w:t>53</w:t>
        </w:r>
        <w:r>
          <w:fldChar w:fldCharType="end"/>
        </w:r>
      </w:hyperlink>
    </w:p>
    <w:p>
      <w:pPr>
        <w:pStyle w:val="TOC2"/>
        <w:tabs>
          <w:tab w:val="right" w:leader="dot" w:pos="8306"/>
        </w:tabs>
      </w:pPr>
      <w:hyperlink w:anchor="_Toc32383" w:history="1">
        <w:r>
          <w:rPr>
            <w:rFonts w:ascii="仿宋" w:eastAsia="仿宋" w:hAnsi="仿宋" w:cs="仿宋" w:hint="eastAsia"/>
            <w:lang w:eastAsia="zh-CN"/>
          </w:rPr>
          <w:t>(二)、经济评价财务测算</w:t>
        </w:r>
        <w:r>
          <w:tab/>
        </w:r>
        <w:r>
          <w:fldChar w:fldCharType="begin"/>
        </w:r>
        <w:r>
          <w:instrText xml:space="preserve"> PAGEREF _Toc32383 \h </w:instrText>
        </w:r>
        <w:r>
          <w:fldChar w:fldCharType="separate"/>
        </w:r>
        <w:r>
          <w:t>53</w:t>
        </w:r>
        <w:r>
          <w:fldChar w:fldCharType="end"/>
        </w:r>
      </w:hyperlink>
    </w:p>
    <w:p>
      <w:pPr>
        <w:pStyle w:val="TOC2"/>
        <w:tabs>
          <w:tab w:val="right" w:leader="dot" w:pos="8306"/>
        </w:tabs>
      </w:pPr>
      <w:hyperlink w:anchor="_Toc21975" w:history="1">
        <w:r>
          <w:rPr>
            <w:rFonts w:ascii="仿宋" w:eastAsia="仿宋" w:hAnsi="仿宋" w:cs="仿宋" w:hint="eastAsia"/>
            <w:lang w:eastAsia="zh-CN"/>
          </w:rPr>
          <w:t>(三)、服务外包项目盈利能力分析</w:t>
        </w:r>
        <w:r>
          <w:tab/>
        </w:r>
        <w:r>
          <w:fldChar w:fldCharType="begin"/>
        </w:r>
        <w:r>
          <w:instrText xml:space="preserve"> PAGEREF _Toc21975 \h </w:instrText>
        </w:r>
        <w:r>
          <w:fldChar w:fldCharType="separate"/>
        </w:r>
        <w:r>
          <w:t>55</w:t>
        </w:r>
        <w:r>
          <w:fldChar w:fldCharType="end"/>
        </w:r>
      </w:hyperlink>
    </w:p>
    <w:p>
      <w:pPr>
        <w:pStyle w:val="TOC2"/>
        <w:tabs>
          <w:tab w:val="right" w:leader="dot" w:pos="8306"/>
        </w:tabs>
      </w:pPr>
      <w:hyperlink w:anchor="_Toc24984" w:history="1">
        <w:r>
          <w:rPr>
            <w:rFonts w:ascii="仿宋" w:eastAsia="仿宋" w:hAnsi="仿宋" w:cs="仿宋" w:hint="eastAsia"/>
            <w:lang w:eastAsia="zh-CN"/>
          </w:rPr>
          <w:t>(四)、财务生存能力分析</w:t>
        </w:r>
        <w:r>
          <w:tab/>
        </w:r>
        <w:r>
          <w:fldChar w:fldCharType="begin"/>
        </w:r>
        <w:r>
          <w:instrText xml:space="preserve"> PAGEREF _Toc24984 \h </w:instrText>
        </w:r>
        <w:r>
          <w:fldChar w:fldCharType="separate"/>
        </w:r>
        <w:r>
          <w:t>56</w:t>
        </w:r>
        <w:r>
          <w:fldChar w:fldCharType="end"/>
        </w:r>
      </w:hyperlink>
    </w:p>
    <w:p>
      <w:pPr>
        <w:pStyle w:val="TOC2"/>
        <w:tabs>
          <w:tab w:val="right" w:leader="dot" w:pos="8306"/>
        </w:tabs>
      </w:pPr>
      <w:hyperlink w:anchor="_Toc21223" w:history="1">
        <w:r>
          <w:rPr>
            <w:rFonts w:ascii="仿宋" w:eastAsia="仿宋" w:hAnsi="仿宋" w:cs="仿宋" w:hint="eastAsia"/>
            <w:lang w:eastAsia="zh-CN"/>
          </w:rPr>
          <w:t>(五)、偿债能力分析</w:t>
        </w:r>
        <w:r>
          <w:tab/>
        </w:r>
        <w:r>
          <w:fldChar w:fldCharType="begin"/>
        </w:r>
        <w:r>
          <w:instrText xml:space="preserve"> PAGEREF _Toc21223 \h </w:instrText>
        </w:r>
        <w:r>
          <w:fldChar w:fldCharType="separate"/>
        </w:r>
        <w:r>
          <w:t>57</w:t>
        </w:r>
        <w:r>
          <w:fldChar w:fldCharType="end"/>
        </w:r>
      </w:hyperlink>
    </w:p>
    <w:p>
      <w:pPr>
        <w:pStyle w:val="TOC2"/>
        <w:tabs>
          <w:tab w:val="right" w:leader="dot" w:pos="8306"/>
        </w:tabs>
      </w:pPr>
      <w:hyperlink w:anchor="_Toc9076" w:history="1">
        <w:r>
          <w:rPr>
            <w:rFonts w:ascii="仿宋" w:eastAsia="仿宋" w:hAnsi="仿宋" w:cs="仿宋" w:hint="eastAsia"/>
            <w:lang w:eastAsia="zh-CN"/>
          </w:rPr>
          <w:t>(六)、经济评价结论</w:t>
        </w:r>
        <w:r>
          <w:tab/>
        </w:r>
        <w:r>
          <w:fldChar w:fldCharType="begin"/>
        </w:r>
        <w:r>
          <w:instrText xml:space="preserve"> PAGEREF _Toc9076 \h </w:instrText>
        </w:r>
        <w:r>
          <w:fldChar w:fldCharType="separate"/>
        </w:r>
        <w:r>
          <w:t>58</w:t>
        </w:r>
        <w:r>
          <w:fldChar w:fldCharType="end"/>
        </w:r>
      </w:hyperlink>
    </w:p>
    <w:p>
      <w:pPr>
        <w:pStyle w:val="TOC1"/>
        <w:tabs>
          <w:tab w:val="right" w:leader="dot" w:pos="8306"/>
        </w:tabs>
      </w:pPr>
      <w:hyperlink w:anchor="_Toc24021" w:history="1">
        <w:r>
          <w:rPr>
            <w:rFonts w:ascii="仿宋" w:eastAsia="仿宋" w:hAnsi="仿宋" w:cs="仿宋" w:hint="eastAsia"/>
            <w:lang w:eastAsia="zh-CN"/>
          </w:rPr>
          <w:t>十、服务外包项目风险分析</w:t>
        </w:r>
        <w:r>
          <w:tab/>
        </w:r>
        <w:r>
          <w:fldChar w:fldCharType="begin"/>
        </w:r>
        <w:r>
          <w:instrText xml:space="preserve"> PAGEREF _Toc24021 \h </w:instrText>
        </w:r>
        <w:r>
          <w:fldChar w:fldCharType="separate"/>
        </w:r>
        <w:r>
          <w:t>58</w:t>
        </w:r>
        <w:r>
          <w:fldChar w:fldCharType="end"/>
        </w:r>
      </w:hyperlink>
    </w:p>
    <w:p>
      <w:pPr>
        <w:pStyle w:val="TOC2"/>
        <w:tabs>
          <w:tab w:val="right" w:leader="dot" w:pos="8306"/>
        </w:tabs>
      </w:pPr>
      <w:hyperlink w:anchor="_Toc7749" w:history="1">
        <w:r>
          <w:rPr>
            <w:rFonts w:ascii="仿宋" w:eastAsia="仿宋" w:hAnsi="仿宋" w:cs="仿宋" w:hint="eastAsia"/>
            <w:lang w:eastAsia="zh-CN"/>
          </w:rPr>
          <w:t>(一)、服务外包项目风险分析</w:t>
        </w:r>
        <w:r>
          <w:tab/>
        </w:r>
        <w:r>
          <w:fldChar w:fldCharType="begin"/>
        </w:r>
        <w:r>
          <w:instrText xml:space="preserve"> PAGEREF _Toc7749 \h </w:instrText>
        </w:r>
        <w:r>
          <w:fldChar w:fldCharType="separate"/>
        </w:r>
        <w:r>
          <w:t>58</w:t>
        </w:r>
        <w:r>
          <w:fldChar w:fldCharType="end"/>
        </w:r>
      </w:hyperlink>
    </w:p>
    <w:p>
      <w:pPr>
        <w:pStyle w:val="TOC2"/>
        <w:tabs>
          <w:tab w:val="right" w:leader="dot" w:pos="8306"/>
        </w:tabs>
      </w:pPr>
      <w:hyperlink w:anchor="_Toc29480" w:history="1">
        <w:r>
          <w:rPr>
            <w:rFonts w:ascii="仿宋" w:eastAsia="仿宋" w:hAnsi="仿宋" w:cs="仿宋" w:hint="eastAsia"/>
            <w:lang w:eastAsia="zh-CN"/>
          </w:rPr>
          <w:t>(二)、服务外包项目风险对策</w:t>
        </w:r>
        <w:r>
          <w:tab/>
        </w:r>
        <w:r>
          <w:fldChar w:fldCharType="begin"/>
        </w:r>
        <w:r>
          <w:instrText xml:space="preserve"> PAGEREF _Toc29480 \h </w:instrText>
        </w:r>
        <w:r>
          <w:fldChar w:fldCharType="separate"/>
        </w:r>
        <w:r>
          <w:t>60</w:t>
        </w:r>
        <w:r>
          <w:fldChar w:fldCharType="end"/>
        </w:r>
      </w:hyperlink>
    </w:p>
    <w:p>
      <w:pPr>
        <w:pStyle w:val="TOC1"/>
        <w:tabs>
          <w:tab w:val="right" w:leader="dot" w:pos="8306"/>
        </w:tabs>
      </w:pPr>
      <w:hyperlink w:anchor="_Toc17176" w:history="1">
        <w:r>
          <w:rPr>
            <w:rFonts w:ascii="仿宋" w:eastAsia="仿宋" w:hAnsi="仿宋" w:cs="仿宋" w:hint="eastAsia"/>
            <w:lang w:eastAsia="zh-CN"/>
          </w:rPr>
          <w:t>十一、风险分析</w:t>
        </w:r>
        <w:r>
          <w:tab/>
        </w:r>
        <w:r>
          <w:fldChar w:fldCharType="begin"/>
        </w:r>
        <w:r>
          <w:instrText xml:space="preserve"> PAGEREF _Toc17176 \h </w:instrText>
        </w:r>
        <w:r>
          <w:fldChar w:fldCharType="separate"/>
        </w:r>
        <w:r>
          <w:t>61</w:t>
        </w:r>
        <w:r>
          <w:fldChar w:fldCharType="end"/>
        </w:r>
      </w:hyperlink>
    </w:p>
    <w:p>
      <w:pPr>
        <w:pStyle w:val="TOC2"/>
        <w:tabs>
          <w:tab w:val="right" w:leader="dot" w:pos="8306"/>
        </w:tabs>
      </w:pPr>
      <w:hyperlink w:anchor="_Toc29678" w:history="1">
        <w:r>
          <w:rPr>
            <w:rFonts w:ascii="仿宋" w:eastAsia="仿宋" w:hAnsi="仿宋" w:cs="仿宋" w:hint="eastAsia"/>
            <w:lang w:eastAsia="zh-CN"/>
          </w:rPr>
          <w:t>(一)、内部风险</w:t>
        </w:r>
        <w:r>
          <w:tab/>
        </w:r>
        <w:r>
          <w:fldChar w:fldCharType="begin"/>
        </w:r>
        <w:r>
          <w:instrText xml:space="preserve"> PAGEREF _Toc29678 \h </w:instrText>
        </w:r>
        <w:r>
          <w:fldChar w:fldCharType="separate"/>
        </w:r>
        <w:r>
          <w:t>61</w:t>
        </w:r>
        <w:r>
          <w:fldChar w:fldCharType="end"/>
        </w:r>
      </w:hyperlink>
    </w:p>
    <w:p>
      <w:pPr>
        <w:pStyle w:val="TOC2"/>
        <w:tabs>
          <w:tab w:val="right" w:leader="dot" w:pos="8306"/>
        </w:tabs>
      </w:pPr>
      <w:hyperlink w:anchor="_Toc6695" w:history="1">
        <w:r>
          <w:rPr>
            <w:rFonts w:ascii="仿宋" w:eastAsia="仿宋" w:hAnsi="仿宋" w:cs="仿宋" w:hint="eastAsia"/>
            <w:lang w:eastAsia="zh-CN"/>
          </w:rPr>
          <w:t>(二)、外部风险</w:t>
        </w:r>
        <w:r>
          <w:tab/>
        </w:r>
        <w:r>
          <w:fldChar w:fldCharType="begin"/>
        </w:r>
        <w:r>
          <w:instrText xml:space="preserve"> PAGEREF _Toc6695 \h </w:instrText>
        </w:r>
        <w:r>
          <w:fldChar w:fldCharType="separate"/>
        </w:r>
        <w:r>
          <w:t>61</w:t>
        </w:r>
        <w:r>
          <w:fldChar w:fldCharType="end"/>
        </w:r>
      </w:hyperlink>
    </w:p>
    <w:p>
      <w:pPr>
        <w:pStyle w:val="TOC2"/>
        <w:tabs>
          <w:tab w:val="right" w:leader="dot" w:pos="8306"/>
        </w:tabs>
      </w:pPr>
      <w:hyperlink w:anchor="_Toc27963" w:history="1">
        <w:r>
          <w:rPr>
            <w:rFonts w:ascii="仿宋" w:eastAsia="仿宋" w:hAnsi="仿宋" w:cs="仿宋" w:hint="eastAsia"/>
            <w:lang w:eastAsia="zh-CN"/>
          </w:rPr>
          <w:t>(三)、风险管理策略</w:t>
        </w:r>
        <w:r>
          <w:tab/>
        </w:r>
        <w:r>
          <w:fldChar w:fldCharType="begin"/>
        </w:r>
        <w:r>
          <w:instrText xml:space="preserve"> PAGEREF _Toc27963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4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5423"/>
      <w:r>
        <w:rPr>
          <w:rFonts w:ascii="仿宋" w:eastAsia="仿宋" w:hAnsi="仿宋" w:cs="仿宋" w:hint="eastAsia"/>
          <w:lang w:eastAsia="zh-CN"/>
        </w:rPr>
        <w:t>(一)、服务外包项目选址原则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项目选址是决定工业服务外包项目成败的关键因素之一。根据现行政策，服务外包项目选址必须符合一系列要求，以确保城乡建设、环境保护和资源利用的协调。以下是一些关于服务外包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服务外包项目选址必须与当地城乡建设总体规划相一致。它应该符合工业服务外包项目占地使用规划的要求，并与大气污染防治、水资源和自然生态保护政策相协调。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服务外包项目选址应避开自然保护区、风景名胜区、生活饮用水源地和其他特别需要保护的敏感性目标。这有助于维护自然环境的完整性和生态系统的稳定。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服务外包项目选址应充分考虑土地资源的节约。最好选择空闲地、非耕地或荒地，以减少对良田或耕地的占用。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服务外包项目选址应提供足够的场地，以满足工艺和辅助生产设施的建设需要。这有助于确保生产流程的高效运行。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服务外包项目选址应具备良好的生产基础条件，包括充足的水源、电力、运输和可靠的能源供应。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服务外包项目选址应地势平缓，便于排除雨水和处理生产、生活废水。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服务外包项目选址应与居民区及环境污染敏感点保持足够的防护距离，以确保生产活动不会对人民健康和环境造成危害。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项目选址是服务外包项目成功的第一步，符合政策要求的选址将有助于确保服务外包项目的可持续发展，并避免对环境和社会造成不利影响。因此，在服务外包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4646"/>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https://d.book118.com/457113126026006033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711312602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2024-01-15T12:04:00Z</dcterms:created>
  <dcterms:modified xsi:type="dcterms:W3CDTF">2024-01-15T12:04:52Z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E6C684D4B7604506AF8DF9CF7C017BC6_11</vt:lpwstr>
  </property>
  <property fmtid="{D5CDD505-2E9C-101B-9397-08002B2CF9AE}" pid="3" name="KSOProductBuildVer">
    <vt:lpwstr>2052-12.1.0.16120</vt:lpwstr>
  </property>
</Properties>
</file>