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场强仪项目计划设计方案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513" w:history="1">
        <w:r>
          <w:rPr>
            <w:rFonts w:ascii="仿宋" w:eastAsia="仿宋" w:hAnsi="仿宋" w:cs="仿宋" w:hint="eastAsia"/>
            <w:lang w:eastAsia="zh-CN"/>
          </w:rPr>
          <w:t>前言</w:t>
        </w:r>
        <w:r>
          <w:tab/>
        </w:r>
        <w:r>
          <w:fldChar w:fldCharType="begin"/>
        </w:r>
        <w:r>
          <w:instrText xml:space="preserve"> PAGEREF _Toc30513 \h </w:instrText>
        </w:r>
        <w:r>
          <w:fldChar w:fldCharType="separate"/>
        </w:r>
        <w:r>
          <w:t>3</w:t>
        </w:r>
        <w:r>
          <w:fldChar w:fldCharType="end"/>
        </w:r>
      </w:hyperlink>
    </w:p>
    <w:p>
      <w:pPr>
        <w:pStyle w:val="TOC1"/>
        <w:tabs>
          <w:tab w:val="right" w:leader="dot" w:pos="8306"/>
        </w:tabs>
      </w:pPr>
      <w:hyperlink w:anchor="_Toc31927" w:history="1">
        <w:r>
          <w:rPr>
            <w:rFonts w:ascii="仿宋" w:eastAsia="仿宋" w:hAnsi="仿宋" w:cs="仿宋" w:hint="eastAsia"/>
            <w:lang w:eastAsia="zh-CN"/>
          </w:rPr>
          <w:t>一、场强仪项目可持续发展</w:t>
        </w:r>
        <w:r>
          <w:tab/>
        </w:r>
        <w:r>
          <w:fldChar w:fldCharType="begin"/>
        </w:r>
        <w:r>
          <w:instrText xml:space="preserve"> PAGEREF _Toc31927 \h </w:instrText>
        </w:r>
        <w:r>
          <w:fldChar w:fldCharType="separate"/>
        </w:r>
        <w:r>
          <w:t>3</w:t>
        </w:r>
        <w:r>
          <w:fldChar w:fldCharType="end"/>
        </w:r>
      </w:hyperlink>
    </w:p>
    <w:p>
      <w:pPr>
        <w:pStyle w:val="TOC2"/>
        <w:tabs>
          <w:tab w:val="right" w:leader="dot" w:pos="8306"/>
        </w:tabs>
      </w:pPr>
      <w:hyperlink w:anchor="_Toc14005" w:history="1">
        <w:r>
          <w:rPr>
            <w:rFonts w:ascii="仿宋" w:eastAsia="仿宋" w:hAnsi="仿宋" w:cs="仿宋" w:hint="eastAsia"/>
            <w:lang w:eastAsia="zh-CN"/>
          </w:rPr>
          <w:t>(一)、可持续战略与实践</w:t>
        </w:r>
        <w:r>
          <w:tab/>
        </w:r>
        <w:r>
          <w:fldChar w:fldCharType="begin"/>
        </w:r>
        <w:r>
          <w:instrText xml:space="preserve"> PAGEREF _Toc14005 \h </w:instrText>
        </w:r>
        <w:r>
          <w:fldChar w:fldCharType="separate"/>
        </w:r>
        <w:r>
          <w:t>3</w:t>
        </w:r>
        <w:r>
          <w:fldChar w:fldCharType="end"/>
        </w:r>
      </w:hyperlink>
    </w:p>
    <w:p>
      <w:pPr>
        <w:pStyle w:val="TOC2"/>
        <w:tabs>
          <w:tab w:val="right" w:leader="dot" w:pos="8306"/>
        </w:tabs>
      </w:pPr>
      <w:hyperlink w:anchor="_Toc126" w:history="1">
        <w:r>
          <w:rPr>
            <w:rFonts w:ascii="仿宋" w:eastAsia="仿宋" w:hAnsi="仿宋" w:cs="仿宋" w:hint="eastAsia"/>
            <w:lang w:eastAsia="zh-CN"/>
          </w:rPr>
          <w:t>(二)、环保与社会责任</w:t>
        </w:r>
        <w:r>
          <w:tab/>
        </w:r>
        <w:r>
          <w:fldChar w:fldCharType="begin"/>
        </w:r>
        <w:r>
          <w:instrText xml:space="preserve"> PAGEREF _Toc126 \h </w:instrText>
        </w:r>
        <w:r>
          <w:fldChar w:fldCharType="separate"/>
        </w:r>
        <w:r>
          <w:t>4</w:t>
        </w:r>
        <w:r>
          <w:fldChar w:fldCharType="end"/>
        </w:r>
      </w:hyperlink>
    </w:p>
    <w:p>
      <w:pPr>
        <w:pStyle w:val="TOC1"/>
        <w:tabs>
          <w:tab w:val="right" w:leader="dot" w:pos="8306"/>
        </w:tabs>
      </w:pPr>
      <w:hyperlink w:anchor="_Toc30090" w:history="1">
        <w:r>
          <w:rPr>
            <w:rFonts w:ascii="仿宋" w:eastAsia="仿宋" w:hAnsi="仿宋" w:cs="仿宋" w:hint="eastAsia"/>
            <w:lang w:eastAsia="zh-CN"/>
          </w:rPr>
          <w:t>二、场强仪项目危机管理</w:t>
        </w:r>
        <w:r>
          <w:tab/>
        </w:r>
        <w:r>
          <w:fldChar w:fldCharType="begin"/>
        </w:r>
        <w:r>
          <w:instrText xml:space="preserve"> PAGEREF _Toc30090 \h </w:instrText>
        </w:r>
        <w:r>
          <w:fldChar w:fldCharType="separate"/>
        </w:r>
        <w:r>
          <w:t>5</w:t>
        </w:r>
        <w:r>
          <w:fldChar w:fldCharType="end"/>
        </w:r>
      </w:hyperlink>
    </w:p>
    <w:p>
      <w:pPr>
        <w:pStyle w:val="TOC2"/>
        <w:tabs>
          <w:tab w:val="right" w:leader="dot" w:pos="8306"/>
        </w:tabs>
      </w:pPr>
      <w:hyperlink w:anchor="_Toc12829" w:history="1">
        <w:r>
          <w:rPr>
            <w:rFonts w:ascii="仿宋" w:eastAsia="仿宋" w:hAnsi="仿宋" w:cs="仿宋" w:hint="eastAsia"/>
            <w:lang w:eastAsia="zh-CN"/>
          </w:rPr>
          <w:t>(一)、危机预警与识别</w:t>
        </w:r>
        <w:r>
          <w:tab/>
        </w:r>
        <w:r>
          <w:fldChar w:fldCharType="begin"/>
        </w:r>
        <w:r>
          <w:instrText xml:space="preserve"> PAGEREF _Toc12829 \h </w:instrText>
        </w:r>
        <w:r>
          <w:fldChar w:fldCharType="separate"/>
        </w:r>
        <w:r>
          <w:t>5</w:t>
        </w:r>
        <w:r>
          <w:fldChar w:fldCharType="end"/>
        </w:r>
      </w:hyperlink>
    </w:p>
    <w:p>
      <w:pPr>
        <w:pStyle w:val="TOC2"/>
        <w:tabs>
          <w:tab w:val="right" w:leader="dot" w:pos="8306"/>
        </w:tabs>
      </w:pPr>
      <w:hyperlink w:anchor="_Toc12398" w:history="1">
        <w:r>
          <w:rPr>
            <w:rFonts w:ascii="仿宋" w:eastAsia="仿宋" w:hAnsi="仿宋" w:cs="仿宋" w:hint="eastAsia"/>
            <w:lang w:eastAsia="zh-CN"/>
          </w:rPr>
          <w:t>(二)、危机应对与恢复</w:t>
        </w:r>
        <w:r>
          <w:tab/>
        </w:r>
        <w:r>
          <w:fldChar w:fldCharType="begin"/>
        </w:r>
        <w:r>
          <w:instrText xml:space="preserve"> PAGEREF _Toc12398 \h </w:instrText>
        </w:r>
        <w:r>
          <w:fldChar w:fldCharType="separate"/>
        </w:r>
        <w:r>
          <w:t>6</w:t>
        </w:r>
        <w:r>
          <w:fldChar w:fldCharType="end"/>
        </w:r>
      </w:hyperlink>
    </w:p>
    <w:p>
      <w:pPr>
        <w:pStyle w:val="TOC1"/>
        <w:tabs>
          <w:tab w:val="right" w:leader="dot" w:pos="8306"/>
        </w:tabs>
      </w:pPr>
      <w:hyperlink w:anchor="_Toc17363" w:history="1">
        <w:r>
          <w:rPr>
            <w:rFonts w:ascii="仿宋" w:eastAsia="仿宋" w:hAnsi="仿宋" w:cs="仿宋" w:hint="eastAsia"/>
            <w:lang w:eastAsia="zh-CN"/>
          </w:rPr>
          <w:t>三、场强仪项目建设背景及必要性分析</w:t>
        </w:r>
        <w:r>
          <w:tab/>
        </w:r>
        <w:r>
          <w:fldChar w:fldCharType="begin"/>
        </w:r>
        <w:r>
          <w:instrText xml:space="preserve"> PAGEREF _Toc17363 \h </w:instrText>
        </w:r>
        <w:r>
          <w:fldChar w:fldCharType="separate"/>
        </w:r>
        <w:r>
          <w:t>7</w:t>
        </w:r>
        <w:r>
          <w:fldChar w:fldCharType="end"/>
        </w:r>
      </w:hyperlink>
    </w:p>
    <w:p>
      <w:pPr>
        <w:pStyle w:val="TOC2"/>
        <w:tabs>
          <w:tab w:val="right" w:leader="dot" w:pos="8306"/>
        </w:tabs>
      </w:pPr>
      <w:hyperlink w:anchor="_Toc8010" w:history="1">
        <w:r>
          <w:rPr>
            <w:rFonts w:ascii="仿宋" w:eastAsia="仿宋" w:hAnsi="仿宋" w:cs="仿宋" w:hint="eastAsia"/>
            <w:lang w:eastAsia="zh-CN"/>
          </w:rPr>
          <w:t>(一)、场强仪项目背景分析</w:t>
        </w:r>
        <w:r>
          <w:tab/>
        </w:r>
        <w:r>
          <w:fldChar w:fldCharType="begin"/>
        </w:r>
        <w:r>
          <w:instrText xml:space="preserve"> PAGEREF _Toc8010 \h </w:instrText>
        </w:r>
        <w:r>
          <w:fldChar w:fldCharType="separate"/>
        </w:r>
        <w:r>
          <w:t>7</w:t>
        </w:r>
        <w:r>
          <w:fldChar w:fldCharType="end"/>
        </w:r>
      </w:hyperlink>
    </w:p>
    <w:p>
      <w:pPr>
        <w:pStyle w:val="TOC2"/>
        <w:tabs>
          <w:tab w:val="right" w:leader="dot" w:pos="8306"/>
        </w:tabs>
      </w:pPr>
      <w:hyperlink w:anchor="_Toc18914" w:history="1">
        <w:r>
          <w:rPr>
            <w:rFonts w:ascii="仿宋" w:eastAsia="仿宋" w:hAnsi="仿宋" w:cs="仿宋" w:hint="eastAsia"/>
            <w:lang w:eastAsia="zh-CN"/>
          </w:rPr>
          <w:t>(二)、场强仪项目建设必要性分析</w:t>
        </w:r>
        <w:r>
          <w:tab/>
        </w:r>
        <w:r>
          <w:fldChar w:fldCharType="begin"/>
        </w:r>
        <w:r>
          <w:instrText xml:space="preserve"> PAGEREF _Toc18914 \h </w:instrText>
        </w:r>
        <w:r>
          <w:fldChar w:fldCharType="separate"/>
        </w:r>
        <w:r>
          <w:t>9</w:t>
        </w:r>
        <w:r>
          <w:fldChar w:fldCharType="end"/>
        </w:r>
      </w:hyperlink>
    </w:p>
    <w:p>
      <w:pPr>
        <w:pStyle w:val="TOC1"/>
        <w:tabs>
          <w:tab w:val="right" w:leader="dot" w:pos="8306"/>
        </w:tabs>
      </w:pPr>
      <w:hyperlink w:anchor="_Toc22870" w:history="1">
        <w:r>
          <w:rPr>
            <w:rFonts w:ascii="仿宋" w:eastAsia="仿宋" w:hAnsi="仿宋" w:cs="仿宋" w:hint="eastAsia"/>
            <w:lang w:eastAsia="zh-CN"/>
          </w:rPr>
          <w:t>四、场强仪项目建设单位说明</w:t>
        </w:r>
        <w:r>
          <w:tab/>
        </w:r>
        <w:r>
          <w:fldChar w:fldCharType="begin"/>
        </w:r>
        <w:r>
          <w:instrText xml:space="preserve"> PAGEREF _Toc22870 \h </w:instrText>
        </w:r>
        <w:r>
          <w:fldChar w:fldCharType="separate"/>
        </w:r>
        <w:r>
          <w:t>10</w:t>
        </w:r>
        <w:r>
          <w:fldChar w:fldCharType="end"/>
        </w:r>
      </w:hyperlink>
    </w:p>
    <w:p>
      <w:pPr>
        <w:pStyle w:val="TOC2"/>
        <w:tabs>
          <w:tab w:val="right" w:leader="dot" w:pos="8306"/>
        </w:tabs>
      </w:pPr>
      <w:hyperlink w:anchor="_Toc27315" w:history="1">
        <w:r>
          <w:rPr>
            <w:rFonts w:ascii="仿宋" w:eastAsia="仿宋" w:hAnsi="仿宋" w:cs="仿宋" w:hint="eastAsia"/>
            <w:lang w:eastAsia="zh-CN"/>
          </w:rPr>
          <w:t>(一)、场强仪项目承办单位基本情况</w:t>
        </w:r>
        <w:r>
          <w:tab/>
        </w:r>
        <w:r>
          <w:fldChar w:fldCharType="begin"/>
        </w:r>
        <w:r>
          <w:instrText xml:space="preserve"> PAGEREF _Toc27315 \h </w:instrText>
        </w:r>
        <w:r>
          <w:fldChar w:fldCharType="separate"/>
        </w:r>
        <w:r>
          <w:t>10</w:t>
        </w:r>
        <w:r>
          <w:fldChar w:fldCharType="end"/>
        </w:r>
      </w:hyperlink>
    </w:p>
    <w:p>
      <w:pPr>
        <w:pStyle w:val="TOC2"/>
        <w:tabs>
          <w:tab w:val="right" w:leader="dot" w:pos="8306"/>
        </w:tabs>
      </w:pPr>
      <w:hyperlink w:anchor="_Toc28446" w:history="1">
        <w:r>
          <w:rPr>
            <w:rFonts w:ascii="仿宋" w:eastAsia="仿宋" w:hAnsi="仿宋" w:cs="仿宋" w:hint="eastAsia"/>
            <w:lang w:eastAsia="zh-CN"/>
          </w:rPr>
          <w:t>(二)、公司经济效益分析</w:t>
        </w:r>
        <w:r>
          <w:tab/>
        </w:r>
        <w:r>
          <w:fldChar w:fldCharType="begin"/>
        </w:r>
        <w:r>
          <w:instrText xml:space="preserve"> PAGEREF _Toc28446 \h </w:instrText>
        </w:r>
        <w:r>
          <w:fldChar w:fldCharType="separate"/>
        </w:r>
        <w:r>
          <w:t>10</w:t>
        </w:r>
        <w:r>
          <w:fldChar w:fldCharType="end"/>
        </w:r>
      </w:hyperlink>
    </w:p>
    <w:p>
      <w:pPr>
        <w:pStyle w:val="TOC1"/>
        <w:tabs>
          <w:tab w:val="right" w:leader="dot" w:pos="8306"/>
        </w:tabs>
      </w:pPr>
      <w:hyperlink w:anchor="_Toc4425" w:history="1">
        <w:r>
          <w:rPr>
            <w:rFonts w:ascii="仿宋" w:eastAsia="仿宋" w:hAnsi="仿宋" w:cs="仿宋" w:hint="eastAsia"/>
            <w:lang w:eastAsia="zh-CN"/>
          </w:rPr>
          <w:t>五、场强仪项目土建工程</w:t>
        </w:r>
        <w:r>
          <w:tab/>
        </w:r>
        <w:r>
          <w:fldChar w:fldCharType="begin"/>
        </w:r>
        <w:r>
          <w:instrText xml:space="preserve"> PAGEREF _Toc4425 \h </w:instrText>
        </w:r>
        <w:r>
          <w:fldChar w:fldCharType="separate"/>
        </w:r>
        <w:r>
          <w:t>11</w:t>
        </w:r>
        <w:r>
          <w:fldChar w:fldCharType="end"/>
        </w:r>
      </w:hyperlink>
    </w:p>
    <w:p>
      <w:pPr>
        <w:pStyle w:val="TOC2"/>
        <w:tabs>
          <w:tab w:val="right" w:leader="dot" w:pos="8306"/>
        </w:tabs>
      </w:pPr>
      <w:hyperlink w:anchor="_Toc20918" w:history="1">
        <w:r>
          <w:rPr>
            <w:rFonts w:ascii="仿宋" w:eastAsia="仿宋" w:hAnsi="仿宋" w:cs="仿宋" w:hint="eastAsia"/>
            <w:lang w:eastAsia="zh-CN"/>
          </w:rPr>
          <w:t>(一)、建筑工程设计原则</w:t>
        </w:r>
        <w:r>
          <w:tab/>
        </w:r>
        <w:r>
          <w:fldChar w:fldCharType="begin"/>
        </w:r>
        <w:r>
          <w:instrText xml:space="preserve"> PAGEREF _Toc20918 \h </w:instrText>
        </w:r>
        <w:r>
          <w:fldChar w:fldCharType="separate"/>
        </w:r>
        <w:r>
          <w:t>11</w:t>
        </w:r>
        <w:r>
          <w:fldChar w:fldCharType="end"/>
        </w:r>
      </w:hyperlink>
    </w:p>
    <w:p>
      <w:pPr>
        <w:pStyle w:val="TOC2"/>
        <w:tabs>
          <w:tab w:val="right" w:leader="dot" w:pos="8306"/>
        </w:tabs>
      </w:pPr>
      <w:hyperlink w:anchor="_Toc15382" w:history="1">
        <w:r>
          <w:rPr>
            <w:rFonts w:ascii="仿宋" w:eastAsia="仿宋" w:hAnsi="仿宋" w:cs="仿宋" w:hint="eastAsia"/>
            <w:lang w:eastAsia="zh-CN"/>
          </w:rPr>
          <w:t>(二)、土建工程设计年限及安全等级</w:t>
        </w:r>
        <w:r>
          <w:tab/>
        </w:r>
        <w:r>
          <w:fldChar w:fldCharType="begin"/>
        </w:r>
        <w:r>
          <w:instrText xml:space="preserve"> PAGEREF _Toc15382 \h </w:instrText>
        </w:r>
        <w:r>
          <w:fldChar w:fldCharType="separate"/>
        </w:r>
        <w:r>
          <w:t>13</w:t>
        </w:r>
        <w:r>
          <w:fldChar w:fldCharType="end"/>
        </w:r>
      </w:hyperlink>
    </w:p>
    <w:p>
      <w:pPr>
        <w:pStyle w:val="TOC2"/>
        <w:tabs>
          <w:tab w:val="right" w:leader="dot" w:pos="8306"/>
        </w:tabs>
      </w:pPr>
      <w:hyperlink w:anchor="_Toc22701" w:history="1">
        <w:r>
          <w:rPr>
            <w:rFonts w:ascii="仿宋" w:eastAsia="仿宋" w:hAnsi="仿宋" w:cs="仿宋" w:hint="eastAsia"/>
            <w:lang w:eastAsia="zh-CN"/>
          </w:rPr>
          <w:t>(三)、建筑工程设计总体要求</w:t>
        </w:r>
        <w:r>
          <w:tab/>
        </w:r>
        <w:r>
          <w:fldChar w:fldCharType="begin"/>
        </w:r>
        <w:r>
          <w:instrText xml:space="preserve"> PAGEREF _Toc22701 \h </w:instrText>
        </w:r>
        <w:r>
          <w:fldChar w:fldCharType="separate"/>
        </w:r>
        <w:r>
          <w:t>14</w:t>
        </w:r>
        <w:r>
          <w:fldChar w:fldCharType="end"/>
        </w:r>
      </w:hyperlink>
    </w:p>
    <w:p>
      <w:pPr>
        <w:pStyle w:val="TOC2"/>
        <w:tabs>
          <w:tab w:val="right" w:leader="dot" w:pos="8306"/>
        </w:tabs>
      </w:pPr>
      <w:hyperlink w:anchor="_Toc5042" w:history="1">
        <w:r>
          <w:rPr>
            <w:rFonts w:ascii="仿宋" w:eastAsia="仿宋" w:hAnsi="仿宋" w:cs="仿宋" w:hint="eastAsia"/>
            <w:lang w:eastAsia="zh-CN"/>
          </w:rPr>
          <w:t>(四)、土建工程建设指标</w:t>
        </w:r>
        <w:r>
          <w:tab/>
        </w:r>
        <w:r>
          <w:fldChar w:fldCharType="begin"/>
        </w:r>
        <w:r>
          <w:instrText xml:space="preserve"> PAGEREF _Toc5042 \h </w:instrText>
        </w:r>
        <w:r>
          <w:fldChar w:fldCharType="separate"/>
        </w:r>
        <w:r>
          <w:t>14</w:t>
        </w:r>
        <w:r>
          <w:fldChar w:fldCharType="end"/>
        </w:r>
      </w:hyperlink>
    </w:p>
    <w:p>
      <w:pPr>
        <w:pStyle w:val="TOC1"/>
        <w:tabs>
          <w:tab w:val="right" w:leader="dot" w:pos="8306"/>
        </w:tabs>
      </w:pPr>
      <w:hyperlink w:anchor="_Toc1148" w:history="1">
        <w:r>
          <w:rPr>
            <w:rFonts w:ascii="仿宋" w:eastAsia="仿宋" w:hAnsi="仿宋" w:cs="仿宋" w:hint="eastAsia"/>
            <w:lang w:eastAsia="zh-CN"/>
          </w:rPr>
          <w:t>六、场强仪项目概论</w:t>
        </w:r>
        <w:r>
          <w:tab/>
        </w:r>
        <w:r>
          <w:fldChar w:fldCharType="begin"/>
        </w:r>
        <w:r>
          <w:instrText xml:space="preserve"> PAGEREF _Toc1148 \h </w:instrText>
        </w:r>
        <w:r>
          <w:fldChar w:fldCharType="separate"/>
        </w:r>
        <w:r>
          <w:t>15</w:t>
        </w:r>
        <w:r>
          <w:fldChar w:fldCharType="end"/>
        </w:r>
      </w:hyperlink>
    </w:p>
    <w:p>
      <w:pPr>
        <w:pStyle w:val="TOC2"/>
        <w:tabs>
          <w:tab w:val="right" w:leader="dot" w:pos="8306"/>
        </w:tabs>
      </w:pPr>
      <w:hyperlink w:anchor="_Toc4094" w:history="1">
        <w:r>
          <w:rPr>
            <w:rFonts w:ascii="仿宋" w:eastAsia="仿宋" w:hAnsi="仿宋" w:cs="仿宋" w:hint="eastAsia"/>
            <w:lang w:eastAsia="zh-CN"/>
          </w:rPr>
          <w:t>(一)、场强仪项目概况</w:t>
        </w:r>
        <w:r>
          <w:tab/>
        </w:r>
        <w:r>
          <w:fldChar w:fldCharType="begin"/>
        </w:r>
        <w:r>
          <w:instrText xml:space="preserve"> PAGEREF _Toc4094 \h </w:instrText>
        </w:r>
        <w:r>
          <w:fldChar w:fldCharType="separate"/>
        </w:r>
        <w:r>
          <w:t>15</w:t>
        </w:r>
        <w:r>
          <w:fldChar w:fldCharType="end"/>
        </w:r>
      </w:hyperlink>
    </w:p>
    <w:p>
      <w:pPr>
        <w:pStyle w:val="TOC2"/>
        <w:tabs>
          <w:tab w:val="right" w:leader="dot" w:pos="8306"/>
        </w:tabs>
      </w:pPr>
      <w:hyperlink w:anchor="_Toc18821" w:history="1">
        <w:r>
          <w:rPr>
            <w:rFonts w:ascii="仿宋" w:eastAsia="仿宋" w:hAnsi="仿宋" w:cs="仿宋" w:hint="eastAsia"/>
            <w:lang w:eastAsia="zh-CN"/>
          </w:rPr>
          <w:t>(二)、场强仪项目目标</w:t>
        </w:r>
        <w:r>
          <w:tab/>
        </w:r>
        <w:r>
          <w:fldChar w:fldCharType="begin"/>
        </w:r>
        <w:r>
          <w:instrText xml:space="preserve"> PAGEREF _Toc18821 \h </w:instrText>
        </w:r>
        <w:r>
          <w:fldChar w:fldCharType="separate"/>
        </w:r>
        <w:r>
          <w:t>17</w:t>
        </w:r>
        <w:r>
          <w:fldChar w:fldCharType="end"/>
        </w:r>
      </w:hyperlink>
    </w:p>
    <w:p>
      <w:pPr>
        <w:pStyle w:val="TOC2"/>
        <w:tabs>
          <w:tab w:val="right" w:leader="dot" w:pos="8306"/>
        </w:tabs>
      </w:pPr>
      <w:hyperlink w:anchor="_Toc26558" w:history="1">
        <w:r>
          <w:rPr>
            <w:rFonts w:ascii="仿宋" w:eastAsia="仿宋" w:hAnsi="仿宋" w:cs="仿宋" w:hint="eastAsia"/>
            <w:lang w:eastAsia="zh-CN"/>
          </w:rPr>
          <w:t>(三)、场强仪项目提出的理由</w:t>
        </w:r>
        <w:r>
          <w:tab/>
        </w:r>
        <w:r>
          <w:fldChar w:fldCharType="begin"/>
        </w:r>
        <w:r>
          <w:instrText xml:space="preserve"> PAGEREF _Toc26558 \h </w:instrText>
        </w:r>
        <w:r>
          <w:fldChar w:fldCharType="separate"/>
        </w:r>
        <w:r>
          <w:t>18</w:t>
        </w:r>
        <w:r>
          <w:fldChar w:fldCharType="end"/>
        </w:r>
      </w:hyperlink>
    </w:p>
    <w:p>
      <w:pPr>
        <w:pStyle w:val="TOC2"/>
        <w:tabs>
          <w:tab w:val="right" w:leader="dot" w:pos="8306"/>
        </w:tabs>
      </w:pPr>
      <w:hyperlink w:anchor="_Toc20438" w:history="1">
        <w:r>
          <w:rPr>
            <w:rFonts w:ascii="仿宋" w:eastAsia="仿宋" w:hAnsi="仿宋" w:cs="仿宋" w:hint="eastAsia"/>
            <w:lang w:eastAsia="zh-CN"/>
          </w:rPr>
          <w:t>(四)、场强仪项目意义</w:t>
        </w:r>
        <w:r>
          <w:tab/>
        </w:r>
        <w:r>
          <w:fldChar w:fldCharType="begin"/>
        </w:r>
        <w:r>
          <w:instrText xml:space="preserve"> PAGEREF _Toc20438 \h </w:instrText>
        </w:r>
        <w:r>
          <w:fldChar w:fldCharType="separate"/>
        </w:r>
        <w:r>
          <w:t>19</w:t>
        </w:r>
        <w:r>
          <w:fldChar w:fldCharType="end"/>
        </w:r>
      </w:hyperlink>
    </w:p>
    <w:p>
      <w:pPr>
        <w:pStyle w:val="TOC2"/>
        <w:tabs>
          <w:tab w:val="right" w:leader="dot" w:pos="8306"/>
        </w:tabs>
      </w:pPr>
      <w:hyperlink w:anchor="_Toc9652" w:history="1">
        <w:r>
          <w:rPr>
            <w:rFonts w:ascii="仿宋" w:eastAsia="仿宋" w:hAnsi="仿宋" w:cs="仿宋" w:hint="eastAsia"/>
            <w:lang w:eastAsia="zh-CN"/>
          </w:rPr>
          <w:t>(五)、场强仪项目背景</w:t>
        </w:r>
        <w:r>
          <w:tab/>
        </w:r>
        <w:r>
          <w:fldChar w:fldCharType="begin"/>
        </w:r>
        <w:r>
          <w:instrText xml:space="preserve"> PAGEREF _Toc9652 \h </w:instrText>
        </w:r>
        <w:r>
          <w:fldChar w:fldCharType="separate"/>
        </w:r>
        <w:r>
          <w:t>20</w:t>
        </w:r>
        <w:r>
          <w:fldChar w:fldCharType="end"/>
        </w:r>
      </w:hyperlink>
    </w:p>
    <w:p>
      <w:pPr>
        <w:pStyle w:val="TOC1"/>
        <w:tabs>
          <w:tab w:val="right" w:leader="dot" w:pos="8306"/>
        </w:tabs>
      </w:pPr>
      <w:hyperlink w:anchor="_Toc13909" w:history="1">
        <w:r>
          <w:rPr>
            <w:rFonts w:ascii="仿宋" w:eastAsia="仿宋" w:hAnsi="仿宋" w:cs="仿宋" w:hint="eastAsia"/>
            <w:lang w:eastAsia="zh-CN"/>
          </w:rPr>
          <w:t>七、生产安全保护</w:t>
        </w:r>
        <w:r>
          <w:tab/>
        </w:r>
        <w:r>
          <w:fldChar w:fldCharType="begin"/>
        </w:r>
        <w:r>
          <w:instrText xml:space="preserve"> PAGEREF _Toc13909 \h </w:instrText>
        </w:r>
        <w:r>
          <w:fldChar w:fldCharType="separate"/>
        </w:r>
        <w:r>
          <w:t>21</w:t>
        </w:r>
        <w:r>
          <w:fldChar w:fldCharType="end"/>
        </w:r>
      </w:hyperlink>
    </w:p>
    <w:p>
      <w:pPr>
        <w:pStyle w:val="TOC2"/>
        <w:tabs>
          <w:tab w:val="right" w:leader="dot" w:pos="8306"/>
        </w:tabs>
      </w:pPr>
      <w:hyperlink w:anchor="_Toc22452" w:history="1">
        <w:r>
          <w:rPr>
            <w:rFonts w:ascii="仿宋" w:eastAsia="仿宋" w:hAnsi="仿宋" w:cs="仿宋" w:hint="eastAsia"/>
            <w:lang w:eastAsia="zh-CN"/>
          </w:rPr>
          <w:t>(一)、消防安全</w:t>
        </w:r>
        <w:r>
          <w:tab/>
        </w:r>
        <w:r>
          <w:fldChar w:fldCharType="begin"/>
        </w:r>
        <w:r>
          <w:instrText xml:space="preserve"> PAGEREF _Toc22452 \h </w:instrText>
        </w:r>
        <w:r>
          <w:fldChar w:fldCharType="separate"/>
        </w:r>
        <w:r>
          <w:t>21</w:t>
        </w:r>
        <w:r>
          <w:fldChar w:fldCharType="end"/>
        </w:r>
      </w:hyperlink>
    </w:p>
    <w:p>
      <w:pPr>
        <w:pStyle w:val="TOC2"/>
        <w:tabs>
          <w:tab w:val="right" w:leader="dot" w:pos="8306"/>
        </w:tabs>
      </w:pPr>
      <w:hyperlink w:anchor="_Toc7168" w:history="1">
        <w:r>
          <w:rPr>
            <w:rFonts w:ascii="仿宋" w:eastAsia="仿宋" w:hAnsi="仿宋" w:cs="仿宋" w:hint="eastAsia"/>
            <w:lang w:eastAsia="zh-CN"/>
          </w:rPr>
          <w:t>(二)、防火防爆总图布置措施</w:t>
        </w:r>
        <w:r>
          <w:tab/>
        </w:r>
        <w:r>
          <w:fldChar w:fldCharType="begin"/>
        </w:r>
        <w:r>
          <w:instrText xml:space="preserve"> PAGEREF _Toc7168 \h </w:instrText>
        </w:r>
        <w:r>
          <w:fldChar w:fldCharType="separate"/>
        </w:r>
        <w:r>
          <w:t>23</w:t>
        </w:r>
        <w:r>
          <w:fldChar w:fldCharType="end"/>
        </w:r>
      </w:hyperlink>
    </w:p>
    <w:p>
      <w:pPr>
        <w:pStyle w:val="TOC2"/>
        <w:tabs>
          <w:tab w:val="right" w:leader="dot" w:pos="8306"/>
        </w:tabs>
      </w:pPr>
      <w:hyperlink w:anchor="_Toc12116" w:history="1">
        <w:r>
          <w:rPr>
            <w:rFonts w:ascii="仿宋" w:eastAsia="仿宋" w:hAnsi="仿宋" w:cs="仿宋" w:hint="eastAsia"/>
            <w:lang w:eastAsia="zh-CN"/>
          </w:rPr>
          <w:t>(三)、自然灾害防范措施</w:t>
        </w:r>
        <w:r>
          <w:tab/>
        </w:r>
        <w:r>
          <w:fldChar w:fldCharType="begin"/>
        </w:r>
        <w:r>
          <w:instrText xml:space="preserve"> PAGEREF _Toc12116 \h </w:instrText>
        </w:r>
        <w:r>
          <w:fldChar w:fldCharType="separate"/>
        </w:r>
        <w:r>
          <w:t>23</w:t>
        </w:r>
        <w:r>
          <w:fldChar w:fldCharType="end"/>
        </w:r>
      </w:hyperlink>
    </w:p>
    <w:p>
      <w:pPr>
        <w:pStyle w:val="TOC2"/>
        <w:tabs>
          <w:tab w:val="right" w:leader="dot" w:pos="8306"/>
        </w:tabs>
      </w:pPr>
      <w:hyperlink w:anchor="_Toc2142" w:history="1">
        <w:r>
          <w:rPr>
            <w:rFonts w:ascii="仿宋" w:eastAsia="仿宋" w:hAnsi="仿宋" w:cs="仿宋" w:hint="eastAsia"/>
            <w:lang w:eastAsia="zh-CN"/>
          </w:rPr>
          <w:t>(四)、安全色及安全标志使用要求</w:t>
        </w:r>
        <w:r>
          <w:tab/>
        </w:r>
        <w:r>
          <w:fldChar w:fldCharType="begin"/>
        </w:r>
        <w:r>
          <w:instrText xml:space="preserve"> PAGEREF _Toc2142 \h </w:instrText>
        </w:r>
        <w:r>
          <w:fldChar w:fldCharType="separate"/>
        </w:r>
        <w:r>
          <w:t>24</w:t>
        </w:r>
        <w:r>
          <w:fldChar w:fldCharType="end"/>
        </w:r>
      </w:hyperlink>
    </w:p>
    <w:p>
      <w:pPr>
        <w:pStyle w:val="TOC2"/>
        <w:tabs>
          <w:tab w:val="right" w:leader="dot" w:pos="8306"/>
        </w:tabs>
      </w:pPr>
      <w:hyperlink w:anchor="_Toc26915" w:history="1">
        <w:r>
          <w:rPr>
            <w:rFonts w:ascii="仿宋" w:eastAsia="仿宋" w:hAnsi="仿宋" w:cs="仿宋" w:hint="eastAsia"/>
            <w:lang w:eastAsia="zh-CN"/>
          </w:rPr>
          <w:t>(五)、防尘防毒措施</w:t>
        </w:r>
        <w:r>
          <w:tab/>
        </w:r>
        <w:r>
          <w:fldChar w:fldCharType="begin"/>
        </w:r>
        <w:r>
          <w:instrText xml:space="preserve"> PAGEREF _Toc26915 \h </w:instrText>
        </w:r>
        <w:r>
          <w:fldChar w:fldCharType="separate"/>
        </w:r>
        <w:r>
          <w:t>25</w:t>
        </w:r>
        <w:r>
          <w:fldChar w:fldCharType="end"/>
        </w:r>
      </w:hyperlink>
    </w:p>
    <w:p>
      <w:pPr>
        <w:pStyle w:val="TOC2"/>
        <w:tabs>
          <w:tab w:val="right" w:leader="dot" w:pos="8306"/>
        </w:tabs>
      </w:pPr>
      <w:hyperlink w:anchor="_Toc21595" w:history="1">
        <w:r>
          <w:rPr>
            <w:rFonts w:ascii="仿宋" w:eastAsia="仿宋" w:hAnsi="仿宋" w:cs="仿宋" w:hint="eastAsia"/>
            <w:lang w:eastAsia="zh-CN"/>
          </w:rPr>
          <w:t>(六)、防静电、触电防护及防雷措施</w:t>
        </w:r>
        <w:r>
          <w:tab/>
        </w:r>
        <w:r>
          <w:fldChar w:fldCharType="begin"/>
        </w:r>
        <w:r>
          <w:instrText xml:space="preserve"> PAGEREF _Toc21595 \h </w:instrText>
        </w:r>
        <w:r>
          <w:fldChar w:fldCharType="separate"/>
        </w:r>
        <w:r>
          <w:t>26</w:t>
        </w:r>
        <w:r>
          <w:fldChar w:fldCharType="end"/>
        </w:r>
      </w:hyperlink>
    </w:p>
    <w:p>
      <w:pPr>
        <w:pStyle w:val="TOC2"/>
        <w:tabs>
          <w:tab w:val="right" w:leader="dot" w:pos="8306"/>
        </w:tabs>
      </w:pPr>
      <w:hyperlink w:anchor="_Toc13963" w:history="1">
        <w:r>
          <w:rPr>
            <w:rFonts w:ascii="仿宋" w:eastAsia="仿宋" w:hAnsi="仿宋" w:cs="仿宋" w:hint="eastAsia"/>
            <w:lang w:eastAsia="zh-CN"/>
          </w:rPr>
          <w:t>(七)、机械设备安全保障措施</w:t>
        </w:r>
        <w:r>
          <w:tab/>
        </w:r>
        <w:r>
          <w:fldChar w:fldCharType="begin"/>
        </w:r>
        <w:r>
          <w:instrText xml:space="preserve"> PAGEREF _Toc13963 \h </w:instrText>
        </w:r>
        <w:r>
          <w:fldChar w:fldCharType="separate"/>
        </w:r>
        <w:r>
          <w:t>27</w:t>
        </w:r>
        <w:r>
          <w:fldChar w:fldCharType="end"/>
        </w:r>
      </w:hyperlink>
    </w:p>
    <w:p>
      <w:pPr>
        <w:pStyle w:val="TOC1"/>
        <w:tabs>
          <w:tab w:val="right" w:leader="dot" w:pos="8306"/>
        </w:tabs>
      </w:pPr>
      <w:hyperlink w:anchor="_Toc32548" w:history="1">
        <w:r>
          <w:rPr>
            <w:rFonts w:ascii="仿宋" w:eastAsia="仿宋" w:hAnsi="仿宋" w:cs="仿宋" w:hint="eastAsia"/>
            <w:lang w:eastAsia="zh-CN"/>
          </w:rPr>
          <w:t>八、场强仪项目创新与研发</w:t>
        </w:r>
        <w:r>
          <w:tab/>
        </w:r>
        <w:r>
          <w:fldChar w:fldCharType="begin"/>
        </w:r>
        <w:r>
          <w:instrText xml:space="preserve"> PAGEREF _Toc32548 \h </w:instrText>
        </w:r>
        <w:r>
          <w:fldChar w:fldCharType="separate"/>
        </w:r>
        <w:r>
          <w:t>29</w:t>
        </w:r>
        <w:r>
          <w:fldChar w:fldCharType="end"/>
        </w:r>
      </w:hyperlink>
    </w:p>
    <w:p>
      <w:pPr>
        <w:pStyle w:val="TOC2"/>
        <w:tabs>
          <w:tab w:val="right" w:leader="dot" w:pos="8306"/>
        </w:tabs>
      </w:pPr>
      <w:hyperlink w:anchor="_Toc1993" w:history="1">
        <w:r>
          <w:rPr>
            <w:rFonts w:ascii="仿宋" w:eastAsia="仿宋" w:hAnsi="仿宋" w:cs="仿宋" w:hint="eastAsia"/>
            <w:lang w:eastAsia="zh-CN"/>
          </w:rPr>
          <w:t>(一)、创新策略与方向</w:t>
        </w:r>
        <w:r>
          <w:tab/>
        </w:r>
        <w:r>
          <w:fldChar w:fldCharType="begin"/>
        </w:r>
        <w:r>
          <w:instrText xml:space="preserve"> PAGEREF _Toc1993 \h </w:instrText>
        </w:r>
        <w:r>
          <w:fldChar w:fldCharType="separate"/>
        </w:r>
        <w:r>
          <w:t>29</w:t>
        </w:r>
        <w:r>
          <w:fldChar w:fldCharType="end"/>
        </w:r>
      </w:hyperlink>
    </w:p>
    <w:p>
      <w:pPr>
        <w:pStyle w:val="TOC2"/>
        <w:tabs>
          <w:tab w:val="right" w:leader="dot" w:pos="8306"/>
        </w:tabs>
      </w:pPr>
      <w:hyperlink w:anchor="_Toc30398" w:history="1">
        <w:r>
          <w:rPr>
            <w:rFonts w:ascii="仿宋" w:eastAsia="仿宋" w:hAnsi="仿宋" w:cs="仿宋" w:hint="eastAsia"/>
            <w:lang w:eastAsia="zh-CN"/>
          </w:rPr>
          <w:t>(二)、研发规划与投入</w:t>
        </w:r>
        <w:r>
          <w:tab/>
        </w:r>
        <w:r>
          <w:fldChar w:fldCharType="begin"/>
        </w:r>
        <w:r>
          <w:instrText xml:space="preserve"> PAGEREF _Toc30398 \h </w:instrText>
        </w:r>
        <w:r>
          <w:fldChar w:fldCharType="separate"/>
        </w:r>
        <w:r>
          <w:t>30</w:t>
        </w:r>
        <w:r>
          <w:fldChar w:fldCharType="end"/>
        </w:r>
      </w:hyperlink>
    </w:p>
    <w:p>
      <w:pPr>
        <w:pStyle w:val="TOC1"/>
        <w:tabs>
          <w:tab w:val="right" w:leader="dot" w:pos="8306"/>
        </w:tabs>
      </w:pPr>
      <w:hyperlink w:anchor="_Toc16032" w:history="1">
        <w:r>
          <w:rPr>
            <w:rFonts w:ascii="仿宋" w:eastAsia="仿宋" w:hAnsi="仿宋" w:cs="仿宋" w:hint="eastAsia"/>
            <w:lang w:eastAsia="zh-CN"/>
          </w:rPr>
          <w:t>九、场强仪项目社会影响</w:t>
        </w:r>
        <w:r>
          <w:tab/>
        </w:r>
        <w:r>
          <w:fldChar w:fldCharType="begin"/>
        </w:r>
        <w:r>
          <w:instrText xml:space="preserve"> PAGEREF _Toc16032 \h </w:instrText>
        </w:r>
        <w:r>
          <w:fldChar w:fldCharType="separate"/>
        </w:r>
        <w:r>
          <w:t>32</w:t>
        </w:r>
        <w:r>
          <w:fldChar w:fldCharType="end"/>
        </w:r>
      </w:hyperlink>
    </w:p>
    <w:p>
      <w:pPr>
        <w:pStyle w:val="TOC2"/>
        <w:tabs>
          <w:tab w:val="right" w:leader="dot" w:pos="8306"/>
        </w:tabs>
      </w:pPr>
      <w:hyperlink w:anchor="_Toc23145" w:history="1">
        <w:r>
          <w:rPr>
            <w:rFonts w:ascii="仿宋" w:eastAsia="仿宋" w:hAnsi="仿宋" w:cs="仿宋" w:hint="eastAsia"/>
            <w:lang w:eastAsia="zh-CN"/>
          </w:rPr>
          <w:t>(一)、社会责任与义务</w:t>
        </w:r>
        <w:r>
          <w:tab/>
        </w:r>
        <w:r>
          <w:fldChar w:fldCharType="begin"/>
        </w:r>
        <w:r>
          <w:instrText xml:space="preserve"> PAGEREF _Toc23145 \h </w:instrText>
        </w:r>
        <w:r>
          <w:fldChar w:fldCharType="separate"/>
        </w:r>
        <w:r>
          <w:t>32</w:t>
        </w:r>
        <w:r>
          <w:fldChar w:fldCharType="end"/>
        </w:r>
      </w:hyperlink>
    </w:p>
    <w:p>
      <w:pPr>
        <w:pStyle w:val="TOC2"/>
        <w:tabs>
          <w:tab w:val="right" w:leader="dot" w:pos="8306"/>
        </w:tabs>
      </w:pPr>
      <w:hyperlink w:anchor="_Toc11536" w:history="1">
        <w:r>
          <w:rPr>
            <w:rFonts w:ascii="仿宋" w:eastAsia="仿宋" w:hAnsi="仿宋" w:cs="仿宋" w:hint="eastAsia"/>
            <w:lang w:eastAsia="zh-CN"/>
          </w:rPr>
          <w:t>(二)、社会参与与沟通</w:t>
        </w:r>
        <w:r>
          <w:tab/>
        </w:r>
        <w:r>
          <w:fldChar w:fldCharType="begin"/>
        </w:r>
        <w:r>
          <w:instrText xml:space="preserve"> PAGEREF _Toc11536 \h </w:instrText>
        </w:r>
        <w:r>
          <w:fldChar w:fldCharType="separate"/>
        </w:r>
        <w:r>
          <w:t>33</w:t>
        </w:r>
        <w:r>
          <w:fldChar w:fldCharType="end"/>
        </w:r>
      </w:hyperlink>
    </w:p>
    <w:p>
      <w:pPr>
        <w:pStyle w:val="TOC1"/>
        <w:tabs>
          <w:tab w:val="right" w:leader="dot" w:pos="8306"/>
        </w:tabs>
      </w:pPr>
      <w:hyperlink w:anchor="_Toc18353" w:history="1">
        <w:r>
          <w:rPr>
            <w:rFonts w:ascii="仿宋" w:eastAsia="仿宋" w:hAnsi="仿宋" w:cs="仿宋" w:hint="eastAsia"/>
            <w:lang w:eastAsia="zh-CN"/>
          </w:rPr>
          <w:t>十、场强仪项目风险管理</w:t>
        </w:r>
        <w:r>
          <w:tab/>
        </w:r>
        <w:r>
          <w:fldChar w:fldCharType="begin"/>
        </w:r>
        <w:r>
          <w:instrText xml:space="preserve"> PAGEREF _Toc18353 \h </w:instrText>
        </w:r>
        <w:r>
          <w:fldChar w:fldCharType="separate"/>
        </w:r>
        <w:r>
          <w:t>34</w:t>
        </w:r>
        <w:r>
          <w:fldChar w:fldCharType="end"/>
        </w:r>
      </w:hyperlink>
    </w:p>
    <w:p>
      <w:pPr>
        <w:pStyle w:val="TOC2"/>
        <w:tabs>
          <w:tab w:val="right" w:leader="dot" w:pos="8306"/>
        </w:tabs>
      </w:pPr>
      <w:hyperlink w:anchor="_Toc24667" w:history="1">
        <w:r>
          <w:rPr>
            <w:rFonts w:ascii="仿宋" w:eastAsia="仿宋" w:hAnsi="仿宋" w:cs="仿宋" w:hint="eastAsia"/>
            <w:lang w:eastAsia="zh-CN"/>
          </w:rPr>
          <w:t>(一)、风险识别与评估</w:t>
        </w:r>
        <w:r>
          <w:tab/>
        </w:r>
        <w:r>
          <w:fldChar w:fldCharType="begin"/>
        </w:r>
        <w:r>
          <w:instrText xml:space="preserve"> PAGEREF _Toc24667 \h </w:instrText>
        </w:r>
        <w:r>
          <w:fldChar w:fldCharType="separate"/>
        </w:r>
        <w:r>
          <w:t>34</w:t>
        </w:r>
        <w:r>
          <w:fldChar w:fldCharType="end"/>
        </w:r>
      </w:hyperlink>
    </w:p>
    <w:p>
      <w:pPr>
        <w:pStyle w:val="TOC2"/>
        <w:tabs>
          <w:tab w:val="right" w:leader="dot" w:pos="8306"/>
        </w:tabs>
      </w:pPr>
      <w:hyperlink w:anchor="_Toc29351" w:history="1">
        <w:r>
          <w:rPr>
            <w:rFonts w:ascii="仿宋" w:eastAsia="仿宋" w:hAnsi="仿宋" w:cs="仿宋" w:hint="eastAsia"/>
            <w:lang w:eastAsia="zh-CN"/>
          </w:rPr>
          <w:t>(二)、风险应对策略</w:t>
        </w:r>
        <w:r>
          <w:tab/>
        </w:r>
        <w:r>
          <w:fldChar w:fldCharType="begin"/>
        </w:r>
        <w:r>
          <w:instrText xml:space="preserve"> PAGEREF _Toc29351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495" w:history="1">
        <w:r>
          <w:rPr>
            <w:rFonts w:ascii="仿宋" w:eastAsia="仿宋" w:hAnsi="仿宋" w:cs="仿宋" w:hint="eastAsia"/>
            <w:lang w:eastAsia="zh-CN"/>
          </w:rPr>
          <w:t>(三)、风险监控与控制</w:t>
        </w:r>
        <w:r>
          <w:tab/>
        </w:r>
        <w:r>
          <w:fldChar w:fldCharType="begin"/>
        </w:r>
        <w:r>
          <w:instrText xml:space="preserve"> PAGEREF _Toc9495 \h </w:instrText>
        </w:r>
        <w:r>
          <w:fldChar w:fldCharType="separate"/>
        </w:r>
        <w:r>
          <w:t>37</w:t>
        </w:r>
        <w:r>
          <w:fldChar w:fldCharType="end"/>
        </w:r>
      </w:hyperlink>
    </w:p>
    <w:p>
      <w:pPr>
        <w:pStyle w:val="TOC1"/>
        <w:tabs>
          <w:tab w:val="right" w:leader="dot" w:pos="8306"/>
        </w:tabs>
      </w:pPr>
      <w:hyperlink w:anchor="_Toc5952" w:history="1">
        <w:r>
          <w:rPr>
            <w:rFonts w:ascii="仿宋" w:eastAsia="仿宋" w:hAnsi="仿宋" w:cs="仿宋" w:hint="eastAsia"/>
            <w:lang w:eastAsia="zh-CN"/>
          </w:rPr>
          <w:t>十一、场强仪项目计划安排</w:t>
        </w:r>
        <w:r>
          <w:tab/>
        </w:r>
        <w:r>
          <w:fldChar w:fldCharType="begin"/>
        </w:r>
        <w:r>
          <w:instrText xml:space="preserve"> PAGEREF _Toc5952 \h </w:instrText>
        </w:r>
        <w:r>
          <w:fldChar w:fldCharType="separate"/>
        </w:r>
        <w:r>
          <w:t>38</w:t>
        </w:r>
        <w:r>
          <w:fldChar w:fldCharType="end"/>
        </w:r>
      </w:hyperlink>
    </w:p>
    <w:p>
      <w:pPr>
        <w:pStyle w:val="TOC2"/>
        <w:tabs>
          <w:tab w:val="right" w:leader="dot" w:pos="8306"/>
        </w:tabs>
      </w:pPr>
      <w:hyperlink w:anchor="_Toc5133" w:history="1">
        <w:r>
          <w:rPr>
            <w:rFonts w:ascii="仿宋" w:eastAsia="仿宋" w:hAnsi="仿宋" w:cs="仿宋" w:hint="eastAsia"/>
            <w:lang w:eastAsia="zh-CN"/>
          </w:rPr>
          <w:t>(一)、建设周期</w:t>
        </w:r>
        <w:r>
          <w:tab/>
        </w:r>
        <w:r>
          <w:fldChar w:fldCharType="begin"/>
        </w:r>
        <w:r>
          <w:instrText xml:space="preserve"> PAGEREF _Toc5133 \h </w:instrText>
        </w:r>
        <w:r>
          <w:fldChar w:fldCharType="separate"/>
        </w:r>
        <w:r>
          <w:t>38</w:t>
        </w:r>
        <w:r>
          <w:fldChar w:fldCharType="end"/>
        </w:r>
      </w:hyperlink>
    </w:p>
    <w:p>
      <w:pPr>
        <w:pStyle w:val="TOC2"/>
        <w:tabs>
          <w:tab w:val="right" w:leader="dot" w:pos="8306"/>
        </w:tabs>
      </w:pPr>
      <w:hyperlink w:anchor="_Toc5311" w:history="1">
        <w:r>
          <w:rPr>
            <w:rFonts w:ascii="仿宋" w:eastAsia="仿宋" w:hAnsi="仿宋" w:cs="仿宋" w:hint="eastAsia"/>
            <w:lang w:eastAsia="zh-CN"/>
          </w:rPr>
          <w:t>(二)、建设进度</w:t>
        </w:r>
        <w:r>
          <w:tab/>
        </w:r>
        <w:r>
          <w:fldChar w:fldCharType="begin"/>
        </w:r>
        <w:r>
          <w:instrText xml:space="preserve"> PAGEREF _Toc5311 \h </w:instrText>
        </w:r>
        <w:r>
          <w:fldChar w:fldCharType="separate"/>
        </w:r>
        <w:r>
          <w:t>38</w:t>
        </w:r>
        <w:r>
          <w:fldChar w:fldCharType="end"/>
        </w:r>
      </w:hyperlink>
    </w:p>
    <w:p>
      <w:pPr>
        <w:pStyle w:val="TOC2"/>
        <w:tabs>
          <w:tab w:val="right" w:leader="dot" w:pos="8306"/>
        </w:tabs>
      </w:pPr>
      <w:hyperlink w:anchor="_Toc6795" w:history="1">
        <w:r>
          <w:rPr>
            <w:rFonts w:ascii="仿宋" w:eastAsia="仿宋" w:hAnsi="仿宋" w:cs="仿宋" w:hint="eastAsia"/>
            <w:lang w:eastAsia="zh-CN"/>
          </w:rPr>
          <w:t>(三)、进度安排注意事项</w:t>
        </w:r>
        <w:r>
          <w:tab/>
        </w:r>
        <w:r>
          <w:fldChar w:fldCharType="begin"/>
        </w:r>
        <w:r>
          <w:instrText xml:space="preserve"> PAGEREF _Toc6795 \h </w:instrText>
        </w:r>
        <w:r>
          <w:fldChar w:fldCharType="separate"/>
        </w:r>
        <w:r>
          <w:t>39</w:t>
        </w:r>
        <w:r>
          <w:fldChar w:fldCharType="end"/>
        </w:r>
      </w:hyperlink>
    </w:p>
    <w:p>
      <w:pPr>
        <w:pStyle w:val="TOC2"/>
        <w:tabs>
          <w:tab w:val="right" w:leader="dot" w:pos="8306"/>
        </w:tabs>
      </w:pPr>
      <w:hyperlink w:anchor="_Toc27118" w:history="1">
        <w:r>
          <w:rPr>
            <w:rFonts w:ascii="仿宋" w:eastAsia="仿宋" w:hAnsi="仿宋" w:cs="仿宋" w:hint="eastAsia"/>
            <w:lang w:eastAsia="zh-CN"/>
          </w:rPr>
          <w:t>(四)、人力资源配置</w:t>
        </w:r>
        <w:r>
          <w:tab/>
        </w:r>
        <w:r>
          <w:fldChar w:fldCharType="begin"/>
        </w:r>
        <w:r>
          <w:instrText xml:space="preserve"> PAGEREF _Toc27118 \h </w:instrText>
        </w:r>
        <w:r>
          <w:fldChar w:fldCharType="separate"/>
        </w:r>
        <w:r>
          <w:t>41</w:t>
        </w:r>
        <w:r>
          <w:fldChar w:fldCharType="end"/>
        </w:r>
      </w:hyperlink>
    </w:p>
    <w:p>
      <w:pPr>
        <w:pStyle w:val="TOC1"/>
        <w:tabs>
          <w:tab w:val="right" w:leader="dot" w:pos="8306"/>
        </w:tabs>
      </w:pPr>
      <w:hyperlink w:anchor="_Toc12324" w:history="1">
        <w:r>
          <w:rPr>
            <w:rFonts w:ascii="仿宋" w:eastAsia="仿宋" w:hAnsi="仿宋" w:cs="仿宋" w:hint="eastAsia"/>
            <w:lang w:eastAsia="zh-CN"/>
          </w:rPr>
          <w:t>十二、场强仪项目环境影响分析</w:t>
        </w:r>
        <w:r>
          <w:tab/>
        </w:r>
        <w:r>
          <w:fldChar w:fldCharType="begin"/>
        </w:r>
        <w:r>
          <w:instrText xml:space="preserve"> PAGEREF _Toc12324 \h </w:instrText>
        </w:r>
        <w:r>
          <w:fldChar w:fldCharType="separate"/>
        </w:r>
        <w:r>
          <w:t>42</w:t>
        </w:r>
        <w:r>
          <w:fldChar w:fldCharType="end"/>
        </w:r>
      </w:hyperlink>
    </w:p>
    <w:p>
      <w:pPr>
        <w:pStyle w:val="TOC2"/>
        <w:tabs>
          <w:tab w:val="right" w:leader="dot" w:pos="8306"/>
        </w:tabs>
      </w:pPr>
      <w:hyperlink w:anchor="_Toc31830" w:history="1">
        <w:r>
          <w:rPr>
            <w:rFonts w:ascii="仿宋" w:eastAsia="仿宋" w:hAnsi="仿宋" w:cs="仿宋" w:hint="eastAsia"/>
            <w:lang w:eastAsia="zh-CN"/>
          </w:rPr>
          <w:t>(一)、建设区域环境质量现状</w:t>
        </w:r>
        <w:r>
          <w:tab/>
        </w:r>
        <w:r>
          <w:fldChar w:fldCharType="begin"/>
        </w:r>
        <w:r>
          <w:instrText xml:space="preserve"> PAGEREF _Toc31830 \h </w:instrText>
        </w:r>
        <w:r>
          <w:fldChar w:fldCharType="separate"/>
        </w:r>
        <w:r>
          <w:t>42</w:t>
        </w:r>
        <w:r>
          <w:fldChar w:fldCharType="end"/>
        </w:r>
      </w:hyperlink>
    </w:p>
    <w:p>
      <w:pPr>
        <w:pStyle w:val="TOC2"/>
        <w:tabs>
          <w:tab w:val="right" w:leader="dot" w:pos="8306"/>
        </w:tabs>
      </w:pPr>
      <w:hyperlink w:anchor="_Toc18287" w:history="1">
        <w:r>
          <w:rPr>
            <w:rFonts w:ascii="仿宋" w:eastAsia="仿宋" w:hAnsi="仿宋" w:cs="仿宋" w:hint="eastAsia"/>
            <w:lang w:eastAsia="zh-CN"/>
          </w:rPr>
          <w:t>(二)、建设期环境保护</w:t>
        </w:r>
        <w:r>
          <w:tab/>
        </w:r>
        <w:r>
          <w:fldChar w:fldCharType="begin"/>
        </w:r>
        <w:r>
          <w:instrText xml:space="preserve"> PAGEREF _Toc18287 \h </w:instrText>
        </w:r>
        <w:r>
          <w:fldChar w:fldCharType="separate"/>
        </w:r>
        <w:r>
          <w:t>43</w:t>
        </w:r>
        <w:r>
          <w:fldChar w:fldCharType="end"/>
        </w:r>
      </w:hyperlink>
    </w:p>
    <w:p>
      <w:pPr>
        <w:pStyle w:val="TOC2"/>
        <w:tabs>
          <w:tab w:val="right" w:leader="dot" w:pos="8306"/>
        </w:tabs>
      </w:pPr>
      <w:hyperlink w:anchor="_Toc29317" w:history="1">
        <w:r>
          <w:rPr>
            <w:rFonts w:ascii="仿宋" w:eastAsia="仿宋" w:hAnsi="仿宋" w:cs="仿宋" w:hint="eastAsia"/>
            <w:lang w:eastAsia="zh-CN"/>
          </w:rPr>
          <w:t>(三)、运营期环境保护</w:t>
        </w:r>
        <w:r>
          <w:tab/>
        </w:r>
        <w:r>
          <w:fldChar w:fldCharType="begin"/>
        </w:r>
        <w:r>
          <w:instrText xml:space="preserve"> PAGEREF _Toc29317 \h </w:instrText>
        </w:r>
        <w:r>
          <w:fldChar w:fldCharType="separate"/>
        </w:r>
        <w:r>
          <w:t>45</w:t>
        </w:r>
        <w:r>
          <w:fldChar w:fldCharType="end"/>
        </w:r>
      </w:hyperlink>
    </w:p>
    <w:p>
      <w:pPr>
        <w:pStyle w:val="TOC2"/>
        <w:tabs>
          <w:tab w:val="right" w:leader="dot" w:pos="8306"/>
        </w:tabs>
      </w:pPr>
      <w:hyperlink w:anchor="_Toc14803" w:history="1">
        <w:r>
          <w:rPr>
            <w:rFonts w:ascii="仿宋" w:eastAsia="仿宋" w:hAnsi="仿宋" w:cs="仿宋" w:hint="eastAsia"/>
            <w:lang w:eastAsia="zh-CN"/>
          </w:rPr>
          <w:t>(四)、场强仪项目建设对区域经济的影响</w:t>
        </w:r>
        <w:r>
          <w:tab/>
        </w:r>
        <w:r>
          <w:fldChar w:fldCharType="begin"/>
        </w:r>
        <w:r>
          <w:instrText xml:space="preserve"> PAGEREF _Toc14803 \h </w:instrText>
        </w:r>
        <w:r>
          <w:fldChar w:fldCharType="separate"/>
        </w:r>
        <w:r>
          <w:t>46</w:t>
        </w:r>
        <w:r>
          <w:fldChar w:fldCharType="end"/>
        </w:r>
      </w:hyperlink>
    </w:p>
    <w:p>
      <w:pPr>
        <w:pStyle w:val="TOC2"/>
        <w:tabs>
          <w:tab w:val="right" w:leader="dot" w:pos="8306"/>
        </w:tabs>
      </w:pPr>
      <w:hyperlink w:anchor="_Toc296" w:history="1">
        <w:r>
          <w:rPr>
            <w:rFonts w:ascii="仿宋" w:eastAsia="仿宋" w:hAnsi="仿宋" w:cs="仿宋" w:hint="eastAsia"/>
            <w:lang w:eastAsia="zh-CN"/>
          </w:rPr>
          <w:t>(五)、废弃物处理</w:t>
        </w:r>
        <w:r>
          <w:tab/>
        </w:r>
        <w:r>
          <w:fldChar w:fldCharType="begin"/>
        </w:r>
        <w:r>
          <w:instrText xml:space="preserve"> PAGEREF _Toc296 \h </w:instrText>
        </w:r>
        <w:r>
          <w:fldChar w:fldCharType="separate"/>
        </w:r>
        <w:r>
          <w:t>48</w:t>
        </w:r>
        <w:r>
          <w:fldChar w:fldCharType="end"/>
        </w:r>
      </w:hyperlink>
    </w:p>
    <w:p>
      <w:pPr>
        <w:pStyle w:val="TOC2"/>
        <w:tabs>
          <w:tab w:val="right" w:leader="dot" w:pos="8306"/>
        </w:tabs>
      </w:pPr>
      <w:hyperlink w:anchor="_Toc11937" w:history="1">
        <w:r>
          <w:rPr>
            <w:rFonts w:ascii="仿宋" w:eastAsia="仿宋" w:hAnsi="仿宋" w:cs="仿宋" w:hint="eastAsia"/>
            <w:lang w:eastAsia="zh-CN"/>
          </w:rPr>
          <w:t>(六)、特殊环境影响分析</w:t>
        </w:r>
        <w:r>
          <w:tab/>
        </w:r>
        <w:r>
          <w:fldChar w:fldCharType="begin"/>
        </w:r>
        <w:r>
          <w:instrText xml:space="preserve"> PAGEREF _Toc11937 \h </w:instrText>
        </w:r>
        <w:r>
          <w:fldChar w:fldCharType="separate"/>
        </w:r>
        <w:r>
          <w:t>49</w:t>
        </w:r>
        <w:r>
          <w:fldChar w:fldCharType="end"/>
        </w:r>
      </w:hyperlink>
    </w:p>
    <w:p>
      <w:pPr>
        <w:pStyle w:val="TOC2"/>
        <w:tabs>
          <w:tab w:val="right" w:leader="dot" w:pos="8306"/>
        </w:tabs>
      </w:pPr>
      <w:hyperlink w:anchor="_Toc19004" w:history="1">
        <w:r>
          <w:rPr>
            <w:rFonts w:ascii="仿宋" w:eastAsia="仿宋" w:hAnsi="仿宋" w:cs="仿宋" w:hint="eastAsia"/>
            <w:lang w:eastAsia="zh-CN"/>
          </w:rPr>
          <w:t>(七)、清洁生产</w:t>
        </w:r>
        <w:r>
          <w:tab/>
        </w:r>
        <w:r>
          <w:fldChar w:fldCharType="begin"/>
        </w:r>
        <w:r>
          <w:instrText xml:space="preserve"> PAGEREF _Toc19004 \h </w:instrText>
        </w:r>
        <w:r>
          <w:fldChar w:fldCharType="separate"/>
        </w:r>
        <w:r>
          <w:t>50</w:t>
        </w:r>
        <w:r>
          <w:fldChar w:fldCharType="end"/>
        </w:r>
      </w:hyperlink>
    </w:p>
    <w:p>
      <w:pPr>
        <w:pStyle w:val="TOC2"/>
        <w:tabs>
          <w:tab w:val="right" w:leader="dot" w:pos="8306"/>
        </w:tabs>
      </w:pPr>
      <w:hyperlink w:anchor="_Toc16393" w:history="1">
        <w:r>
          <w:rPr>
            <w:rFonts w:ascii="仿宋" w:eastAsia="仿宋" w:hAnsi="仿宋" w:cs="仿宋" w:hint="eastAsia"/>
            <w:lang w:eastAsia="zh-CN"/>
          </w:rPr>
          <w:t>(八)、环境保护综合评价</w:t>
        </w:r>
        <w:r>
          <w:tab/>
        </w:r>
        <w:r>
          <w:fldChar w:fldCharType="begin"/>
        </w:r>
        <w:r>
          <w:instrText xml:space="preserve"> PAGEREF _Toc16393 \h </w:instrText>
        </w:r>
        <w:r>
          <w:fldChar w:fldCharType="separate"/>
        </w:r>
        <w:r>
          <w:t>51</w:t>
        </w:r>
        <w:r>
          <w:fldChar w:fldCharType="end"/>
        </w:r>
      </w:hyperlink>
    </w:p>
    <w:p>
      <w:pPr>
        <w:pStyle w:val="TOC1"/>
        <w:tabs>
          <w:tab w:val="right" w:leader="dot" w:pos="8306"/>
        </w:tabs>
      </w:pPr>
      <w:hyperlink w:anchor="_Toc9908" w:history="1">
        <w:r>
          <w:rPr>
            <w:rFonts w:ascii="仿宋" w:eastAsia="仿宋" w:hAnsi="仿宋" w:cs="仿宋" w:hint="eastAsia"/>
            <w:lang w:eastAsia="zh-CN"/>
          </w:rPr>
          <w:t>十三、场强仪项目工程方案分析</w:t>
        </w:r>
        <w:r>
          <w:tab/>
        </w:r>
        <w:r>
          <w:fldChar w:fldCharType="begin"/>
        </w:r>
        <w:r>
          <w:instrText xml:space="preserve"> PAGEREF _Toc9908 \h </w:instrText>
        </w:r>
        <w:r>
          <w:fldChar w:fldCharType="separate"/>
        </w:r>
        <w:r>
          <w:t>52</w:t>
        </w:r>
        <w:r>
          <w:fldChar w:fldCharType="end"/>
        </w:r>
      </w:hyperlink>
    </w:p>
    <w:p>
      <w:pPr>
        <w:pStyle w:val="TOC2"/>
        <w:tabs>
          <w:tab w:val="right" w:leader="dot" w:pos="8306"/>
        </w:tabs>
      </w:pPr>
      <w:hyperlink w:anchor="_Toc29871" w:history="1">
        <w:r>
          <w:rPr>
            <w:rFonts w:ascii="仿宋" w:eastAsia="仿宋" w:hAnsi="仿宋" w:cs="仿宋" w:hint="eastAsia"/>
            <w:lang w:eastAsia="zh-CN"/>
          </w:rPr>
          <w:t>(一)、建筑工程设计原则</w:t>
        </w:r>
        <w:r>
          <w:tab/>
        </w:r>
        <w:r>
          <w:fldChar w:fldCharType="begin"/>
        </w:r>
        <w:r>
          <w:instrText xml:space="preserve"> PAGEREF _Toc29871 \h </w:instrText>
        </w:r>
        <w:r>
          <w:fldChar w:fldCharType="separate"/>
        </w:r>
        <w:r>
          <w:t>52</w:t>
        </w:r>
        <w:r>
          <w:fldChar w:fldCharType="end"/>
        </w:r>
      </w:hyperlink>
    </w:p>
    <w:p>
      <w:pPr>
        <w:pStyle w:val="TOC2"/>
        <w:tabs>
          <w:tab w:val="right" w:leader="dot" w:pos="8306"/>
        </w:tabs>
      </w:pPr>
      <w:hyperlink w:anchor="_Toc13879" w:history="1">
        <w:r>
          <w:rPr>
            <w:rFonts w:ascii="仿宋" w:eastAsia="仿宋" w:hAnsi="仿宋" w:cs="仿宋" w:hint="eastAsia"/>
            <w:lang w:eastAsia="zh-CN"/>
          </w:rPr>
          <w:t>(二)、土建工程建设指标</w:t>
        </w:r>
        <w:r>
          <w:tab/>
        </w:r>
        <w:r>
          <w:fldChar w:fldCharType="begin"/>
        </w:r>
        <w:r>
          <w:instrText xml:space="preserve"> PAGEREF _Toc13879 \h </w:instrText>
        </w:r>
        <w:r>
          <w:fldChar w:fldCharType="separate"/>
        </w:r>
        <w:r>
          <w:t>55</w:t>
        </w:r>
        <w:r>
          <w:fldChar w:fldCharType="end"/>
        </w:r>
      </w:hyperlink>
    </w:p>
    <w:p>
      <w:pPr>
        <w:pStyle w:val="TOC1"/>
        <w:tabs>
          <w:tab w:val="right" w:leader="dot" w:pos="8306"/>
        </w:tabs>
      </w:pPr>
      <w:hyperlink w:anchor="_Toc6888" w:history="1">
        <w:r>
          <w:rPr>
            <w:rFonts w:ascii="仿宋" w:eastAsia="仿宋" w:hAnsi="仿宋" w:cs="仿宋" w:hint="eastAsia"/>
            <w:lang w:eastAsia="zh-CN"/>
          </w:rPr>
          <w:t>十四、场强仪项目变更管理</w:t>
        </w:r>
        <w:r>
          <w:tab/>
        </w:r>
        <w:r>
          <w:fldChar w:fldCharType="begin"/>
        </w:r>
        <w:r>
          <w:instrText xml:space="preserve"> PAGEREF _Toc6888 \h </w:instrText>
        </w:r>
        <w:r>
          <w:fldChar w:fldCharType="separate"/>
        </w:r>
        <w:r>
          <w:t>57</w:t>
        </w:r>
        <w:r>
          <w:fldChar w:fldCharType="end"/>
        </w:r>
      </w:hyperlink>
    </w:p>
    <w:p>
      <w:pPr>
        <w:pStyle w:val="TOC2"/>
        <w:tabs>
          <w:tab w:val="right" w:leader="dot" w:pos="8306"/>
        </w:tabs>
      </w:pPr>
      <w:hyperlink w:anchor="_Toc11750" w:history="1">
        <w:r>
          <w:rPr>
            <w:rFonts w:ascii="仿宋" w:eastAsia="仿宋" w:hAnsi="仿宋" w:cs="仿宋" w:hint="eastAsia"/>
            <w:lang w:eastAsia="zh-CN"/>
          </w:rPr>
          <w:t>(一)、变更申请与评估</w:t>
        </w:r>
        <w:r>
          <w:tab/>
        </w:r>
        <w:r>
          <w:fldChar w:fldCharType="begin"/>
        </w:r>
        <w:r>
          <w:instrText xml:space="preserve"> PAGEREF _Toc11750 \h </w:instrText>
        </w:r>
        <w:r>
          <w:fldChar w:fldCharType="separate"/>
        </w:r>
        <w:r>
          <w:t>57</w:t>
        </w:r>
        <w:r>
          <w:fldChar w:fldCharType="end"/>
        </w:r>
      </w:hyperlink>
    </w:p>
    <w:p>
      <w:pPr>
        <w:pStyle w:val="TOC2"/>
        <w:tabs>
          <w:tab w:val="right" w:leader="dot" w:pos="8306"/>
        </w:tabs>
      </w:pPr>
      <w:hyperlink w:anchor="_Toc15084" w:history="1">
        <w:r>
          <w:rPr>
            <w:rFonts w:ascii="仿宋" w:eastAsia="仿宋" w:hAnsi="仿宋" w:cs="仿宋" w:hint="eastAsia"/>
            <w:lang w:eastAsia="zh-CN"/>
          </w:rPr>
          <w:t>(二)、变更实施与控制</w:t>
        </w:r>
        <w:r>
          <w:tab/>
        </w:r>
        <w:r>
          <w:fldChar w:fldCharType="begin"/>
        </w:r>
        <w:r>
          <w:instrText xml:space="preserve"> PAGEREF _Toc15084 \h </w:instrText>
        </w:r>
        <w:r>
          <w:fldChar w:fldCharType="separate"/>
        </w:r>
        <w:r>
          <w:t>58</w:t>
        </w:r>
        <w:r>
          <w:fldChar w:fldCharType="end"/>
        </w:r>
      </w:hyperlink>
    </w:p>
    <w:p>
      <w:pPr>
        <w:pStyle w:val="TOC1"/>
        <w:tabs>
          <w:tab w:val="right" w:leader="dot" w:pos="8306"/>
        </w:tabs>
      </w:pPr>
      <w:hyperlink w:anchor="_Toc26190" w:history="1">
        <w:r>
          <w:rPr>
            <w:rFonts w:ascii="仿宋" w:eastAsia="仿宋" w:hAnsi="仿宋" w:cs="仿宋" w:hint="eastAsia"/>
            <w:lang w:eastAsia="zh-CN"/>
          </w:rPr>
          <w:t>十五、场强仪项目实施时间节点</w:t>
        </w:r>
        <w:r>
          <w:tab/>
        </w:r>
        <w:r>
          <w:fldChar w:fldCharType="begin"/>
        </w:r>
        <w:r>
          <w:instrText xml:space="preserve"> PAGEREF _Toc26190 \h </w:instrText>
        </w:r>
        <w:r>
          <w:fldChar w:fldCharType="separate"/>
        </w:r>
        <w:r>
          <w:t>58</w:t>
        </w:r>
        <w:r>
          <w:fldChar w:fldCharType="end"/>
        </w:r>
      </w:hyperlink>
    </w:p>
    <w:p>
      <w:pPr>
        <w:pStyle w:val="TOC2"/>
        <w:tabs>
          <w:tab w:val="right" w:leader="dot" w:pos="8306"/>
        </w:tabs>
      </w:pPr>
      <w:hyperlink w:anchor="_Toc16250" w:history="1">
        <w:r>
          <w:rPr>
            <w:rFonts w:ascii="仿宋" w:eastAsia="仿宋" w:hAnsi="仿宋" w:cs="仿宋" w:hint="eastAsia"/>
            <w:lang w:eastAsia="zh-CN"/>
          </w:rPr>
          <w:t>(一)、场强仪项目启动阶段时间节点</w:t>
        </w:r>
        <w:r>
          <w:tab/>
        </w:r>
        <w:r>
          <w:fldChar w:fldCharType="begin"/>
        </w:r>
        <w:r>
          <w:instrText xml:space="preserve"> PAGEREF _Toc16250 \h </w:instrText>
        </w:r>
        <w:r>
          <w:fldChar w:fldCharType="separate"/>
        </w:r>
        <w:r>
          <w:t>58</w:t>
        </w:r>
        <w:r>
          <w:fldChar w:fldCharType="end"/>
        </w:r>
      </w:hyperlink>
    </w:p>
    <w:p>
      <w:pPr>
        <w:pStyle w:val="TOC2"/>
        <w:tabs>
          <w:tab w:val="right" w:leader="dot" w:pos="8306"/>
        </w:tabs>
      </w:pPr>
      <w:hyperlink w:anchor="_Toc27122" w:history="1">
        <w:r>
          <w:rPr>
            <w:rFonts w:ascii="仿宋" w:eastAsia="仿宋" w:hAnsi="仿宋" w:cs="仿宋" w:hint="eastAsia"/>
            <w:lang w:eastAsia="zh-CN"/>
          </w:rPr>
          <w:t>(二)、场强仪项目执行阶段时间节点</w:t>
        </w:r>
        <w:r>
          <w:tab/>
        </w:r>
        <w:r>
          <w:fldChar w:fldCharType="begin"/>
        </w:r>
        <w:r>
          <w:instrText xml:space="preserve"> PAGEREF _Toc27122 \h </w:instrText>
        </w:r>
        <w:r>
          <w:fldChar w:fldCharType="separate"/>
        </w:r>
        <w:r>
          <w:t>59</w:t>
        </w:r>
        <w:r>
          <w:fldChar w:fldCharType="end"/>
        </w:r>
      </w:hyperlink>
    </w:p>
    <w:p>
      <w:pPr>
        <w:pStyle w:val="TOC2"/>
        <w:tabs>
          <w:tab w:val="right" w:leader="dot" w:pos="8306"/>
        </w:tabs>
      </w:pPr>
      <w:hyperlink w:anchor="_Toc12483" w:history="1">
        <w:r>
          <w:rPr>
            <w:rFonts w:ascii="仿宋" w:eastAsia="仿宋" w:hAnsi="仿宋" w:cs="仿宋" w:hint="eastAsia"/>
            <w:lang w:eastAsia="zh-CN"/>
          </w:rPr>
          <w:t>(三)、场强仪项目完成阶段时间节点</w:t>
        </w:r>
        <w:r>
          <w:tab/>
        </w:r>
        <w:r>
          <w:fldChar w:fldCharType="begin"/>
        </w:r>
        <w:r>
          <w:instrText xml:space="preserve"> PAGEREF _Toc12483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51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927"/>
      <w:r>
        <w:rPr>
          <w:rFonts w:ascii="仿宋" w:eastAsia="仿宋" w:hAnsi="仿宋" w:cs="仿宋" w:hint="eastAsia"/>
          <w:sz w:val="28"/>
          <w:lang w:eastAsia="zh-CN"/>
        </w:rPr>
        <w:t>一、场强仪项目可持续发展</w:t>
      </w:r>
      <w:bookmarkEnd w:id="2"/>
    </w:p>
    <w:p>
      <w:pPr>
        <w:pStyle w:val="Heading2"/>
        <w:rPr>
          <w:rFonts w:ascii="仿宋" w:eastAsia="仿宋" w:hAnsi="仿宋" w:cs="仿宋" w:hint="eastAsia"/>
          <w:lang w:eastAsia="zh-CN"/>
        </w:rPr>
      </w:pPr>
      <w:bookmarkStart w:id="3" w:name="_Toc1400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场强仪项目中，场强仪项目团队着眼于未来，明确了可持续发展的战略方向。制定的具体可持续发展目标包括降低资源使用、采用环保技术、最大化社会效益等。这一步骤不仅有助于场强仪项目在环保和社会责任方面达到最高标准，也为未来提供了明确的指引，确保场强仪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可持续实践的融入场强仪项目管理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场强仪项目管理周期。从场强仪项目规划开始，场强仪项目团队就考虑了环境和社会的因素。在执行阶段，场强仪项目团队积极推动绿色技术的应用，优化资源利用。此外，关注员工的社会责任，通过培训和沟通活动提高员工对可持续发展的认知，使他们能够在日常工作中践行可持续实践。这些举措不仅为场强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扎根于场强仪项目的可持续发展理念，我们深信环保与社会责任是场强仪项目成功的关键支柱。在场强仪项目的每一步，我们都致力于通过创新和实践，履行对环境和社会的坚定责任。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团队通过引入先进的环保技术、建立高效的废物处理系统以及推动能源节约措施，积极履行环保责任。定期的环保监测和评估确保场强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不仅致力于自身可持续发展，还注重对社会的回馈。通过支持社区场强仪项目、参与慈善事业、提供培训机会等方式，场强仪项目积极履行社会责任。与当地社区建立积极互动，关注员工的工作与生活平衡，以及员工的身心健康，是场强仪项目在社会责任层面的关键举措。这样的实践不仅增强了场强仪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0090"/>
      <w:r>
        <w:rPr>
          <w:rFonts w:ascii="仿宋" w:eastAsia="仿宋" w:hAnsi="仿宋" w:cs="仿宋" w:hint="eastAsia"/>
          <w:sz w:val="28"/>
          <w:lang w:eastAsia="zh-CN"/>
        </w:rPr>
        <w:t>二、场强仪项目危机管理</w:t>
      </w:r>
      <w:bookmarkEnd w:id="5"/>
    </w:p>
    <w:p>
      <w:pPr>
        <w:pStyle w:val="Heading2"/>
        <w:rPr>
          <w:rFonts w:ascii="仿宋" w:eastAsia="仿宋" w:hAnsi="仿宋" w:cs="仿宋" w:hint="eastAsia"/>
          <w:lang w:eastAsia="zh-CN"/>
        </w:rPr>
      </w:pPr>
      <w:bookmarkStart w:id="6" w:name="_Toc12829"/>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场强仪项目危机管理中，危机预警与识别是确保场强仪项目稳健运行的核心步骤。通过建立全面的监测机制，场强仪项目团队旨在及时发现和理解潜在的风险和危机因素，以便采取及时的预防和应对措施，确保场强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首先，通过深入的风险评估，场强仪项目团队全面分析了整个场强仪项目和各个阶段可能存在的威胁。这包括准确评估每个潜在风险的发生概率和可能影响的程度，为后续危机预警提供了有力支持。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场强仪项目团队着重于明确定义场强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场强仪项目进展的持续监控，团队能够及时发现潜在问题并作出迅速反应。场强仪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在这一阶段，团队的专业素养和反应速度将发挥至关重要的作用，以确保潜在危机能够在初期得到有效的处理，最大程度地减轻负面影响。通过危机预警与识别，场强仪项目得以更有序、可控地推进。</w:t>
      </w:r>
    </w:p>
    <w:p>
      <w:pPr>
        <w:pStyle w:val="Heading2"/>
        <w:ind w:firstLine="560" w:firstLineChars="200"/>
        <w:rPr>
          <w:rFonts w:ascii="仿宋" w:eastAsia="仿宋" w:hAnsi="仿宋" w:cs="仿宋" w:hint="eastAsia"/>
          <w:sz w:val="28"/>
          <w:lang w:eastAsia="zh-CN"/>
        </w:rPr>
      </w:pPr>
      <w:bookmarkStart w:id="7" w:name="_Toc12398"/>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在危机发生时，场强仪项目团队立即行动，成立了应急小组。该小组的任务是迅速制定并实施紧急应对措施，以最小化潜在损失。以下是采取的主要措施：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暂停场强仪项目进度：为遏制危机蔓延，场强仪项目暂时停止进行，以便全面评估当前状况。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资源重新分配：重新评估场强仪项目资源的分配，确保最大限度地减小损失。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实时沟通：与关键利益相关者建立实时沟通机制，向他们传递场强仪项目危机的实际状况，保障场强仪项目核心利益。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在紧急应对的同时，场强仪项目团队强调了团队协作和有效沟通的重要性。以下是团队协作的关键举措：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信息共享机制：建立了信息共享平台，确保团队成员能够及时获取场强仪项目危机的实时信息。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领导者沟通：场强仪项目领导者通过定期会议和即时沟通工具，指导团队应对危机，保持团队稳定运行。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随着危机得到初步控制，场强仪项目团队转向制定恢复计划，以确保场强仪项目能够从中迅速恢复。主要恢复计划包括：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修复受损的进度计划：重新评估场强仪项目进度，制定修复计划，确保场强仪项目尽快回归正常进程。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重新调整资源分配：优化资源分配，确保场强仪项目在有限资源下高效运转。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风险管理机制加强：对场强仪项目风险进行全面评估，制定更强化的风险管理策略，以预防未来可能的危机。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7363"/>
      <w:r>
        <w:rPr>
          <w:rFonts w:ascii="仿宋" w:eastAsia="仿宋" w:hAnsi="仿宋" w:cs="仿宋" w:hint="eastAsia"/>
          <w:sz w:val="28"/>
          <w:lang w:eastAsia="zh-CN"/>
        </w:rPr>
        <w:t>三、场强仪项目建设背景及必要性分析</w:t>
      </w:r>
      <w:bookmarkEnd w:id="8"/>
    </w:p>
    <w:p>
      <w:pPr>
        <w:pStyle w:val="Heading2"/>
        <w:rPr>
          <w:rFonts w:ascii="仿宋" w:eastAsia="仿宋" w:hAnsi="仿宋" w:cs="仿宋" w:hint="eastAsia"/>
          <w:lang w:eastAsia="zh-CN"/>
        </w:rPr>
      </w:pPr>
      <w:bookmarkStart w:id="9" w:name="_Toc8010"/>
      <w:r>
        <w:rPr>
          <w:rFonts w:ascii="仿宋" w:eastAsia="仿宋" w:hAnsi="仿宋" w:cs="仿宋" w:hint="eastAsia"/>
          <w:lang w:eastAsia="zh-CN"/>
        </w:rPr>
        <w:t>(一)、场强仪项目背景分析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场强仪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我们的背景分析将深入挖掘当前行业的发展趋势，通过对竞争态势的全面审视，找到场强仪项目在这个潮流中的定位。同时，我们将关注行业内涌现的新兴机遇，以便场强仪项目更好地融入行业发展的潮流中。</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场强仪项目提供了强大的发展动力。我们将聚焦于行业内最新的技术发展趋势，包括但不限于人工智能、大数据分析、物联网等领域。通过深度的技术研究，我们将确保场强仪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场强仪项目发展的源泉。我们将投入更多的精力对市场需求进行深入剖析，超越表面的需求，深入挖掘潜在的市场痛点和机遇。通过对市场需求的细致了解，场强仪项目将更有针对性地设计解决方案，满足市场的多样化需求，从而更好地促进场强仪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场强仪项目战略至关重要。我们将对竞争态势进行更为深入的分析，包括但不限于市场份额、产品特点、客户满意度等多个维度。通过深度的竞争分析，场强仪项目将能够更准确地把握市场脉搏，制定具有竞争力的场强仪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行业内的法规和政策环境对场强仪项目的发展具有直接的影响。我们将进行更为全面的法规和政策分析，了解行业发展中的潜在法律风险和合规挑战。通过充分了解和遵守相关法规，场强仪项目将确保在法律框架内合法合规运营，为场强仪项目的稳健发展提供有力支持。</w:t>
      </w:r>
    </w:p>
    <w:p>
      <w:pPr>
        <w:pStyle w:val="Heading2"/>
        <w:ind w:firstLine="560" w:firstLineChars="200"/>
        <w:rPr>
          <w:rFonts w:ascii="仿宋" w:eastAsia="仿宋" w:hAnsi="仿宋" w:cs="仿宋" w:hint="eastAsia"/>
          <w:sz w:val="28"/>
          <w:lang w:eastAsia="zh-CN"/>
        </w:rPr>
      </w:pPr>
      <w:bookmarkStart w:id="10" w:name="_Toc18914"/>
      <w:r>
        <w:rPr>
          <w:rFonts w:ascii="仿宋" w:eastAsia="仿宋" w:hAnsi="仿宋" w:cs="仿宋" w:hint="eastAsia"/>
          <w:sz w:val="28"/>
          <w:lang w:eastAsia="zh-CN"/>
        </w:rPr>
        <w:t>(二)、场强仪项目建设必要性分析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建设的迫切性源于对行业发展趋势的深刻洞察。我们正处于一个行业变革的时代，科技创新、数字化转型成为企业发展的关键动力。场强仪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建设不仅仅是为了跟上潮流，更是为了通过技术创新推动企业的持续发展。通过引入先进的技术和解决方案，场强仪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场强仪项目的建设成为必然选择，通过提高产品质量、拓展服务领域，从而在竞争中获得更多的机会。场强仪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场强仪项目建设的必要性体现在对客户需求更精准的满足。通过场强仪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建设的背后是对企业持续创新的追求。只有通过不断创新，企业才能在竞争中立于不败之地。场强仪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2870"/>
      <w:r>
        <w:rPr>
          <w:rFonts w:ascii="仿宋" w:eastAsia="仿宋" w:hAnsi="仿宋" w:cs="仿宋" w:hint="eastAsia"/>
          <w:sz w:val="28"/>
          <w:lang w:eastAsia="zh-CN"/>
        </w:rPr>
        <w:t>四、场强仪项目建设单位说明</w:t>
      </w:r>
      <w:bookmarkEnd w:id="11"/>
    </w:p>
    <w:p>
      <w:pPr>
        <w:pStyle w:val="Heading2"/>
        <w:rPr>
          <w:rFonts w:ascii="仿宋" w:eastAsia="仿宋" w:hAnsi="仿宋" w:cs="仿宋" w:hint="eastAsia"/>
          <w:lang w:eastAsia="zh-CN"/>
        </w:rPr>
      </w:pPr>
      <w:bookmarkStart w:id="12" w:name="_Toc27315"/>
      <w:r>
        <w:rPr>
          <w:rFonts w:ascii="仿宋" w:eastAsia="仿宋" w:hAnsi="仿宋" w:cs="仿宋" w:hint="eastAsia"/>
          <w:lang w:eastAsia="zh-CN"/>
        </w:rPr>
        <w:t>(一)、场强仪项目承办单位基本情况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28446"/>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场强仪项目承办单位的XXXX，我们着眼于实现可持续的经济效益。通过技术创新和解决方案的提供，公司预计在场强仪项目执行期间将获得可观的收入增长。这一收入来源主要包括场强仪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同时，我们注重成本控制和效率提升，以确保场强仪项目的可持续盈利。透过精细的管理和资源优化，公司期望实现场强仪项目利润最大化。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场强仪项目实施进行全面的投资评估，包括场强仪项目启动阶段的资金投入和后续运营成本。通过对场强仪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场强仪项目实施过程中具备足够的资金流动性，公司将进行详尽的现金流分析。这包括资金需求的合理预测、场强仪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4425"/>
      <w:r>
        <w:rPr>
          <w:rFonts w:ascii="仿宋" w:eastAsia="仿宋" w:hAnsi="仿宋" w:cs="仿宋" w:hint="eastAsia"/>
          <w:sz w:val="28"/>
          <w:lang w:eastAsia="zh-CN"/>
        </w:rPr>
        <w:t>五、场强仪项目土建工程</w:t>
      </w:r>
      <w:bookmarkEnd w:id="14"/>
    </w:p>
    <w:p>
      <w:pPr>
        <w:pStyle w:val="Heading2"/>
        <w:rPr>
          <w:rFonts w:ascii="仿宋" w:eastAsia="仿宋" w:hAnsi="仿宋" w:cs="仿宋" w:hint="eastAsia"/>
          <w:lang w:eastAsia="zh-CN"/>
        </w:rPr>
      </w:pPr>
      <w:bookmarkStart w:id="15" w:name="_Toc20918"/>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在场强仪项目的建筑工程设计中，我们将秉承一系列重要的设计原则，以确保场强仪项目建筑在功能、美观、可持续性等方面达到最佳效果。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首要原则是确保建筑的功能性得到最大化的发挥。我们将充分理解场强仪项目的实际需求，合理布局各个功能区域，保证建筑在满足业务需求的同时，提供高效的工作环境。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在建筑设计中，我们将综合考虑建设和运营成本。通过精细的经济效益分析，确保设计方案在高效利用资源的同时，对场强仪项目的长期盈利能力有积极的贡献。</w:t>
      </w:r>
    </w:p>
    <w:p>
      <w:pPr>
        <w:pStyle w:val="Heading2"/>
        <w:ind w:firstLine="560" w:firstLineChars="200"/>
        <w:rPr>
          <w:rFonts w:ascii="仿宋" w:eastAsia="仿宋" w:hAnsi="仿宋" w:cs="仿宋" w:hint="eastAsia"/>
          <w:sz w:val="28"/>
          <w:lang w:eastAsia="zh-CN"/>
        </w:rPr>
      </w:pPr>
      <w:bookmarkStart w:id="16" w:name="_Toc1538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场强仪项目的土建工程设计中，我们将精准设定设计年限，结合场强仪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场强仪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2701"/>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场强仪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场强仪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场强仪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504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本期工程场强仪项目预计总建筑面积XXX平方米，其中：计容建筑面积XXX平方米，计划建筑工程投资XX万元，占场强仪项目总投资的XX%。</w:t>
      </w:r>
    </w:p>
    <w:p>
      <w:pPr>
        <w:pStyle w:val="Heading1"/>
        <w:ind w:firstLine="560" w:firstLineChars="200"/>
        <w:rPr>
          <w:rFonts w:ascii="仿宋" w:eastAsia="仿宋" w:hAnsi="仿宋" w:cs="仿宋" w:hint="eastAsia"/>
          <w:sz w:val="28"/>
          <w:lang w:eastAsia="zh-CN"/>
        </w:rPr>
      </w:pPr>
      <w:bookmarkStart w:id="19" w:name="_Toc1148"/>
      <w:r>
        <w:rPr>
          <w:rFonts w:ascii="仿宋" w:eastAsia="仿宋" w:hAnsi="仿宋" w:cs="仿宋" w:hint="eastAsia"/>
          <w:sz w:val="28"/>
          <w:lang w:eastAsia="zh-CN"/>
        </w:rPr>
        <w:t>六、场强仪项目概论</w:t>
      </w:r>
      <w:bookmarkEnd w:id="19"/>
    </w:p>
    <w:p>
      <w:pPr>
        <w:pStyle w:val="Heading2"/>
        <w:rPr>
          <w:rFonts w:ascii="仿宋" w:eastAsia="仿宋" w:hAnsi="仿宋" w:cs="仿宋" w:hint="eastAsia"/>
          <w:lang w:eastAsia="zh-CN"/>
        </w:rPr>
      </w:pPr>
      <w:bookmarkStart w:id="20" w:name="_Toc4094"/>
      <w:r>
        <w:rPr>
          <w:rFonts w:ascii="仿宋" w:eastAsia="仿宋" w:hAnsi="仿宋" w:cs="仿宋" w:hint="eastAsia"/>
          <w:lang w:eastAsia="zh-CN"/>
        </w:rPr>
        <w:t>(一)、场强仪项目概况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的起源追溯至对市场的深入洞察。市场的不断演变与变革为场强仪项目提供了难得的机遇。当前市场存在的需求缺口和变革的大环境共同构成了场强仪项目的背景。这个场强仪项目旨在充分利用市场机遇，填补行业中尚未满足的需求，为客户提供全新的解决方案。市场的变革和需求的增长使得这个场强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场强仪项目名称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正式命名为场强仪。这个名称不仅仅是一个标识，更代表了场强仪项目的核心理念和愿景。它蕴含着场强仪项目所要解决问题的关键字，具有强烈的表达和辨识度，为场强仪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场强仪项目目标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的核心目标是提供一种全新、高效的解决方案，满足客户日益增长的需求。场强仪项目追求的不仅仅是满足市场需求，更是在市场中获得卓越的竞争优势。通过不断提升产品或服务的质量和创新水平，场强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场强仪项目范围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全面涵盖了产品研发、制造、市场推广和售后服务，确保从产品设计到最终用户体验的全方位关注。这一全面的场强仪项目范围是为了确保场强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场强仪项目时间表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场强仪项目计划在未来18个月内完成，包括研发、测试、市场试点和正式推出等不同阶段。这个时间表的合理设计是为了确保场强仪项目各个阶段的顺利推进，以便按时交付高质量的成果。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场强仪项目预算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场强仪项目总预算估算为XX百万美元，主要分配在研发、市场推广、人员培训和运营等方面。这一充足的预算为场强仪项目提供了充足的资源，确保场强仪项目在各个方面都能取得优异的表现。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场强仪项目风险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场强仪项目可能面临的风险包括市场接受度低、技术难题、竞争激烈等。场强仪项目团队已经制定了相应的风险应对计划，通过前瞻性的风险管理，确保场强仪项目在面对不确定性时能够迅速做出应对。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场强仪项目团队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场强仪项目汇聚了一支经验丰富、多领域专业素养的核心团队，确保场强仪项目在各个方面都能拥有高水平的执行力。团队的协同作战是场强仪项目成功的关键因素之一。</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https://d.book118.com/457114114026006040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场强仪项目计划设计方案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6A66EF1"/>
    <w:rsid w:val="76A66E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7114114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2024-02-03T10:00:00Z</dcterms:created>
  <dcterms:modified xsi:type="dcterms:W3CDTF">2024-02-03T10:00:54Z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4FC3269CBA20451195AD04E02CE0034E_11</vt:lpwstr>
  </property>
  <property fmtid="{D5CDD505-2E9C-101B-9397-08002B2CF9AE}" pid="3" name="KSOProductBuildVer">
    <vt:lpwstr>2052-12.1.0.16250</vt:lpwstr>
  </property>
</Properties>
</file>