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陶瓷基体项目计划设计方案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82" w:history="1">
        <w:r>
          <w:rPr>
            <w:rFonts w:ascii="仿宋" w:eastAsia="仿宋" w:hAnsi="仿宋" w:cs="仿宋" w:hint="eastAsia"/>
            <w:lang w:eastAsia="zh-CN"/>
          </w:rPr>
          <w:t>前言</w:t>
        </w:r>
        <w:r>
          <w:tab/>
        </w:r>
        <w:r>
          <w:fldChar w:fldCharType="begin"/>
        </w:r>
        <w:r>
          <w:instrText xml:space="preserve"> PAGEREF _Toc3482 \h </w:instrText>
        </w:r>
        <w:r>
          <w:fldChar w:fldCharType="separate"/>
        </w:r>
        <w:r>
          <w:t>3</w:t>
        </w:r>
        <w:r>
          <w:fldChar w:fldCharType="end"/>
        </w:r>
      </w:hyperlink>
    </w:p>
    <w:p>
      <w:pPr>
        <w:pStyle w:val="TOC1"/>
        <w:tabs>
          <w:tab w:val="right" w:leader="dot" w:pos="8306"/>
        </w:tabs>
      </w:pPr>
      <w:hyperlink w:anchor="_Toc13965" w:history="1">
        <w:r>
          <w:rPr>
            <w:rFonts w:ascii="仿宋" w:eastAsia="仿宋" w:hAnsi="仿宋" w:cs="仿宋" w:hint="eastAsia"/>
            <w:lang w:eastAsia="zh-CN"/>
          </w:rPr>
          <w:t>一、陶瓷基体项目选址可行性分析</w:t>
        </w:r>
        <w:r>
          <w:tab/>
        </w:r>
        <w:r>
          <w:fldChar w:fldCharType="begin"/>
        </w:r>
        <w:r>
          <w:instrText xml:space="preserve"> PAGEREF _Toc13965 \h </w:instrText>
        </w:r>
        <w:r>
          <w:fldChar w:fldCharType="separate"/>
        </w:r>
        <w:r>
          <w:t>3</w:t>
        </w:r>
        <w:r>
          <w:fldChar w:fldCharType="end"/>
        </w:r>
      </w:hyperlink>
    </w:p>
    <w:p>
      <w:pPr>
        <w:pStyle w:val="TOC2"/>
        <w:tabs>
          <w:tab w:val="right" w:leader="dot" w:pos="8306"/>
        </w:tabs>
      </w:pPr>
      <w:hyperlink w:anchor="_Toc20323" w:history="1">
        <w:r>
          <w:rPr>
            <w:rFonts w:ascii="仿宋" w:eastAsia="仿宋" w:hAnsi="仿宋" w:cs="仿宋" w:hint="eastAsia"/>
            <w:lang w:eastAsia="zh-CN"/>
          </w:rPr>
          <w:t>(一)、陶瓷基体项目选址</w:t>
        </w:r>
        <w:r>
          <w:tab/>
        </w:r>
        <w:r>
          <w:fldChar w:fldCharType="begin"/>
        </w:r>
        <w:r>
          <w:instrText xml:space="preserve"> PAGEREF _Toc20323 \h </w:instrText>
        </w:r>
        <w:r>
          <w:fldChar w:fldCharType="separate"/>
        </w:r>
        <w:r>
          <w:t>3</w:t>
        </w:r>
        <w:r>
          <w:fldChar w:fldCharType="end"/>
        </w:r>
      </w:hyperlink>
    </w:p>
    <w:p>
      <w:pPr>
        <w:pStyle w:val="TOC2"/>
        <w:tabs>
          <w:tab w:val="right" w:leader="dot" w:pos="8306"/>
        </w:tabs>
      </w:pPr>
      <w:hyperlink w:anchor="_Toc11202" w:history="1">
        <w:r>
          <w:rPr>
            <w:rFonts w:ascii="仿宋" w:eastAsia="仿宋" w:hAnsi="仿宋" w:cs="仿宋" w:hint="eastAsia"/>
            <w:lang w:eastAsia="zh-CN"/>
          </w:rPr>
          <w:t>(二)、用地控制指标</w:t>
        </w:r>
        <w:r>
          <w:tab/>
        </w:r>
        <w:r>
          <w:fldChar w:fldCharType="begin"/>
        </w:r>
        <w:r>
          <w:instrText xml:space="preserve"> PAGEREF _Toc11202 \h </w:instrText>
        </w:r>
        <w:r>
          <w:fldChar w:fldCharType="separate"/>
        </w:r>
        <w:r>
          <w:t>3</w:t>
        </w:r>
        <w:r>
          <w:fldChar w:fldCharType="end"/>
        </w:r>
      </w:hyperlink>
    </w:p>
    <w:p>
      <w:pPr>
        <w:pStyle w:val="TOC2"/>
        <w:tabs>
          <w:tab w:val="right" w:leader="dot" w:pos="8306"/>
        </w:tabs>
      </w:pPr>
      <w:hyperlink w:anchor="_Toc15409" w:history="1">
        <w:r>
          <w:rPr>
            <w:rFonts w:ascii="仿宋" w:eastAsia="仿宋" w:hAnsi="仿宋" w:cs="仿宋" w:hint="eastAsia"/>
            <w:lang w:eastAsia="zh-CN"/>
          </w:rPr>
          <w:t>(三)、节约用地措施</w:t>
        </w:r>
        <w:r>
          <w:tab/>
        </w:r>
        <w:r>
          <w:fldChar w:fldCharType="begin"/>
        </w:r>
        <w:r>
          <w:instrText xml:space="preserve"> PAGEREF _Toc15409 \h </w:instrText>
        </w:r>
        <w:r>
          <w:fldChar w:fldCharType="separate"/>
        </w:r>
        <w:r>
          <w:t>5</w:t>
        </w:r>
        <w:r>
          <w:fldChar w:fldCharType="end"/>
        </w:r>
      </w:hyperlink>
    </w:p>
    <w:p>
      <w:pPr>
        <w:pStyle w:val="TOC2"/>
        <w:tabs>
          <w:tab w:val="right" w:leader="dot" w:pos="8306"/>
        </w:tabs>
      </w:pPr>
      <w:hyperlink w:anchor="_Toc2987" w:history="1">
        <w:r>
          <w:rPr>
            <w:rFonts w:ascii="仿宋" w:eastAsia="仿宋" w:hAnsi="仿宋" w:cs="仿宋" w:hint="eastAsia"/>
            <w:lang w:eastAsia="zh-CN"/>
          </w:rPr>
          <w:t>(四)、总图布置方案</w:t>
        </w:r>
        <w:r>
          <w:tab/>
        </w:r>
        <w:r>
          <w:fldChar w:fldCharType="begin"/>
        </w:r>
        <w:r>
          <w:instrText xml:space="preserve"> PAGEREF _Toc2987 \h </w:instrText>
        </w:r>
        <w:r>
          <w:fldChar w:fldCharType="separate"/>
        </w:r>
        <w:r>
          <w:t>6</w:t>
        </w:r>
        <w:r>
          <w:fldChar w:fldCharType="end"/>
        </w:r>
      </w:hyperlink>
    </w:p>
    <w:p>
      <w:pPr>
        <w:pStyle w:val="TOC2"/>
        <w:tabs>
          <w:tab w:val="right" w:leader="dot" w:pos="8306"/>
        </w:tabs>
      </w:pPr>
      <w:hyperlink w:anchor="_Toc1690" w:history="1">
        <w:r>
          <w:rPr>
            <w:rFonts w:ascii="仿宋" w:eastAsia="仿宋" w:hAnsi="仿宋" w:cs="仿宋" w:hint="eastAsia"/>
            <w:lang w:eastAsia="zh-CN"/>
          </w:rPr>
          <w:t>(五)、选址综合评价</w:t>
        </w:r>
        <w:r>
          <w:tab/>
        </w:r>
        <w:r>
          <w:fldChar w:fldCharType="begin"/>
        </w:r>
        <w:r>
          <w:instrText xml:space="preserve"> PAGEREF _Toc1690 \h </w:instrText>
        </w:r>
        <w:r>
          <w:fldChar w:fldCharType="separate"/>
        </w:r>
        <w:r>
          <w:t>7</w:t>
        </w:r>
        <w:r>
          <w:fldChar w:fldCharType="end"/>
        </w:r>
      </w:hyperlink>
    </w:p>
    <w:p>
      <w:pPr>
        <w:pStyle w:val="TOC1"/>
        <w:tabs>
          <w:tab w:val="right" w:leader="dot" w:pos="8306"/>
        </w:tabs>
      </w:pPr>
      <w:hyperlink w:anchor="_Toc22190" w:history="1">
        <w:r>
          <w:rPr>
            <w:rFonts w:ascii="仿宋" w:eastAsia="仿宋" w:hAnsi="仿宋" w:cs="仿宋" w:hint="eastAsia"/>
            <w:lang w:eastAsia="zh-CN"/>
          </w:rPr>
          <w:t>二、陶瓷基体项目建设背景及必要性分析</w:t>
        </w:r>
        <w:r>
          <w:tab/>
        </w:r>
        <w:r>
          <w:fldChar w:fldCharType="begin"/>
        </w:r>
        <w:r>
          <w:instrText xml:space="preserve"> PAGEREF _Toc22190 \h </w:instrText>
        </w:r>
        <w:r>
          <w:fldChar w:fldCharType="separate"/>
        </w:r>
        <w:r>
          <w:t>8</w:t>
        </w:r>
        <w:r>
          <w:fldChar w:fldCharType="end"/>
        </w:r>
      </w:hyperlink>
    </w:p>
    <w:p>
      <w:pPr>
        <w:pStyle w:val="TOC2"/>
        <w:tabs>
          <w:tab w:val="right" w:leader="dot" w:pos="8306"/>
        </w:tabs>
      </w:pPr>
      <w:hyperlink w:anchor="_Toc27903" w:history="1">
        <w:r>
          <w:rPr>
            <w:rFonts w:ascii="仿宋" w:eastAsia="仿宋" w:hAnsi="仿宋" w:cs="仿宋" w:hint="eastAsia"/>
            <w:lang w:eastAsia="zh-CN"/>
          </w:rPr>
          <w:t>(一)、陶瓷基体项目背景分析</w:t>
        </w:r>
        <w:r>
          <w:tab/>
        </w:r>
        <w:r>
          <w:fldChar w:fldCharType="begin"/>
        </w:r>
        <w:r>
          <w:instrText xml:space="preserve"> PAGEREF _Toc27903 \h </w:instrText>
        </w:r>
        <w:r>
          <w:fldChar w:fldCharType="separate"/>
        </w:r>
        <w:r>
          <w:t>8</w:t>
        </w:r>
        <w:r>
          <w:fldChar w:fldCharType="end"/>
        </w:r>
      </w:hyperlink>
    </w:p>
    <w:p>
      <w:pPr>
        <w:pStyle w:val="TOC2"/>
        <w:tabs>
          <w:tab w:val="right" w:leader="dot" w:pos="8306"/>
        </w:tabs>
      </w:pPr>
      <w:hyperlink w:anchor="_Toc31439" w:history="1">
        <w:r>
          <w:rPr>
            <w:rFonts w:ascii="仿宋" w:eastAsia="仿宋" w:hAnsi="仿宋" w:cs="仿宋" w:hint="eastAsia"/>
            <w:lang w:eastAsia="zh-CN"/>
          </w:rPr>
          <w:t>(二)、陶瓷基体项目建设必要性分析</w:t>
        </w:r>
        <w:r>
          <w:tab/>
        </w:r>
        <w:r>
          <w:fldChar w:fldCharType="begin"/>
        </w:r>
        <w:r>
          <w:instrText xml:space="preserve"> PAGEREF _Toc31439 \h </w:instrText>
        </w:r>
        <w:r>
          <w:fldChar w:fldCharType="separate"/>
        </w:r>
        <w:r>
          <w:t>10</w:t>
        </w:r>
        <w:r>
          <w:fldChar w:fldCharType="end"/>
        </w:r>
      </w:hyperlink>
    </w:p>
    <w:p>
      <w:pPr>
        <w:pStyle w:val="TOC1"/>
        <w:tabs>
          <w:tab w:val="right" w:leader="dot" w:pos="8306"/>
        </w:tabs>
      </w:pPr>
      <w:hyperlink w:anchor="_Toc29121" w:history="1">
        <w:r>
          <w:rPr>
            <w:rFonts w:ascii="仿宋" w:eastAsia="仿宋" w:hAnsi="仿宋" w:cs="仿宋" w:hint="eastAsia"/>
            <w:lang w:eastAsia="zh-CN"/>
          </w:rPr>
          <w:t>三、陶瓷基体项目土建工程</w:t>
        </w:r>
        <w:r>
          <w:tab/>
        </w:r>
        <w:r>
          <w:fldChar w:fldCharType="begin"/>
        </w:r>
        <w:r>
          <w:instrText xml:space="preserve"> PAGEREF _Toc29121 \h </w:instrText>
        </w:r>
        <w:r>
          <w:fldChar w:fldCharType="separate"/>
        </w:r>
        <w:r>
          <w:t>11</w:t>
        </w:r>
        <w:r>
          <w:fldChar w:fldCharType="end"/>
        </w:r>
      </w:hyperlink>
    </w:p>
    <w:p>
      <w:pPr>
        <w:pStyle w:val="TOC2"/>
        <w:tabs>
          <w:tab w:val="right" w:leader="dot" w:pos="8306"/>
        </w:tabs>
      </w:pPr>
      <w:hyperlink w:anchor="_Toc13240" w:history="1">
        <w:r>
          <w:rPr>
            <w:rFonts w:ascii="仿宋" w:eastAsia="仿宋" w:hAnsi="仿宋" w:cs="仿宋" w:hint="eastAsia"/>
            <w:lang w:eastAsia="zh-CN"/>
          </w:rPr>
          <w:t>(一)、建筑工程设计原则</w:t>
        </w:r>
        <w:r>
          <w:tab/>
        </w:r>
        <w:r>
          <w:fldChar w:fldCharType="begin"/>
        </w:r>
        <w:r>
          <w:instrText xml:space="preserve"> PAGEREF _Toc13240 \h </w:instrText>
        </w:r>
        <w:r>
          <w:fldChar w:fldCharType="separate"/>
        </w:r>
        <w:r>
          <w:t>11</w:t>
        </w:r>
        <w:r>
          <w:fldChar w:fldCharType="end"/>
        </w:r>
      </w:hyperlink>
    </w:p>
    <w:p>
      <w:pPr>
        <w:pStyle w:val="TOC2"/>
        <w:tabs>
          <w:tab w:val="right" w:leader="dot" w:pos="8306"/>
        </w:tabs>
      </w:pPr>
      <w:hyperlink w:anchor="_Toc8606" w:history="1">
        <w:r>
          <w:rPr>
            <w:rFonts w:ascii="仿宋" w:eastAsia="仿宋" w:hAnsi="仿宋" w:cs="仿宋" w:hint="eastAsia"/>
            <w:lang w:eastAsia="zh-CN"/>
          </w:rPr>
          <w:t>(二)、土建工程设计年限及安全等级</w:t>
        </w:r>
        <w:r>
          <w:tab/>
        </w:r>
        <w:r>
          <w:fldChar w:fldCharType="begin"/>
        </w:r>
        <w:r>
          <w:instrText xml:space="preserve"> PAGEREF _Toc8606 \h </w:instrText>
        </w:r>
        <w:r>
          <w:fldChar w:fldCharType="separate"/>
        </w:r>
        <w:r>
          <w:t>12</w:t>
        </w:r>
        <w:r>
          <w:fldChar w:fldCharType="end"/>
        </w:r>
      </w:hyperlink>
    </w:p>
    <w:p>
      <w:pPr>
        <w:pStyle w:val="TOC2"/>
        <w:tabs>
          <w:tab w:val="right" w:leader="dot" w:pos="8306"/>
        </w:tabs>
      </w:pPr>
      <w:hyperlink w:anchor="_Toc1018" w:history="1">
        <w:r>
          <w:rPr>
            <w:rFonts w:ascii="仿宋" w:eastAsia="仿宋" w:hAnsi="仿宋" w:cs="仿宋" w:hint="eastAsia"/>
            <w:lang w:eastAsia="zh-CN"/>
          </w:rPr>
          <w:t>(三)、建筑工程设计总体要求</w:t>
        </w:r>
        <w:r>
          <w:tab/>
        </w:r>
        <w:r>
          <w:fldChar w:fldCharType="begin"/>
        </w:r>
        <w:r>
          <w:instrText xml:space="preserve"> PAGEREF _Toc1018 \h </w:instrText>
        </w:r>
        <w:r>
          <w:fldChar w:fldCharType="separate"/>
        </w:r>
        <w:r>
          <w:t>14</w:t>
        </w:r>
        <w:r>
          <w:fldChar w:fldCharType="end"/>
        </w:r>
      </w:hyperlink>
    </w:p>
    <w:p>
      <w:pPr>
        <w:pStyle w:val="TOC2"/>
        <w:tabs>
          <w:tab w:val="right" w:leader="dot" w:pos="8306"/>
        </w:tabs>
      </w:pPr>
      <w:hyperlink w:anchor="_Toc17004" w:history="1">
        <w:r>
          <w:rPr>
            <w:rFonts w:ascii="仿宋" w:eastAsia="仿宋" w:hAnsi="仿宋" w:cs="仿宋" w:hint="eastAsia"/>
            <w:lang w:eastAsia="zh-CN"/>
          </w:rPr>
          <w:t>(四)、土建工程建设指标</w:t>
        </w:r>
        <w:r>
          <w:tab/>
        </w:r>
        <w:r>
          <w:fldChar w:fldCharType="begin"/>
        </w:r>
        <w:r>
          <w:instrText xml:space="preserve"> PAGEREF _Toc17004 \h </w:instrText>
        </w:r>
        <w:r>
          <w:fldChar w:fldCharType="separate"/>
        </w:r>
        <w:r>
          <w:t>14</w:t>
        </w:r>
        <w:r>
          <w:fldChar w:fldCharType="end"/>
        </w:r>
      </w:hyperlink>
    </w:p>
    <w:p>
      <w:pPr>
        <w:pStyle w:val="TOC1"/>
        <w:tabs>
          <w:tab w:val="right" w:leader="dot" w:pos="8306"/>
        </w:tabs>
      </w:pPr>
      <w:hyperlink w:anchor="_Toc22905" w:history="1">
        <w:r>
          <w:rPr>
            <w:rFonts w:ascii="仿宋" w:eastAsia="仿宋" w:hAnsi="仿宋" w:cs="仿宋" w:hint="eastAsia"/>
            <w:lang w:eastAsia="zh-CN"/>
          </w:rPr>
          <w:t>四、陶瓷基体项目绩效评估</w:t>
        </w:r>
        <w:r>
          <w:tab/>
        </w:r>
        <w:r>
          <w:fldChar w:fldCharType="begin"/>
        </w:r>
        <w:r>
          <w:instrText xml:space="preserve"> PAGEREF _Toc22905 \h </w:instrText>
        </w:r>
        <w:r>
          <w:fldChar w:fldCharType="separate"/>
        </w:r>
        <w:r>
          <w:t>14</w:t>
        </w:r>
        <w:r>
          <w:fldChar w:fldCharType="end"/>
        </w:r>
      </w:hyperlink>
    </w:p>
    <w:p>
      <w:pPr>
        <w:pStyle w:val="TOC2"/>
        <w:tabs>
          <w:tab w:val="right" w:leader="dot" w:pos="8306"/>
        </w:tabs>
      </w:pPr>
      <w:hyperlink w:anchor="_Toc21590" w:history="1">
        <w:r>
          <w:rPr>
            <w:rFonts w:ascii="仿宋" w:eastAsia="仿宋" w:hAnsi="仿宋" w:cs="仿宋" w:hint="eastAsia"/>
            <w:lang w:eastAsia="zh-CN"/>
          </w:rPr>
          <w:t>(一)、绩效评估指标</w:t>
        </w:r>
        <w:r>
          <w:tab/>
        </w:r>
        <w:r>
          <w:fldChar w:fldCharType="begin"/>
        </w:r>
        <w:r>
          <w:instrText xml:space="preserve"> PAGEREF _Toc21590 \h </w:instrText>
        </w:r>
        <w:r>
          <w:fldChar w:fldCharType="separate"/>
        </w:r>
        <w:r>
          <w:t>14</w:t>
        </w:r>
        <w:r>
          <w:fldChar w:fldCharType="end"/>
        </w:r>
      </w:hyperlink>
    </w:p>
    <w:p>
      <w:pPr>
        <w:pStyle w:val="TOC2"/>
        <w:tabs>
          <w:tab w:val="right" w:leader="dot" w:pos="8306"/>
        </w:tabs>
      </w:pPr>
      <w:hyperlink w:anchor="_Toc15908" w:history="1">
        <w:r>
          <w:rPr>
            <w:rFonts w:ascii="仿宋" w:eastAsia="仿宋" w:hAnsi="仿宋" w:cs="仿宋" w:hint="eastAsia"/>
            <w:lang w:eastAsia="zh-CN"/>
          </w:rPr>
          <w:t>(二)、绩效评估方法</w:t>
        </w:r>
        <w:r>
          <w:tab/>
        </w:r>
        <w:r>
          <w:fldChar w:fldCharType="begin"/>
        </w:r>
        <w:r>
          <w:instrText xml:space="preserve"> PAGEREF _Toc15908 \h </w:instrText>
        </w:r>
        <w:r>
          <w:fldChar w:fldCharType="separate"/>
        </w:r>
        <w:r>
          <w:t>16</w:t>
        </w:r>
        <w:r>
          <w:fldChar w:fldCharType="end"/>
        </w:r>
      </w:hyperlink>
    </w:p>
    <w:p>
      <w:pPr>
        <w:pStyle w:val="TOC2"/>
        <w:tabs>
          <w:tab w:val="right" w:leader="dot" w:pos="8306"/>
        </w:tabs>
      </w:pPr>
      <w:hyperlink w:anchor="_Toc25147" w:history="1">
        <w:r>
          <w:rPr>
            <w:rFonts w:ascii="仿宋" w:eastAsia="仿宋" w:hAnsi="仿宋" w:cs="仿宋" w:hint="eastAsia"/>
            <w:lang w:eastAsia="zh-CN"/>
          </w:rPr>
          <w:t>(三)、绩效评估周期</w:t>
        </w:r>
        <w:r>
          <w:tab/>
        </w:r>
        <w:r>
          <w:fldChar w:fldCharType="begin"/>
        </w:r>
        <w:r>
          <w:instrText xml:space="preserve"> PAGEREF _Toc25147 \h </w:instrText>
        </w:r>
        <w:r>
          <w:fldChar w:fldCharType="separate"/>
        </w:r>
        <w:r>
          <w:t>17</w:t>
        </w:r>
        <w:r>
          <w:fldChar w:fldCharType="end"/>
        </w:r>
      </w:hyperlink>
    </w:p>
    <w:p>
      <w:pPr>
        <w:pStyle w:val="TOC1"/>
        <w:tabs>
          <w:tab w:val="right" w:leader="dot" w:pos="8306"/>
        </w:tabs>
      </w:pPr>
      <w:hyperlink w:anchor="_Toc16223" w:history="1">
        <w:r>
          <w:rPr>
            <w:rFonts w:ascii="仿宋" w:eastAsia="仿宋" w:hAnsi="仿宋" w:cs="仿宋" w:hint="eastAsia"/>
            <w:lang w:eastAsia="zh-CN"/>
          </w:rPr>
          <w:t>五、陶瓷基体项目建设单位说明</w:t>
        </w:r>
        <w:r>
          <w:tab/>
        </w:r>
        <w:r>
          <w:fldChar w:fldCharType="begin"/>
        </w:r>
        <w:r>
          <w:instrText xml:space="preserve"> PAGEREF _Toc16223 \h </w:instrText>
        </w:r>
        <w:r>
          <w:fldChar w:fldCharType="separate"/>
        </w:r>
        <w:r>
          <w:t>18</w:t>
        </w:r>
        <w:r>
          <w:fldChar w:fldCharType="end"/>
        </w:r>
      </w:hyperlink>
    </w:p>
    <w:p>
      <w:pPr>
        <w:pStyle w:val="TOC2"/>
        <w:tabs>
          <w:tab w:val="right" w:leader="dot" w:pos="8306"/>
        </w:tabs>
      </w:pPr>
      <w:hyperlink w:anchor="_Toc16877" w:history="1">
        <w:r>
          <w:rPr>
            <w:rFonts w:ascii="仿宋" w:eastAsia="仿宋" w:hAnsi="仿宋" w:cs="仿宋" w:hint="eastAsia"/>
            <w:lang w:eastAsia="zh-CN"/>
          </w:rPr>
          <w:t>(一)、陶瓷基体项目承办单位基本情况</w:t>
        </w:r>
        <w:r>
          <w:tab/>
        </w:r>
        <w:r>
          <w:fldChar w:fldCharType="begin"/>
        </w:r>
        <w:r>
          <w:instrText xml:space="preserve"> PAGEREF _Toc16877 \h </w:instrText>
        </w:r>
        <w:r>
          <w:fldChar w:fldCharType="separate"/>
        </w:r>
        <w:r>
          <w:t>18</w:t>
        </w:r>
        <w:r>
          <w:fldChar w:fldCharType="end"/>
        </w:r>
      </w:hyperlink>
    </w:p>
    <w:p>
      <w:pPr>
        <w:pStyle w:val="TOC2"/>
        <w:tabs>
          <w:tab w:val="right" w:leader="dot" w:pos="8306"/>
        </w:tabs>
      </w:pPr>
      <w:hyperlink w:anchor="_Toc18889" w:history="1">
        <w:r>
          <w:rPr>
            <w:rFonts w:ascii="仿宋" w:eastAsia="仿宋" w:hAnsi="仿宋" w:cs="仿宋" w:hint="eastAsia"/>
            <w:lang w:eastAsia="zh-CN"/>
          </w:rPr>
          <w:t>(二)、公司经济效益分析</w:t>
        </w:r>
        <w:r>
          <w:tab/>
        </w:r>
        <w:r>
          <w:fldChar w:fldCharType="begin"/>
        </w:r>
        <w:r>
          <w:instrText xml:space="preserve"> PAGEREF _Toc18889 \h </w:instrText>
        </w:r>
        <w:r>
          <w:fldChar w:fldCharType="separate"/>
        </w:r>
        <w:r>
          <w:t>18</w:t>
        </w:r>
        <w:r>
          <w:fldChar w:fldCharType="end"/>
        </w:r>
      </w:hyperlink>
    </w:p>
    <w:p>
      <w:pPr>
        <w:pStyle w:val="TOC1"/>
        <w:tabs>
          <w:tab w:val="right" w:leader="dot" w:pos="8306"/>
        </w:tabs>
      </w:pPr>
      <w:hyperlink w:anchor="_Toc11089" w:history="1">
        <w:r>
          <w:rPr>
            <w:rFonts w:ascii="仿宋" w:eastAsia="仿宋" w:hAnsi="仿宋" w:cs="仿宋" w:hint="eastAsia"/>
            <w:lang w:eastAsia="zh-CN"/>
          </w:rPr>
          <w:t>六、产品规划分析</w:t>
        </w:r>
        <w:r>
          <w:tab/>
        </w:r>
        <w:r>
          <w:fldChar w:fldCharType="begin"/>
        </w:r>
        <w:r>
          <w:instrText xml:space="preserve"> PAGEREF _Toc11089 \h </w:instrText>
        </w:r>
        <w:r>
          <w:fldChar w:fldCharType="separate"/>
        </w:r>
        <w:r>
          <w:t>19</w:t>
        </w:r>
        <w:r>
          <w:fldChar w:fldCharType="end"/>
        </w:r>
      </w:hyperlink>
    </w:p>
    <w:p>
      <w:pPr>
        <w:pStyle w:val="TOC2"/>
        <w:tabs>
          <w:tab w:val="right" w:leader="dot" w:pos="8306"/>
        </w:tabs>
      </w:pPr>
      <w:hyperlink w:anchor="_Toc25679" w:history="1">
        <w:r>
          <w:rPr>
            <w:rFonts w:ascii="仿宋" w:eastAsia="仿宋" w:hAnsi="仿宋" w:cs="仿宋" w:hint="eastAsia"/>
            <w:lang w:eastAsia="zh-CN"/>
          </w:rPr>
          <w:t>(一)、产品规划</w:t>
        </w:r>
        <w:r>
          <w:tab/>
        </w:r>
        <w:r>
          <w:fldChar w:fldCharType="begin"/>
        </w:r>
        <w:r>
          <w:instrText xml:space="preserve"> PAGEREF _Toc25679 \h </w:instrText>
        </w:r>
        <w:r>
          <w:fldChar w:fldCharType="separate"/>
        </w:r>
        <w:r>
          <w:t>19</w:t>
        </w:r>
        <w:r>
          <w:fldChar w:fldCharType="end"/>
        </w:r>
      </w:hyperlink>
    </w:p>
    <w:p>
      <w:pPr>
        <w:pStyle w:val="TOC2"/>
        <w:tabs>
          <w:tab w:val="right" w:leader="dot" w:pos="8306"/>
        </w:tabs>
      </w:pPr>
      <w:hyperlink w:anchor="_Toc1471" w:history="1">
        <w:r>
          <w:rPr>
            <w:rFonts w:ascii="仿宋" w:eastAsia="仿宋" w:hAnsi="仿宋" w:cs="仿宋" w:hint="eastAsia"/>
            <w:lang w:eastAsia="zh-CN"/>
          </w:rPr>
          <w:t>(二)、建设规模</w:t>
        </w:r>
        <w:r>
          <w:tab/>
        </w:r>
        <w:r>
          <w:fldChar w:fldCharType="begin"/>
        </w:r>
        <w:r>
          <w:instrText xml:space="preserve"> PAGEREF _Toc1471 \h </w:instrText>
        </w:r>
        <w:r>
          <w:fldChar w:fldCharType="separate"/>
        </w:r>
        <w:r>
          <w:t>20</w:t>
        </w:r>
        <w:r>
          <w:fldChar w:fldCharType="end"/>
        </w:r>
      </w:hyperlink>
    </w:p>
    <w:p>
      <w:pPr>
        <w:pStyle w:val="TOC1"/>
        <w:tabs>
          <w:tab w:val="right" w:leader="dot" w:pos="8306"/>
        </w:tabs>
      </w:pPr>
      <w:hyperlink w:anchor="_Toc19620" w:history="1">
        <w:r>
          <w:rPr>
            <w:rFonts w:ascii="仿宋" w:eastAsia="仿宋" w:hAnsi="仿宋" w:cs="仿宋" w:hint="eastAsia"/>
            <w:lang w:eastAsia="zh-CN"/>
          </w:rPr>
          <w:t>七、陶瓷基体项目人力资源管理</w:t>
        </w:r>
        <w:r>
          <w:tab/>
        </w:r>
        <w:r>
          <w:fldChar w:fldCharType="begin"/>
        </w:r>
        <w:r>
          <w:instrText xml:space="preserve"> PAGEREF _Toc19620 \h </w:instrText>
        </w:r>
        <w:r>
          <w:fldChar w:fldCharType="separate"/>
        </w:r>
        <w:r>
          <w:t>21</w:t>
        </w:r>
        <w:r>
          <w:fldChar w:fldCharType="end"/>
        </w:r>
      </w:hyperlink>
    </w:p>
    <w:p>
      <w:pPr>
        <w:pStyle w:val="TOC2"/>
        <w:tabs>
          <w:tab w:val="right" w:leader="dot" w:pos="8306"/>
        </w:tabs>
      </w:pPr>
      <w:hyperlink w:anchor="_Toc1288" w:history="1">
        <w:r>
          <w:rPr>
            <w:rFonts w:ascii="仿宋" w:eastAsia="仿宋" w:hAnsi="仿宋" w:cs="仿宋" w:hint="eastAsia"/>
            <w:lang w:eastAsia="zh-CN"/>
          </w:rPr>
          <w:t>(一)、建立健全的预算管理制度</w:t>
        </w:r>
        <w:r>
          <w:tab/>
        </w:r>
        <w:r>
          <w:fldChar w:fldCharType="begin"/>
        </w:r>
        <w:r>
          <w:instrText xml:space="preserve"> PAGEREF _Toc1288 \h </w:instrText>
        </w:r>
        <w:r>
          <w:fldChar w:fldCharType="separate"/>
        </w:r>
        <w:r>
          <w:t>21</w:t>
        </w:r>
        <w:r>
          <w:fldChar w:fldCharType="end"/>
        </w:r>
      </w:hyperlink>
    </w:p>
    <w:p>
      <w:pPr>
        <w:pStyle w:val="TOC2"/>
        <w:tabs>
          <w:tab w:val="right" w:leader="dot" w:pos="8306"/>
        </w:tabs>
      </w:pPr>
      <w:hyperlink w:anchor="_Toc18575" w:history="1">
        <w:r>
          <w:rPr>
            <w:rFonts w:ascii="仿宋" w:eastAsia="仿宋" w:hAnsi="仿宋" w:cs="仿宋" w:hint="eastAsia"/>
            <w:lang w:eastAsia="zh-CN"/>
          </w:rPr>
          <w:t>(二)、加强资金流动监控</w:t>
        </w:r>
        <w:r>
          <w:tab/>
        </w:r>
        <w:r>
          <w:fldChar w:fldCharType="begin"/>
        </w:r>
        <w:r>
          <w:instrText xml:space="preserve"> PAGEREF _Toc18575 \h </w:instrText>
        </w:r>
        <w:r>
          <w:fldChar w:fldCharType="separate"/>
        </w:r>
        <w:r>
          <w:t>23</w:t>
        </w:r>
        <w:r>
          <w:fldChar w:fldCharType="end"/>
        </w:r>
      </w:hyperlink>
    </w:p>
    <w:p>
      <w:pPr>
        <w:pStyle w:val="TOC2"/>
        <w:tabs>
          <w:tab w:val="right" w:leader="dot" w:pos="8306"/>
        </w:tabs>
      </w:pPr>
      <w:hyperlink w:anchor="_Toc15377" w:history="1">
        <w:r>
          <w:rPr>
            <w:rFonts w:ascii="仿宋" w:eastAsia="仿宋" w:hAnsi="仿宋" w:cs="仿宋" w:hint="eastAsia"/>
            <w:lang w:eastAsia="zh-CN"/>
          </w:rPr>
          <w:t>(三)、制定完善的风险控制机制</w:t>
        </w:r>
        <w:r>
          <w:tab/>
        </w:r>
        <w:r>
          <w:fldChar w:fldCharType="begin"/>
        </w:r>
        <w:r>
          <w:instrText xml:space="preserve"> PAGEREF _Toc15377 \h </w:instrText>
        </w:r>
        <w:r>
          <w:fldChar w:fldCharType="separate"/>
        </w:r>
        <w:r>
          <w:t>24</w:t>
        </w:r>
        <w:r>
          <w:fldChar w:fldCharType="end"/>
        </w:r>
      </w:hyperlink>
    </w:p>
    <w:p>
      <w:pPr>
        <w:pStyle w:val="TOC2"/>
        <w:tabs>
          <w:tab w:val="right" w:leader="dot" w:pos="8306"/>
        </w:tabs>
      </w:pPr>
      <w:hyperlink w:anchor="_Toc23227" w:history="1">
        <w:r>
          <w:rPr>
            <w:rFonts w:ascii="仿宋" w:eastAsia="仿宋" w:hAnsi="仿宋" w:cs="仿宋" w:hint="eastAsia"/>
            <w:lang w:eastAsia="zh-CN"/>
          </w:rPr>
          <w:t>(四)、优化成本管理</w:t>
        </w:r>
        <w:r>
          <w:tab/>
        </w:r>
        <w:r>
          <w:fldChar w:fldCharType="begin"/>
        </w:r>
        <w:r>
          <w:instrText xml:space="preserve"> PAGEREF _Toc23227 \h </w:instrText>
        </w:r>
        <w:r>
          <w:fldChar w:fldCharType="separate"/>
        </w:r>
        <w:r>
          <w:t>25</w:t>
        </w:r>
        <w:r>
          <w:fldChar w:fldCharType="end"/>
        </w:r>
      </w:hyperlink>
    </w:p>
    <w:p>
      <w:pPr>
        <w:pStyle w:val="TOC1"/>
        <w:tabs>
          <w:tab w:val="right" w:leader="dot" w:pos="8306"/>
        </w:tabs>
      </w:pPr>
      <w:hyperlink w:anchor="_Toc14563" w:history="1">
        <w:r>
          <w:rPr>
            <w:rFonts w:ascii="仿宋" w:eastAsia="仿宋" w:hAnsi="仿宋" w:cs="仿宋" w:hint="eastAsia"/>
            <w:lang w:eastAsia="zh-CN"/>
          </w:rPr>
          <w:t>八、陶瓷基体项目投资规划</w:t>
        </w:r>
        <w:r>
          <w:tab/>
        </w:r>
        <w:r>
          <w:fldChar w:fldCharType="begin"/>
        </w:r>
        <w:r>
          <w:instrText xml:space="preserve"> PAGEREF _Toc14563 \h </w:instrText>
        </w:r>
        <w:r>
          <w:fldChar w:fldCharType="separate"/>
        </w:r>
        <w:r>
          <w:t>27</w:t>
        </w:r>
        <w:r>
          <w:fldChar w:fldCharType="end"/>
        </w:r>
      </w:hyperlink>
    </w:p>
    <w:p>
      <w:pPr>
        <w:pStyle w:val="TOC2"/>
        <w:tabs>
          <w:tab w:val="right" w:leader="dot" w:pos="8306"/>
        </w:tabs>
      </w:pPr>
      <w:hyperlink w:anchor="_Toc16100" w:history="1">
        <w:r>
          <w:rPr>
            <w:rFonts w:ascii="仿宋" w:eastAsia="仿宋" w:hAnsi="仿宋" w:cs="仿宋" w:hint="eastAsia"/>
            <w:lang w:eastAsia="zh-CN"/>
          </w:rPr>
          <w:t>(一)、陶瓷基体项目总投资估算</w:t>
        </w:r>
        <w:r>
          <w:tab/>
        </w:r>
        <w:r>
          <w:fldChar w:fldCharType="begin"/>
        </w:r>
        <w:r>
          <w:instrText xml:space="preserve"> PAGEREF _Toc16100 \h </w:instrText>
        </w:r>
        <w:r>
          <w:fldChar w:fldCharType="separate"/>
        </w:r>
        <w:r>
          <w:t>27</w:t>
        </w:r>
        <w:r>
          <w:fldChar w:fldCharType="end"/>
        </w:r>
      </w:hyperlink>
    </w:p>
    <w:p>
      <w:pPr>
        <w:pStyle w:val="TOC2"/>
        <w:tabs>
          <w:tab w:val="right" w:leader="dot" w:pos="8306"/>
        </w:tabs>
      </w:pPr>
      <w:hyperlink w:anchor="_Toc7842" w:history="1">
        <w:r>
          <w:rPr>
            <w:rFonts w:ascii="仿宋" w:eastAsia="仿宋" w:hAnsi="仿宋" w:cs="仿宋" w:hint="eastAsia"/>
            <w:lang w:eastAsia="zh-CN"/>
          </w:rPr>
          <w:t>(二)、资金筹措</w:t>
        </w:r>
        <w:r>
          <w:tab/>
        </w:r>
        <w:r>
          <w:fldChar w:fldCharType="begin"/>
        </w:r>
        <w:r>
          <w:instrText xml:space="preserve"> PAGEREF _Toc7842 \h </w:instrText>
        </w:r>
        <w:r>
          <w:fldChar w:fldCharType="separate"/>
        </w:r>
        <w:r>
          <w:t>28</w:t>
        </w:r>
        <w:r>
          <w:fldChar w:fldCharType="end"/>
        </w:r>
      </w:hyperlink>
    </w:p>
    <w:p>
      <w:pPr>
        <w:pStyle w:val="TOC1"/>
        <w:tabs>
          <w:tab w:val="right" w:leader="dot" w:pos="8306"/>
        </w:tabs>
      </w:pPr>
      <w:hyperlink w:anchor="_Toc28827" w:history="1">
        <w:r>
          <w:rPr>
            <w:rFonts w:ascii="仿宋" w:eastAsia="仿宋" w:hAnsi="仿宋" w:cs="仿宋" w:hint="eastAsia"/>
            <w:lang w:eastAsia="zh-CN"/>
          </w:rPr>
          <w:t>九、陶瓷基体项目计划安排</w:t>
        </w:r>
        <w:r>
          <w:tab/>
        </w:r>
        <w:r>
          <w:fldChar w:fldCharType="begin"/>
        </w:r>
        <w:r>
          <w:instrText xml:space="preserve"> PAGEREF _Toc28827 \h </w:instrText>
        </w:r>
        <w:r>
          <w:fldChar w:fldCharType="separate"/>
        </w:r>
        <w:r>
          <w:t>29</w:t>
        </w:r>
        <w:r>
          <w:fldChar w:fldCharType="end"/>
        </w:r>
      </w:hyperlink>
    </w:p>
    <w:p>
      <w:pPr>
        <w:pStyle w:val="TOC2"/>
        <w:tabs>
          <w:tab w:val="right" w:leader="dot" w:pos="8306"/>
        </w:tabs>
      </w:pPr>
      <w:hyperlink w:anchor="_Toc5061" w:history="1">
        <w:r>
          <w:rPr>
            <w:rFonts w:ascii="仿宋" w:eastAsia="仿宋" w:hAnsi="仿宋" w:cs="仿宋" w:hint="eastAsia"/>
            <w:lang w:eastAsia="zh-CN"/>
          </w:rPr>
          <w:t>(一)、建设周期</w:t>
        </w:r>
        <w:r>
          <w:tab/>
        </w:r>
        <w:r>
          <w:fldChar w:fldCharType="begin"/>
        </w:r>
        <w:r>
          <w:instrText xml:space="preserve"> PAGEREF _Toc5061 \h </w:instrText>
        </w:r>
        <w:r>
          <w:fldChar w:fldCharType="separate"/>
        </w:r>
        <w:r>
          <w:t>29</w:t>
        </w:r>
        <w:r>
          <w:fldChar w:fldCharType="end"/>
        </w:r>
      </w:hyperlink>
    </w:p>
    <w:p>
      <w:pPr>
        <w:pStyle w:val="TOC2"/>
        <w:tabs>
          <w:tab w:val="right" w:leader="dot" w:pos="8306"/>
        </w:tabs>
      </w:pPr>
      <w:hyperlink w:anchor="_Toc22775" w:history="1">
        <w:r>
          <w:rPr>
            <w:rFonts w:ascii="仿宋" w:eastAsia="仿宋" w:hAnsi="仿宋" w:cs="仿宋" w:hint="eastAsia"/>
            <w:lang w:eastAsia="zh-CN"/>
          </w:rPr>
          <w:t>(二)、建设进度</w:t>
        </w:r>
        <w:r>
          <w:tab/>
        </w:r>
        <w:r>
          <w:fldChar w:fldCharType="begin"/>
        </w:r>
        <w:r>
          <w:instrText xml:space="preserve"> PAGEREF _Toc22775 \h </w:instrText>
        </w:r>
        <w:r>
          <w:fldChar w:fldCharType="separate"/>
        </w:r>
        <w:r>
          <w:t>29</w:t>
        </w:r>
        <w:r>
          <w:fldChar w:fldCharType="end"/>
        </w:r>
      </w:hyperlink>
    </w:p>
    <w:p>
      <w:pPr>
        <w:pStyle w:val="TOC2"/>
        <w:tabs>
          <w:tab w:val="right" w:leader="dot" w:pos="8306"/>
        </w:tabs>
      </w:pPr>
      <w:hyperlink w:anchor="_Toc20355" w:history="1">
        <w:r>
          <w:rPr>
            <w:rFonts w:ascii="仿宋" w:eastAsia="仿宋" w:hAnsi="仿宋" w:cs="仿宋" w:hint="eastAsia"/>
            <w:lang w:eastAsia="zh-CN"/>
          </w:rPr>
          <w:t>(三)、进度安排注意事项</w:t>
        </w:r>
        <w:r>
          <w:tab/>
        </w:r>
        <w:r>
          <w:fldChar w:fldCharType="begin"/>
        </w:r>
        <w:r>
          <w:instrText xml:space="preserve"> PAGEREF _Toc20355 \h </w:instrText>
        </w:r>
        <w:r>
          <w:fldChar w:fldCharType="separate"/>
        </w:r>
        <w:r>
          <w:t>30</w:t>
        </w:r>
        <w:r>
          <w:fldChar w:fldCharType="end"/>
        </w:r>
      </w:hyperlink>
    </w:p>
    <w:p>
      <w:pPr>
        <w:pStyle w:val="TOC2"/>
        <w:tabs>
          <w:tab w:val="right" w:leader="dot" w:pos="8306"/>
        </w:tabs>
      </w:pPr>
      <w:hyperlink w:anchor="_Toc25317" w:history="1">
        <w:r>
          <w:rPr>
            <w:rFonts w:ascii="仿宋" w:eastAsia="仿宋" w:hAnsi="仿宋" w:cs="仿宋" w:hint="eastAsia"/>
            <w:lang w:eastAsia="zh-CN"/>
          </w:rPr>
          <w:t>(四)、人力资源配置</w:t>
        </w:r>
        <w:r>
          <w:tab/>
        </w:r>
        <w:r>
          <w:fldChar w:fldCharType="begin"/>
        </w:r>
        <w:r>
          <w:instrText xml:space="preserve"> PAGEREF _Toc25317 \h </w:instrText>
        </w:r>
        <w:r>
          <w:fldChar w:fldCharType="separate"/>
        </w:r>
        <w:r>
          <w:t>32</w:t>
        </w:r>
        <w:r>
          <w:fldChar w:fldCharType="end"/>
        </w:r>
      </w:hyperlink>
    </w:p>
    <w:p>
      <w:pPr>
        <w:pStyle w:val="TOC1"/>
        <w:tabs>
          <w:tab w:val="right" w:leader="dot" w:pos="8306"/>
        </w:tabs>
      </w:pPr>
      <w:hyperlink w:anchor="_Toc10080" w:history="1">
        <w:r>
          <w:rPr>
            <w:rFonts w:ascii="仿宋" w:eastAsia="仿宋" w:hAnsi="仿宋" w:cs="仿宋" w:hint="eastAsia"/>
            <w:lang w:eastAsia="zh-CN"/>
          </w:rPr>
          <w:t>十、陶瓷基体项目财务管理</w:t>
        </w:r>
        <w:r>
          <w:tab/>
        </w:r>
        <w:r>
          <w:fldChar w:fldCharType="begin"/>
        </w:r>
        <w:r>
          <w:instrText xml:space="preserve"> PAGEREF _Toc10080 \h </w:instrText>
        </w:r>
        <w:r>
          <w:fldChar w:fldCharType="separate"/>
        </w:r>
        <w:r>
          <w:t>33</w:t>
        </w:r>
        <w:r>
          <w:fldChar w:fldCharType="end"/>
        </w:r>
      </w:hyperlink>
    </w:p>
    <w:p>
      <w:pPr>
        <w:pStyle w:val="TOC2"/>
        <w:tabs>
          <w:tab w:val="right" w:leader="dot" w:pos="8306"/>
        </w:tabs>
      </w:pPr>
      <w:hyperlink w:anchor="_Toc29437" w:history="1">
        <w:r>
          <w:rPr>
            <w:rFonts w:ascii="仿宋" w:eastAsia="仿宋" w:hAnsi="仿宋" w:cs="仿宋" w:hint="eastAsia"/>
            <w:lang w:eastAsia="zh-CN"/>
          </w:rPr>
          <w:t>(一)、资金需求大</w:t>
        </w:r>
        <w:r>
          <w:tab/>
        </w:r>
        <w:r>
          <w:fldChar w:fldCharType="begin"/>
        </w:r>
        <w:r>
          <w:instrText xml:space="preserve"> PAGEREF _Toc29437 \h </w:instrText>
        </w:r>
        <w:r>
          <w:fldChar w:fldCharType="separate"/>
        </w:r>
        <w:r>
          <w:t>33</w:t>
        </w:r>
        <w:r>
          <w:fldChar w:fldCharType="end"/>
        </w:r>
      </w:hyperlink>
    </w:p>
    <w:p>
      <w:pPr>
        <w:pStyle w:val="TOC2"/>
        <w:tabs>
          <w:tab w:val="right" w:leader="dot" w:pos="8306"/>
        </w:tabs>
      </w:pPr>
      <w:hyperlink w:anchor="_Toc17961" w:history="1">
        <w:r>
          <w:rPr>
            <w:rFonts w:ascii="仿宋" w:eastAsia="仿宋" w:hAnsi="仿宋" w:cs="仿宋" w:hint="eastAsia"/>
            <w:lang w:eastAsia="zh-CN"/>
          </w:rPr>
          <w:t>(二)、研发周期长</w:t>
        </w:r>
        <w:r>
          <w:tab/>
        </w:r>
        <w:r>
          <w:fldChar w:fldCharType="begin"/>
        </w:r>
        <w:r>
          <w:instrText xml:space="preserve"> PAGEREF _Toc17961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77" w:history="1">
        <w:r>
          <w:rPr>
            <w:rFonts w:ascii="仿宋" w:eastAsia="仿宋" w:hAnsi="仿宋" w:cs="仿宋" w:hint="eastAsia"/>
            <w:lang w:eastAsia="zh-CN"/>
          </w:rPr>
          <w:t>(三)、市场风险大</w:t>
        </w:r>
        <w:r>
          <w:tab/>
        </w:r>
        <w:r>
          <w:fldChar w:fldCharType="begin"/>
        </w:r>
        <w:r>
          <w:instrText xml:space="preserve"> PAGEREF _Toc26377 \h </w:instrText>
        </w:r>
        <w:r>
          <w:fldChar w:fldCharType="separate"/>
        </w:r>
        <w:r>
          <w:t>35</w:t>
        </w:r>
        <w:r>
          <w:fldChar w:fldCharType="end"/>
        </w:r>
      </w:hyperlink>
    </w:p>
    <w:p>
      <w:pPr>
        <w:pStyle w:val="TOC2"/>
        <w:tabs>
          <w:tab w:val="right" w:leader="dot" w:pos="8306"/>
        </w:tabs>
      </w:pPr>
      <w:hyperlink w:anchor="_Toc16367" w:history="1">
        <w:r>
          <w:rPr>
            <w:rFonts w:ascii="仿宋" w:eastAsia="仿宋" w:hAnsi="仿宋" w:cs="仿宋" w:hint="eastAsia"/>
            <w:lang w:eastAsia="zh-CN"/>
          </w:rPr>
          <w:t>(四)、利润率高</w:t>
        </w:r>
        <w:r>
          <w:tab/>
        </w:r>
        <w:r>
          <w:fldChar w:fldCharType="begin"/>
        </w:r>
        <w:r>
          <w:instrText xml:space="preserve"> PAGEREF _Toc16367 \h </w:instrText>
        </w:r>
        <w:r>
          <w:fldChar w:fldCharType="separate"/>
        </w:r>
        <w:r>
          <w:t>38</w:t>
        </w:r>
        <w:r>
          <w:fldChar w:fldCharType="end"/>
        </w:r>
      </w:hyperlink>
    </w:p>
    <w:p>
      <w:pPr>
        <w:pStyle w:val="TOC1"/>
        <w:tabs>
          <w:tab w:val="right" w:leader="dot" w:pos="8306"/>
        </w:tabs>
      </w:pPr>
      <w:hyperlink w:anchor="_Toc8855" w:history="1">
        <w:r>
          <w:rPr>
            <w:rFonts w:ascii="仿宋" w:eastAsia="仿宋" w:hAnsi="仿宋" w:cs="仿宋" w:hint="eastAsia"/>
            <w:lang w:eastAsia="zh-CN"/>
          </w:rPr>
          <w:t>十一、陶瓷基体项目创新与研发</w:t>
        </w:r>
        <w:r>
          <w:tab/>
        </w:r>
        <w:r>
          <w:fldChar w:fldCharType="begin"/>
        </w:r>
        <w:r>
          <w:instrText xml:space="preserve"> PAGEREF _Toc8855 \h </w:instrText>
        </w:r>
        <w:r>
          <w:fldChar w:fldCharType="separate"/>
        </w:r>
        <w:r>
          <w:t>40</w:t>
        </w:r>
        <w:r>
          <w:fldChar w:fldCharType="end"/>
        </w:r>
      </w:hyperlink>
    </w:p>
    <w:p>
      <w:pPr>
        <w:pStyle w:val="TOC2"/>
        <w:tabs>
          <w:tab w:val="right" w:leader="dot" w:pos="8306"/>
        </w:tabs>
      </w:pPr>
      <w:hyperlink w:anchor="_Toc4801" w:history="1">
        <w:r>
          <w:rPr>
            <w:rFonts w:ascii="仿宋" w:eastAsia="仿宋" w:hAnsi="仿宋" w:cs="仿宋" w:hint="eastAsia"/>
            <w:lang w:eastAsia="zh-CN"/>
          </w:rPr>
          <w:t>(一)、创新策略与方向</w:t>
        </w:r>
        <w:r>
          <w:tab/>
        </w:r>
        <w:r>
          <w:fldChar w:fldCharType="begin"/>
        </w:r>
        <w:r>
          <w:instrText xml:space="preserve"> PAGEREF _Toc4801 \h </w:instrText>
        </w:r>
        <w:r>
          <w:fldChar w:fldCharType="separate"/>
        </w:r>
        <w:r>
          <w:t>40</w:t>
        </w:r>
        <w:r>
          <w:fldChar w:fldCharType="end"/>
        </w:r>
      </w:hyperlink>
    </w:p>
    <w:p>
      <w:pPr>
        <w:pStyle w:val="TOC2"/>
        <w:tabs>
          <w:tab w:val="right" w:leader="dot" w:pos="8306"/>
        </w:tabs>
      </w:pPr>
      <w:hyperlink w:anchor="_Toc6482" w:history="1">
        <w:r>
          <w:rPr>
            <w:rFonts w:ascii="仿宋" w:eastAsia="仿宋" w:hAnsi="仿宋" w:cs="仿宋" w:hint="eastAsia"/>
            <w:lang w:eastAsia="zh-CN"/>
          </w:rPr>
          <w:t>(二)、研发规划与投入</w:t>
        </w:r>
        <w:r>
          <w:tab/>
        </w:r>
        <w:r>
          <w:fldChar w:fldCharType="begin"/>
        </w:r>
        <w:r>
          <w:instrText xml:space="preserve"> PAGEREF _Toc6482 \h </w:instrText>
        </w:r>
        <w:r>
          <w:fldChar w:fldCharType="separate"/>
        </w:r>
        <w:r>
          <w:t>41</w:t>
        </w:r>
        <w:r>
          <w:fldChar w:fldCharType="end"/>
        </w:r>
      </w:hyperlink>
    </w:p>
    <w:p>
      <w:pPr>
        <w:pStyle w:val="TOC1"/>
        <w:tabs>
          <w:tab w:val="right" w:leader="dot" w:pos="8306"/>
        </w:tabs>
      </w:pPr>
      <w:hyperlink w:anchor="_Toc25128" w:history="1">
        <w:r>
          <w:rPr>
            <w:rFonts w:ascii="仿宋" w:eastAsia="仿宋" w:hAnsi="仿宋" w:cs="仿宋" w:hint="eastAsia"/>
            <w:lang w:eastAsia="zh-CN"/>
          </w:rPr>
          <w:t>十二、生产安全保护</w:t>
        </w:r>
        <w:r>
          <w:tab/>
        </w:r>
        <w:r>
          <w:fldChar w:fldCharType="begin"/>
        </w:r>
        <w:r>
          <w:instrText xml:space="preserve"> PAGEREF _Toc25128 \h </w:instrText>
        </w:r>
        <w:r>
          <w:fldChar w:fldCharType="separate"/>
        </w:r>
        <w:r>
          <w:t>43</w:t>
        </w:r>
        <w:r>
          <w:fldChar w:fldCharType="end"/>
        </w:r>
      </w:hyperlink>
    </w:p>
    <w:p>
      <w:pPr>
        <w:pStyle w:val="TOC2"/>
        <w:tabs>
          <w:tab w:val="right" w:leader="dot" w:pos="8306"/>
        </w:tabs>
      </w:pPr>
      <w:hyperlink w:anchor="_Toc3319" w:history="1">
        <w:r>
          <w:rPr>
            <w:rFonts w:ascii="仿宋" w:eastAsia="仿宋" w:hAnsi="仿宋" w:cs="仿宋" w:hint="eastAsia"/>
            <w:lang w:eastAsia="zh-CN"/>
          </w:rPr>
          <w:t>(一)、消防安全</w:t>
        </w:r>
        <w:r>
          <w:tab/>
        </w:r>
        <w:r>
          <w:fldChar w:fldCharType="begin"/>
        </w:r>
        <w:r>
          <w:instrText xml:space="preserve"> PAGEREF _Toc3319 \h </w:instrText>
        </w:r>
        <w:r>
          <w:fldChar w:fldCharType="separate"/>
        </w:r>
        <w:r>
          <w:t>43</w:t>
        </w:r>
        <w:r>
          <w:fldChar w:fldCharType="end"/>
        </w:r>
      </w:hyperlink>
    </w:p>
    <w:p>
      <w:pPr>
        <w:pStyle w:val="TOC2"/>
        <w:tabs>
          <w:tab w:val="right" w:leader="dot" w:pos="8306"/>
        </w:tabs>
      </w:pPr>
      <w:hyperlink w:anchor="_Toc27587" w:history="1">
        <w:r>
          <w:rPr>
            <w:rFonts w:ascii="仿宋" w:eastAsia="仿宋" w:hAnsi="仿宋" w:cs="仿宋" w:hint="eastAsia"/>
            <w:lang w:eastAsia="zh-CN"/>
          </w:rPr>
          <w:t>(二)、防火防爆总图布置措施</w:t>
        </w:r>
        <w:r>
          <w:tab/>
        </w:r>
        <w:r>
          <w:fldChar w:fldCharType="begin"/>
        </w:r>
        <w:r>
          <w:instrText xml:space="preserve"> PAGEREF _Toc27587 \h </w:instrText>
        </w:r>
        <w:r>
          <w:fldChar w:fldCharType="separate"/>
        </w:r>
        <w:r>
          <w:t>44</w:t>
        </w:r>
        <w:r>
          <w:fldChar w:fldCharType="end"/>
        </w:r>
      </w:hyperlink>
    </w:p>
    <w:p>
      <w:pPr>
        <w:pStyle w:val="TOC2"/>
        <w:tabs>
          <w:tab w:val="right" w:leader="dot" w:pos="8306"/>
        </w:tabs>
      </w:pPr>
      <w:hyperlink w:anchor="_Toc9251" w:history="1">
        <w:r>
          <w:rPr>
            <w:rFonts w:ascii="仿宋" w:eastAsia="仿宋" w:hAnsi="仿宋" w:cs="仿宋" w:hint="eastAsia"/>
            <w:lang w:eastAsia="zh-CN"/>
          </w:rPr>
          <w:t>(三)、自然灾害防范措施</w:t>
        </w:r>
        <w:r>
          <w:tab/>
        </w:r>
        <w:r>
          <w:fldChar w:fldCharType="begin"/>
        </w:r>
        <w:r>
          <w:instrText xml:space="preserve"> PAGEREF _Toc9251 \h </w:instrText>
        </w:r>
        <w:r>
          <w:fldChar w:fldCharType="separate"/>
        </w:r>
        <w:r>
          <w:t>45</w:t>
        </w:r>
        <w:r>
          <w:fldChar w:fldCharType="end"/>
        </w:r>
      </w:hyperlink>
    </w:p>
    <w:p>
      <w:pPr>
        <w:pStyle w:val="TOC2"/>
        <w:tabs>
          <w:tab w:val="right" w:leader="dot" w:pos="8306"/>
        </w:tabs>
      </w:pPr>
      <w:hyperlink w:anchor="_Toc25964" w:history="1">
        <w:r>
          <w:rPr>
            <w:rFonts w:ascii="仿宋" w:eastAsia="仿宋" w:hAnsi="仿宋" w:cs="仿宋" w:hint="eastAsia"/>
            <w:lang w:eastAsia="zh-CN"/>
          </w:rPr>
          <w:t>(四)、安全色及安全标志使用要求</w:t>
        </w:r>
        <w:r>
          <w:tab/>
        </w:r>
        <w:r>
          <w:fldChar w:fldCharType="begin"/>
        </w:r>
        <w:r>
          <w:instrText xml:space="preserve"> PAGEREF _Toc25964 \h </w:instrText>
        </w:r>
        <w:r>
          <w:fldChar w:fldCharType="separate"/>
        </w:r>
        <w:r>
          <w:t>46</w:t>
        </w:r>
        <w:r>
          <w:fldChar w:fldCharType="end"/>
        </w:r>
      </w:hyperlink>
    </w:p>
    <w:p>
      <w:pPr>
        <w:pStyle w:val="TOC2"/>
        <w:tabs>
          <w:tab w:val="right" w:leader="dot" w:pos="8306"/>
        </w:tabs>
      </w:pPr>
      <w:hyperlink w:anchor="_Toc26693" w:history="1">
        <w:r>
          <w:rPr>
            <w:rFonts w:ascii="仿宋" w:eastAsia="仿宋" w:hAnsi="仿宋" w:cs="仿宋" w:hint="eastAsia"/>
            <w:lang w:eastAsia="zh-CN"/>
          </w:rPr>
          <w:t>(五)、防尘防毒措施</w:t>
        </w:r>
        <w:r>
          <w:tab/>
        </w:r>
        <w:r>
          <w:fldChar w:fldCharType="begin"/>
        </w:r>
        <w:r>
          <w:instrText xml:space="preserve"> PAGEREF _Toc26693 \h </w:instrText>
        </w:r>
        <w:r>
          <w:fldChar w:fldCharType="separate"/>
        </w:r>
        <w:r>
          <w:t>47</w:t>
        </w:r>
        <w:r>
          <w:fldChar w:fldCharType="end"/>
        </w:r>
      </w:hyperlink>
    </w:p>
    <w:p>
      <w:pPr>
        <w:pStyle w:val="TOC2"/>
        <w:tabs>
          <w:tab w:val="right" w:leader="dot" w:pos="8306"/>
        </w:tabs>
      </w:pPr>
      <w:hyperlink w:anchor="_Toc14794" w:history="1">
        <w:r>
          <w:rPr>
            <w:rFonts w:ascii="仿宋" w:eastAsia="仿宋" w:hAnsi="仿宋" w:cs="仿宋" w:hint="eastAsia"/>
            <w:lang w:eastAsia="zh-CN"/>
          </w:rPr>
          <w:t>(六)、防静电、触电防护及防雷措施</w:t>
        </w:r>
        <w:r>
          <w:tab/>
        </w:r>
        <w:r>
          <w:fldChar w:fldCharType="begin"/>
        </w:r>
        <w:r>
          <w:instrText xml:space="preserve"> PAGEREF _Toc14794 \h </w:instrText>
        </w:r>
        <w:r>
          <w:fldChar w:fldCharType="separate"/>
        </w:r>
        <w:r>
          <w:t>48</w:t>
        </w:r>
        <w:r>
          <w:fldChar w:fldCharType="end"/>
        </w:r>
      </w:hyperlink>
    </w:p>
    <w:p>
      <w:pPr>
        <w:pStyle w:val="TOC2"/>
        <w:tabs>
          <w:tab w:val="right" w:leader="dot" w:pos="8306"/>
        </w:tabs>
      </w:pPr>
      <w:hyperlink w:anchor="_Toc27776" w:history="1">
        <w:r>
          <w:rPr>
            <w:rFonts w:ascii="仿宋" w:eastAsia="仿宋" w:hAnsi="仿宋" w:cs="仿宋" w:hint="eastAsia"/>
            <w:lang w:eastAsia="zh-CN"/>
          </w:rPr>
          <w:t>(七)、机械设备安全保障措施</w:t>
        </w:r>
        <w:r>
          <w:tab/>
        </w:r>
        <w:r>
          <w:fldChar w:fldCharType="begin"/>
        </w:r>
        <w:r>
          <w:instrText xml:space="preserve"> PAGEREF _Toc27776 \h </w:instrText>
        </w:r>
        <w:r>
          <w:fldChar w:fldCharType="separate"/>
        </w:r>
        <w:r>
          <w:t>49</w:t>
        </w:r>
        <w:r>
          <w:fldChar w:fldCharType="end"/>
        </w:r>
      </w:hyperlink>
    </w:p>
    <w:p>
      <w:pPr>
        <w:pStyle w:val="TOC1"/>
        <w:tabs>
          <w:tab w:val="right" w:leader="dot" w:pos="8306"/>
        </w:tabs>
      </w:pPr>
      <w:hyperlink w:anchor="_Toc32322" w:history="1">
        <w:r>
          <w:rPr>
            <w:rFonts w:ascii="仿宋" w:eastAsia="仿宋" w:hAnsi="仿宋" w:cs="仿宋" w:hint="eastAsia"/>
            <w:lang w:eastAsia="zh-CN"/>
          </w:rPr>
          <w:t>十三、利益相关者分析与沟通计划</w:t>
        </w:r>
        <w:r>
          <w:tab/>
        </w:r>
        <w:r>
          <w:fldChar w:fldCharType="begin"/>
        </w:r>
        <w:r>
          <w:instrText xml:space="preserve"> PAGEREF _Toc32322 \h </w:instrText>
        </w:r>
        <w:r>
          <w:fldChar w:fldCharType="separate"/>
        </w:r>
        <w:r>
          <w:t>51</w:t>
        </w:r>
        <w:r>
          <w:fldChar w:fldCharType="end"/>
        </w:r>
      </w:hyperlink>
    </w:p>
    <w:p>
      <w:pPr>
        <w:pStyle w:val="TOC2"/>
        <w:tabs>
          <w:tab w:val="right" w:leader="dot" w:pos="8306"/>
        </w:tabs>
      </w:pPr>
      <w:hyperlink w:anchor="_Toc11329" w:history="1">
        <w:r>
          <w:rPr>
            <w:rFonts w:ascii="仿宋" w:eastAsia="仿宋" w:hAnsi="仿宋" w:cs="仿宋" w:hint="eastAsia"/>
            <w:lang w:eastAsia="zh-CN"/>
          </w:rPr>
          <w:t>(一)、利益相关者分析</w:t>
        </w:r>
        <w:r>
          <w:tab/>
        </w:r>
        <w:r>
          <w:fldChar w:fldCharType="begin"/>
        </w:r>
        <w:r>
          <w:instrText xml:space="preserve"> PAGEREF _Toc11329 \h </w:instrText>
        </w:r>
        <w:r>
          <w:fldChar w:fldCharType="separate"/>
        </w:r>
        <w:r>
          <w:t>51</w:t>
        </w:r>
        <w:r>
          <w:fldChar w:fldCharType="end"/>
        </w:r>
      </w:hyperlink>
    </w:p>
    <w:p>
      <w:pPr>
        <w:pStyle w:val="TOC2"/>
        <w:tabs>
          <w:tab w:val="right" w:leader="dot" w:pos="8306"/>
        </w:tabs>
      </w:pPr>
      <w:hyperlink w:anchor="_Toc5539" w:history="1">
        <w:r>
          <w:rPr>
            <w:rFonts w:ascii="仿宋" w:eastAsia="仿宋" w:hAnsi="仿宋" w:cs="仿宋" w:hint="eastAsia"/>
            <w:lang w:eastAsia="zh-CN"/>
          </w:rPr>
          <w:t>(二)、沟通计划</w:t>
        </w:r>
        <w:r>
          <w:tab/>
        </w:r>
        <w:r>
          <w:fldChar w:fldCharType="begin"/>
        </w:r>
        <w:r>
          <w:instrText xml:space="preserve"> PAGEREF _Toc5539 \h </w:instrText>
        </w:r>
        <w:r>
          <w:fldChar w:fldCharType="separate"/>
        </w:r>
        <w:r>
          <w:t>52</w:t>
        </w:r>
        <w:r>
          <w:fldChar w:fldCharType="end"/>
        </w:r>
      </w:hyperlink>
    </w:p>
    <w:p>
      <w:pPr>
        <w:pStyle w:val="TOC1"/>
        <w:tabs>
          <w:tab w:val="right" w:leader="dot" w:pos="8306"/>
        </w:tabs>
      </w:pPr>
      <w:hyperlink w:anchor="_Toc26575" w:history="1">
        <w:r>
          <w:rPr>
            <w:rFonts w:ascii="仿宋" w:eastAsia="仿宋" w:hAnsi="仿宋" w:cs="仿宋" w:hint="eastAsia"/>
            <w:lang w:eastAsia="zh-CN"/>
          </w:rPr>
          <w:t>十四、陶瓷基体项目实施保障措施</w:t>
        </w:r>
        <w:r>
          <w:tab/>
        </w:r>
        <w:r>
          <w:fldChar w:fldCharType="begin"/>
        </w:r>
        <w:r>
          <w:instrText xml:space="preserve"> PAGEREF _Toc26575 \h </w:instrText>
        </w:r>
        <w:r>
          <w:fldChar w:fldCharType="separate"/>
        </w:r>
        <w:r>
          <w:t>53</w:t>
        </w:r>
        <w:r>
          <w:fldChar w:fldCharType="end"/>
        </w:r>
      </w:hyperlink>
    </w:p>
    <w:p>
      <w:pPr>
        <w:pStyle w:val="TOC2"/>
        <w:tabs>
          <w:tab w:val="right" w:leader="dot" w:pos="8306"/>
        </w:tabs>
      </w:pPr>
      <w:hyperlink w:anchor="_Toc19715" w:history="1">
        <w:r>
          <w:rPr>
            <w:rFonts w:ascii="仿宋" w:eastAsia="仿宋" w:hAnsi="仿宋" w:cs="仿宋" w:hint="eastAsia"/>
            <w:lang w:eastAsia="zh-CN"/>
          </w:rPr>
          <w:t>(一)、陶瓷基体项目实施保障机制</w:t>
        </w:r>
        <w:r>
          <w:tab/>
        </w:r>
        <w:r>
          <w:fldChar w:fldCharType="begin"/>
        </w:r>
        <w:r>
          <w:instrText xml:space="preserve"> PAGEREF _Toc19715 \h </w:instrText>
        </w:r>
        <w:r>
          <w:fldChar w:fldCharType="separate"/>
        </w:r>
        <w:r>
          <w:t>53</w:t>
        </w:r>
        <w:r>
          <w:fldChar w:fldCharType="end"/>
        </w:r>
      </w:hyperlink>
    </w:p>
    <w:p>
      <w:pPr>
        <w:pStyle w:val="TOC2"/>
        <w:tabs>
          <w:tab w:val="right" w:leader="dot" w:pos="8306"/>
        </w:tabs>
      </w:pPr>
      <w:hyperlink w:anchor="_Toc13865" w:history="1">
        <w:r>
          <w:rPr>
            <w:rFonts w:ascii="仿宋" w:eastAsia="仿宋" w:hAnsi="仿宋" w:cs="仿宋" w:hint="eastAsia"/>
            <w:lang w:eastAsia="zh-CN"/>
          </w:rPr>
          <w:t>(二)、陶瓷基体项目法律合规要求</w:t>
        </w:r>
        <w:r>
          <w:tab/>
        </w:r>
        <w:r>
          <w:fldChar w:fldCharType="begin"/>
        </w:r>
        <w:r>
          <w:instrText xml:space="preserve"> PAGEREF _Toc13865 \h </w:instrText>
        </w:r>
        <w:r>
          <w:fldChar w:fldCharType="separate"/>
        </w:r>
        <w:r>
          <w:t>57</w:t>
        </w:r>
        <w:r>
          <w:fldChar w:fldCharType="end"/>
        </w:r>
      </w:hyperlink>
    </w:p>
    <w:p>
      <w:pPr>
        <w:pStyle w:val="TOC2"/>
        <w:tabs>
          <w:tab w:val="right" w:leader="dot" w:pos="8306"/>
        </w:tabs>
      </w:pPr>
      <w:hyperlink w:anchor="_Toc27811" w:history="1">
        <w:r>
          <w:rPr>
            <w:rFonts w:ascii="仿宋" w:eastAsia="仿宋" w:hAnsi="仿宋" w:cs="仿宋" w:hint="eastAsia"/>
            <w:lang w:eastAsia="zh-CN"/>
          </w:rPr>
          <w:t>(三)、陶瓷基体项目合同管理与法律事务</w:t>
        </w:r>
        <w:r>
          <w:tab/>
        </w:r>
        <w:r>
          <w:fldChar w:fldCharType="begin"/>
        </w:r>
        <w:r>
          <w:instrText xml:space="preserve"> PAGEREF _Toc27811 \h </w:instrText>
        </w:r>
        <w:r>
          <w:fldChar w:fldCharType="separate"/>
        </w:r>
        <w:r>
          <w:t>61</w:t>
        </w:r>
        <w:r>
          <w:fldChar w:fldCharType="end"/>
        </w:r>
      </w:hyperlink>
    </w:p>
    <w:p>
      <w:pPr>
        <w:pStyle w:val="TOC2"/>
        <w:tabs>
          <w:tab w:val="right" w:leader="dot" w:pos="8306"/>
        </w:tabs>
      </w:pPr>
      <w:hyperlink w:anchor="_Toc32480" w:history="1">
        <w:r>
          <w:rPr>
            <w:rFonts w:ascii="仿宋" w:eastAsia="仿宋" w:hAnsi="仿宋" w:cs="仿宋" w:hint="eastAsia"/>
            <w:lang w:eastAsia="zh-CN"/>
          </w:rPr>
          <w:t>(四)、陶瓷基体项目知识产权保护策略</w:t>
        </w:r>
        <w:r>
          <w:tab/>
        </w:r>
        <w:r>
          <w:fldChar w:fldCharType="begin"/>
        </w:r>
        <w:r>
          <w:instrText xml:space="preserve"> PAGEREF _Toc32480 \h </w:instrText>
        </w:r>
        <w:r>
          <w:fldChar w:fldCharType="separate"/>
        </w:r>
        <w:r>
          <w:t>67</w:t>
        </w:r>
        <w:r>
          <w:fldChar w:fldCharType="end"/>
        </w:r>
      </w:hyperlink>
    </w:p>
    <w:p>
      <w:pPr>
        <w:pStyle w:val="TOC1"/>
        <w:tabs>
          <w:tab w:val="right" w:leader="dot" w:pos="8306"/>
        </w:tabs>
      </w:pPr>
      <w:hyperlink w:anchor="_Toc17623" w:history="1">
        <w:r>
          <w:rPr>
            <w:rFonts w:ascii="仿宋" w:eastAsia="仿宋" w:hAnsi="仿宋" w:cs="仿宋" w:hint="eastAsia"/>
            <w:lang w:eastAsia="zh-CN"/>
          </w:rPr>
          <w:t>十五、供应链管理</w:t>
        </w:r>
        <w:r>
          <w:tab/>
        </w:r>
        <w:r>
          <w:fldChar w:fldCharType="begin"/>
        </w:r>
        <w:r>
          <w:instrText xml:space="preserve"> PAGEREF _Toc17623 \h </w:instrText>
        </w:r>
        <w:r>
          <w:fldChar w:fldCharType="separate"/>
        </w:r>
        <w:r>
          <w:t>69</w:t>
        </w:r>
        <w:r>
          <w:fldChar w:fldCharType="end"/>
        </w:r>
      </w:hyperlink>
    </w:p>
    <w:p>
      <w:pPr>
        <w:pStyle w:val="TOC2"/>
        <w:tabs>
          <w:tab w:val="right" w:leader="dot" w:pos="8306"/>
        </w:tabs>
      </w:pPr>
      <w:hyperlink w:anchor="_Toc25565" w:history="1">
        <w:r>
          <w:rPr>
            <w:rFonts w:ascii="仿宋" w:eastAsia="仿宋" w:hAnsi="仿宋" w:cs="仿宋" w:hint="eastAsia"/>
            <w:lang w:eastAsia="zh-CN"/>
          </w:rPr>
          <w:t>(一)、供应链战略规划</w:t>
        </w:r>
        <w:r>
          <w:tab/>
        </w:r>
        <w:r>
          <w:fldChar w:fldCharType="begin"/>
        </w:r>
        <w:r>
          <w:instrText xml:space="preserve"> PAGEREF _Toc25565 \h </w:instrText>
        </w:r>
        <w:r>
          <w:fldChar w:fldCharType="separate"/>
        </w:r>
        <w:r>
          <w:t>69</w:t>
        </w:r>
        <w:r>
          <w:fldChar w:fldCharType="end"/>
        </w:r>
      </w:hyperlink>
    </w:p>
    <w:p>
      <w:pPr>
        <w:pStyle w:val="TOC2"/>
        <w:tabs>
          <w:tab w:val="right" w:leader="dot" w:pos="8306"/>
        </w:tabs>
      </w:pPr>
      <w:hyperlink w:anchor="_Toc16190" w:history="1">
        <w:r>
          <w:rPr>
            <w:rFonts w:ascii="仿宋" w:eastAsia="仿宋" w:hAnsi="仿宋" w:cs="仿宋" w:hint="eastAsia"/>
            <w:lang w:eastAsia="zh-CN"/>
          </w:rPr>
          <w:t>(二)、供应商选择与合作</w:t>
        </w:r>
        <w:r>
          <w:tab/>
        </w:r>
        <w:r>
          <w:fldChar w:fldCharType="begin"/>
        </w:r>
        <w:r>
          <w:instrText xml:space="preserve"> PAGEREF _Toc16190 \h </w:instrText>
        </w:r>
        <w:r>
          <w:fldChar w:fldCharType="separate"/>
        </w:r>
        <w:r>
          <w:t>71</w:t>
        </w:r>
        <w:r>
          <w:fldChar w:fldCharType="end"/>
        </w:r>
      </w:hyperlink>
    </w:p>
    <w:p>
      <w:pPr>
        <w:pStyle w:val="TOC2"/>
        <w:tabs>
          <w:tab w:val="right" w:leader="dot" w:pos="8306"/>
        </w:tabs>
      </w:pPr>
      <w:hyperlink w:anchor="_Toc8748" w:history="1">
        <w:r>
          <w:rPr>
            <w:rFonts w:ascii="仿宋" w:eastAsia="仿宋" w:hAnsi="仿宋" w:cs="仿宋" w:hint="eastAsia"/>
            <w:lang w:eastAsia="zh-CN"/>
          </w:rPr>
          <w:t>(三)、物流与库存管理</w:t>
        </w:r>
        <w:r>
          <w:tab/>
        </w:r>
        <w:r>
          <w:fldChar w:fldCharType="begin"/>
        </w:r>
        <w:r>
          <w:instrText xml:space="preserve"> PAGEREF _Toc8748 \h </w:instrText>
        </w:r>
        <w:r>
          <w:fldChar w:fldCharType="separate"/>
        </w:r>
        <w:r>
          <w:t>72</w:t>
        </w:r>
        <w:r>
          <w:fldChar w:fldCharType="end"/>
        </w:r>
      </w:hyperlink>
    </w:p>
    <w:p>
      <w:pPr>
        <w:pStyle w:val="TOC1"/>
        <w:tabs>
          <w:tab w:val="right" w:leader="dot" w:pos="8306"/>
        </w:tabs>
      </w:pPr>
      <w:hyperlink w:anchor="_Toc32479" w:history="1">
        <w:r>
          <w:rPr>
            <w:rFonts w:ascii="仿宋" w:eastAsia="仿宋" w:hAnsi="仿宋" w:cs="仿宋" w:hint="eastAsia"/>
            <w:lang w:eastAsia="zh-CN"/>
          </w:rPr>
          <w:t>十六、质量管理体系</w:t>
        </w:r>
        <w:r>
          <w:tab/>
        </w:r>
        <w:r>
          <w:fldChar w:fldCharType="begin"/>
        </w:r>
        <w:r>
          <w:instrText xml:space="preserve"> PAGEREF _Toc32479 \h </w:instrText>
        </w:r>
        <w:r>
          <w:fldChar w:fldCharType="separate"/>
        </w:r>
        <w:r>
          <w:t>74</w:t>
        </w:r>
        <w:r>
          <w:fldChar w:fldCharType="end"/>
        </w:r>
      </w:hyperlink>
    </w:p>
    <w:p>
      <w:pPr>
        <w:pStyle w:val="TOC2"/>
        <w:tabs>
          <w:tab w:val="right" w:leader="dot" w:pos="8306"/>
        </w:tabs>
      </w:pPr>
      <w:hyperlink w:anchor="_Toc27201" w:history="1">
        <w:r>
          <w:rPr>
            <w:rFonts w:ascii="仿宋" w:eastAsia="仿宋" w:hAnsi="仿宋" w:cs="仿宋" w:hint="eastAsia"/>
            <w:lang w:eastAsia="zh-CN"/>
          </w:rPr>
          <w:t>(一)、质量目标与方针</w:t>
        </w:r>
        <w:r>
          <w:tab/>
        </w:r>
        <w:r>
          <w:fldChar w:fldCharType="begin"/>
        </w:r>
        <w:r>
          <w:instrText xml:space="preserve"> PAGEREF _Toc27201 \h </w:instrText>
        </w:r>
        <w:r>
          <w:fldChar w:fldCharType="separate"/>
        </w:r>
        <w:r>
          <w:t>74</w:t>
        </w:r>
        <w:r>
          <w:fldChar w:fldCharType="end"/>
        </w:r>
      </w:hyperlink>
    </w:p>
    <w:p>
      <w:pPr>
        <w:pStyle w:val="TOC2"/>
        <w:tabs>
          <w:tab w:val="right" w:leader="dot" w:pos="8306"/>
        </w:tabs>
      </w:pPr>
      <w:hyperlink w:anchor="_Toc11734" w:history="1">
        <w:r>
          <w:rPr>
            <w:rFonts w:ascii="仿宋" w:eastAsia="仿宋" w:hAnsi="仿宋" w:cs="仿宋" w:hint="eastAsia"/>
            <w:lang w:eastAsia="zh-CN"/>
          </w:rPr>
          <w:t>(二)、质量管理责任</w:t>
        </w:r>
        <w:r>
          <w:tab/>
        </w:r>
        <w:r>
          <w:fldChar w:fldCharType="begin"/>
        </w:r>
        <w:r>
          <w:instrText xml:space="preserve"> PAGEREF _Toc11734 \h </w:instrText>
        </w:r>
        <w:r>
          <w:fldChar w:fldCharType="separate"/>
        </w:r>
        <w:r>
          <w:t>75</w:t>
        </w:r>
        <w:r>
          <w:fldChar w:fldCharType="end"/>
        </w:r>
      </w:hyperlink>
    </w:p>
    <w:p>
      <w:pPr>
        <w:pStyle w:val="TOC2"/>
        <w:tabs>
          <w:tab w:val="right" w:leader="dot" w:pos="8306"/>
        </w:tabs>
      </w:pPr>
      <w:hyperlink w:anchor="_Toc29530" w:history="1">
        <w:r>
          <w:rPr>
            <w:rFonts w:ascii="仿宋" w:eastAsia="仿宋" w:hAnsi="仿宋" w:cs="仿宋" w:hint="eastAsia"/>
            <w:lang w:eastAsia="zh-CN"/>
          </w:rPr>
          <w:t>(三)、质量管理体系文件</w:t>
        </w:r>
        <w:r>
          <w:tab/>
        </w:r>
        <w:r>
          <w:fldChar w:fldCharType="begin"/>
        </w:r>
        <w:r>
          <w:instrText xml:space="preserve"> PAGEREF _Toc29530 \h </w:instrText>
        </w:r>
        <w:r>
          <w:fldChar w:fldCharType="separate"/>
        </w:r>
        <w:r>
          <w:t>76</w:t>
        </w:r>
        <w:r>
          <w:fldChar w:fldCharType="end"/>
        </w:r>
      </w:hyperlink>
    </w:p>
    <w:p>
      <w:pPr>
        <w:pStyle w:val="TOC2"/>
        <w:tabs>
          <w:tab w:val="right" w:leader="dot" w:pos="8306"/>
        </w:tabs>
      </w:pPr>
      <w:hyperlink w:anchor="_Toc19892" w:history="1">
        <w:r>
          <w:rPr>
            <w:rFonts w:ascii="仿宋" w:eastAsia="仿宋" w:hAnsi="仿宋" w:cs="仿宋" w:hint="eastAsia"/>
            <w:lang w:eastAsia="zh-CN"/>
          </w:rPr>
          <w:t>(四)、质量培训与教育</w:t>
        </w:r>
        <w:r>
          <w:tab/>
        </w:r>
        <w:r>
          <w:fldChar w:fldCharType="begin"/>
        </w:r>
        <w:r>
          <w:instrText xml:space="preserve"> PAGEREF _Toc19892 \h </w:instrText>
        </w:r>
        <w:r>
          <w:fldChar w:fldCharType="separate"/>
        </w:r>
        <w:r>
          <w:t>78</w:t>
        </w:r>
        <w:r>
          <w:fldChar w:fldCharType="end"/>
        </w:r>
      </w:hyperlink>
    </w:p>
    <w:p>
      <w:pPr>
        <w:pStyle w:val="TOC2"/>
        <w:tabs>
          <w:tab w:val="right" w:leader="dot" w:pos="8306"/>
        </w:tabs>
      </w:pPr>
      <w:hyperlink w:anchor="_Toc27363" w:history="1">
        <w:r>
          <w:rPr>
            <w:rFonts w:ascii="仿宋" w:eastAsia="仿宋" w:hAnsi="仿宋" w:cs="仿宋" w:hint="eastAsia"/>
            <w:lang w:eastAsia="zh-CN"/>
          </w:rPr>
          <w:t>(五)、质量审核与评价</w:t>
        </w:r>
        <w:r>
          <w:tab/>
        </w:r>
        <w:r>
          <w:fldChar w:fldCharType="begin"/>
        </w:r>
        <w:r>
          <w:instrText xml:space="preserve"> PAGEREF _Toc27363 \h </w:instrText>
        </w:r>
        <w:r>
          <w:fldChar w:fldCharType="separate"/>
        </w:r>
        <w:r>
          <w:t>79</w:t>
        </w:r>
        <w:r>
          <w:fldChar w:fldCharType="end"/>
        </w:r>
      </w:hyperlink>
    </w:p>
    <w:p>
      <w:pPr>
        <w:pStyle w:val="TOC2"/>
        <w:tabs>
          <w:tab w:val="right" w:leader="dot" w:pos="8306"/>
        </w:tabs>
      </w:pPr>
      <w:hyperlink w:anchor="_Toc18385" w:history="1">
        <w:r>
          <w:rPr>
            <w:rFonts w:ascii="仿宋" w:eastAsia="仿宋" w:hAnsi="仿宋" w:cs="仿宋" w:hint="eastAsia"/>
            <w:lang w:eastAsia="zh-CN"/>
          </w:rPr>
          <w:t>(六)、不符合与纠正措施</w:t>
        </w:r>
        <w:r>
          <w:tab/>
        </w:r>
        <w:r>
          <w:fldChar w:fldCharType="begin"/>
        </w:r>
        <w:r>
          <w:instrText xml:space="preserve"> PAGEREF _Toc18385 \h </w:instrText>
        </w:r>
        <w:r>
          <w:fldChar w:fldCharType="separate"/>
        </w:r>
        <w:r>
          <w:t>80</w:t>
        </w:r>
        <w:r>
          <w:fldChar w:fldCharType="end"/>
        </w:r>
      </w:hyperlink>
    </w:p>
    <w:p>
      <w:pPr>
        <w:pStyle w:val="TOC1"/>
        <w:tabs>
          <w:tab w:val="right" w:leader="dot" w:pos="8306"/>
        </w:tabs>
      </w:pPr>
      <w:hyperlink w:anchor="_Toc10248" w:history="1">
        <w:r>
          <w:rPr>
            <w:rFonts w:ascii="仿宋" w:eastAsia="仿宋" w:hAnsi="仿宋" w:cs="仿宋" w:hint="eastAsia"/>
            <w:lang w:eastAsia="zh-CN"/>
          </w:rPr>
          <w:t>十七、陶瓷基体项目实施时间节点</w:t>
        </w:r>
        <w:r>
          <w:tab/>
        </w:r>
        <w:r>
          <w:fldChar w:fldCharType="begin"/>
        </w:r>
        <w:r>
          <w:instrText xml:space="preserve"> PAGEREF _Toc10248 \h </w:instrText>
        </w:r>
        <w:r>
          <w:fldChar w:fldCharType="separate"/>
        </w:r>
        <w:r>
          <w:t>81</w:t>
        </w:r>
        <w:r>
          <w:fldChar w:fldCharType="end"/>
        </w:r>
      </w:hyperlink>
    </w:p>
    <w:p>
      <w:pPr>
        <w:pStyle w:val="TOC2"/>
        <w:tabs>
          <w:tab w:val="right" w:leader="dot" w:pos="8306"/>
        </w:tabs>
      </w:pPr>
      <w:hyperlink w:anchor="_Toc9489" w:history="1">
        <w:r>
          <w:rPr>
            <w:rFonts w:ascii="仿宋" w:eastAsia="仿宋" w:hAnsi="仿宋" w:cs="仿宋" w:hint="eastAsia"/>
            <w:lang w:eastAsia="zh-CN"/>
          </w:rPr>
          <w:t>(一)、陶瓷基体项目启动阶段时间节点</w:t>
        </w:r>
        <w:r>
          <w:tab/>
        </w:r>
        <w:r>
          <w:fldChar w:fldCharType="begin"/>
        </w:r>
        <w:r>
          <w:instrText xml:space="preserve"> PAGEREF _Toc9489 \h </w:instrText>
        </w:r>
        <w:r>
          <w:fldChar w:fldCharType="separate"/>
        </w:r>
        <w:r>
          <w:t>81</w:t>
        </w:r>
        <w:r>
          <w:fldChar w:fldCharType="end"/>
        </w:r>
      </w:hyperlink>
    </w:p>
    <w:p>
      <w:pPr>
        <w:pStyle w:val="TOC2"/>
        <w:tabs>
          <w:tab w:val="right" w:leader="dot" w:pos="8306"/>
        </w:tabs>
      </w:pPr>
      <w:hyperlink w:anchor="_Toc3294" w:history="1">
        <w:r>
          <w:rPr>
            <w:rFonts w:ascii="仿宋" w:eastAsia="仿宋" w:hAnsi="仿宋" w:cs="仿宋" w:hint="eastAsia"/>
            <w:lang w:eastAsia="zh-CN"/>
          </w:rPr>
          <w:t>(二)、陶瓷基体项目执行阶段时间节点</w:t>
        </w:r>
        <w:r>
          <w:tab/>
        </w:r>
        <w:r>
          <w:fldChar w:fldCharType="begin"/>
        </w:r>
        <w:r>
          <w:instrText xml:space="preserve"> PAGEREF _Toc3294 \h </w:instrText>
        </w:r>
        <w:r>
          <w:fldChar w:fldCharType="separate"/>
        </w:r>
        <w:r>
          <w:t>83</w:t>
        </w:r>
        <w:r>
          <w:fldChar w:fldCharType="end"/>
        </w:r>
      </w:hyperlink>
    </w:p>
    <w:p>
      <w:pPr>
        <w:pStyle w:val="TOC2"/>
        <w:tabs>
          <w:tab w:val="right" w:leader="dot" w:pos="8306"/>
        </w:tabs>
      </w:pPr>
      <w:hyperlink w:anchor="_Toc20718" w:history="1">
        <w:r>
          <w:rPr>
            <w:rFonts w:ascii="仿宋" w:eastAsia="仿宋" w:hAnsi="仿宋" w:cs="仿宋" w:hint="eastAsia"/>
            <w:lang w:eastAsia="zh-CN"/>
          </w:rPr>
          <w:t>(三)、陶瓷基体项目完成阶段时间节点</w:t>
        </w:r>
        <w:r>
          <w:tab/>
        </w:r>
        <w:r>
          <w:fldChar w:fldCharType="begin"/>
        </w:r>
        <w:r>
          <w:instrText xml:space="preserve"> PAGEREF _Toc20718 \h </w:instrText>
        </w:r>
        <w:r>
          <w:fldChar w:fldCharType="separate"/>
        </w:r>
        <w:r>
          <w:t>84</w:t>
        </w:r>
        <w:r>
          <w:fldChar w:fldCharType="end"/>
        </w:r>
      </w:hyperlink>
    </w:p>
    <w:p>
      <w:pPr>
        <w:pStyle w:val="TOC1"/>
        <w:tabs>
          <w:tab w:val="right" w:leader="dot" w:pos="8306"/>
        </w:tabs>
      </w:pPr>
      <w:hyperlink w:anchor="_Toc2503" w:history="1">
        <w:r>
          <w:rPr>
            <w:rFonts w:ascii="仿宋" w:eastAsia="仿宋" w:hAnsi="仿宋" w:cs="仿宋" w:hint="eastAsia"/>
            <w:lang w:eastAsia="zh-CN"/>
          </w:rPr>
          <w:t>十八、陶瓷基体项目变更管理</w:t>
        </w:r>
        <w:r>
          <w:tab/>
        </w:r>
        <w:r>
          <w:fldChar w:fldCharType="begin"/>
        </w:r>
        <w:r>
          <w:instrText xml:space="preserve"> PAGEREF _Toc2503 \h </w:instrText>
        </w:r>
        <w:r>
          <w:fldChar w:fldCharType="separate"/>
        </w:r>
        <w:r>
          <w:t>85</w:t>
        </w:r>
        <w:r>
          <w:fldChar w:fldCharType="end"/>
        </w:r>
      </w:hyperlink>
    </w:p>
    <w:p>
      <w:pPr>
        <w:pStyle w:val="TOC2"/>
        <w:tabs>
          <w:tab w:val="right" w:leader="dot" w:pos="8306"/>
        </w:tabs>
      </w:pPr>
      <w:hyperlink w:anchor="_Toc10700" w:history="1">
        <w:r>
          <w:rPr>
            <w:rFonts w:ascii="仿宋" w:eastAsia="仿宋" w:hAnsi="仿宋" w:cs="仿宋" w:hint="eastAsia"/>
            <w:lang w:eastAsia="zh-CN"/>
          </w:rPr>
          <w:t>(一)、变更申请与评估</w:t>
        </w:r>
        <w:r>
          <w:tab/>
        </w:r>
        <w:r>
          <w:fldChar w:fldCharType="begin"/>
        </w:r>
        <w:r>
          <w:instrText xml:space="preserve"> PAGEREF _Toc10700 \h </w:instrText>
        </w:r>
        <w:r>
          <w:fldChar w:fldCharType="separate"/>
        </w:r>
        <w:r>
          <w:t>85</w:t>
        </w:r>
        <w:r>
          <w:fldChar w:fldCharType="end"/>
        </w:r>
      </w:hyperlink>
    </w:p>
    <w:p>
      <w:pPr>
        <w:pStyle w:val="TOC2"/>
        <w:tabs>
          <w:tab w:val="right" w:leader="dot" w:pos="8306"/>
        </w:tabs>
      </w:pPr>
      <w:hyperlink w:anchor="_Toc7422" w:history="1">
        <w:r>
          <w:rPr>
            <w:rFonts w:ascii="仿宋" w:eastAsia="仿宋" w:hAnsi="仿宋" w:cs="仿宋" w:hint="eastAsia"/>
            <w:lang w:eastAsia="zh-CN"/>
          </w:rPr>
          <w:t>(二)、变更实施与控制</w:t>
        </w:r>
        <w:r>
          <w:tab/>
        </w:r>
        <w:r>
          <w:fldChar w:fldCharType="begin"/>
        </w:r>
        <w:r>
          <w:instrText xml:space="preserve"> PAGEREF _Toc7422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965"/>
      <w:r>
        <w:rPr>
          <w:rFonts w:ascii="仿宋" w:eastAsia="仿宋" w:hAnsi="仿宋" w:cs="仿宋" w:hint="eastAsia"/>
          <w:sz w:val="28"/>
          <w:lang w:eastAsia="zh-CN"/>
        </w:rPr>
        <w:t>一、陶瓷基体项目选址可行性分析</w:t>
      </w:r>
      <w:bookmarkEnd w:id="2"/>
    </w:p>
    <w:p>
      <w:pPr>
        <w:pStyle w:val="Heading2"/>
        <w:rPr>
          <w:rFonts w:ascii="仿宋" w:eastAsia="仿宋" w:hAnsi="仿宋" w:cs="仿宋" w:hint="eastAsia"/>
          <w:lang w:eastAsia="zh-CN"/>
        </w:rPr>
      </w:pPr>
      <w:bookmarkStart w:id="3" w:name="_Toc20323"/>
      <w:r>
        <w:rPr>
          <w:rFonts w:ascii="仿宋" w:eastAsia="仿宋" w:hAnsi="仿宋" w:cs="仿宋" w:hint="eastAsia"/>
          <w:lang w:eastAsia="zh-CN"/>
        </w:rPr>
        <w:t>(一)、陶瓷基体项目选址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该陶瓷基体项目选址位于XX省XX市XX区XXX街道</w:t>
      </w:r>
    </w:p>
    <w:p>
      <w:pPr>
        <w:pStyle w:val="Heading2"/>
        <w:ind w:firstLine="560" w:firstLineChars="200"/>
        <w:rPr>
          <w:rFonts w:ascii="仿宋" w:eastAsia="仿宋" w:hAnsi="仿宋" w:cs="仿宋" w:hint="eastAsia"/>
          <w:sz w:val="28"/>
          <w:lang w:eastAsia="zh-CN"/>
        </w:rPr>
      </w:pPr>
      <w:bookmarkStart w:id="4" w:name="_Toc1120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陶瓷基体项目的征地面积将根据陶瓷基体项目的实际规模和需求进行精确规划。具体面积XXX平方米，旨在确保陶瓷基体项目不仅能够满足当前的发展需求，还能够预留空间以适应未来的扩展。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净用地面积是在征地面积基础上去除不可利用面积后的实际可开发用地。具体面积XXX平方米，考虑到环保、交通、安全等多方面因素，以确保陶瓷基体项目在整体利用效率上达到最优。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陶瓷基体项目计划建设的建筑总规模具体面积XXX平方米。这一规模的确定综合考虑了陶瓷基体项目的性质、规模，以及城市规划的相关要求，确保建筑布局与周边环境协调一致。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绿地率是陶瓷基体项目用地中被规划为绿地的比例。具体面积XXX平方米，旨在通过合理规划绿地，改善陶瓷基体项目周边环境，提升居民生活质量，并符合城市整体绿化规划。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容积率是用地上可以建设的建筑总体积与用地面积之比。具体面积XXX，通过合理的容积率规划，确保陶瓷基体项目建筑规模与周边环境和谐共生。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确保陶瓷基体项目选址与当地城市规划相一致，具体面积XXX平方米。通过与城市规划部门深入沟通，确保陶瓷基体项目不仅符合城市的整体发展方向，还能够融入城市的发展布局，为城市的长远发展贡献力量。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陶瓷基体项目选址符合当地产业政策，具体面积XXX平方米。这包括陶瓷基体项目对当地经济的促进作用，以及对相关产业的带动效应，确保陶瓷基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用地总体要求必须符合环保和可持续发展的原则，具体面积XXX平方米。通过采用绿色建筑设计、节能减排等措施，确保陶瓷基体项目在建设和运营过程中对环境的影响最小化，达到可持续发展的要求。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确保陶瓷基体项目选址具备必要的公共设施配套，具体面积XXX平方米。这包括交通便利性、教育、医疗等基础设施，以提高居民生活品质，使得陶瓷基体项目选址更具吸引力。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考虑用地总体要求对当地社会稳定性的影响，具体面积XXX平方米。通过深入了解当地社区反馈，确保陶瓷基体项目的选址和建设过程对当地社会和谐稳定产生积极作用。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陶瓷基体项目选址不仅符合法规和规划，还在实际操作中具有可行性。这一全面规划将为陶瓷基体项目的成功实施提供坚实的基础，确保陶瓷基体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40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基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陶瓷基体项目的设备规划和空间设计中，我们将采取灵活设备布局的措施。设备布局将根据实际需求进行灵活设计，避免不必要的浪费。通过合理规划设备摆放位置，我们将提高设备的利用率，减少设备间距，以确保陶瓷基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陶瓷基体项目内部引入共享设施的概念，例如共享会议室、办公区等。通过这种方式，我们可以减少对资源的重复建设，提高资源共享效率，从而减小陶瓷基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8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陶瓷基体项目的总图布置中，我们将不同功能区域进行明确的规划，以最大程度满足陶瓷基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9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陶瓷基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陶瓷基体项目对环境的影响是综合评价的重要因素之一。我们将详细考虑选址周边的自然环境、生态保护区、水源地等情况，确保陶瓷基体项目的建设和运营对环境影响最小化，并符合当地的环保法规标准。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对选址的评价还需充分考虑当地政府的产业政策和法规。我们将详细了解陶瓷基体项目所在地的相关政策，确保陶瓷基体项目的规划和运营与当地法规相符，降低不必要的法律风险。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考虑到社会稳定性对企业运营的重要性，我们将评估选址地区的社会安全情况、劳工关系、社区反馈等方面，以确保陶瓷基体项目的建设和运营不会受到社会稳定性的负面影响。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最后，我们将综合考虑用地成本，包括土地购置费用、土地开发成本等。通过对用地成本的详细评估，我们能够做出更为精确的经济效益分析，为陶瓷基体项目的投资决策提供有力支持。</w:t>
      </w:r>
    </w:p>
    <w:p>
      <w:pPr>
        <w:pStyle w:val="Heading1"/>
        <w:ind w:firstLine="560" w:firstLineChars="200"/>
        <w:rPr>
          <w:rFonts w:ascii="仿宋" w:eastAsia="仿宋" w:hAnsi="仿宋" w:cs="仿宋" w:hint="eastAsia"/>
          <w:sz w:val="28"/>
          <w:lang w:eastAsia="zh-CN"/>
        </w:rPr>
      </w:pPr>
      <w:bookmarkStart w:id="8" w:name="_Toc22190"/>
      <w:r>
        <w:rPr>
          <w:rFonts w:ascii="仿宋" w:eastAsia="仿宋" w:hAnsi="仿宋" w:cs="仿宋" w:hint="eastAsia"/>
          <w:sz w:val="28"/>
          <w:lang w:eastAsia="zh-CN"/>
        </w:rPr>
        <w:t>二、陶瓷基体项目建设背景及必要性分析</w:t>
      </w:r>
      <w:bookmarkEnd w:id="8"/>
    </w:p>
    <w:p>
      <w:pPr>
        <w:pStyle w:val="Heading2"/>
        <w:rPr>
          <w:rFonts w:ascii="仿宋" w:eastAsia="仿宋" w:hAnsi="仿宋" w:cs="仿宋" w:hint="eastAsia"/>
          <w:lang w:eastAsia="zh-CN"/>
        </w:rPr>
      </w:pPr>
      <w:bookmarkStart w:id="9" w:name="_Toc27903"/>
      <w:r>
        <w:rPr>
          <w:rFonts w:ascii="仿宋" w:eastAsia="仿宋" w:hAnsi="仿宋" w:cs="仿宋" w:hint="eastAsia"/>
          <w:lang w:eastAsia="zh-CN"/>
        </w:rPr>
        <w:t>(一)、陶瓷基体项目背景分析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基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陶瓷基体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陶瓷基体项目在这个潮流中的定位。同时，我们将关注行业内涌现的新兴机遇，以便陶瓷基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陶瓷基体项目提供了强大的发展动力。我们将聚焦于行业内最新的技术发展趋势，包括但不限于人工智能、大数据分析、物联网等领域。通过深度的技术研究，我们将确保陶瓷基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陶瓷基体项目发展的源泉。我们将投入更多的精力对市场需求进行深入剖析，超越表面的需求，深入挖掘潜在的市场痛点和机遇。通过对市场需求的细致了解，陶瓷基体项目将更有针对性地设计解决方案，满足市场的多样化需求，从而更好地促进陶瓷基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陶瓷基体项目战略至关重要。我们将对竞争态势进行更为深入的分析，包括但不限于市场份额、产品特点、客户满意度等多个维度。通过深度的竞争分析，陶瓷基体项目将能够更准确地把握市场脉搏，制定具有竞争力的陶瓷基体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陶瓷基体项目的发展具有直接的影响。我们将进行更为全面的法规和政策分析，了解行业发展中的潜在法律风险和合规挑战。通过充分了解和遵守相关法规，陶瓷基体项目将确保在法律框架内合法合规运营，为陶瓷基体项目的稳健发展提供有力支持。</w:t>
      </w:r>
    </w:p>
    <w:p>
      <w:pPr>
        <w:pStyle w:val="Heading2"/>
        <w:ind w:firstLine="560" w:firstLineChars="200"/>
        <w:rPr>
          <w:rFonts w:ascii="仿宋" w:eastAsia="仿宋" w:hAnsi="仿宋" w:cs="仿宋" w:hint="eastAsia"/>
          <w:sz w:val="28"/>
          <w:lang w:eastAsia="zh-CN"/>
        </w:rPr>
      </w:pPr>
      <w:bookmarkStart w:id="10" w:name="_Toc31439"/>
      <w:r>
        <w:rPr>
          <w:rFonts w:ascii="仿宋" w:eastAsia="仿宋" w:hAnsi="仿宋" w:cs="仿宋" w:hint="eastAsia"/>
          <w:sz w:val="28"/>
          <w:lang w:eastAsia="zh-CN"/>
        </w:rPr>
        <w:t>(二)、陶瓷基体项目建设必要性分析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基体项目建设的迫切性源于对行业发展趋势的深刻洞察。我们正处于一个行业变革的时代，科技创新、数字化转型成为企业发展的关键动力。陶瓷基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基体项目建设不仅仅是为了跟上潮流，更是为了通过技术创新推动企业的持续发展。通过引入先进的技术和解决方案，陶瓷基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陶瓷基体项目的建设成为必然选择，通过提高产品质量、拓展服务领域，从而在竞争中获得更多的机会。陶瓷基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陶瓷基体项目建设的必要性体现在对客户需求更精准的满足。通过陶瓷基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基体项目建设的背后是对企业持续创新的追求。只有通过不断创新，企业才能在竞争中立于不败之地。陶瓷基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9121"/>
      <w:r>
        <w:rPr>
          <w:rFonts w:ascii="仿宋" w:eastAsia="仿宋" w:hAnsi="仿宋" w:cs="仿宋" w:hint="eastAsia"/>
          <w:sz w:val="28"/>
          <w:lang w:eastAsia="zh-CN"/>
        </w:rPr>
        <w:t>三、陶瓷基体项目土建工程</w:t>
      </w:r>
      <w:bookmarkEnd w:id="11"/>
    </w:p>
    <w:p>
      <w:pPr>
        <w:pStyle w:val="Heading2"/>
        <w:rPr>
          <w:rFonts w:ascii="仿宋" w:eastAsia="仿宋" w:hAnsi="仿宋" w:cs="仿宋" w:hint="eastAsia"/>
          <w:lang w:eastAsia="zh-CN"/>
        </w:rPr>
      </w:pPr>
      <w:bookmarkStart w:id="12" w:name="_Toc1324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在陶瓷基体项目的建筑工程设计中，我们将秉承一系列重要的设计原则，以确保陶瓷基体项目建筑在功能、美观、可持续性等方面达到最佳效果。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首要原则是确保建筑的功能性得到最大化的发挥。我们将充分理解陶瓷基体项目的实际需求，合理布局各个功能区域，保证建筑在满足业务需求的同时，提供高效的工作环境。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在建筑设计中，我们将综合考虑建设和运营成本。通过精细的经济效益分析，确保设计方案在高效利用资源的同时，对陶瓷基体项目的长期盈利能力有积极的贡献。</w:t>
      </w:r>
    </w:p>
    <w:p>
      <w:pPr>
        <w:pStyle w:val="Heading2"/>
        <w:ind w:firstLine="560" w:firstLineChars="200"/>
        <w:rPr>
          <w:rFonts w:ascii="仿宋" w:eastAsia="仿宋" w:hAnsi="仿宋" w:cs="仿宋" w:hint="eastAsia"/>
          <w:sz w:val="28"/>
          <w:lang w:eastAsia="zh-CN"/>
        </w:rPr>
      </w:pPr>
      <w:bookmarkStart w:id="13" w:name="_Toc860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基体项目的土建工程设计中，我们将精准设定设计年限，结合陶瓷基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陶瓷基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01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陶瓷基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陶瓷基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陶瓷基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700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本期工程陶瓷基体项目预计总建筑面积XXX平方米，其中：计容建筑面积XXX平方米，计划建筑工程投资XX万元，占陶瓷基体项目总投资的XX%。</w:t>
      </w:r>
    </w:p>
    <w:p>
      <w:pPr>
        <w:pStyle w:val="Heading1"/>
        <w:ind w:firstLine="560" w:firstLineChars="200"/>
        <w:rPr>
          <w:rFonts w:ascii="仿宋" w:eastAsia="仿宋" w:hAnsi="仿宋" w:cs="仿宋" w:hint="eastAsia"/>
          <w:sz w:val="28"/>
          <w:lang w:eastAsia="zh-CN"/>
        </w:rPr>
      </w:pPr>
      <w:bookmarkStart w:id="16" w:name="_Toc22905"/>
      <w:r>
        <w:rPr>
          <w:rFonts w:ascii="仿宋" w:eastAsia="仿宋" w:hAnsi="仿宋" w:cs="仿宋" w:hint="eastAsia"/>
          <w:sz w:val="28"/>
          <w:lang w:eastAsia="zh-CN"/>
        </w:rPr>
        <w:t>四、陶瓷基体项目绩效评估</w:t>
      </w:r>
      <w:bookmarkEnd w:id="16"/>
    </w:p>
    <w:p>
      <w:pPr>
        <w:pStyle w:val="Heading2"/>
        <w:rPr>
          <w:rFonts w:ascii="仿宋" w:eastAsia="仿宋" w:hAnsi="仿宋" w:cs="仿宋" w:hint="eastAsia"/>
          <w:lang w:eastAsia="zh-CN"/>
        </w:rPr>
      </w:pPr>
      <w:bookmarkStart w:id="17" w:name="_Toc21590"/>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基体项目中，我们设计了一套全面的绩效评估指标，以确保陶瓷基体项目的可控和成功交付。这些指标跨足陶瓷基体项目目标、成本、进度和质量等多个维度，为我们提供了全面洞察陶瓷基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基体项目目标达成率是我们关注的首要指标。我们设定了明确的目标，并通过定期监测和评估，迅速发现并应对潜在的目标偏差。这为陶瓷基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成本绩效是另一个核心关注点。通过实际成本与预算成本的对比分析，我们深入了解成本差异的原因，及时调整资源分配，保持陶瓷基体项目在经济效益方面的合理水平。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基体项目进度作为关键的绩效指标之一，得到了精心的关注。我们制定了详细的陶瓷基体项目进度计划，并设立了进度符合度指标，确保实际进度与计划进度保持一致。这使我们能够快速发现和解决潜在的进度问题，保持陶瓷基体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陶瓷基体项目绩效的不可或缺的一环。我们引入了一系列的质量标准和客户满意度指标，以确保陶瓷基体项目交付的成果在质量上达到或超越预期水平。通过持续监测这些指标，我们努力提升陶瓷基体项目整体质量水平，为陶瓷基体项目的成功交付提供有力保障。通过这些科学且全面的绩效评估，我们能够更好地引导陶瓷基体项目的持续改进，确保陶瓷基体项目目标的顺利达成。</w:t>
      </w:r>
    </w:p>
    <w:p>
      <w:pPr>
        <w:pStyle w:val="Heading2"/>
        <w:ind w:firstLine="560" w:firstLineChars="200"/>
        <w:rPr>
          <w:rFonts w:ascii="仿宋" w:eastAsia="仿宋" w:hAnsi="仿宋" w:cs="仿宋" w:hint="eastAsia"/>
          <w:sz w:val="28"/>
          <w:lang w:eastAsia="zh-CN"/>
        </w:rPr>
      </w:pPr>
      <w:bookmarkStart w:id="18" w:name="_Toc15908"/>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绩效评估是陶瓷基体项目中的关键环节，为确保陶瓷基体项目达到预期目标，我们采用了多层次、多维度的绩效评估方法。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陶瓷基体项目的战略目标对齐，确保每个决策和行动都与陶瓷基体项目整体目标保持一致。团队会定期召开战略对齐会议，审视当前工作与陶瓷基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陶瓷基体项目进度、质量、成本和风险等方面。这些指标通过数据收集和分析，为陶瓷基体项目管理团队提供了客观的评估依据。例如，我们通过陶瓷基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绩效评估不仅仅停留在陶瓷基体项目内部，还考虑了陶瓷基体项目对外部环境的影响。我们定期进行干系人满意度调查，以了解各利益相关方对陶瓷基体项目的期望和满意度，并及时做出调整。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这种多层次、多角度的绩效评估方法，使得我们能够全面了解陶瓷基体项目的运行状态，及时做出调整，确保陶瓷基体项目在不断变化的环境中保持稳健前行。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https://d.book118.com/457135036150006043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陶瓷基体项目计划设计方案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陶瓷基体项目计划设计方案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陶瓷基体项目计划设计方案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陶瓷基体项目计划设计方案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陶瓷基体项目计划设计方案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陶瓷基体项目计划设计方案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陶瓷基体项目计划设计方案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陶瓷基体项目计划设计方案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陶瓷基体项目计划设计方案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陶瓷基体项目计划设计方案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陶瓷基体项目计划设计方案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陶瓷基体项目计划设计方案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陶瓷基体项目计划设计方案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陶瓷基体项目计划设计方案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陶瓷基体项目计划设计方案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陶瓷基体项目计划设计方案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陶瓷基体项目计划设计方案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ED7F54"/>
    <w:rsid w:val="64ED7F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135036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2024-02-16T02:19:00Z</dcterms:created>
  <dcterms:modified xsi:type="dcterms:W3CDTF">2024-02-16T02:19:21Z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554BFFC2D86B4C93BDE1E62703257EAB_11</vt:lpwstr>
  </property>
  <property fmtid="{D5CDD505-2E9C-101B-9397-08002B2CF9AE}" pid="3" name="KSOProductBuildVer">
    <vt:lpwstr>2052-12.1.0.16250</vt:lpwstr>
  </property>
</Properties>
</file>