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17" w:history="1">
        <w:r>
          <w:rPr>
            <w:rFonts w:ascii="仿宋" w:eastAsia="仿宋" w:hAnsi="仿宋" w:cs="仿宋" w:hint="eastAsia"/>
            <w:lang w:eastAsia="zh-CN"/>
          </w:rPr>
          <w:t>前言</w:t>
        </w:r>
        <w:r>
          <w:tab/>
        </w:r>
        <w:r>
          <w:fldChar w:fldCharType="begin"/>
        </w:r>
        <w:r>
          <w:instrText xml:space="preserve"> PAGEREF _Toc14917 \h </w:instrText>
        </w:r>
        <w:r>
          <w:fldChar w:fldCharType="separate"/>
        </w:r>
        <w:r>
          <w:t>3</w:t>
        </w:r>
        <w:r>
          <w:fldChar w:fldCharType="end"/>
        </w:r>
      </w:hyperlink>
    </w:p>
    <w:p>
      <w:pPr>
        <w:pStyle w:val="TOC1"/>
        <w:tabs>
          <w:tab w:val="right" w:leader="dot" w:pos="8306"/>
        </w:tabs>
      </w:pPr>
      <w:hyperlink w:anchor="_Toc5168" w:history="1">
        <w:r>
          <w:rPr>
            <w:rFonts w:ascii="仿宋" w:eastAsia="仿宋" w:hAnsi="仿宋" w:cs="仿宋" w:hint="eastAsia"/>
            <w:lang w:eastAsia="zh-CN"/>
          </w:rPr>
          <w:t>一、高性能电源项目选址可行性分析</w:t>
        </w:r>
        <w:r>
          <w:tab/>
        </w:r>
        <w:r>
          <w:fldChar w:fldCharType="begin"/>
        </w:r>
        <w:r>
          <w:instrText xml:space="preserve"> PAGEREF _Toc5168 \h </w:instrText>
        </w:r>
        <w:r>
          <w:fldChar w:fldCharType="separate"/>
        </w:r>
        <w:r>
          <w:t>3</w:t>
        </w:r>
        <w:r>
          <w:fldChar w:fldCharType="end"/>
        </w:r>
      </w:hyperlink>
    </w:p>
    <w:p>
      <w:pPr>
        <w:pStyle w:val="TOC2"/>
        <w:tabs>
          <w:tab w:val="right" w:leader="dot" w:pos="8306"/>
        </w:tabs>
      </w:pPr>
      <w:hyperlink w:anchor="_Toc5053" w:history="1">
        <w:r>
          <w:rPr>
            <w:rFonts w:ascii="仿宋" w:eastAsia="仿宋" w:hAnsi="仿宋" w:cs="仿宋" w:hint="eastAsia"/>
            <w:lang w:eastAsia="zh-CN"/>
          </w:rPr>
          <w:t>(一)、高性能电源项目选址</w:t>
        </w:r>
        <w:r>
          <w:tab/>
        </w:r>
        <w:r>
          <w:fldChar w:fldCharType="begin"/>
        </w:r>
        <w:r>
          <w:instrText xml:space="preserve"> PAGEREF _Toc5053 \h </w:instrText>
        </w:r>
        <w:r>
          <w:fldChar w:fldCharType="separate"/>
        </w:r>
        <w:r>
          <w:t>3</w:t>
        </w:r>
        <w:r>
          <w:fldChar w:fldCharType="end"/>
        </w:r>
      </w:hyperlink>
    </w:p>
    <w:p>
      <w:pPr>
        <w:pStyle w:val="TOC2"/>
        <w:tabs>
          <w:tab w:val="right" w:leader="dot" w:pos="8306"/>
        </w:tabs>
      </w:pPr>
      <w:hyperlink w:anchor="_Toc28249" w:history="1">
        <w:r>
          <w:rPr>
            <w:rFonts w:ascii="仿宋" w:eastAsia="仿宋" w:hAnsi="仿宋" w:cs="仿宋" w:hint="eastAsia"/>
            <w:lang w:eastAsia="zh-CN"/>
          </w:rPr>
          <w:t>(二)、用地控制指标</w:t>
        </w:r>
        <w:r>
          <w:tab/>
        </w:r>
        <w:r>
          <w:fldChar w:fldCharType="begin"/>
        </w:r>
        <w:r>
          <w:instrText xml:space="preserve"> PAGEREF _Toc28249 \h </w:instrText>
        </w:r>
        <w:r>
          <w:fldChar w:fldCharType="separate"/>
        </w:r>
        <w:r>
          <w:t>3</w:t>
        </w:r>
        <w:r>
          <w:fldChar w:fldCharType="end"/>
        </w:r>
      </w:hyperlink>
    </w:p>
    <w:p>
      <w:pPr>
        <w:pStyle w:val="TOC2"/>
        <w:tabs>
          <w:tab w:val="right" w:leader="dot" w:pos="8306"/>
        </w:tabs>
      </w:pPr>
      <w:hyperlink w:anchor="_Toc3880" w:history="1">
        <w:r>
          <w:rPr>
            <w:rFonts w:ascii="仿宋" w:eastAsia="仿宋" w:hAnsi="仿宋" w:cs="仿宋" w:hint="eastAsia"/>
            <w:lang w:eastAsia="zh-CN"/>
          </w:rPr>
          <w:t>(三)、节约用地措施</w:t>
        </w:r>
        <w:r>
          <w:tab/>
        </w:r>
        <w:r>
          <w:fldChar w:fldCharType="begin"/>
        </w:r>
        <w:r>
          <w:instrText xml:space="preserve"> PAGEREF _Toc3880 \h </w:instrText>
        </w:r>
        <w:r>
          <w:fldChar w:fldCharType="separate"/>
        </w:r>
        <w:r>
          <w:t>5</w:t>
        </w:r>
        <w:r>
          <w:fldChar w:fldCharType="end"/>
        </w:r>
      </w:hyperlink>
    </w:p>
    <w:p>
      <w:pPr>
        <w:pStyle w:val="TOC2"/>
        <w:tabs>
          <w:tab w:val="right" w:leader="dot" w:pos="8306"/>
        </w:tabs>
      </w:pPr>
      <w:hyperlink w:anchor="_Toc9603" w:history="1">
        <w:r>
          <w:rPr>
            <w:rFonts w:ascii="仿宋" w:eastAsia="仿宋" w:hAnsi="仿宋" w:cs="仿宋" w:hint="eastAsia"/>
            <w:lang w:eastAsia="zh-CN"/>
          </w:rPr>
          <w:t>(四)、总图布置方案</w:t>
        </w:r>
        <w:r>
          <w:tab/>
        </w:r>
        <w:r>
          <w:fldChar w:fldCharType="begin"/>
        </w:r>
        <w:r>
          <w:instrText xml:space="preserve"> PAGEREF _Toc9603 \h </w:instrText>
        </w:r>
        <w:r>
          <w:fldChar w:fldCharType="separate"/>
        </w:r>
        <w:r>
          <w:t>6</w:t>
        </w:r>
        <w:r>
          <w:fldChar w:fldCharType="end"/>
        </w:r>
      </w:hyperlink>
    </w:p>
    <w:p>
      <w:pPr>
        <w:pStyle w:val="TOC2"/>
        <w:tabs>
          <w:tab w:val="right" w:leader="dot" w:pos="8306"/>
        </w:tabs>
      </w:pPr>
      <w:hyperlink w:anchor="_Toc6156" w:history="1">
        <w:r>
          <w:rPr>
            <w:rFonts w:ascii="仿宋" w:eastAsia="仿宋" w:hAnsi="仿宋" w:cs="仿宋" w:hint="eastAsia"/>
            <w:lang w:eastAsia="zh-CN"/>
          </w:rPr>
          <w:t>(五)、选址综合评价</w:t>
        </w:r>
        <w:r>
          <w:tab/>
        </w:r>
        <w:r>
          <w:fldChar w:fldCharType="begin"/>
        </w:r>
        <w:r>
          <w:instrText xml:space="preserve"> PAGEREF _Toc6156 \h </w:instrText>
        </w:r>
        <w:r>
          <w:fldChar w:fldCharType="separate"/>
        </w:r>
        <w:r>
          <w:t>7</w:t>
        </w:r>
        <w:r>
          <w:fldChar w:fldCharType="end"/>
        </w:r>
      </w:hyperlink>
    </w:p>
    <w:p>
      <w:pPr>
        <w:pStyle w:val="TOC1"/>
        <w:tabs>
          <w:tab w:val="right" w:leader="dot" w:pos="8306"/>
        </w:tabs>
      </w:pPr>
      <w:hyperlink w:anchor="_Toc32723" w:history="1">
        <w:r>
          <w:rPr>
            <w:rFonts w:ascii="仿宋" w:eastAsia="仿宋" w:hAnsi="仿宋" w:cs="仿宋" w:hint="eastAsia"/>
            <w:lang w:eastAsia="zh-CN"/>
          </w:rPr>
          <w:t>二、高性能电源项目危机管理</w:t>
        </w:r>
        <w:r>
          <w:tab/>
        </w:r>
        <w:r>
          <w:fldChar w:fldCharType="begin"/>
        </w:r>
        <w:r>
          <w:instrText xml:space="preserve"> PAGEREF _Toc32723 \h </w:instrText>
        </w:r>
        <w:r>
          <w:fldChar w:fldCharType="separate"/>
        </w:r>
        <w:r>
          <w:t>8</w:t>
        </w:r>
        <w:r>
          <w:fldChar w:fldCharType="end"/>
        </w:r>
      </w:hyperlink>
    </w:p>
    <w:p>
      <w:pPr>
        <w:pStyle w:val="TOC2"/>
        <w:tabs>
          <w:tab w:val="right" w:leader="dot" w:pos="8306"/>
        </w:tabs>
      </w:pPr>
      <w:hyperlink w:anchor="_Toc10699" w:history="1">
        <w:r>
          <w:rPr>
            <w:rFonts w:ascii="仿宋" w:eastAsia="仿宋" w:hAnsi="仿宋" w:cs="仿宋" w:hint="eastAsia"/>
            <w:lang w:eastAsia="zh-CN"/>
          </w:rPr>
          <w:t>(一)、危机预警与识别</w:t>
        </w:r>
        <w:r>
          <w:tab/>
        </w:r>
        <w:r>
          <w:fldChar w:fldCharType="begin"/>
        </w:r>
        <w:r>
          <w:instrText xml:space="preserve"> PAGEREF _Toc10699 \h </w:instrText>
        </w:r>
        <w:r>
          <w:fldChar w:fldCharType="separate"/>
        </w:r>
        <w:r>
          <w:t>8</w:t>
        </w:r>
        <w:r>
          <w:fldChar w:fldCharType="end"/>
        </w:r>
      </w:hyperlink>
    </w:p>
    <w:p>
      <w:pPr>
        <w:pStyle w:val="TOC2"/>
        <w:tabs>
          <w:tab w:val="right" w:leader="dot" w:pos="8306"/>
        </w:tabs>
      </w:pPr>
      <w:hyperlink w:anchor="_Toc27052" w:history="1">
        <w:r>
          <w:rPr>
            <w:rFonts w:ascii="仿宋" w:eastAsia="仿宋" w:hAnsi="仿宋" w:cs="仿宋" w:hint="eastAsia"/>
            <w:lang w:eastAsia="zh-CN"/>
          </w:rPr>
          <w:t>(二)、危机应对与恢复</w:t>
        </w:r>
        <w:r>
          <w:tab/>
        </w:r>
        <w:r>
          <w:fldChar w:fldCharType="begin"/>
        </w:r>
        <w:r>
          <w:instrText xml:space="preserve"> PAGEREF _Toc27052 \h </w:instrText>
        </w:r>
        <w:r>
          <w:fldChar w:fldCharType="separate"/>
        </w:r>
        <w:r>
          <w:t>9</w:t>
        </w:r>
        <w:r>
          <w:fldChar w:fldCharType="end"/>
        </w:r>
      </w:hyperlink>
    </w:p>
    <w:p>
      <w:pPr>
        <w:pStyle w:val="TOC1"/>
        <w:tabs>
          <w:tab w:val="right" w:leader="dot" w:pos="8306"/>
        </w:tabs>
      </w:pPr>
      <w:hyperlink w:anchor="_Toc2973" w:history="1">
        <w:r>
          <w:rPr>
            <w:rFonts w:ascii="仿宋" w:eastAsia="仿宋" w:hAnsi="仿宋" w:cs="仿宋" w:hint="eastAsia"/>
            <w:lang w:eastAsia="zh-CN"/>
          </w:rPr>
          <w:t>三、高性能电源项目可持续发展</w:t>
        </w:r>
        <w:r>
          <w:tab/>
        </w:r>
        <w:r>
          <w:fldChar w:fldCharType="begin"/>
        </w:r>
        <w:r>
          <w:instrText xml:space="preserve"> PAGEREF _Toc2973 \h </w:instrText>
        </w:r>
        <w:r>
          <w:fldChar w:fldCharType="separate"/>
        </w:r>
        <w:r>
          <w:t>11</w:t>
        </w:r>
        <w:r>
          <w:fldChar w:fldCharType="end"/>
        </w:r>
      </w:hyperlink>
    </w:p>
    <w:p>
      <w:pPr>
        <w:pStyle w:val="TOC2"/>
        <w:tabs>
          <w:tab w:val="right" w:leader="dot" w:pos="8306"/>
        </w:tabs>
      </w:pPr>
      <w:hyperlink w:anchor="_Toc28739" w:history="1">
        <w:r>
          <w:rPr>
            <w:rFonts w:ascii="仿宋" w:eastAsia="仿宋" w:hAnsi="仿宋" w:cs="仿宋" w:hint="eastAsia"/>
            <w:lang w:eastAsia="zh-CN"/>
          </w:rPr>
          <w:t>(一)、可持续战略与实践</w:t>
        </w:r>
        <w:r>
          <w:tab/>
        </w:r>
        <w:r>
          <w:fldChar w:fldCharType="begin"/>
        </w:r>
        <w:r>
          <w:instrText xml:space="preserve"> PAGEREF _Toc28739 \h </w:instrText>
        </w:r>
        <w:r>
          <w:fldChar w:fldCharType="separate"/>
        </w:r>
        <w:r>
          <w:t>11</w:t>
        </w:r>
        <w:r>
          <w:fldChar w:fldCharType="end"/>
        </w:r>
      </w:hyperlink>
    </w:p>
    <w:p>
      <w:pPr>
        <w:pStyle w:val="TOC2"/>
        <w:tabs>
          <w:tab w:val="right" w:leader="dot" w:pos="8306"/>
        </w:tabs>
      </w:pPr>
      <w:hyperlink w:anchor="_Toc21843" w:history="1">
        <w:r>
          <w:rPr>
            <w:rFonts w:ascii="仿宋" w:eastAsia="仿宋" w:hAnsi="仿宋" w:cs="仿宋" w:hint="eastAsia"/>
            <w:lang w:eastAsia="zh-CN"/>
          </w:rPr>
          <w:t>(二)、环保与社会责任</w:t>
        </w:r>
        <w:r>
          <w:tab/>
        </w:r>
        <w:r>
          <w:fldChar w:fldCharType="begin"/>
        </w:r>
        <w:r>
          <w:instrText xml:space="preserve"> PAGEREF _Toc21843 \h </w:instrText>
        </w:r>
        <w:r>
          <w:fldChar w:fldCharType="separate"/>
        </w:r>
        <w:r>
          <w:t>11</w:t>
        </w:r>
        <w:r>
          <w:fldChar w:fldCharType="end"/>
        </w:r>
      </w:hyperlink>
    </w:p>
    <w:p>
      <w:pPr>
        <w:pStyle w:val="TOC1"/>
        <w:tabs>
          <w:tab w:val="right" w:leader="dot" w:pos="8306"/>
        </w:tabs>
      </w:pPr>
      <w:hyperlink w:anchor="_Toc21964" w:history="1">
        <w:r>
          <w:rPr>
            <w:rFonts w:ascii="仿宋" w:eastAsia="仿宋" w:hAnsi="仿宋" w:cs="仿宋" w:hint="eastAsia"/>
            <w:lang w:eastAsia="zh-CN"/>
          </w:rPr>
          <w:t>四、高性能电源项目土建工程</w:t>
        </w:r>
        <w:r>
          <w:tab/>
        </w:r>
        <w:r>
          <w:fldChar w:fldCharType="begin"/>
        </w:r>
        <w:r>
          <w:instrText xml:space="preserve"> PAGEREF _Toc21964 \h </w:instrText>
        </w:r>
        <w:r>
          <w:fldChar w:fldCharType="separate"/>
        </w:r>
        <w:r>
          <w:t>12</w:t>
        </w:r>
        <w:r>
          <w:fldChar w:fldCharType="end"/>
        </w:r>
      </w:hyperlink>
    </w:p>
    <w:p>
      <w:pPr>
        <w:pStyle w:val="TOC2"/>
        <w:tabs>
          <w:tab w:val="right" w:leader="dot" w:pos="8306"/>
        </w:tabs>
      </w:pPr>
      <w:hyperlink w:anchor="_Toc19287" w:history="1">
        <w:r>
          <w:rPr>
            <w:rFonts w:ascii="仿宋" w:eastAsia="仿宋" w:hAnsi="仿宋" w:cs="仿宋" w:hint="eastAsia"/>
            <w:lang w:eastAsia="zh-CN"/>
          </w:rPr>
          <w:t>(一)、建筑工程设计原则</w:t>
        </w:r>
        <w:r>
          <w:tab/>
        </w:r>
        <w:r>
          <w:fldChar w:fldCharType="begin"/>
        </w:r>
        <w:r>
          <w:instrText xml:space="preserve"> PAGEREF _Toc19287 \h </w:instrText>
        </w:r>
        <w:r>
          <w:fldChar w:fldCharType="separate"/>
        </w:r>
        <w:r>
          <w:t>12</w:t>
        </w:r>
        <w:r>
          <w:fldChar w:fldCharType="end"/>
        </w:r>
      </w:hyperlink>
    </w:p>
    <w:p>
      <w:pPr>
        <w:pStyle w:val="TOC2"/>
        <w:tabs>
          <w:tab w:val="right" w:leader="dot" w:pos="8306"/>
        </w:tabs>
      </w:pPr>
      <w:hyperlink w:anchor="_Toc13315" w:history="1">
        <w:r>
          <w:rPr>
            <w:rFonts w:ascii="仿宋" w:eastAsia="仿宋" w:hAnsi="仿宋" w:cs="仿宋" w:hint="eastAsia"/>
            <w:lang w:eastAsia="zh-CN"/>
          </w:rPr>
          <w:t>(二)、土建工程设计年限及安全等级</w:t>
        </w:r>
        <w:r>
          <w:tab/>
        </w:r>
        <w:r>
          <w:fldChar w:fldCharType="begin"/>
        </w:r>
        <w:r>
          <w:instrText xml:space="preserve"> PAGEREF _Toc13315 \h </w:instrText>
        </w:r>
        <w:r>
          <w:fldChar w:fldCharType="separate"/>
        </w:r>
        <w:r>
          <w:t>13</w:t>
        </w:r>
        <w:r>
          <w:fldChar w:fldCharType="end"/>
        </w:r>
      </w:hyperlink>
    </w:p>
    <w:p>
      <w:pPr>
        <w:pStyle w:val="TOC2"/>
        <w:tabs>
          <w:tab w:val="right" w:leader="dot" w:pos="8306"/>
        </w:tabs>
      </w:pPr>
      <w:hyperlink w:anchor="_Toc21379" w:history="1">
        <w:r>
          <w:rPr>
            <w:rFonts w:ascii="仿宋" w:eastAsia="仿宋" w:hAnsi="仿宋" w:cs="仿宋" w:hint="eastAsia"/>
            <w:lang w:eastAsia="zh-CN"/>
          </w:rPr>
          <w:t>(三)、建筑工程设计总体要求</w:t>
        </w:r>
        <w:r>
          <w:tab/>
        </w:r>
        <w:r>
          <w:fldChar w:fldCharType="begin"/>
        </w:r>
        <w:r>
          <w:instrText xml:space="preserve"> PAGEREF _Toc21379 \h </w:instrText>
        </w:r>
        <w:r>
          <w:fldChar w:fldCharType="separate"/>
        </w:r>
        <w:r>
          <w:t>15</w:t>
        </w:r>
        <w:r>
          <w:fldChar w:fldCharType="end"/>
        </w:r>
      </w:hyperlink>
    </w:p>
    <w:p>
      <w:pPr>
        <w:pStyle w:val="TOC2"/>
        <w:tabs>
          <w:tab w:val="right" w:leader="dot" w:pos="8306"/>
        </w:tabs>
      </w:pPr>
      <w:hyperlink w:anchor="_Toc2089" w:history="1">
        <w:r>
          <w:rPr>
            <w:rFonts w:ascii="仿宋" w:eastAsia="仿宋" w:hAnsi="仿宋" w:cs="仿宋" w:hint="eastAsia"/>
            <w:lang w:eastAsia="zh-CN"/>
          </w:rPr>
          <w:t>(四)、土建工程建设指标</w:t>
        </w:r>
        <w:r>
          <w:tab/>
        </w:r>
        <w:r>
          <w:fldChar w:fldCharType="begin"/>
        </w:r>
        <w:r>
          <w:instrText xml:space="preserve"> PAGEREF _Toc2089 \h </w:instrText>
        </w:r>
        <w:r>
          <w:fldChar w:fldCharType="separate"/>
        </w:r>
        <w:r>
          <w:t>15</w:t>
        </w:r>
        <w:r>
          <w:fldChar w:fldCharType="end"/>
        </w:r>
      </w:hyperlink>
    </w:p>
    <w:p>
      <w:pPr>
        <w:pStyle w:val="TOC1"/>
        <w:tabs>
          <w:tab w:val="right" w:leader="dot" w:pos="8306"/>
        </w:tabs>
      </w:pPr>
      <w:hyperlink w:anchor="_Toc4540" w:history="1">
        <w:r>
          <w:rPr>
            <w:rFonts w:ascii="仿宋" w:eastAsia="仿宋" w:hAnsi="仿宋" w:cs="仿宋" w:hint="eastAsia"/>
            <w:lang w:eastAsia="zh-CN"/>
          </w:rPr>
          <w:t>五、高性能电源项目概论</w:t>
        </w:r>
        <w:r>
          <w:tab/>
        </w:r>
        <w:r>
          <w:fldChar w:fldCharType="begin"/>
        </w:r>
        <w:r>
          <w:instrText xml:space="preserve"> PAGEREF _Toc4540 \h </w:instrText>
        </w:r>
        <w:r>
          <w:fldChar w:fldCharType="separate"/>
        </w:r>
        <w:r>
          <w:t>16</w:t>
        </w:r>
        <w:r>
          <w:fldChar w:fldCharType="end"/>
        </w:r>
      </w:hyperlink>
    </w:p>
    <w:p>
      <w:pPr>
        <w:pStyle w:val="TOC2"/>
        <w:tabs>
          <w:tab w:val="right" w:leader="dot" w:pos="8306"/>
        </w:tabs>
      </w:pPr>
      <w:hyperlink w:anchor="_Toc7074" w:history="1">
        <w:r>
          <w:rPr>
            <w:rFonts w:ascii="仿宋" w:eastAsia="仿宋" w:hAnsi="仿宋" w:cs="仿宋" w:hint="eastAsia"/>
            <w:lang w:eastAsia="zh-CN"/>
          </w:rPr>
          <w:t>(一)、高性能电源项目概况</w:t>
        </w:r>
        <w:r>
          <w:tab/>
        </w:r>
        <w:r>
          <w:fldChar w:fldCharType="begin"/>
        </w:r>
        <w:r>
          <w:instrText xml:space="preserve"> PAGEREF _Toc7074 \h </w:instrText>
        </w:r>
        <w:r>
          <w:fldChar w:fldCharType="separate"/>
        </w:r>
        <w:r>
          <w:t>16</w:t>
        </w:r>
        <w:r>
          <w:fldChar w:fldCharType="end"/>
        </w:r>
      </w:hyperlink>
    </w:p>
    <w:p>
      <w:pPr>
        <w:pStyle w:val="TOC2"/>
        <w:tabs>
          <w:tab w:val="right" w:leader="dot" w:pos="8306"/>
        </w:tabs>
      </w:pPr>
      <w:hyperlink w:anchor="_Toc29313" w:history="1">
        <w:r>
          <w:rPr>
            <w:rFonts w:ascii="仿宋" w:eastAsia="仿宋" w:hAnsi="仿宋" w:cs="仿宋" w:hint="eastAsia"/>
            <w:lang w:eastAsia="zh-CN"/>
          </w:rPr>
          <w:t>(二)、高性能电源项目目标</w:t>
        </w:r>
        <w:r>
          <w:tab/>
        </w:r>
        <w:r>
          <w:fldChar w:fldCharType="begin"/>
        </w:r>
        <w:r>
          <w:instrText xml:space="preserve"> PAGEREF _Toc29313 \h </w:instrText>
        </w:r>
        <w:r>
          <w:fldChar w:fldCharType="separate"/>
        </w:r>
        <w:r>
          <w:t>18</w:t>
        </w:r>
        <w:r>
          <w:fldChar w:fldCharType="end"/>
        </w:r>
      </w:hyperlink>
    </w:p>
    <w:p>
      <w:pPr>
        <w:pStyle w:val="TOC2"/>
        <w:tabs>
          <w:tab w:val="right" w:leader="dot" w:pos="8306"/>
        </w:tabs>
      </w:pPr>
      <w:hyperlink w:anchor="_Toc5854" w:history="1">
        <w:r>
          <w:rPr>
            <w:rFonts w:ascii="仿宋" w:eastAsia="仿宋" w:hAnsi="仿宋" w:cs="仿宋" w:hint="eastAsia"/>
            <w:lang w:eastAsia="zh-CN"/>
          </w:rPr>
          <w:t>(三)、高性能电源项目提出的理由</w:t>
        </w:r>
        <w:r>
          <w:tab/>
        </w:r>
        <w:r>
          <w:fldChar w:fldCharType="begin"/>
        </w:r>
        <w:r>
          <w:instrText xml:space="preserve"> PAGEREF _Toc5854 \h </w:instrText>
        </w:r>
        <w:r>
          <w:fldChar w:fldCharType="separate"/>
        </w:r>
        <w:r>
          <w:t>19</w:t>
        </w:r>
        <w:r>
          <w:fldChar w:fldCharType="end"/>
        </w:r>
      </w:hyperlink>
    </w:p>
    <w:p>
      <w:pPr>
        <w:pStyle w:val="TOC2"/>
        <w:tabs>
          <w:tab w:val="right" w:leader="dot" w:pos="8306"/>
        </w:tabs>
      </w:pPr>
      <w:hyperlink w:anchor="_Toc23241" w:history="1">
        <w:r>
          <w:rPr>
            <w:rFonts w:ascii="仿宋" w:eastAsia="仿宋" w:hAnsi="仿宋" w:cs="仿宋" w:hint="eastAsia"/>
            <w:lang w:eastAsia="zh-CN"/>
          </w:rPr>
          <w:t>(四)、高性能电源项目意义</w:t>
        </w:r>
        <w:r>
          <w:tab/>
        </w:r>
        <w:r>
          <w:fldChar w:fldCharType="begin"/>
        </w:r>
        <w:r>
          <w:instrText xml:space="preserve"> PAGEREF _Toc23241 \h </w:instrText>
        </w:r>
        <w:r>
          <w:fldChar w:fldCharType="separate"/>
        </w:r>
        <w:r>
          <w:t>20</w:t>
        </w:r>
        <w:r>
          <w:fldChar w:fldCharType="end"/>
        </w:r>
      </w:hyperlink>
    </w:p>
    <w:p>
      <w:pPr>
        <w:pStyle w:val="TOC2"/>
        <w:tabs>
          <w:tab w:val="right" w:leader="dot" w:pos="8306"/>
        </w:tabs>
      </w:pPr>
      <w:hyperlink w:anchor="_Toc14389" w:history="1">
        <w:r>
          <w:rPr>
            <w:rFonts w:ascii="仿宋" w:eastAsia="仿宋" w:hAnsi="仿宋" w:cs="仿宋" w:hint="eastAsia"/>
            <w:lang w:eastAsia="zh-CN"/>
          </w:rPr>
          <w:t>(五)、高性能电源项目背景</w:t>
        </w:r>
        <w:r>
          <w:tab/>
        </w:r>
        <w:r>
          <w:fldChar w:fldCharType="begin"/>
        </w:r>
        <w:r>
          <w:instrText xml:space="preserve"> PAGEREF _Toc14389 \h </w:instrText>
        </w:r>
        <w:r>
          <w:fldChar w:fldCharType="separate"/>
        </w:r>
        <w:r>
          <w:t>21</w:t>
        </w:r>
        <w:r>
          <w:fldChar w:fldCharType="end"/>
        </w:r>
      </w:hyperlink>
    </w:p>
    <w:p>
      <w:pPr>
        <w:pStyle w:val="TOC1"/>
        <w:tabs>
          <w:tab w:val="right" w:leader="dot" w:pos="8306"/>
        </w:tabs>
      </w:pPr>
      <w:hyperlink w:anchor="_Toc12253" w:history="1">
        <w:r>
          <w:rPr>
            <w:rFonts w:ascii="仿宋" w:eastAsia="仿宋" w:hAnsi="仿宋" w:cs="仿宋" w:hint="eastAsia"/>
            <w:lang w:eastAsia="zh-CN"/>
          </w:rPr>
          <w:t>六、高性能电源项目建设单位说明</w:t>
        </w:r>
        <w:r>
          <w:tab/>
        </w:r>
        <w:r>
          <w:fldChar w:fldCharType="begin"/>
        </w:r>
        <w:r>
          <w:instrText xml:space="preserve"> PAGEREF _Toc12253 \h </w:instrText>
        </w:r>
        <w:r>
          <w:fldChar w:fldCharType="separate"/>
        </w:r>
        <w:r>
          <w:t>22</w:t>
        </w:r>
        <w:r>
          <w:fldChar w:fldCharType="end"/>
        </w:r>
      </w:hyperlink>
    </w:p>
    <w:p>
      <w:pPr>
        <w:pStyle w:val="TOC2"/>
        <w:tabs>
          <w:tab w:val="right" w:leader="dot" w:pos="8306"/>
        </w:tabs>
      </w:pPr>
      <w:hyperlink w:anchor="_Toc14033" w:history="1">
        <w:r>
          <w:rPr>
            <w:rFonts w:ascii="仿宋" w:eastAsia="仿宋" w:hAnsi="仿宋" w:cs="仿宋" w:hint="eastAsia"/>
            <w:lang w:eastAsia="zh-CN"/>
          </w:rPr>
          <w:t>(一)、高性能电源项目承办单位基本情况</w:t>
        </w:r>
        <w:r>
          <w:tab/>
        </w:r>
        <w:r>
          <w:fldChar w:fldCharType="begin"/>
        </w:r>
        <w:r>
          <w:instrText xml:space="preserve"> PAGEREF _Toc14033 \h </w:instrText>
        </w:r>
        <w:r>
          <w:fldChar w:fldCharType="separate"/>
        </w:r>
        <w:r>
          <w:t>22</w:t>
        </w:r>
        <w:r>
          <w:fldChar w:fldCharType="end"/>
        </w:r>
      </w:hyperlink>
    </w:p>
    <w:p>
      <w:pPr>
        <w:pStyle w:val="TOC2"/>
        <w:tabs>
          <w:tab w:val="right" w:leader="dot" w:pos="8306"/>
        </w:tabs>
      </w:pPr>
      <w:hyperlink w:anchor="_Toc16157" w:history="1">
        <w:r>
          <w:rPr>
            <w:rFonts w:ascii="仿宋" w:eastAsia="仿宋" w:hAnsi="仿宋" w:cs="仿宋" w:hint="eastAsia"/>
            <w:lang w:eastAsia="zh-CN"/>
          </w:rPr>
          <w:t>(二)、公司经济效益分析</w:t>
        </w:r>
        <w:r>
          <w:tab/>
        </w:r>
        <w:r>
          <w:fldChar w:fldCharType="begin"/>
        </w:r>
        <w:r>
          <w:instrText xml:space="preserve"> PAGEREF _Toc16157 \h </w:instrText>
        </w:r>
        <w:r>
          <w:fldChar w:fldCharType="separate"/>
        </w:r>
        <w:r>
          <w:t>23</w:t>
        </w:r>
        <w:r>
          <w:fldChar w:fldCharType="end"/>
        </w:r>
      </w:hyperlink>
    </w:p>
    <w:p>
      <w:pPr>
        <w:pStyle w:val="TOC1"/>
        <w:tabs>
          <w:tab w:val="right" w:leader="dot" w:pos="8306"/>
        </w:tabs>
      </w:pPr>
      <w:hyperlink w:anchor="_Toc23021" w:history="1">
        <w:r>
          <w:rPr>
            <w:rFonts w:ascii="仿宋" w:eastAsia="仿宋" w:hAnsi="仿宋" w:cs="仿宋" w:hint="eastAsia"/>
            <w:lang w:eastAsia="zh-CN"/>
          </w:rPr>
          <w:t>七、高性能电源项目环境影响分析</w:t>
        </w:r>
        <w:r>
          <w:tab/>
        </w:r>
        <w:r>
          <w:fldChar w:fldCharType="begin"/>
        </w:r>
        <w:r>
          <w:instrText xml:space="preserve"> PAGEREF _Toc23021 \h </w:instrText>
        </w:r>
        <w:r>
          <w:fldChar w:fldCharType="separate"/>
        </w:r>
        <w:r>
          <w:t>24</w:t>
        </w:r>
        <w:r>
          <w:fldChar w:fldCharType="end"/>
        </w:r>
      </w:hyperlink>
    </w:p>
    <w:p>
      <w:pPr>
        <w:pStyle w:val="TOC2"/>
        <w:tabs>
          <w:tab w:val="right" w:leader="dot" w:pos="8306"/>
        </w:tabs>
      </w:pPr>
      <w:hyperlink w:anchor="_Toc3279" w:history="1">
        <w:r>
          <w:rPr>
            <w:rFonts w:ascii="仿宋" w:eastAsia="仿宋" w:hAnsi="仿宋" w:cs="仿宋" w:hint="eastAsia"/>
            <w:lang w:eastAsia="zh-CN"/>
          </w:rPr>
          <w:t>(一)、建设区域环境质量现状</w:t>
        </w:r>
        <w:r>
          <w:tab/>
        </w:r>
        <w:r>
          <w:fldChar w:fldCharType="begin"/>
        </w:r>
        <w:r>
          <w:instrText xml:space="preserve"> PAGEREF _Toc3279 \h </w:instrText>
        </w:r>
        <w:r>
          <w:fldChar w:fldCharType="separate"/>
        </w:r>
        <w:r>
          <w:t>24</w:t>
        </w:r>
        <w:r>
          <w:fldChar w:fldCharType="end"/>
        </w:r>
      </w:hyperlink>
    </w:p>
    <w:p>
      <w:pPr>
        <w:pStyle w:val="TOC2"/>
        <w:tabs>
          <w:tab w:val="right" w:leader="dot" w:pos="8306"/>
        </w:tabs>
      </w:pPr>
      <w:hyperlink w:anchor="_Toc20198" w:history="1">
        <w:r>
          <w:rPr>
            <w:rFonts w:ascii="仿宋" w:eastAsia="仿宋" w:hAnsi="仿宋" w:cs="仿宋" w:hint="eastAsia"/>
            <w:lang w:eastAsia="zh-CN"/>
          </w:rPr>
          <w:t>(二)、建设期环境保护</w:t>
        </w:r>
        <w:r>
          <w:tab/>
        </w:r>
        <w:r>
          <w:fldChar w:fldCharType="begin"/>
        </w:r>
        <w:r>
          <w:instrText xml:space="preserve"> PAGEREF _Toc20198 \h </w:instrText>
        </w:r>
        <w:r>
          <w:fldChar w:fldCharType="separate"/>
        </w:r>
        <w:r>
          <w:t>25</w:t>
        </w:r>
        <w:r>
          <w:fldChar w:fldCharType="end"/>
        </w:r>
      </w:hyperlink>
    </w:p>
    <w:p>
      <w:pPr>
        <w:pStyle w:val="TOC2"/>
        <w:tabs>
          <w:tab w:val="right" w:leader="dot" w:pos="8306"/>
        </w:tabs>
      </w:pPr>
      <w:hyperlink w:anchor="_Toc2654" w:history="1">
        <w:r>
          <w:rPr>
            <w:rFonts w:ascii="仿宋" w:eastAsia="仿宋" w:hAnsi="仿宋" w:cs="仿宋" w:hint="eastAsia"/>
            <w:lang w:eastAsia="zh-CN"/>
          </w:rPr>
          <w:t>(三)、运营期环境保护</w:t>
        </w:r>
        <w:r>
          <w:tab/>
        </w:r>
        <w:r>
          <w:fldChar w:fldCharType="begin"/>
        </w:r>
        <w:r>
          <w:instrText xml:space="preserve"> PAGEREF _Toc2654 \h </w:instrText>
        </w:r>
        <w:r>
          <w:fldChar w:fldCharType="separate"/>
        </w:r>
        <w:r>
          <w:t>27</w:t>
        </w:r>
        <w:r>
          <w:fldChar w:fldCharType="end"/>
        </w:r>
      </w:hyperlink>
    </w:p>
    <w:p>
      <w:pPr>
        <w:pStyle w:val="TOC2"/>
        <w:tabs>
          <w:tab w:val="right" w:leader="dot" w:pos="8306"/>
        </w:tabs>
      </w:pPr>
      <w:hyperlink w:anchor="_Toc23791" w:history="1">
        <w:r>
          <w:rPr>
            <w:rFonts w:ascii="仿宋" w:eastAsia="仿宋" w:hAnsi="仿宋" w:cs="仿宋" w:hint="eastAsia"/>
            <w:lang w:eastAsia="zh-CN"/>
          </w:rPr>
          <w:t>(四)、高性能电源项目建设对区域经济的影响</w:t>
        </w:r>
        <w:r>
          <w:tab/>
        </w:r>
        <w:r>
          <w:fldChar w:fldCharType="begin"/>
        </w:r>
        <w:r>
          <w:instrText xml:space="preserve"> PAGEREF _Toc23791 \h </w:instrText>
        </w:r>
        <w:r>
          <w:fldChar w:fldCharType="separate"/>
        </w:r>
        <w:r>
          <w:t>28</w:t>
        </w:r>
        <w:r>
          <w:fldChar w:fldCharType="end"/>
        </w:r>
      </w:hyperlink>
    </w:p>
    <w:p>
      <w:pPr>
        <w:pStyle w:val="TOC2"/>
        <w:tabs>
          <w:tab w:val="right" w:leader="dot" w:pos="8306"/>
        </w:tabs>
      </w:pPr>
      <w:hyperlink w:anchor="_Toc30656" w:history="1">
        <w:r>
          <w:rPr>
            <w:rFonts w:ascii="仿宋" w:eastAsia="仿宋" w:hAnsi="仿宋" w:cs="仿宋" w:hint="eastAsia"/>
            <w:lang w:eastAsia="zh-CN"/>
          </w:rPr>
          <w:t>(五)、废弃物处理</w:t>
        </w:r>
        <w:r>
          <w:tab/>
        </w:r>
        <w:r>
          <w:fldChar w:fldCharType="begin"/>
        </w:r>
        <w:r>
          <w:instrText xml:space="preserve"> PAGEREF _Toc30656 \h </w:instrText>
        </w:r>
        <w:r>
          <w:fldChar w:fldCharType="separate"/>
        </w:r>
        <w:r>
          <w:t>30</w:t>
        </w:r>
        <w:r>
          <w:fldChar w:fldCharType="end"/>
        </w:r>
      </w:hyperlink>
    </w:p>
    <w:p>
      <w:pPr>
        <w:pStyle w:val="TOC2"/>
        <w:tabs>
          <w:tab w:val="right" w:leader="dot" w:pos="8306"/>
        </w:tabs>
      </w:pPr>
      <w:hyperlink w:anchor="_Toc19314" w:history="1">
        <w:r>
          <w:rPr>
            <w:rFonts w:ascii="仿宋" w:eastAsia="仿宋" w:hAnsi="仿宋" w:cs="仿宋" w:hint="eastAsia"/>
            <w:lang w:eastAsia="zh-CN"/>
          </w:rPr>
          <w:t>(六)、特殊环境影响分析</w:t>
        </w:r>
        <w:r>
          <w:tab/>
        </w:r>
        <w:r>
          <w:fldChar w:fldCharType="begin"/>
        </w:r>
        <w:r>
          <w:instrText xml:space="preserve"> PAGEREF _Toc19314 \h </w:instrText>
        </w:r>
        <w:r>
          <w:fldChar w:fldCharType="separate"/>
        </w:r>
        <w:r>
          <w:t>31</w:t>
        </w:r>
        <w:r>
          <w:fldChar w:fldCharType="end"/>
        </w:r>
      </w:hyperlink>
    </w:p>
    <w:p>
      <w:pPr>
        <w:pStyle w:val="TOC2"/>
        <w:tabs>
          <w:tab w:val="right" w:leader="dot" w:pos="8306"/>
        </w:tabs>
      </w:pPr>
      <w:hyperlink w:anchor="_Toc4313" w:history="1">
        <w:r>
          <w:rPr>
            <w:rFonts w:ascii="仿宋" w:eastAsia="仿宋" w:hAnsi="仿宋" w:cs="仿宋" w:hint="eastAsia"/>
            <w:lang w:eastAsia="zh-CN"/>
          </w:rPr>
          <w:t>(七)、清洁生产</w:t>
        </w:r>
        <w:r>
          <w:tab/>
        </w:r>
        <w:r>
          <w:fldChar w:fldCharType="begin"/>
        </w:r>
        <w:r>
          <w:instrText xml:space="preserve"> PAGEREF _Toc4313 \h </w:instrText>
        </w:r>
        <w:r>
          <w:fldChar w:fldCharType="separate"/>
        </w:r>
        <w:r>
          <w:t>32</w:t>
        </w:r>
        <w:r>
          <w:fldChar w:fldCharType="end"/>
        </w:r>
      </w:hyperlink>
    </w:p>
    <w:p>
      <w:pPr>
        <w:pStyle w:val="TOC2"/>
        <w:tabs>
          <w:tab w:val="right" w:leader="dot" w:pos="8306"/>
        </w:tabs>
      </w:pPr>
      <w:hyperlink w:anchor="_Toc14431" w:history="1">
        <w:r>
          <w:rPr>
            <w:rFonts w:ascii="仿宋" w:eastAsia="仿宋" w:hAnsi="仿宋" w:cs="仿宋" w:hint="eastAsia"/>
            <w:lang w:eastAsia="zh-CN"/>
          </w:rPr>
          <w:t>(八)、环境保护综合评价</w:t>
        </w:r>
        <w:r>
          <w:tab/>
        </w:r>
        <w:r>
          <w:fldChar w:fldCharType="begin"/>
        </w:r>
        <w:r>
          <w:instrText xml:space="preserve"> PAGEREF _Toc14431 \h </w:instrText>
        </w:r>
        <w:r>
          <w:fldChar w:fldCharType="separate"/>
        </w:r>
        <w:r>
          <w:t>33</w:t>
        </w:r>
        <w:r>
          <w:fldChar w:fldCharType="end"/>
        </w:r>
      </w:hyperlink>
    </w:p>
    <w:p>
      <w:pPr>
        <w:pStyle w:val="TOC1"/>
        <w:tabs>
          <w:tab w:val="right" w:leader="dot" w:pos="8306"/>
        </w:tabs>
      </w:pPr>
      <w:hyperlink w:anchor="_Toc28428" w:history="1">
        <w:r>
          <w:rPr>
            <w:rFonts w:ascii="仿宋" w:eastAsia="仿宋" w:hAnsi="仿宋" w:cs="仿宋" w:hint="eastAsia"/>
            <w:lang w:eastAsia="zh-CN"/>
          </w:rPr>
          <w:t>八、高性能电源项目创新与研发</w:t>
        </w:r>
        <w:r>
          <w:tab/>
        </w:r>
        <w:r>
          <w:fldChar w:fldCharType="begin"/>
        </w:r>
        <w:r>
          <w:instrText xml:space="preserve"> PAGEREF _Toc28428 \h </w:instrText>
        </w:r>
        <w:r>
          <w:fldChar w:fldCharType="separate"/>
        </w:r>
        <w:r>
          <w:t>34</w:t>
        </w:r>
        <w:r>
          <w:fldChar w:fldCharType="end"/>
        </w:r>
      </w:hyperlink>
    </w:p>
    <w:p>
      <w:pPr>
        <w:pStyle w:val="TOC2"/>
        <w:tabs>
          <w:tab w:val="right" w:leader="dot" w:pos="8306"/>
        </w:tabs>
      </w:pPr>
      <w:hyperlink w:anchor="_Toc17907" w:history="1">
        <w:r>
          <w:rPr>
            <w:rFonts w:ascii="仿宋" w:eastAsia="仿宋" w:hAnsi="仿宋" w:cs="仿宋" w:hint="eastAsia"/>
            <w:lang w:eastAsia="zh-CN"/>
          </w:rPr>
          <w:t>(一)、创新策略与方向</w:t>
        </w:r>
        <w:r>
          <w:tab/>
        </w:r>
        <w:r>
          <w:fldChar w:fldCharType="begin"/>
        </w:r>
        <w:r>
          <w:instrText xml:space="preserve"> PAGEREF _Toc17907 \h </w:instrText>
        </w:r>
        <w:r>
          <w:fldChar w:fldCharType="separate"/>
        </w:r>
        <w:r>
          <w:t>34</w:t>
        </w:r>
        <w:r>
          <w:fldChar w:fldCharType="end"/>
        </w:r>
      </w:hyperlink>
    </w:p>
    <w:p>
      <w:pPr>
        <w:pStyle w:val="TOC2"/>
        <w:tabs>
          <w:tab w:val="right" w:leader="dot" w:pos="8306"/>
        </w:tabs>
      </w:pPr>
      <w:hyperlink w:anchor="_Toc2152" w:history="1">
        <w:r>
          <w:rPr>
            <w:rFonts w:ascii="仿宋" w:eastAsia="仿宋" w:hAnsi="仿宋" w:cs="仿宋" w:hint="eastAsia"/>
            <w:lang w:eastAsia="zh-CN"/>
          </w:rPr>
          <w:t>(二)、研发规划与投入</w:t>
        </w:r>
        <w:r>
          <w:tab/>
        </w:r>
        <w:r>
          <w:fldChar w:fldCharType="begin"/>
        </w:r>
        <w:r>
          <w:instrText xml:space="preserve"> PAGEREF _Toc2152 \h </w:instrText>
        </w:r>
        <w:r>
          <w:fldChar w:fldCharType="separate"/>
        </w:r>
        <w:r>
          <w:t>36</w:t>
        </w:r>
        <w:r>
          <w:fldChar w:fldCharType="end"/>
        </w:r>
      </w:hyperlink>
    </w:p>
    <w:p>
      <w:pPr>
        <w:pStyle w:val="TOC1"/>
        <w:tabs>
          <w:tab w:val="right" w:leader="dot" w:pos="8306"/>
        </w:tabs>
      </w:pPr>
      <w:hyperlink w:anchor="_Toc958" w:history="1">
        <w:r>
          <w:rPr>
            <w:rFonts w:ascii="仿宋" w:eastAsia="仿宋" w:hAnsi="仿宋" w:cs="仿宋" w:hint="eastAsia"/>
            <w:lang w:eastAsia="zh-CN"/>
          </w:rPr>
          <w:t>九、高性能电源项目风险管理</w:t>
        </w:r>
        <w:r>
          <w:tab/>
        </w:r>
        <w:r>
          <w:fldChar w:fldCharType="begin"/>
        </w:r>
        <w:r>
          <w:instrText xml:space="preserve"> PAGEREF _Toc958 \h </w:instrText>
        </w:r>
        <w:r>
          <w:fldChar w:fldCharType="separate"/>
        </w:r>
        <w:r>
          <w:t>38</w:t>
        </w:r>
        <w:r>
          <w:fldChar w:fldCharType="end"/>
        </w:r>
      </w:hyperlink>
    </w:p>
    <w:p>
      <w:pPr>
        <w:pStyle w:val="TOC2"/>
        <w:tabs>
          <w:tab w:val="right" w:leader="dot" w:pos="8306"/>
        </w:tabs>
      </w:pPr>
      <w:hyperlink w:anchor="_Toc16647" w:history="1">
        <w:r>
          <w:rPr>
            <w:rFonts w:ascii="仿宋" w:eastAsia="仿宋" w:hAnsi="仿宋" w:cs="仿宋" w:hint="eastAsia"/>
            <w:lang w:eastAsia="zh-CN"/>
          </w:rPr>
          <w:t>(一)、风险识别与评估</w:t>
        </w:r>
        <w:r>
          <w:tab/>
        </w:r>
        <w:r>
          <w:fldChar w:fldCharType="begin"/>
        </w:r>
        <w:r>
          <w:instrText xml:space="preserve"> PAGEREF _Toc16647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8" w:history="1">
        <w:r>
          <w:rPr>
            <w:rFonts w:ascii="仿宋" w:eastAsia="仿宋" w:hAnsi="仿宋" w:cs="仿宋" w:hint="eastAsia"/>
            <w:lang w:eastAsia="zh-CN"/>
          </w:rPr>
          <w:t>(二)、风险应对策略</w:t>
        </w:r>
        <w:r>
          <w:tab/>
        </w:r>
        <w:r>
          <w:fldChar w:fldCharType="begin"/>
        </w:r>
        <w:r>
          <w:instrText xml:space="preserve"> PAGEREF _Toc21758 \h </w:instrText>
        </w:r>
        <w:r>
          <w:fldChar w:fldCharType="separate"/>
        </w:r>
        <w:r>
          <w:t>39</w:t>
        </w:r>
        <w:r>
          <w:fldChar w:fldCharType="end"/>
        </w:r>
      </w:hyperlink>
    </w:p>
    <w:p>
      <w:pPr>
        <w:pStyle w:val="TOC2"/>
        <w:tabs>
          <w:tab w:val="right" w:leader="dot" w:pos="8306"/>
        </w:tabs>
      </w:pPr>
      <w:hyperlink w:anchor="_Toc26777" w:history="1">
        <w:r>
          <w:rPr>
            <w:rFonts w:ascii="仿宋" w:eastAsia="仿宋" w:hAnsi="仿宋" w:cs="仿宋" w:hint="eastAsia"/>
            <w:lang w:eastAsia="zh-CN"/>
          </w:rPr>
          <w:t>(三)、风险监控与控制</w:t>
        </w:r>
        <w:r>
          <w:tab/>
        </w:r>
        <w:r>
          <w:fldChar w:fldCharType="begin"/>
        </w:r>
        <w:r>
          <w:instrText xml:space="preserve"> PAGEREF _Toc26777 \h </w:instrText>
        </w:r>
        <w:r>
          <w:fldChar w:fldCharType="separate"/>
        </w:r>
        <w:r>
          <w:t>41</w:t>
        </w:r>
        <w:r>
          <w:fldChar w:fldCharType="end"/>
        </w:r>
      </w:hyperlink>
    </w:p>
    <w:p>
      <w:pPr>
        <w:pStyle w:val="TOC1"/>
        <w:tabs>
          <w:tab w:val="right" w:leader="dot" w:pos="8306"/>
        </w:tabs>
      </w:pPr>
      <w:hyperlink w:anchor="_Toc26231" w:history="1">
        <w:r>
          <w:rPr>
            <w:rFonts w:ascii="仿宋" w:eastAsia="仿宋" w:hAnsi="仿宋" w:cs="仿宋" w:hint="eastAsia"/>
            <w:lang w:eastAsia="zh-CN"/>
          </w:rPr>
          <w:t>十、高性能电源项目经营效益</w:t>
        </w:r>
        <w:r>
          <w:tab/>
        </w:r>
        <w:r>
          <w:fldChar w:fldCharType="begin"/>
        </w:r>
        <w:r>
          <w:instrText xml:space="preserve"> PAGEREF _Toc26231 \h </w:instrText>
        </w:r>
        <w:r>
          <w:fldChar w:fldCharType="separate"/>
        </w:r>
        <w:r>
          <w:t>42</w:t>
        </w:r>
        <w:r>
          <w:fldChar w:fldCharType="end"/>
        </w:r>
      </w:hyperlink>
    </w:p>
    <w:p>
      <w:pPr>
        <w:pStyle w:val="TOC2"/>
        <w:tabs>
          <w:tab w:val="right" w:leader="dot" w:pos="8306"/>
        </w:tabs>
      </w:pPr>
      <w:hyperlink w:anchor="_Toc3390" w:history="1">
        <w:r>
          <w:rPr>
            <w:rFonts w:ascii="仿宋" w:eastAsia="仿宋" w:hAnsi="仿宋" w:cs="仿宋" w:hint="eastAsia"/>
            <w:lang w:eastAsia="zh-CN"/>
          </w:rPr>
          <w:t>(一)、经济评价财务测算</w:t>
        </w:r>
        <w:r>
          <w:tab/>
        </w:r>
        <w:r>
          <w:fldChar w:fldCharType="begin"/>
        </w:r>
        <w:r>
          <w:instrText xml:space="preserve"> PAGEREF _Toc3390 \h </w:instrText>
        </w:r>
        <w:r>
          <w:fldChar w:fldCharType="separate"/>
        </w:r>
        <w:r>
          <w:t>42</w:t>
        </w:r>
        <w:r>
          <w:fldChar w:fldCharType="end"/>
        </w:r>
      </w:hyperlink>
    </w:p>
    <w:p>
      <w:pPr>
        <w:pStyle w:val="TOC2"/>
        <w:tabs>
          <w:tab w:val="right" w:leader="dot" w:pos="8306"/>
        </w:tabs>
      </w:pPr>
      <w:hyperlink w:anchor="_Toc6264" w:history="1">
        <w:r>
          <w:rPr>
            <w:rFonts w:ascii="仿宋" w:eastAsia="仿宋" w:hAnsi="仿宋" w:cs="仿宋" w:hint="eastAsia"/>
            <w:lang w:eastAsia="zh-CN"/>
          </w:rPr>
          <w:t>(二)、高性能电源项目盈利能力分析</w:t>
        </w:r>
        <w:r>
          <w:tab/>
        </w:r>
        <w:r>
          <w:fldChar w:fldCharType="begin"/>
        </w:r>
        <w:r>
          <w:instrText xml:space="preserve"> PAGEREF _Toc6264 \h </w:instrText>
        </w:r>
        <w:r>
          <w:fldChar w:fldCharType="separate"/>
        </w:r>
        <w:r>
          <w:t>43</w:t>
        </w:r>
        <w:r>
          <w:fldChar w:fldCharType="end"/>
        </w:r>
      </w:hyperlink>
    </w:p>
    <w:p>
      <w:pPr>
        <w:pStyle w:val="TOC1"/>
        <w:tabs>
          <w:tab w:val="right" w:leader="dot" w:pos="8306"/>
        </w:tabs>
      </w:pPr>
      <w:hyperlink w:anchor="_Toc5644" w:history="1">
        <w:r>
          <w:rPr>
            <w:rFonts w:ascii="仿宋" w:eastAsia="仿宋" w:hAnsi="仿宋" w:cs="仿宋" w:hint="eastAsia"/>
            <w:lang w:eastAsia="zh-CN"/>
          </w:rPr>
          <w:t>十一、高性能电源项目财务管理</w:t>
        </w:r>
        <w:r>
          <w:tab/>
        </w:r>
        <w:r>
          <w:fldChar w:fldCharType="begin"/>
        </w:r>
        <w:r>
          <w:instrText xml:space="preserve"> PAGEREF _Toc5644 \h </w:instrText>
        </w:r>
        <w:r>
          <w:fldChar w:fldCharType="separate"/>
        </w:r>
        <w:r>
          <w:t>44</w:t>
        </w:r>
        <w:r>
          <w:fldChar w:fldCharType="end"/>
        </w:r>
      </w:hyperlink>
    </w:p>
    <w:p>
      <w:pPr>
        <w:pStyle w:val="TOC2"/>
        <w:tabs>
          <w:tab w:val="right" w:leader="dot" w:pos="8306"/>
        </w:tabs>
      </w:pPr>
      <w:hyperlink w:anchor="_Toc9652" w:history="1">
        <w:r>
          <w:rPr>
            <w:rFonts w:ascii="仿宋" w:eastAsia="仿宋" w:hAnsi="仿宋" w:cs="仿宋" w:hint="eastAsia"/>
            <w:lang w:eastAsia="zh-CN"/>
          </w:rPr>
          <w:t>(一)、资金需求大</w:t>
        </w:r>
        <w:r>
          <w:tab/>
        </w:r>
        <w:r>
          <w:fldChar w:fldCharType="begin"/>
        </w:r>
        <w:r>
          <w:instrText xml:space="preserve"> PAGEREF _Toc9652 \h </w:instrText>
        </w:r>
        <w:r>
          <w:fldChar w:fldCharType="separate"/>
        </w:r>
        <w:r>
          <w:t>44</w:t>
        </w:r>
        <w:r>
          <w:fldChar w:fldCharType="end"/>
        </w:r>
      </w:hyperlink>
    </w:p>
    <w:p>
      <w:pPr>
        <w:pStyle w:val="TOC2"/>
        <w:tabs>
          <w:tab w:val="right" w:leader="dot" w:pos="8306"/>
        </w:tabs>
      </w:pPr>
      <w:hyperlink w:anchor="_Toc27391" w:history="1">
        <w:r>
          <w:rPr>
            <w:rFonts w:ascii="仿宋" w:eastAsia="仿宋" w:hAnsi="仿宋" w:cs="仿宋" w:hint="eastAsia"/>
            <w:lang w:eastAsia="zh-CN"/>
          </w:rPr>
          <w:t>(二)、研发周期长</w:t>
        </w:r>
        <w:r>
          <w:tab/>
        </w:r>
        <w:r>
          <w:fldChar w:fldCharType="begin"/>
        </w:r>
        <w:r>
          <w:instrText xml:space="preserve"> PAGEREF _Toc27391 \h </w:instrText>
        </w:r>
        <w:r>
          <w:fldChar w:fldCharType="separate"/>
        </w:r>
        <w:r>
          <w:t>45</w:t>
        </w:r>
        <w:r>
          <w:fldChar w:fldCharType="end"/>
        </w:r>
      </w:hyperlink>
    </w:p>
    <w:p>
      <w:pPr>
        <w:pStyle w:val="TOC2"/>
        <w:tabs>
          <w:tab w:val="right" w:leader="dot" w:pos="8306"/>
        </w:tabs>
      </w:pPr>
      <w:hyperlink w:anchor="_Toc22025" w:history="1">
        <w:r>
          <w:rPr>
            <w:rFonts w:ascii="仿宋" w:eastAsia="仿宋" w:hAnsi="仿宋" w:cs="仿宋" w:hint="eastAsia"/>
            <w:lang w:eastAsia="zh-CN"/>
          </w:rPr>
          <w:t>(三)、市场风险大</w:t>
        </w:r>
        <w:r>
          <w:tab/>
        </w:r>
        <w:r>
          <w:fldChar w:fldCharType="begin"/>
        </w:r>
        <w:r>
          <w:instrText xml:space="preserve"> PAGEREF _Toc22025 \h </w:instrText>
        </w:r>
        <w:r>
          <w:fldChar w:fldCharType="separate"/>
        </w:r>
        <w:r>
          <w:t>46</w:t>
        </w:r>
        <w:r>
          <w:fldChar w:fldCharType="end"/>
        </w:r>
      </w:hyperlink>
    </w:p>
    <w:p>
      <w:pPr>
        <w:pStyle w:val="TOC2"/>
        <w:tabs>
          <w:tab w:val="right" w:leader="dot" w:pos="8306"/>
        </w:tabs>
      </w:pPr>
      <w:hyperlink w:anchor="_Toc23837" w:history="1">
        <w:r>
          <w:rPr>
            <w:rFonts w:ascii="仿宋" w:eastAsia="仿宋" w:hAnsi="仿宋" w:cs="仿宋" w:hint="eastAsia"/>
            <w:lang w:eastAsia="zh-CN"/>
          </w:rPr>
          <w:t>(四)、利润率高</w:t>
        </w:r>
        <w:r>
          <w:tab/>
        </w:r>
        <w:r>
          <w:fldChar w:fldCharType="begin"/>
        </w:r>
        <w:r>
          <w:instrText xml:space="preserve"> PAGEREF _Toc23837 \h </w:instrText>
        </w:r>
        <w:r>
          <w:fldChar w:fldCharType="separate"/>
        </w:r>
        <w:r>
          <w:t>49</w:t>
        </w:r>
        <w:r>
          <w:fldChar w:fldCharType="end"/>
        </w:r>
      </w:hyperlink>
    </w:p>
    <w:p>
      <w:pPr>
        <w:pStyle w:val="TOC1"/>
        <w:tabs>
          <w:tab w:val="right" w:leader="dot" w:pos="8306"/>
        </w:tabs>
      </w:pPr>
      <w:hyperlink w:anchor="_Toc17526" w:history="1">
        <w:r>
          <w:rPr>
            <w:rFonts w:ascii="仿宋" w:eastAsia="仿宋" w:hAnsi="仿宋" w:cs="仿宋" w:hint="eastAsia"/>
            <w:lang w:eastAsia="zh-CN"/>
          </w:rPr>
          <w:t>十二、高性能电源项目投资规划</w:t>
        </w:r>
        <w:r>
          <w:tab/>
        </w:r>
        <w:r>
          <w:fldChar w:fldCharType="begin"/>
        </w:r>
        <w:r>
          <w:instrText xml:space="preserve"> PAGEREF _Toc17526 \h </w:instrText>
        </w:r>
        <w:r>
          <w:fldChar w:fldCharType="separate"/>
        </w:r>
        <w:r>
          <w:t>51</w:t>
        </w:r>
        <w:r>
          <w:fldChar w:fldCharType="end"/>
        </w:r>
      </w:hyperlink>
    </w:p>
    <w:p>
      <w:pPr>
        <w:pStyle w:val="TOC2"/>
        <w:tabs>
          <w:tab w:val="right" w:leader="dot" w:pos="8306"/>
        </w:tabs>
      </w:pPr>
      <w:hyperlink w:anchor="_Toc22811" w:history="1">
        <w:r>
          <w:rPr>
            <w:rFonts w:ascii="仿宋" w:eastAsia="仿宋" w:hAnsi="仿宋" w:cs="仿宋" w:hint="eastAsia"/>
            <w:lang w:eastAsia="zh-CN"/>
          </w:rPr>
          <w:t>(一)、高性能电源项目总投资估算</w:t>
        </w:r>
        <w:r>
          <w:tab/>
        </w:r>
        <w:r>
          <w:fldChar w:fldCharType="begin"/>
        </w:r>
        <w:r>
          <w:instrText xml:space="preserve"> PAGEREF _Toc22811 \h </w:instrText>
        </w:r>
        <w:r>
          <w:fldChar w:fldCharType="separate"/>
        </w:r>
        <w:r>
          <w:t>51</w:t>
        </w:r>
        <w:r>
          <w:fldChar w:fldCharType="end"/>
        </w:r>
      </w:hyperlink>
    </w:p>
    <w:p>
      <w:pPr>
        <w:pStyle w:val="TOC2"/>
        <w:tabs>
          <w:tab w:val="right" w:leader="dot" w:pos="8306"/>
        </w:tabs>
      </w:pPr>
      <w:hyperlink w:anchor="_Toc14798" w:history="1">
        <w:r>
          <w:rPr>
            <w:rFonts w:ascii="仿宋" w:eastAsia="仿宋" w:hAnsi="仿宋" w:cs="仿宋" w:hint="eastAsia"/>
            <w:lang w:eastAsia="zh-CN"/>
          </w:rPr>
          <w:t>(二)、资金筹措</w:t>
        </w:r>
        <w:r>
          <w:tab/>
        </w:r>
        <w:r>
          <w:fldChar w:fldCharType="begin"/>
        </w:r>
        <w:r>
          <w:instrText xml:space="preserve"> PAGEREF _Toc14798 \h </w:instrText>
        </w:r>
        <w:r>
          <w:fldChar w:fldCharType="separate"/>
        </w:r>
        <w:r>
          <w:t>52</w:t>
        </w:r>
        <w:r>
          <w:fldChar w:fldCharType="end"/>
        </w:r>
      </w:hyperlink>
    </w:p>
    <w:p>
      <w:pPr>
        <w:pStyle w:val="TOC1"/>
        <w:tabs>
          <w:tab w:val="right" w:leader="dot" w:pos="8306"/>
        </w:tabs>
      </w:pPr>
      <w:hyperlink w:anchor="_Toc32707" w:history="1">
        <w:r>
          <w:rPr>
            <w:rFonts w:ascii="仿宋" w:eastAsia="仿宋" w:hAnsi="仿宋" w:cs="仿宋" w:hint="eastAsia"/>
            <w:lang w:eastAsia="zh-CN"/>
          </w:rPr>
          <w:t>十三、高性能电源项目工程方案分析</w:t>
        </w:r>
        <w:r>
          <w:tab/>
        </w:r>
        <w:r>
          <w:fldChar w:fldCharType="begin"/>
        </w:r>
        <w:r>
          <w:instrText xml:space="preserve"> PAGEREF _Toc32707 \h </w:instrText>
        </w:r>
        <w:r>
          <w:fldChar w:fldCharType="separate"/>
        </w:r>
        <w:r>
          <w:t>53</w:t>
        </w:r>
        <w:r>
          <w:fldChar w:fldCharType="end"/>
        </w:r>
      </w:hyperlink>
    </w:p>
    <w:p>
      <w:pPr>
        <w:pStyle w:val="TOC2"/>
        <w:tabs>
          <w:tab w:val="right" w:leader="dot" w:pos="8306"/>
        </w:tabs>
      </w:pPr>
      <w:hyperlink w:anchor="_Toc27109" w:history="1">
        <w:r>
          <w:rPr>
            <w:rFonts w:ascii="仿宋" w:eastAsia="仿宋" w:hAnsi="仿宋" w:cs="仿宋" w:hint="eastAsia"/>
            <w:lang w:eastAsia="zh-CN"/>
          </w:rPr>
          <w:t>(一)、建筑工程设计原则</w:t>
        </w:r>
        <w:r>
          <w:tab/>
        </w:r>
        <w:r>
          <w:fldChar w:fldCharType="begin"/>
        </w:r>
        <w:r>
          <w:instrText xml:space="preserve"> PAGEREF _Toc27109 \h </w:instrText>
        </w:r>
        <w:r>
          <w:fldChar w:fldCharType="separate"/>
        </w:r>
        <w:r>
          <w:t>53</w:t>
        </w:r>
        <w:r>
          <w:fldChar w:fldCharType="end"/>
        </w:r>
      </w:hyperlink>
    </w:p>
    <w:p>
      <w:pPr>
        <w:pStyle w:val="TOC2"/>
        <w:tabs>
          <w:tab w:val="right" w:leader="dot" w:pos="8306"/>
        </w:tabs>
      </w:pPr>
      <w:hyperlink w:anchor="_Toc23274" w:history="1">
        <w:r>
          <w:rPr>
            <w:rFonts w:ascii="仿宋" w:eastAsia="仿宋" w:hAnsi="仿宋" w:cs="仿宋" w:hint="eastAsia"/>
            <w:lang w:eastAsia="zh-CN"/>
          </w:rPr>
          <w:t>(二)、土建工程建设指标</w:t>
        </w:r>
        <w:r>
          <w:tab/>
        </w:r>
        <w:r>
          <w:fldChar w:fldCharType="begin"/>
        </w:r>
        <w:r>
          <w:instrText xml:space="preserve"> PAGEREF _Toc23274 \h </w:instrText>
        </w:r>
        <w:r>
          <w:fldChar w:fldCharType="separate"/>
        </w:r>
        <w:r>
          <w:t>56</w:t>
        </w:r>
        <w:r>
          <w:fldChar w:fldCharType="end"/>
        </w:r>
      </w:hyperlink>
    </w:p>
    <w:p>
      <w:pPr>
        <w:pStyle w:val="TOC1"/>
        <w:tabs>
          <w:tab w:val="right" w:leader="dot" w:pos="8306"/>
        </w:tabs>
      </w:pPr>
      <w:hyperlink w:anchor="_Toc3918" w:history="1">
        <w:r>
          <w:rPr>
            <w:rFonts w:ascii="仿宋" w:eastAsia="仿宋" w:hAnsi="仿宋" w:cs="仿宋" w:hint="eastAsia"/>
            <w:lang w:eastAsia="zh-CN"/>
          </w:rPr>
          <w:t>十四、质量管理体系</w:t>
        </w:r>
        <w:r>
          <w:tab/>
        </w:r>
        <w:r>
          <w:fldChar w:fldCharType="begin"/>
        </w:r>
        <w:r>
          <w:instrText xml:space="preserve"> PAGEREF _Toc3918 \h </w:instrText>
        </w:r>
        <w:r>
          <w:fldChar w:fldCharType="separate"/>
        </w:r>
        <w:r>
          <w:t>58</w:t>
        </w:r>
        <w:r>
          <w:fldChar w:fldCharType="end"/>
        </w:r>
      </w:hyperlink>
    </w:p>
    <w:p>
      <w:pPr>
        <w:pStyle w:val="TOC2"/>
        <w:tabs>
          <w:tab w:val="right" w:leader="dot" w:pos="8306"/>
        </w:tabs>
      </w:pPr>
      <w:hyperlink w:anchor="_Toc23224" w:history="1">
        <w:r>
          <w:rPr>
            <w:rFonts w:ascii="仿宋" w:eastAsia="仿宋" w:hAnsi="仿宋" w:cs="仿宋" w:hint="eastAsia"/>
            <w:lang w:eastAsia="zh-CN"/>
          </w:rPr>
          <w:t>(一)、质量目标与方针</w:t>
        </w:r>
        <w:r>
          <w:tab/>
        </w:r>
        <w:r>
          <w:fldChar w:fldCharType="begin"/>
        </w:r>
        <w:r>
          <w:instrText xml:space="preserve"> PAGEREF _Toc23224 \h </w:instrText>
        </w:r>
        <w:r>
          <w:fldChar w:fldCharType="separate"/>
        </w:r>
        <w:r>
          <w:t>58</w:t>
        </w:r>
        <w:r>
          <w:fldChar w:fldCharType="end"/>
        </w:r>
      </w:hyperlink>
    </w:p>
    <w:p>
      <w:pPr>
        <w:pStyle w:val="TOC2"/>
        <w:tabs>
          <w:tab w:val="right" w:leader="dot" w:pos="8306"/>
        </w:tabs>
      </w:pPr>
      <w:hyperlink w:anchor="_Toc485" w:history="1">
        <w:r>
          <w:rPr>
            <w:rFonts w:ascii="仿宋" w:eastAsia="仿宋" w:hAnsi="仿宋" w:cs="仿宋" w:hint="eastAsia"/>
            <w:lang w:eastAsia="zh-CN"/>
          </w:rPr>
          <w:t>(二)、质量管理责任</w:t>
        </w:r>
        <w:r>
          <w:tab/>
        </w:r>
        <w:r>
          <w:fldChar w:fldCharType="begin"/>
        </w:r>
        <w:r>
          <w:instrText xml:space="preserve"> PAGEREF _Toc485 \h </w:instrText>
        </w:r>
        <w:r>
          <w:fldChar w:fldCharType="separate"/>
        </w:r>
        <w:r>
          <w:t>59</w:t>
        </w:r>
        <w:r>
          <w:fldChar w:fldCharType="end"/>
        </w:r>
      </w:hyperlink>
    </w:p>
    <w:p>
      <w:pPr>
        <w:pStyle w:val="TOC2"/>
        <w:tabs>
          <w:tab w:val="right" w:leader="dot" w:pos="8306"/>
        </w:tabs>
      </w:pPr>
      <w:hyperlink w:anchor="_Toc26256" w:history="1">
        <w:r>
          <w:rPr>
            <w:rFonts w:ascii="仿宋" w:eastAsia="仿宋" w:hAnsi="仿宋" w:cs="仿宋" w:hint="eastAsia"/>
            <w:lang w:eastAsia="zh-CN"/>
          </w:rPr>
          <w:t>(三)、质量管理体系文件</w:t>
        </w:r>
        <w:r>
          <w:tab/>
        </w:r>
        <w:r>
          <w:fldChar w:fldCharType="begin"/>
        </w:r>
        <w:r>
          <w:instrText xml:space="preserve"> PAGEREF _Toc26256 \h </w:instrText>
        </w:r>
        <w:r>
          <w:fldChar w:fldCharType="separate"/>
        </w:r>
        <w:r>
          <w:t>60</w:t>
        </w:r>
        <w:r>
          <w:fldChar w:fldCharType="end"/>
        </w:r>
      </w:hyperlink>
    </w:p>
    <w:p>
      <w:pPr>
        <w:pStyle w:val="TOC2"/>
        <w:tabs>
          <w:tab w:val="right" w:leader="dot" w:pos="8306"/>
        </w:tabs>
      </w:pPr>
      <w:hyperlink w:anchor="_Toc1712" w:history="1">
        <w:r>
          <w:rPr>
            <w:rFonts w:ascii="仿宋" w:eastAsia="仿宋" w:hAnsi="仿宋" w:cs="仿宋" w:hint="eastAsia"/>
            <w:lang w:eastAsia="zh-CN"/>
          </w:rPr>
          <w:t>(四)、质量培训与教育</w:t>
        </w:r>
        <w:r>
          <w:tab/>
        </w:r>
        <w:r>
          <w:fldChar w:fldCharType="begin"/>
        </w:r>
        <w:r>
          <w:instrText xml:space="preserve"> PAGEREF _Toc1712 \h </w:instrText>
        </w:r>
        <w:r>
          <w:fldChar w:fldCharType="separate"/>
        </w:r>
        <w:r>
          <w:t>62</w:t>
        </w:r>
        <w:r>
          <w:fldChar w:fldCharType="end"/>
        </w:r>
      </w:hyperlink>
    </w:p>
    <w:p>
      <w:pPr>
        <w:pStyle w:val="TOC2"/>
        <w:tabs>
          <w:tab w:val="right" w:leader="dot" w:pos="8306"/>
        </w:tabs>
      </w:pPr>
      <w:hyperlink w:anchor="_Toc26075" w:history="1">
        <w:r>
          <w:rPr>
            <w:rFonts w:ascii="仿宋" w:eastAsia="仿宋" w:hAnsi="仿宋" w:cs="仿宋" w:hint="eastAsia"/>
            <w:lang w:eastAsia="zh-CN"/>
          </w:rPr>
          <w:t>(五)、质量审核与评价</w:t>
        </w:r>
        <w:r>
          <w:tab/>
        </w:r>
        <w:r>
          <w:fldChar w:fldCharType="begin"/>
        </w:r>
        <w:r>
          <w:instrText xml:space="preserve"> PAGEREF _Toc26075 \h </w:instrText>
        </w:r>
        <w:r>
          <w:fldChar w:fldCharType="separate"/>
        </w:r>
        <w:r>
          <w:t>63</w:t>
        </w:r>
        <w:r>
          <w:fldChar w:fldCharType="end"/>
        </w:r>
      </w:hyperlink>
    </w:p>
    <w:p>
      <w:pPr>
        <w:pStyle w:val="TOC2"/>
        <w:tabs>
          <w:tab w:val="right" w:leader="dot" w:pos="8306"/>
        </w:tabs>
      </w:pPr>
      <w:hyperlink w:anchor="_Toc19433" w:history="1">
        <w:r>
          <w:rPr>
            <w:rFonts w:ascii="仿宋" w:eastAsia="仿宋" w:hAnsi="仿宋" w:cs="仿宋" w:hint="eastAsia"/>
            <w:lang w:eastAsia="zh-CN"/>
          </w:rPr>
          <w:t>(六)、不符合与纠正措施</w:t>
        </w:r>
        <w:r>
          <w:tab/>
        </w:r>
        <w:r>
          <w:fldChar w:fldCharType="begin"/>
        </w:r>
        <w:r>
          <w:instrText xml:space="preserve"> PAGEREF _Toc19433 \h </w:instrText>
        </w:r>
        <w:r>
          <w:fldChar w:fldCharType="separate"/>
        </w:r>
        <w:r>
          <w:t>64</w:t>
        </w:r>
        <w:r>
          <w:fldChar w:fldCharType="end"/>
        </w:r>
      </w:hyperlink>
    </w:p>
    <w:p>
      <w:pPr>
        <w:pStyle w:val="TOC1"/>
        <w:tabs>
          <w:tab w:val="right" w:leader="dot" w:pos="8306"/>
        </w:tabs>
      </w:pPr>
      <w:hyperlink w:anchor="_Toc2175" w:history="1">
        <w:r>
          <w:rPr>
            <w:rFonts w:ascii="仿宋" w:eastAsia="仿宋" w:hAnsi="仿宋" w:cs="仿宋" w:hint="eastAsia"/>
            <w:lang w:eastAsia="zh-CN"/>
          </w:rPr>
          <w:t>十五、高性能电源项目治理与监督</w:t>
        </w:r>
        <w:r>
          <w:tab/>
        </w:r>
        <w:r>
          <w:fldChar w:fldCharType="begin"/>
        </w:r>
        <w:r>
          <w:instrText xml:space="preserve"> PAGEREF _Toc2175 \h </w:instrText>
        </w:r>
        <w:r>
          <w:fldChar w:fldCharType="separate"/>
        </w:r>
        <w:r>
          <w:t>66</w:t>
        </w:r>
        <w:r>
          <w:fldChar w:fldCharType="end"/>
        </w:r>
      </w:hyperlink>
    </w:p>
    <w:p>
      <w:pPr>
        <w:pStyle w:val="TOC2"/>
        <w:tabs>
          <w:tab w:val="right" w:leader="dot" w:pos="8306"/>
        </w:tabs>
      </w:pPr>
      <w:hyperlink w:anchor="_Toc23083" w:history="1">
        <w:r>
          <w:rPr>
            <w:rFonts w:ascii="仿宋" w:eastAsia="仿宋" w:hAnsi="仿宋" w:cs="仿宋" w:hint="eastAsia"/>
            <w:lang w:eastAsia="zh-CN"/>
          </w:rPr>
          <w:t>(一)、高性能电源项目治理结构</w:t>
        </w:r>
        <w:r>
          <w:tab/>
        </w:r>
        <w:r>
          <w:fldChar w:fldCharType="begin"/>
        </w:r>
        <w:r>
          <w:instrText xml:space="preserve"> PAGEREF _Toc23083 \h </w:instrText>
        </w:r>
        <w:r>
          <w:fldChar w:fldCharType="separate"/>
        </w:r>
        <w:r>
          <w:t>66</w:t>
        </w:r>
        <w:r>
          <w:fldChar w:fldCharType="end"/>
        </w:r>
      </w:hyperlink>
    </w:p>
    <w:p>
      <w:pPr>
        <w:pStyle w:val="TOC2"/>
        <w:tabs>
          <w:tab w:val="right" w:leader="dot" w:pos="8306"/>
        </w:tabs>
      </w:pPr>
      <w:hyperlink w:anchor="_Toc5074" w:history="1">
        <w:r>
          <w:rPr>
            <w:rFonts w:ascii="仿宋" w:eastAsia="仿宋" w:hAnsi="仿宋" w:cs="仿宋" w:hint="eastAsia"/>
            <w:lang w:eastAsia="zh-CN"/>
          </w:rPr>
          <w:t>(二)、监督与审计</w:t>
        </w:r>
        <w:r>
          <w:tab/>
        </w:r>
        <w:r>
          <w:fldChar w:fldCharType="begin"/>
        </w:r>
        <w:r>
          <w:instrText xml:space="preserve"> PAGEREF _Toc5074 \h </w:instrText>
        </w:r>
        <w:r>
          <w:fldChar w:fldCharType="separate"/>
        </w:r>
        <w:r>
          <w:t>67</w:t>
        </w:r>
        <w:r>
          <w:fldChar w:fldCharType="end"/>
        </w:r>
      </w:hyperlink>
    </w:p>
    <w:p>
      <w:pPr>
        <w:pStyle w:val="TOC1"/>
        <w:tabs>
          <w:tab w:val="right" w:leader="dot" w:pos="8306"/>
        </w:tabs>
      </w:pPr>
      <w:hyperlink w:anchor="_Toc19468" w:history="1">
        <w:r>
          <w:rPr>
            <w:rFonts w:ascii="仿宋" w:eastAsia="仿宋" w:hAnsi="仿宋" w:cs="仿宋" w:hint="eastAsia"/>
            <w:lang w:eastAsia="zh-CN"/>
          </w:rPr>
          <w:t>十六、高性能电源项目实施时间节点</w:t>
        </w:r>
        <w:r>
          <w:tab/>
        </w:r>
        <w:r>
          <w:fldChar w:fldCharType="begin"/>
        </w:r>
        <w:r>
          <w:instrText xml:space="preserve"> PAGEREF _Toc19468 \h </w:instrText>
        </w:r>
        <w:r>
          <w:fldChar w:fldCharType="separate"/>
        </w:r>
        <w:r>
          <w:t>69</w:t>
        </w:r>
        <w:r>
          <w:fldChar w:fldCharType="end"/>
        </w:r>
      </w:hyperlink>
    </w:p>
    <w:p>
      <w:pPr>
        <w:pStyle w:val="TOC2"/>
        <w:tabs>
          <w:tab w:val="right" w:leader="dot" w:pos="8306"/>
        </w:tabs>
      </w:pPr>
      <w:hyperlink w:anchor="_Toc24637" w:history="1">
        <w:r>
          <w:rPr>
            <w:rFonts w:ascii="仿宋" w:eastAsia="仿宋" w:hAnsi="仿宋" w:cs="仿宋" w:hint="eastAsia"/>
            <w:lang w:eastAsia="zh-CN"/>
          </w:rPr>
          <w:t>(一)、高性能电源项目启动阶段时间节点</w:t>
        </w:r>
        <w:r>
          <w:tab/>
        </w:r>
        <w:r>
          <w:fldChar w:fldCharType="begin"/>
        </w:r>
        <w:r>
          <w:instrText xml:space="preserve"> PAGEREF _Toc24637 \h </w:instrText>
        </w:r>
        <w:r>
          <w:fldChar w:fldCharType="separate"/>
        </w:r>
        <w:r>
          <w:t>69</w:t>
        </w:r>
        <w:r>
          <w:fldChar w:fldCharType="end"/>
        </w:r>
      </w:hyperlink>
    </w:p>
    <w:p>
      <w:pPr>
        <w:pStyle w:val="TOC2"/>
        <w:tabs>
          <w:tab w:val="right" w:leader="dot" w:pos="8306"/>
        </w:tabs>
      </w:pPr>
      <w:hyperlink w:anchor="_Toc26557" w:history="1">
        <w:r>
          <w:rPr>
            <w:rFonts w:ascii="仿宋" w:eastAsia="仿宋" w:hAnsi="仿宋" w:cs="仿宋" w:hint="eastAsia"/>
            <w:lang w:eastAsia="zh-CN"/>
          </w:rPr>
          <w:t>(二)、高性能电源项目执行阶段时间节点</w:t>
        </w:r>
        <w:r>
          <w:tab/>
        </w:r>
        <w:r>
          <w:fldChar w:fldCharType="begin"/>
        </w:r>
        <w:r>
          <w:instrText xml:space="preserve"> PAGEREF _Toc26557 \h </w:instrText>
        </w:r>
        <w:r>
          <w:fldChar w:fldCharType="separate"/>
        </w:r>
        <w:r>
          <w:t>70</w:t>
        </w:r>
        <w:r>
          <w:fldChar w:fldCharType="end"/>
        </w:r>
      </w:hyperlink>
    </w:p>
    <w:p>
      <w:pPr>
        <w:pStyle w:val="TOC2"/>
        <w:tabs>
          <w:tab w:val="right" w:leader="dot" w:pos="8306"/>
        </w:tabs>
      </w:pPr>
      <w:hyperlink w:anchor="_Toc21747" w:history="1">
        <w:r>
          <w:rPr>
            <w:rFonts w:ascii="仿宋" w:eastAsia="仿宋" w:hAnsi="仿宋" w:cs="仿宋" w:hint="eastAsia"/>
            <w:lang w:eastAsia="zh-CN"/>
          </w:rPr>
          <w:t>(三)、高性能电源项目完成阶段时间节点</w:t>
        </w:r>
        <w:r>
          <w:tab/>
        </w:r>
        <w:r>
          <w:fldChar w:fldCharType="begin"/>
        </w:r>
        <w:r>
          <w:instrText xml:space="preserve"> PAGEREF _Toc21747 \h </w:instrText>
        </w:r>
        <w:r>
          <w:fldChar w:fldCharType="separate"/>
        </w:r>
        <w:r>
          <w:t>71</w:t>
        </w:r>
        <w:r>
          <w:fldChar w:fldCharType="end"/>
        </w:r>
      </w:hyperlink>
    </w:p>
    <w:p>
      <w:pPr>
        <w:pStyle w:val="TOC1"/>
        <w:tabs>
          <w:tab w:val="right" w:leader="dot" w:pos="8306"/>
        </w:tabs>
      </w:pPr>
      <w:hyperlink w:anchor="_Toc21086" w:history="1">
        <w:r>
          <w:rPr>
            <w:rFonts w:ascii="仿宋" w:eastAsia="仿宋" w:hAnsi="仿宋" w:cs="仿宋" w:hint="eastAsia"/>
            <w:lang w:eastAsia="zh-CN"/>
          </w:rPr>
          <w:t>十七、高性能电源项目实施保障措施</w:t>
        </w:r>
        <w:r>
          <w:tab/>
        </w:r>
        <w:r>
          <w:fldChar w:fldCharType="begin"/>
        </w:r>
        <w:r>
          <w:instrText xml:space="preserve"> PAGEREF _Toc21086 \h </w:instrText>
        </w:r>
        <w:r>
          <w:fldChar w:fldCharType="separate"/>
        </w:r>
        <w:r>
          <w:t>72</w:t>
        </w:r>
        <w:r>
          <w:fldChar w:fldCharType="end"/>
        </w:r>
      </w:hyperlink>
    </w:p>
    <w:p>
      <w:pPr>
        <w:pStyle w:val="TOC2"/>
        <w:tabs>
          <w:tab w:val="right" w:leader="dot" w:pos="8306"/>
        </w:tabs>
      </w:pPr>
      <w:hyperlink w:anchor="_Toc23144" w:history="1">
        <w:r>
          <w:rPr>
            <w:rFonts w:ascii="仿宋" w:eastAsia="仿宋" w:hAnsi="仿宋" w:cs="仿宋" w:hint="eastAsia"/>
            <w:lang w:eastAsia="zh-CN"/>
          </w:rPr>
          <w:t>(一)、高性能电源项目实施保障机制</w:t>
        </w:r>
        <w:r>
          <w:tab/>
        </w:r>
        <w:r>
          <w:fldChar w:fldCharType="begin"/>
        </w:r>
        <w:r>
          <w:instrText xml:space="preserve"> PAGEREF _Toc23144 \h </w:instrText>
        </w:r>
        <w:r>
          <w:fldChar w:fldCharType="separate"/>
        </w:r>
        <w:r>
          <w:t>72</w:t>
        </w:r>
        <w:r>
          <w:fldChar w:fldCharType="end"/>
        </w:r>
      </w:hyperlink>
    </w:p>
    <w:p>
      <w:pPr>
        <w:pStyle w:val="TOC2"/>
        <w:tabs>
          <w:tab w:val="right" w:leader="dot" w:pos="8306"/>
        </w:tabs>
      </w:pPr>
      <w:hyperlink w:anchor="_Toc4896" w:history="1">
        <w:r>
          <w:rPr>
            <w:rFonts w:ascii="仿宋" w:eastAsia="仿宋" w:hAnsi="仿宋" w:cs="仿宋" w:hint="eastAsia"/>
            <w:lang w:eastAsia="zh-CN"/>
          </w:rPr>
          <w:t>(二)、高性能电源项目法律合规要求</w:t>
        </w:r>
        <w:r>
          <w:tab/>
        </w:r>
        <w:r>
          <w:fldChar w:fldCharType="begin"/>
        </w:r>
        <w:r>
          <w:instrText xml:space="preserve"> PAGEREF _Toc4896 \h </w:instrText>
        </w:r>
        <w:r>
          <w:fldChar w:fldCharType="separate"/>
        </w:r>
        <w:r>
          <w:t>75</w:t>
        </w:r>
        <w:r>
          <w:fldChar w:fldCharType="end"/>
        </w:r>
      </w:hyperlink>
    </w:p>
    <w:p>
      <w:pPr>
        <w:pStyle w:val="TOC2"/>
        <w:tabs>
          <w:tab w:val="right" w:leader="dot" w:pos="8306"/>
        </w:tabs>
      </w:pPr>
      <w:hyperlink w:anchor="_Toc16741" w:history="1">
        <w:r>
          <w:rPr>
            <w:rFonts w:ascii="仿宋" w:eastAsia="仿宋" w:hAnsi="仿宋" w:cs="仿宋" w:hint="eastAsia"/>
            <w:lang w:eastAsia="zh-CN"/>
          </w:rPr>
          <w:t>(三)、高性能电源项目合同管理与法律事务</w:t>
        </w:r>
        <w:r>
          <w:tab/>
        </w:r>
        <w:r>
          <w:fldChar w:fldCharType="begin"/>
        </w:r>
        <w:r>
          <w:instrText xml:space="preserve"> PAGEREF _Toc16741 \h </w:instrText>
        </w:r>
        <w:r>
          <w:fldChar w:fldCharType="separate"/>
        </w:r>
        <w:r>
          <w:t>80</w:t>
        </w:r>
        <w:r>
          <w:fldChar w:fldCharType="end"/>
        </w:r>
      </w:hyperlink>
    </w:p>
    <w:p>
      <w:pPr>
        <w:pStyle w:val="TOC2"/>
        <w:tabs>
          <w:tab w:val="right" w:leader="dot" w:pos="8306"/>
        </w:tabs>
      </w:pPr>
      <w:hyperlink w:anchor="_Toc3195" w:history="1">
        <w:r>
          <w:rPr>
            <w:rFonts w:ascii="仿宋" w:eastAsia="仿宋" w:hAnsi="仿宋" w:cs="仿宋" w:hint="eastAsia"/>
            <w:lang w:eastAsia="zh-CN"/>
          </w:rPr>
          <w:t>(四)、高性能电源项目知识产权保护策略</w:t>
        </w:r>
        <w:r>
          <w:tab/>
        </w:r>
        <w:r>
          <w:fldChar w:fldCharType="begin"/>
        </w:r>
        <w:r>
          <w:instrText xml:space="preserve"> PAGEREF _Toc3195 \h </w:instrText>
        </w:r>
        <w:r>
          <w:fldChar w:fldCharType="separate"/>
        </w:r>
        <w:r>
          <w:t>86</w:t>
        </w:r>
        <w:r>
          <w:fldChar w:fldCharType="end"/>
        </w:r>
      </w:hyperlink>
    </w:p>
    <w:p>
      <w:pPr>
        <w:pStyle w:val="TOC1"/>
        <w:tabs>
          <w:tab w:val="right" w:leader="dot" w:pos="8306"/>
        </w:tabs>
      </w:pPr>
      <w:hyperlink w:anchor="_Toc19447" w:history="1">
        <w:r>
          <w:rPr>
            <w:rFonts w:ascii="仿宋" w:eastAsia="仿宋" w:hAnsi="仿宋" w:cs="仿宋" w:hint="eastAsia"/>
            <w:lang w:eastAsia="zh-CN"/>
          </w:rPr>
          <w:t>十八、风险识别与分类</w:t>
        </w:r>
        <w:r>
          <w:tab/>
        </w:r>
        <w:r>
          <w:fldChar w:fldCharType="begin"/>
        </w:r>
        <w:r>
          <w:instrText xml:space="preserve"> PAGEREF _Toc19447 \h </w:instrText>
        </w:r>
        <w:r>
          <w:fldChar w:fldCharType="separate"/>
        </w:r>
        <w:r>
          <w:t>88</w:t>
        </w:r>
        <w:r>
          <w:fldChar w:fldCharType="end"/>
        </w:r>
      </w:hyperlink>
    </w:p>
    <w:p>
      <w:pPr>
        <w:pStyle w:val="TOC2"/>
        <w:tabs>
          <w:tab w:val="right" w:leader="dot" w:pos="8306"/>
        </w:tabs>
      </w:pPr>
      <w:hyperlink w:anchor="_Toc1018" w:history="1">
        <w:r>
          <w:rPr>
            <w:rFonts w:ascii="仿宋" w:eastAsia="仿宋" w:hAnsi="仿宋" w:cs="仿宋" w:hint="eastAsia"/>
            <w:lang w:eastAsia="zh-CN"/>
          </w:rPr>
          <w:t>(一)、风险识别</w:t>
        </w:r>
        <w:r>
          <w:tab/>
        </w:r>
        <w:r>
          <w:fldChar w:fldCharType="begin"/>
        </w:r>
        <w:r>
          <w:instrText xml:space="preserve"> PAGEREF _Toc1018 \h </w:instrText>
        </w:r>
        <w:r>
          <w:fldChar w:fldCharType="separate"/>
        </w:r>
        <w:r>
          <w:t>88</w:t>
        </w:r>
        <w:r>
          <w:fldChar w:fldCharType="end"/>
        </w:r>
      </w:hyperlink>
    </w:p>
    <w:p>
      <w:pPr>
        <w:pStyle w:val="TOC2"/>
        <w:tabs>
          <w:tab w:val="right" w:leader="dot" w:pos="8306"/>
        </w:tabs>
      </w:pPr>
      <w:hyperlink w:anchor="_Toc11906" w:history="1">
        <w:r>
          <w:rPr>
            <w:rFonts w:ascii="仿宋" w:eastAsia="仿宋" w:hAnsi="仿宋" w:cs="仿宋" w:hint="eastAsia"/>
            <w:lang w:eastAsia="zh-CN"/>
          </w:rPr>
          <w:t>(二)、风险分类</w:t>
        </w:r>
        <w:r>
          <w:tab/>
        </w:r>
        <w:r>
          <w:fldChar w:fldCharType="begin"/>
        </w:r>
        <w:r>
          <w:instrText xml:space="preserve"> PAGEREF _Toc11906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68"/>
      <w:r>
        <w:rPr>
          <w:rFonts w:ascii="仿宋" w:eastAsia="仿宋" w:hAnsi="仿宋" w:cs="仿宋" w:hint="eastAsia"/>
          <w:sz w:val="28"/>
          <w:lang w:eastAsia="zh-CN"/>
        </w:rPr>
        <w:t>一、高性能电源项目选址可行性分析</w:t>
      </w:r>
      <w:bookmarkEnd w:id="2"/>
    </w:p>
    <w:p>
      <w:pPr>
        <w:pStyle w:val="Heading2"/>
        <w:rPr>
          <w:rFonts w:ascii="仿宋" w:eastAsia="仿宋" w:hAnsi="仿宋" w:cs="仿宋" w:hint="eastAsia"/>
          <w:lang w:eastAsia="zh-CN"/>
        </w:rPr>
      </w:pPr>
      <w:bookmarkStart w:id="3" w:name="_Toc5053"/>
      <w:r>
        <w:rPr>
          <w:rFonts w:ascii="仿宋" w:eastAsia="仿宋" w:hAnsi="仿宋" w:cs="仿宋" w:hint="eastAsia"/>
          <w:lang w:eastAsia="zh-CN"/>
        </w:rPr>
        <w:t>(一)、高性能电源项目选址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该高性能电源项目选址位于XX省XX市XX区XXX街道</w:t>
      </w:r>
    </w:p>
    <w:p>
      <w:pPr>
        <w:pStyle w:val="Heading2"/>
        <w:ind w:firstLine="560" w:firstLineChars="200"/>
        <w:rPr>
          <w:rFonts w:ascii="仿宋" w:eastAsia="仿宋" w:hAnsi="仿宋" w:cs="仿宋" w:hint="eastAsia"/>
          <w:sz w:val="28"/>
          <w:lang w:eastAsia="zh-CN"/>
        </w:rPr>
      </w:pPr>
      <w:bookmarkStart w:id="4" w:name="_Toc282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高性能电源项目的征地面积将根据高性能电源项目的实际规模和需求进行精确规划。具体面积XXX平方米，旨在确保高性能电源项目不仅能够满足当前的发展需求，还能够预留空间以适应未来的扩展。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净用地面积是在征地面积基础上去除不可利用面积后的实际可开发用地。具体面积XXX平方米，考虑到环保、交通、安全等多方面因素，以确保高性能电源项目在整体利用效率上达到最优。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高性能电源项目计划建设的建筑总规模具体面积XXX平方米。这一规模的确定综合考虑了高性能电源项目的性质、规模，以及城市规划的相关要求，确保建筑布局与周边环境协调一致。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绿地率是高性能电源项目用地中被规划为绿地的比例。具体面积XXX平方米，旨在通过合理规划绿地，改善高性能电源项目周边环境，提升居民生活质量，并符合城市整体绿化规划。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容积率是用地上可以建设的建筑总体积与用地面积之比。具体面积XXX，通过合理的容积率规划，确保高性能电源项目建筑规模与周边环境和谐共生。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电源项目选址与当地城市规划相一致，具体面积XXX平方米。通过与城市规划部门深入沟通，确保高性能电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性能电源项目选址符合当地产业政策，具体面积XXX平方米。这包括高性能电源项目对当地经济的促进作用，以及对相关产业的带动效应，确保高性能电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用地总体要求必须符合环保和可持续发展的原则，具体面积XXX平方米。通过采用绿色建筑设计、节能减排等措施，确保高性能电源项目在建设和运营过程中对环境的影响最小化，达到可持续发展的要求。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确保高性能电源项目选址具备必要的公共设施配套，具体面积XXX平方米。这包括交通便利性、教育、医疗等基础设施，以提高居民生活品质，使得高性能电源项目选址更具吸引力。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考虑用地总体要求对当地社会稳定性的影响，具体面积XXX平方米。通过深入了解当地社区反馈，确保高性能电源项目的选址和建设过程对当地社会和谐稳定产生积极作用。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性能电源项目选址不仅符合法规和规划，还在实际操作中具有可行性。这一全面规划将为高性能电源项目的成功实施提供坚实的基础，确保高性能电源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电源项目的设备规划和空间设计中，我们将采取灵活设备布局的措施。设备布局将根据实际需求进行灵活设计，避免不必要的浪费。通过合理规划设备摆放位置，我们将提高设备的利用率，减少设备间距，以确保高性能电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电源项目内部引入共享设施的概念，例如共享会议室、办公区等。通过这种方式，我们可以减少对资源的重复建设，提高资源共享效率，从而减小高性能电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6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性能电源项目的总图布置中，我们将不同功能区域进行明确的规划，以最大程度满足高性能电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1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电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高性能电源项目对环境的影响是综合评价的重要因素之一。我们将详细考虑选址周边的自然环境、生态保护区、水源地等情况，确保高性能电源项目的建设和运营对环境影响最小化，并符合当地的环保法规标准。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对选址的评价还需充分考虑当地政府的产业政策和法规。我们将详细了解高性能电源项目所在地的相关政策，确保高性能电源项目的规划和运营与当地法规相符，降低不必要的法律风险。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考虑到社会稳定性对企业运营的重要性，我们将评估选址地区的社会安全情况、劳工关系、社区反馈等方面，以确保高性能电源项目的建设和运营不会受到社会稳定性的负面影响。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最后，我们将综合考虑用地成本，包括土地购置费用、土地开发成本等。通过对用地成本的详细评估，我们能够做出更为精确的经济效益分析，为高性能电源项目的投资决策提供有力支持。</w:t>
      </w:r>
    </w:p>
    <w:p>
      <w:pPr>
        <w:pStyle w:val="Heading1"/>
        <w:ind w:firstLine="560" w:firstLineChars="200"/>
        <w:rPr>
          <w:rFonts w:ascii="仿宋" w:eastAsia="仿宋" w:hAnsi="仿宋" w:cs="仿宋" w:hint="eastAsia"/>
          <w:sz w:val="28"/>
          <w:lang w:eastAsia="zh-CN"/>
        </w:rPr>
      </w:pPr>
      <w:bookmarkStart w:id="8" w:name="_Toc32723"/>
      <w:r>
        <w:rPr>
          <w:rFonts w:ascii="仿宋" w:eastAsia="仿宋" w:hAnsi="仿宋" w:cs="仿宋" w:hint="eastAsia"/>
          <w:sz w:val="28"/>
          <w:lang w:eastAsia="zh-CN"/>
        </w:rPr>
        <w:t>二、高性能电源项目危机管理</w:t>
      </w:r>
      <w:bookmarkEnd w:id="8"/>
    </w:p>
    <w:p>
      <w:pPr>
        <w:pStyle w:val="Heading2"/>
        <w:rPr>
          <w:rFonts w:ascii="仿宋" w:eastAsia="仿宋" w:hAnsi="仿宋" w:cs="仿宋" w:hint="eastAsia"/>
          <w:lang w:eastAsia="zh-CN"/>
        </w:rPr>
      </w:pPr>
      <w:bookmarkStart w:id="9" w:name="_Toc1069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危机管理中，危机预警与识别是确保高性能电源项目稳健运行的核心步骤。通过建立全面的监测机制，高性能电源项目团队旨在及时发现和理解潜在的风险和危机因素，以便采取及时的预防和应对措施，确保高性能电源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首先，通过深入的风险评估，高性能电源项目团队全面分析了整个高性能电源项目和各个阶段可能存在的威胁。这包括准确评估每个潜在风险的发生概率和可能影响的程度，为后续危机预警提供了有力支持。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电源项目团队着重于明确定义高性能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电源项目进展的持续监控，团队能够及时发现潜在问题并作出迅速反应。高性能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在这一阶段，团队的专业素养和反应速度将发挥至关重要的作用，以确保潜在危机能够在初期得到有效的处理，最大程度地减轻负面影响。通过危机预警与识别，高性能电源项目得以更有序、可控地推进。</w:t>
      </w:r>
    </w:p>
    <w:p>
      <w:pPr>
        <w:pStyle w:val="Heading2"/>
        <w:ind w:firstLine="560" w:firstLineChars="200"/>
        <w:rPr>
          <w:rFonts w:ascii="仿宋" w:eastAsia="仿宋" w:hAnsi="仿宋" w:cs="仿宋" w:hint="eastAsia"/>
          <w:sz w:val="28"/>
          <w:lang w:eastAsia="zh-CN"/>
        </w:rPr>
      </w:pPr>
      <w:bookmarkStart w:id="10" w:name="_Toc2705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暂停高性能电源项目进度：为遏制危机蔓延，高性能电源项目暂时停止进行，以便全面评估当前状况。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实时沟通：与关键利益相关者建立实时沟通机制，向他们传递高性能电源项目危机的实际状况，保障高性能电源项目核心利益。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在紧急应对的同时，高性能电源项目团队强调了团队协作和有效沟通的重要性。以下是团队协作的关键举措：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随着危机得到初步控制，高性能电源项目团队转向制定恢复计划，以确保高性能电源项目能够从中迅速恢复。主要恢复计划包括：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修复受损的进度计划：重新评估高性能电源项目进度，制定修复计划，确保高性能电源项目尽快回归正常进程。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重新调整资源分配：优化资源分配，确保高性能电源项目在有限资源下高效运转。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风险管理机制加强：对高性能电源项目风险进行全面评估，制定更强化的风险管理策略，以预防未来可能的危机。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73"/>
      <w:r>
        <w:rPr>
          <w:rFonts w:ascii="仿宋" w:eastAsia="仿宋" w:hAnsi="仿宋" w:cs="仿宋" w:hint="eastAsia"/>
          <w:sz w:val="28"/>
          <w:lang w:eastAsia="zh-CN"/>
        </w:rPr>
        <w:t>三、高性能电源项目可持续发展</w:t>
      </w:r>
      <w:bookmarkEnd w:id="11"/>
    </w:p>
    <w:p>
      <w:pPr>
        <w:pStyle w:val="Heading2"/>
        <w:rPr>
          <w:rFonts w:ascii="仿宋" w:eastAsia="仿宋" w:hAnsi="仿宋" w:cs="仿宋" w:hint="eastAsia"/>
          <w:lang w:eastAsia="zh-CN"/>
        </w:rPr>
      </w:pPr>
      <w:bookmarkStart w:id="12" w:name="_Toc2873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中，高性能电源项目团队着眼于未来，明确了可持续发展的战略方向。制定的具体可持续发展目标包括降低资源使用、采用环保技术、最大化社会效益等。这一步骤不仅有助于高性能电源项目在环保和社会责任方面达到最高标准，也为未来提供了明确的指引，确保高性能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电源项目管理周期。从高性能电源项目规划开始，高性能电源项目团队就考虑了环境和社会的因素。在执行阶段，高性能电源项目团队积极推动绿色技术的应用，优化资源利用。此外，关注员工的社会责任，通过培训和沟通活动提高员工对可持续发展的认知，使他们能够在日常工作中践行可持续实践。这些举措不仅为高性能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84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扎根于高性能电源项目的可持续发展理念，我们深信环保与社会责任是高性能电源项目成功的关键支柱。在高性能电源项目的每一步，我们都致力于通过创新和实践，履行对环境和社会的坚定责任。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团队通过引入先进的环保技术、建立高效的废物处理系统以及推动能源节约措施，积极履行环保责任。定期的环保监测和评估确保高性能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不仅致力于自身可持续发展，还注重对社会的回馈。通过支持社区高性能电源项目、参与慈善事业、提供培训机会等方式，高性能电源项目积极履行社会责任。与当地社区建立积极互动，关注员工的工作与生活平衡，以及员工的身心健康，是高性能电源项目在社会责任层面的关键举措。这样的实践不仅增强了高性能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964"/>
      <w:r>
        <w:rPr>
          <w:rFonts w:ascii="仿宋" w:eastAsia="仿宋" w:hAnsi="仿宋" w:cs="仿宋" w:hint="eastAsia"/>
          <w:sz w:val="28"/>
          <w:lang w:eastAsia="zh-CN"/>
        </w:rPr>
        <w:t>四、高性能电源项目土建工程</w:t>
      </w:r>
      <w:bookmarkEnd w:id="14"/>
    </w:p>
    <w:p>
      <w:pPr>
        <w:pStyle w:val="Heading2"/>
        <w:rPr>
          <w:rFonts w:ascii="仿宋" w:eastAsia="仿宋" w:hAnsi="仿宋" w:cs="仿宋" w:hint="eastAsia"/>
          <w:lang w:eastAsia="zh-CN"/>
        </w:rPr>
      </w:pPr>
      <w:bookmarkStart w:id="15" w:name="_Toc1928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在高性能电源项目的建筑工程设计中，我们将秉承一系列重要的设计原则，以确保高性能电源项目建筑在功能、美观、可持续性等方面达到最佳效果。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首要原则是确保建筑的功能性得到最大化的发挥。我们将充分理解高性能电源项目的实际需求，合理布局各个功能区域，保证建筑在满足业务需求的同时，提供高效的工作环境。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在建筑设计中，我们将综合考虑建设和运营成本。通过精细的经济效益分析，确保设计方案在高效利用资源的同时，对高性能电源项目的长期盈利能力有积极的贡献。</w:t>
      </w:r>
    </w:p>
    <w:p>
      <w:pPr>
        <w:pStyle w:val="Heading2"/>
        <w:ind w:firstLine="560" w:firstLineChars="200"/>
        <w:rPr>
          <w:rFonts w:ascii="仿宋" w:eastAsia="仿宋" w:hAnsi="仿宋" w:cs="仿宋" w:hint="eastAsia"/>
          <w:sz w:val="28"/>
          <w:lang w:eastAsia="zh-CN"/>
        </w:rPr>
      </w:pPr>
      <w:bookmarkStart w:id="16" w:name="_Toc1331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的土建工程设计中，我们将精准设定设计年限，结合高性能电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电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37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电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电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电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8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本期工程高性能电源项目预计总建筑面积XXX平方米，其中：计容建筑面积XXX平方米，计划建筑工程投资XX万元，占高性能电源项目总投资的XX%。</w:t>
      </w:r>
    </w:p>
    <w:p>
      <w:pPr>
        <w:pStyle w:val="Heading1"/>
        <w:ind w:firstLine="560" w:firstLineChars="200"/>
        <w:rPr>
          <w:rFonts w:ascii="仿宋" w:eastAsia="仿宋" w:hAnsi="仿宋" w:cs="仿宋" w:hint="eastAsia"/>
          <w:sz w:val="28"/>
          <w:lang w:eastAsia="zh-CN"/>
        </w:rPr>
      </w:pPr>
      <w:bookmarkStart w:id="19" w:name="_Toc4540"/>
      <w:r>
        <w:rPr>
          <w:rFonts w:ascii="仿宋" w:eastAsia="仿宋" w:hAnsi="仿宋" w:cs="仿宋" w:hint="eastAsia"/>
          <w:sz w:val="28"/>
          <w:lang w:eastAsia="zh-CN"/>
        </w:rPr>
        <w:t>五、高性能电源项目概论</w:t>
      </w:r>
      <w:bookmarkEnd w:id="19"/>
    </w:p>
    <w:p>
      <w:pPr>
        <w:pStyle w:val="Heading2"/>
        <w:rPr>
          <w:rFonts w:ascii="仿宋" w:eastAsia="仿宋" w:hAnsi="仿宋" w:cs="仿宋" w:hint="eastAsia"/>
          <w:lang w:eastAsia="zh-CN"/>
        </w:rPr>
      </w:pPr>
      <w:bookmarkStart w:id="20" w:name="_Toc7074"/>
      <w:r>
        <w:rPr>
          <w:rFonts w:ascii="仿宋" w:eastAsia="仿宋" w:hAnsi="仿宋" w:cs="仿宋" w:hint="eastAsia"/>
          <w:lang w:eastAsia="zh-CN"/>
        </w:rPr>
        <w:t>(一)、高性能电源项目概况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起源追溯至对市场的深入洞察。市场的不断演变与变革为高性能电源项目提供了难得的机遇。当前市场存在的需求缺口和变革的大环境共同构成了高性能电源项目的背景。这个高性能电源项目旨在充分利用市场机遇，填补行业中尚未满足的需求，为客户提供全新的解决方案。市场的变革和需求的增长使得这个高性能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正式命名为高性能电源。这个名称不仅仅是一个标识，更代表了高性能电源项目的核心理念和愿景。它蕴含着高性能电源项目所要解决问题的关键字，具有强烈的表达和辨识度，为高性能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核心目标是提供一种全新、高效的解决方案，满足客户日益增长的需求。高性能电源项目追求的不仅仅是满足市场需求，更是在市场中获得卓越的竞争优势。通过不断提升产品或服务的质量和创新水平，高性能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高性能电源项目范围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https://d.book118.com/458001000051006025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B2C66"/>
    <w:rsid w:val="036B2C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01000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2024-01-10T04:55:00Z</dcterms:created>
  <dcterms:modified xsi:type="dcterms:W3CDTF">2024-01-10T04:55:38Z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B7B1FDF8D1B5469787B0D8B64C2B253E_11</vt:lpwstr>
  </property>
  <property fmtid="{D5CDD505-2E9C-101B-9397-08002B2CF9AE}" pid="3" name="KSOProductBuildVer">
    <vt:lpwstr>2052-12.1.0.16120</vt:lpwstr>
  </property>
</Properties>
</file>