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0" w:history="1">
        <w:r>
          <w:rPr>
            <w:rFonts w:ascii="仿宋" w:eastAsia="仿宋" w:hAnsi="仿宋" w:cs="仿宋" w:hint="eastAsia"/>
            <w:lang w:eastAsia="zh-CN"/>
          </w:rPr>
          <w:t>序言</w:t>
        </w:r>
        <w:r>
          <w:tab/>
        </w:r>
        <w:r>
          <w:fldChar w:fldCharType="begin"/>
        </w:r>
        <w:r>
          <w:instrText xml:space="preserve"> PAGEREF _Toc19330 \h </w:instrText>
        </w:r>
        <w:r>
          <w:fldChar w:fldCharType="separate"/>
        </w:r>
        <w:r>
          <w:t>3</w:t>
        </w:r>
        <w:r>
          <w:fldChar w:fldCharType="end"/>
        </w:r>
      </w:hyperlink>
    </w:p>
    <w:p>
      <w:pPr>
        <w:pStyle w:val="TOC1"/>
        <w:tabs>
          <w:tab w:val="right" w:leader="dot" w:pos="8306"/>
        </w:tabs>
      </w:pPr>
      <w:hyperlink w:anchor="_Toc17012" w:history="1">
        <w:r>
          <w:rPr>
            <w:rFonts w:ascii="仿宋" w:eastAsia="仿宋" w:hAnsi="仿宋" w:cs="仿宋" w:hint="eastAsia"/>
            <w:lang w:eastAsia="zh-CN"/>
          </w:rPr>
          <w:t>一、工艺说明</w:t>
        </w:r>
        <w:r>
          <w:tab/>
        </w:r>
        <w:r>
          <w:fldChar w:fldCharType="begin"/>
        </w:r>
        <w:r>
          <w:instrText xml:space="preserve"> PAGEREF _Toc17012 \h </w:instrText>
        </w:r>
        <w:r>
          <w:fldChar w:fldCharType="separate"/>
        </w:r>
        <w:r>
          <w:t>3</w:t>
        </w:r>
        <w:r>
          <w:fldChar w:fldCharType="end"/>
        </w:r>
      </w:hyperlink>
    </w:p>
    <w:p>
      <w:pPr>
        <w:pStyle w:val="TOC2"/>
        <w:tabs>
          <w:tab w:val="right" w:leader="dot" w:pos="8306"/>
        </w:tabs>
      </w:pPr>
      <w:hyperlink w:anchor="_Toc23917" w:history="1">
        <w:r>
          <w:rPr>
            <w:rFonts w:ascii="仿宋" w:eastAsia="仿宋" w:hAnsi="仿宋" w:cs="仿宋" w:hint="eastAsia"/>
            <w:lang w:eastAsia="zh-CN"/>
          </w:rPr>
          <w:t>(一)、技术管理特点</w:t>
        </w:r>
        <w:r>
          <w:tab/>
        </w:r>
        <w:r>
          <w:fldChar w:fldCharType="begin"/>
        </w:r>
        <w:r>
          <w:instrText xml:space="preserve"> PAGEREF _Toc23917 \h </w:instrText>
        </w:r>
        <w:r>
          <w:fldChar w:fldCharType="separate"/>
        </w:r>
        <w:r>
          <w:t>3</w:t>
        </w:r>
        <w:r>
          <w:fldChar w:fldCharType="end"/>
        </w:r>
      </w:hyperlink>
    </w:p>
    <w:p>
      <w:pPr>
        <w:pStyle w:val="TOC2"/>
        <w:tabs>
          <w:tab w:val="right" w:leader="dot" w:pos="8306"/>
        </w:tabs>
      </w:pPr>
      <w:hyperlink w:anchor="_Toc25733" w:history="1">
        <w:r>
          <w:rPr>
            <w:rFonts w:ascii="仿宋" w:eastAsia="仿宋" w:hAnsi="仿宋" w:cs="仿宋" w:hint="eastAsia"/>
            <w:lang w:eastAsia="zh-CN"/>
          </w:rPr>
          <w:t>(二)、醋酸衍生物项目工艺技术设计方案</w:t>
        </w:r>
        <w:r>
          <w:tab/>
        </w:r>
        <w:r>
          <w:fldChar w:fldCharType="begin"/>
        </w:r>
        <w:r>
          <w:instrText xml:space="preserve"> PAGEREF _Toc25733 \h </w:instrText>
        </w:r>
        <w:r>
          <w:fldChar w:fldCharType="separate"/>
        </w:r>
        <w:r>
          <w:t>4</w:t>
        </w:r>
        <w:r>
          <w:fldChar w:fldCharType="end"/>
        </w:r>
      </w:hyperlink>
    </w:p>
    <w:p>
      <w:pPr>
        <w:pStyle w:val="TOC2"/>
        <w:tabs>
          <w:tab w:val="right" w:leader="dot" w:pos="8306"/>
        </w:tabs>
      </w:pPr>
      <w:hyperlink w:anchor="_Toc229" w:history="1">
        <w:r>
          <w:rPr>
            <w:rFonts w:ascii="仿宋" w:eastAsia="仿宋" w:hAnsi="仿宋" w:cs="仿宋" w:hint="eastAsia"/>
            <w:lang w:eastAsia="zh-CN"/>
          </w:rPr>
          <w:t>(三)、设备选型方案</w:t>
        </w:r>
        <w:r>
          <w:tab/>
        </w:r>
        <w:r>
          <w:fldChar w:fldCharType="begin"/>
        </w:r>
        <w:r>
          <w:instrText xml:space="preserve"> PAGEREF _Toc229 \h </w:instrText>
        </w:r>
        <w:r>
          <w:fldChar w:fldCharType="separate"/>
        </w:r>
        <w:r>
          <w:t>5</w:t>
        </w:r>
        <w:r>
          <w:fldChar w:fldCharType="end"/>
        </w:r>
      </w:hyperlink>
    </w:p>
    <w:p>
      <w:pPr>
        <w:pStyle w:val="TOC1"/>
        <w:tabs>
          <w:tab w:val="right" w:leader="dot" w:pos="8306"/>
        </w:tabs>
      </w:pPr>
      <w:hyperlink w:anchor="_Toc10685" w:history="1">
        <w:r>
          <w:rPr>
            <w:rFonts w:ascii="仿宋" w:eastAsia="仿宋" w:hAnsi="仿宋" w:cs="仿宋" w:hint="eastAsia"/>
            <w:lang w:eastAsia="zh-CN"/>
          </w:rPr>
          <w:t>二、醋酸衍生物项目建设背景及必要性分析</w:t>
        </w:r>
        <w:r>
          <w:tab/>
        </w:r>
        <w:r>
          <w:fldChar w:fldCharType="begin"/>
        </w:r>
        <w:r>
          <w:instrText xml:space="preserve"> PAGEREF _Toc10685 \h </w:instrText>
        </w:r>
        <w:r>
          <w:fldChar w:fldCharType="separate"/>
        </w:r>
        <w:r>
          <w:t>7</w:t>
        </w:r>
        <w:r>
          <w:fldChar w:fldCharType="end"/>
        </w:r>
      </w:hyperlink>
    </w:p>
    <w:p>
      <w:pPr>
        <w:pStyle w:val="TOC2"/>
        <w:tabs>
          <w:tab w:val="right" w:leader="dot" w:pos="8306"/>
        </w:tabs>
      </w:pPr>
      <w:hyperlink w:anchor="_Toc15486" w:history="1">
        <w:r>
          <w:rPr>
            <w:rFonts w:ascii="仿宋" w:eastAsia="仿宋" w:hAnsi="仿宋" w:cs="仿宋" w:hint="eastAsia"/>
            <w:lang w:eastAsia="zh-CN"/>
          </w:rPr>
          <w:t>(一)、醋酸衍生物项目背景分析</w:t>
        </w:r>
        <w:r>
          <w:tab/>
        </w:r>
        <w:r>
          <w:fldChar w:fldCharType="begin"/>
        </w:r>
        <w:r>
          <w:instrText xml:space="preserve"> PAGEREF _Toc15486 \h </w:instrText>
        </w:r>
        <w:r>
          <w:fldChar w:fldCharType="separate"/>
        </w:r>
        <w:r>
          <w:t>7</w:t>
        </w:r>
        <w:r>
          <w:fldChar w:fldCharType="end"/>
        </w:r>
      </w:hyperlink>
    </w:p>
    <w:p>
      <w:pPr>
        <w:pStyle w:val="TOC2"/>
        <w:tabs>
          <w:tab w:val="right" w:leader="dot" w:pos="8306"/>
        </w:tabs>
      </w:pPr>
      <w:hyperlink w:anchor="_Toc1747" w:history="1">
        <w:r>
          <w:rPr>
            <w:rFonts w:ascii="仿宋" w:eastAsia="仿宋" w:hAnsi="仿宋" w:cs="仿宋" w:hint="eastAsia"/>
            <w:lang w:eastAsia="zh-CN"/>
          </w:rPr>
          <w:t>(二)、醋酸衍生物项目建设必要性分析</w:t>
        </w:r>
        <w:r>
          <w:tab/>
        </w:r>
        <w:r>
          <w:fldChar w:fldCharType="begin"/>
        </w:r>
        <w:r>
          <w:instrText xml:space="preserve"> PAGEREF _Toc1747 \h </w:instrText>
        </w:r>
        <w:r>
          <w:fldChar w:fldCharType="separate"/>
        </w:r>
        <w:r>
          <w:t>8</w:t>
        </w:r>
        <w:r>
          <w:fldChar w:fldCharType="end"/>
        </w:r>
      </w:hyperlink>
    </w:p>
    <w:p>
      <w:pPr>
        <w:pStyle w:val="TOC1"/>
        <w:tabs>
          <w:tab w:val="right" w:leader="dot" w:pos="8306"/>
        </w:tabs>
      </w:pPr>
      <w:hyperlink w:anchor="_Toc24762" w:history="1">
        <w:r>
          <w:rPr>
            <w:rFonts w:ascii="仿宋" w:eastAsia="仿宋" w:hAnsi="仿宋" w:cs="仿宋" w:hint="eastAsia"/>
            <w:lang w:eastAsia="zh-CN"/>
          </w:rPr>
          <w:t>三、醋酸衍生物项目选址可行性分析</w:t>
        </w:r>
        <w:r>
          <w:tab/>
        </w:r>
        <w:r>
          <w:fldChar w:fldCharType="begin"/>
        </w:r>
        <w:r>
          <w:instrText xml:space="preserve"> PAGEREF _Toc24762 \h </w:instrText>
        </w:r>
        <w:r>
          <w:fldChar w:fldCharType="separate"/>
        </w:r>
        <w:r>
          <w:t>10</w:t>
        </w:r>
        <w:r>
          <w:fldChar w:fldCharType="end"/>
        </w:r>
      </w:hyperlink>
    </w:p>
    <w:p>
      <w:pPr>
        <w:pStyle w:val="TOC2"/>
        <w:tabs>
          <w:tab w:val="right" w:leader="dot" w:pos="8306"/>
        </w:tabs>
      </w:pPr>
      <w:hyperlink w:anchor="_Toc9792" w:history="1">
        <w:r>
          <w:rPr>
            <w:rFonts w:ascii="仿宋" w:eastAsia="仿宋" w:hAnsi="仿宋" w:cs="仿宋" w:hint="eastAsia"/>
            <w:lang w:eastAsia="zh-CN"/>
          </w:rPr>
          <w:t>(一)、醋酸衍生物项目选址</w:t>
        </w:r>
        <w:r>
          <w:tab/>
        </w:r>
        <w:r>
          <w:fldChar w:fldCharType="begin"/>
        </w:r>
        <w:r>
          <w:instrText xml:space="preserve"> PAGEREF _Toc9792 \h </w:instrText>
        </w:r>
        <w:r>
          <w:fldChar w:fldCharType="separate"/>
        </w:r>
        <w:r>
          <w:t>10</w:t>
        </w:r>
        <w:r>
          <w:fldChar w:fldCharType="end"/>
        </w:r>
      </w:hyperlink>
    </w:p>
    <w:p>
      <w:pPr>
        <w:pStyle w:val="TOC2"/>
        <w:tabs>
          <w:tab w:val="right" w:leader="dot" w:pos="8306"/>
        </w:tabs>
      </w:pPr>
      <w:hyperlink w:anchor="_Toc8746" w:history="1">
        <w:r>
          <w:rPr>
            <w:rFonts w:ascii="仿宋" w:eastAsia="仿宋" w:hAnsi="仿宋" w:cs="仿宋" w:hint="eastAsia"/>
            <w:lang w:eastAsia="zh-CN"/>
          </w:rPr>
          <w:t>(二)、用地控制指标</w:t>
        </w:r>
        <w:r>
          <w:tab/>
        </w:r>
        <w:r>
          <w:fldChar w:fldCharType="begin"/>
        </w:r>
        <w:r>
          <w:instrText xml:space="preserve"> PAGEREF _Toc8746 \h </w:instrText>
        </w:r>
        <w:r>
          <w:fldChar w:fldCharType="separate"/>
        </w:r>
        <w:r>
          <w:t>10</w:t>
        </w:r>
        <w:r>
          <w:fldChar w:fldCharType="end"/>
        </w:r>
      </w:hyperlink>
    </w:p>
    <w:p>
      <w:pPr>
        <w:pStyle w:val="TOC2"/>
        <w:tabs>
          <w:tab w:val="right" w:leader="dot" w:pos="8306"/>
        </w:tabs>
      </w:pPr>
      <w:hyperlink w:anchor="_Toc13928" w:history="1">
        <w:r>
          <w:rPr>
            <w:rFonts w:ascii="仿宋" w:eastAsia="仿宋" w:hAnsi="仿宋" w:cs="仿宋" w:hint="eastAsia"/>
            <w:lang w:eastAsia="zh-CN"/>
          </w:rPr>
          <w:t>(三)、节约用地措施</w:t>
        </w:r>
        <w:r>
          <w:tab/>
        </w:r>
        <w:r>
          <w:fldChar w:fldCharType="begin"/>
        </w:r>
        <w:r>
          <w:instrText xml:space="preserve"> PAGEREF _Toc13928 \h </w:instrText>
        </w:r>
        <w:r>
          <w:fldChar w:fldCharType="separate"/>
        </w:r>
        <w:r>
          <w:t>12</w:t>
        </w:r>
        <w:r>
          <w:fldChar w:fldCharType="end"/>
        </w:r>
      </w:hyperlink>
    </w:p>
    <w:p>
      <w:pPr>
        <w:pStyle w:val="TOC2"/>
        <w:tabs>
          <w:tab w:val="right" w:leader="dot" w:pos="8306"/>
        </w:tabs>
      </w:pPr>
      <w:hyperlink w:anchor="_Toc22896" w:history="1">
        <w:r>
          <w:rPr>
            <w:rFonts w:ascii="仿宋" w:eastAsia="仿宋" w:hAnsi="仿宋" w:cs="仿宋" w:hint="eastAsia"/>
            <w:lang w:eastAsia="zh-CN"/>
          </w:rPr>
          <w:t>(四)、总图布置方案</w:t>
        </w:r>
        <w:r>
          <w:tab/>
        </w:r>
        <w:r>
          <w:fldChar w:fldCharType="begin"/>
        </w:r>
        <w:r>
          <w:instrText xml:space="preserve"> PAGEREF _Toc22896 \h </w:instrText>
        </w:r>
        <w:r>
          <w:fldChar w:fldCharType="separate"/>
        </w:r>
        <w:r>
          <w:t>13</w:t>
        </w:r>
        <w:r>
          <w:fldChar w:fldCharType="end"/>
        </w:r>
      </w:hyperlink>
    </w:p>
    <w:p>
      <w:pPr>
        <w:pStyle w:val="TOC2"/>
        <w:tabs>
          <w:tab w:val="right" w:leader="dot" w:pos="8306"/>
        </w:tabs>
      </w:pPr>
      <w:hyperlink w:anchor="_Toc10754" w:history="1">
        <w:r>
          <w:rPr>
            <w:rFonts w:ascii="仿宋" w:eastAsia="仿宋" w:hAnsi="仿宋" w:cs="仿宋" w:hint="eastAsia"/>
            <w:lang w:eastAsia="zh-CN"/>
          </w:rPr>
          <w:t>(五)、选址综合评价</w:t>
        </w:r>
        <w:r>
          <w:tab/>
        </w:r>
        <w:r>
          <w:fldChar w:fldCharType="begin"/>
        </w:r>
        <w:r>
          <w:instrText xml:space="preserve"> PAGEREF _Toc10754 \h </w:instrText>
        </w:r>
        <w:r>
          <w:fldChar w:fldCharType="separate"/>
        </w:r>
        <w:r>
          <w:t>14</w:t>
        </w:r>
        <w:r>
          <w:fldChar w:fldCharType="end"/>
        </w:r>
      </w:hyperlink>
    </w:p>
    <w:p>
      <w:pPr>
        <w:pStyle w:val="TOC1"/>
        <w:tabs>
          <w:tab w:val="right" w:leader="dot" w:pos="8306"/>
        </w:tabs>
      </w:pPr>
      <w:hyperlink w:anchor="_Toc16505" w:history="1">
        <w:r>
          <w:rPr>
            <w:rFonts w:ascii="仿宋" w:eastAsia="仿宋" w:hAnsi="仿宋" w:cs="仿宋" w:hint="eastAsia"/>
            <w:lang w:eastAsia="zh-CN"/>
          </w:rPr>
          <w:t>四、醋酸衍生物项目绩效评估</w:t>
        </w:r>
        <w:r>
          <w:tab/>
        </w:r>
        <w:r>
          <w:fldChar w:fldCharType="begin"/>
        </w:r>
        <w:r>
          <w:instrText xml:space="preserve"> PAGEREF _Toc16505 \h </w:instrText>
        </w:r>
        <w:r>
          <w:fldChar w:fldCharType="separate"/>
        </w:r>
        <w:r>
          <w:t>15</w:t>
        </w:r>
        <w:r>
          <w:fldChar w:fldCharType="end"/>
        </w:r>
      </w:hyperlink>
    </w:p>
    <w:p>
      <w:pPr>
        <w:pStyle w:val="TOC2"/>
        <w:tabs>
          <w:tab w:val="right" w:leader="dot" w:pos="8306"/>
        </w:tabs>
      </w:pPr>
      <w:hyperlink w:anchor="_Toc1276" w:history="1">
        <w:r>
          <w:rPr>
            <w:rFonts w:ascii="仿宋" w:eastAsia="仿宋" w:hAnsi="仿宋" w:cs="仿宋" w:hint="eastAsia"/>
            <w:lang w:eastAsia="zh-CN"/>
          </w:rPr>
          <w:t>(一)、绩效评估指标</w:t>
        </w:r>
        <w:r>
          <w:tab/>
        </w:r>
        <w:r>
          <w:fldChar w:fldCharType="begin"/>
        </w:r>
        <w:r>
          <w:instrText xml:space="preserve"> PAGEREF _Toc1276 \h </w:instrText>
        </w:r>
        <w:r>
          <w:fldChar w:fldCharType="separate"/>
        </w:r>
        <w:r>
          <w:t>15</w:t>
        </w:r>
        <w:r>
          <w:fldChar w:fldCharType="end"/>
        </w:r>
      </w:hyperlink>
    </w:p>
    <w:p>
      <w:pPr>
        <w:pStyle w:val="TOC2"/>
        <w:tabs>
          <w:tab w:val="right" w:leader="dot" w:pos="8306"/>
        </w:tabs>
      </w:pPr>
      <w:hyperlink w:anchor="_Toc32364" w:history="1">
        <w:r>
          <w:rPr>
            <w:rFonts w:ascii="仿宋" w:eastAsia="仿宋" w:hAnsi="仿宋" w:cs="仿宋" w:hint="eastAsia"/>
            <w:lang w:eastAsia="zh-CN"/>
          </w:rPr>
          <w:t>(二)、绩效评估方法</w:t>
        </w:r>
        <w:r>
          <w:tab/>
        </w:r>
        <w:r>
          <w:fldChar w:fldCharType="begin"/>
        </w:r>
        <w:r>
          <w:instrText xml:space="preserve"> PAGEREF _Toc32364 \h </w:instrText>
        </w:r>
        <w:r>
          <w:fldChar w:fldCharType="separate"/>
        </w:r>
        <w:r>
          <w:t>16</w:t>
        </w:r>
        <w:r>
          <w:fldChar w:fldCharType="end"/>
        </w:r>
      </w:hyperlink>
    </w:p>
    <w:p>
      <w:pPr>
        <w:pStyle w:val="TOC2"/>
        <w:tabs>
          <w:tab w:val="right" w:leader="dot" w:pos="8306"/>
        </w:tabs>
      </w:pPr>
      <w:hyperlink w:anchor="_Toc24866" w:history="1">
        <w:r>
          <w:rPr>
            <w:rFonts w:ascii="仿宋" w:eastAsia="仿宋" w:hAnsi="仿宋" w:cs="仿宋" w:hint="eastAsia"/>
            <w:lang w:eastAsia="zh-CN"/>
          </w:rPr>
          <w:t>(三)、绩效评估周期</w:t>
        </w:r>
        <w:r>
          <w:tab/>
        </w:r>
        <w:r>
          <w:fldChar w:fldCharType="begin"/>
        </w:r>
        <w:r>
          <w:instrText xml:space="preserve"> PAGEREF _Toc24866 \h </w:instrText>
        </w:r>
        <w:r>
          <w:fldChar w:fldCharType="separate"/>
        </w:r>
        <w:r>
          <w:t>17</w:t>
        </w:r>
        <w:r>
          <w:fldChar w:fldCharType="end"/>
        </w:r>
      </w:hyperlink>
    </w:p>
    <w:p>
      <w:pPr>
        <w:pStyle w:val="TOC1"/>
        <w:tabs>
          <w:tab w:val="right" w:leader="dot" w:pos="8306"/>
        </w:tabs>
      </w:pPr>
      <w:hyperlink w:anchor="_Toc8220" w:history="1">
        <w:r>
          <w:rPr>
            <w:rFonts w:ascii="仿宋" w:eastAsia="仿宋" w:hAnsi="仿宋" w:cs="仿宋" w:hint="eastAsia"/>
            <w:lang w:eastAsia="zh-CN"/>
          </w:rPr>
          <w:t>五、醋酸衍生物项目土建工程</w:t>
        </w:r>
        <w:r>
          <w:tab/>
        </w:r>
        <w:r>
          <w:fldChar w:fldCharType="begin"/>
        </w:r>
        <w:r>
          <w:instrText xml:space="preserve"> PAGEREF _Toc8220 \h </w:instrText>
        </w:r>
        <w:r>
          <w:fldChar w:fldCharType="separate"/>
        </w:r>
        <w:r>
          <w:t>18</w:t>
        </w:r>
        <w:r>
          <w:fldChar w:fldCharType="end"/>
        </w:r>
      </w:hyperlink>
    </w:p>
    <w:p>
      <w:pPr>
        <w:pStyle w:val="TOC2"/>
        <w:tabs>
          <w:tab w:val="right" w:leader="dot" w:pos="8306"/>
        </w:tabs>
      </w:pPr>
      <w:hyperlink w:anchor="_Toc29008" w:history="1">
        <w:r>
          <w:rPr>
            <w:rFonts w:ascii="仿宋" w:eastAsia="仿宋" w:hAnsi="仿宋" w:cs="仿宋" w:hint="eastAsia"/>
            <w:lang w:eastAsia="zh-CN"/>
          </w:rPr>
          <w:t>(一)、建筑工程设计原则</w:t>
        </w:r>
        <w:r>
          <w:tab/>
        </w:r>
        <w:r>
          <w:fldChar w:fldCharType="begin"/>
        </w:r>
        <w:r>
          <w:instrText xml:space="preserve"> PAGEREF _Toc29008 \h </w:instrText>
        </w:r>
        <w:r>
          <w:fldChar w:fldCharType="separate"/>
        </w:r>
        <w:r>
          <w:t>18</w:t>
        </w:r>
        <w:r>
          <w:fldChar w:fldCharType="end"/>
        </w:r>
      </w:hyperlink>
    </w:p>
    <w:p>
      <w:pPr>
        <w:pStyle w:val="TOC2"/>
        <w:tabs>
          <w:tab w:val="right" w:leader="dot" w:pos="8306"/>
        </w:tabs>
      </w:pPr>
      <w:hyperlink w:anchor="_Toc18687" w:history="1">
        <w:r>
          <w:rPr>
            <w:rFonts w:ascii="仿宋" w:eastAsia="仿宋" w:hAnsi="仿宋" w:cs="仿宋" w:hint="eastAsia"/>
            <w:lang w:eastAsia="zh-CN"/>
          </w:rPr>
          <w:t>(二)、土建工程设计年限及安全等级</w:t>
        </w:r>
        <w:r>
          <w:tab/>
        </w:r>
        <w:r>
          <w:fldChar w:fldCharType="begin"/>
        </w:r>
        <w:r>
          <w:instrText xml:space="preserve"> PAGEREF _Toc18687 \h </w:instrText>
        </w:r>
        <w:r>
          <w:fldChar w:fldCharType="separate"/>
        </w:r>
        <w:r>
          <w:t>19</w:t>
        </w:r>
        <w:r>
          <w:fldChar w:fldCharType="end"/>
        </w:r>
      </w:hyperlink>
    </w:p>
    <w:p>
      <w:pPr>
        <w:pStyle w:val="TOC2"/>
        <w:tabs>
          <w:tab w:val="right" w:leader="dot" w:pos="8306"/>
        </w:tabs>
      </w:pPr>
      <w:hyperlink w:anchor="_Toc16129" w:history="1">
        <w:r>
          <w:rPr>
            <w:rFonts w:ascii="仿宋" w:eastAsia="仿宋" w:hAnsi="仿宋" w:cs="仿宋" w:hint="eastAsia"/>
            <w:lang w:eastAsia="zh-CN"/>
          </w:rPr>
          <w:t>(三)、建筑工程设计总体要求</w:t>
        </w:r>
        <w:r>
          <w:tab/>
        </w:r>
        <w:r>
          <w:fldChar w:fldCharType="begin"/>
        </w:r>
        <w:r>
          <w:instrText xml:space="preserve"> PAGEREF _Toc16129 \h </w:instrText>
        </w:r>
        <w:r>
          <w:fldChar w:fldCharType="separate"/>
        </w:r>
        <w:r>
          <w:t>20</w:t>
        </w:r>
        <w:r>
          <w:fldChar w:fldCharType="end"/>
        </w:r>
      </w:hyperlink>
    </w:p>
    <w:p>
      <w:pPr>
        <w:pStyle w:val="TOC2"/>
        <w:tabs>
          <w:tab w:val="right" w:leader="dot" w:pos="8306"/>
        </w:tabs>
      </w:pPr>
      <w:hyperlink w:anchor="_Toc2302" w:history="1">
        <w:r>
          <w:rPr>
            <w:rFonts w:ascii="仿宋" w:eastAsia="仿宋" w:hAnsi="仿宋" w:cs="仿宋" w:hint="eastAsia"/>
            <w:lang w:eastAsia="zh-CN"/>
          </w:rPr>
          <w:t>(四)、土建工程建设指标</w:t>
        </w:r>
        <w:r>
          <w:tab/>
        </w:r>
        <w:r>
          <w:fldChar w:fldCharType="begin"/>
        </w:r>
        <w:r>
          <w:instrText xml:space="preserve"> PAGEREF _Toc2302 \h </w:instrText>
        </w:r>
        <w:r>
          <w:fldChar w:fldCharType="separate"/>
        </w:r>
        <w:r>
          <w:t>21</w:t>
        </w:r>
        <w:r>
          <w:fldChar w:fldCharType="end"/>
        </w:r>
      </w:hyperlink>
    </w:p>
    <w:p>
      <w:pPr>
        <w:pStyle w:val="TOC1"/>
        <w:tabs>
          <w:tab w:val="right" w:leader="dot" w:pos="8306"/>
        </w:tabs>
      </w:pPr>
      <w:hyperlink w:anchor="_Toc32111" w:history="1">
        <w:r>
          <w:rPr>
            <w:rFonts w:ascii="仿宋" w:eastAsia="仿宋" w:hAnsi="仿宋" w:cs="仿宋" w:hint="eastAsia"/>
            <w:lang w:eastAsia="zh-CN"/>
          </w:rPr>
          <w:t>六、产品规划分析</w:t>
        </w:r>
        <w:r>
          <w:tab/>
        </w:r>
        <w:r>
          <w:fldChar w:fldCharType="begin"/>
        </w:r>
        <w:r>
          <w:instrText xml:space="preserve"> PAGEREF _Toc32111 \h </w:instrText>
        </w:r>
        <w:r>
          <w:fldChar w:fldCharType="separate"/>
        </w:r>
        <w:r>
          <w:t>21</w:t>
        </w:r>
        <w:r>
          <w:fldChar w:fldCharType="end"/>
        </w:r>
      </w:hyperlink>
    </w:p>
    <w:p>
      <w:pPr>
        <w:pStyle w:val="TOC2"/>
        <w:tabs>
          <w:tab w:val="right" w:leader="dot" w:pos="8306"/>
        </w:tabs>
      </w:pPr>
      <w:hyperlink w:anchor="_Toc26005" w:history="1">
        <w:r>
          <w:rPr>
            <w:rFonts w:ascii="仿宋" w:eastAsia="仿宋" w:hAnsi="仿宋" w:cs="仿宋" w:hint="eastAsia"/>
            <w:lang w:eastAsia="zh-CN"/>
          </w:rPr>
          <w:t>(一)、产品规划</w:t>
        </w:r>
        <w:r>
          <w:tab/>
        </w:r>
        <w:r>
          <w:fldChar w:fldCharType="begin"/>
        </w:r>
        <w:r>
          <w:instrText xml:space="preserve"> PAGEREF _Toc26005 \h </w:instrText>
        </w:r>
        <w:r>
          <w:fldChar w:fldCharType="separate"/>
        </w:r>
        <w:r>
          <w:t>21</w:t>
        </w:r>
        <w:r>
          <w:fldChar w:fldCharType="end"/>
        </w:r>
      </w:hyperlink>
    </w:p>
    <w:p>
      <w:pPr>
        <w:pStyle w:val="TOC2"/>
        <w:tabs>
          <w:tab w:val="right" w:leader="dot" w:pos="8306"/>
        </w:tabs>
      </w:pPr>
      <w:hyperlink w:anchor="_Toc26277" w:history="1">
        <w:r>
          <w:rPr>
            <w:rFonts w:ascii="仿宋" w:eastAsia="仿宋" w:hAnsi="仿宋" w:cs="仿宋" w:hint="eastAsia"/>
            <w:lang w:eastAsia="zh-CN"/>
          </w:rPr>
          <w:t>(二)、建设规模</w:t>
        </w:r>
        <w:r>
          <w:tab/>
        </w:r>
        <w:r>
          <w:fldChar w:fldCharType="begin"/>
        </w:r>
        <w:r>
          <w:instrText xml:space="preserve"> PAGEREF _Toc26277 \h </w:instrText>
        </w:r>
        <w:r>
          <w:fldChar w:fldCharType="separate"/>
        </w:r>
        <w:r>
          <w:t>22</w:t>
        </w:r>
        <w:r>
          <w:fldChar w:fldCharType="end"/>
        </w:r>
      </w:hyperlink>
    </w:p>
    <w:p>
      <w:pPr>
        <w:pStyle w:val="TOC1"/>
        <w:tabs>
          <w:tab w:val="right" w:leader="dot" w:pos="8306"/>
        </w:tabs>
      </w:pPr>
      <w:hyperlink w:anchor="_Toc22811" w:history="1">
        <w:r>
          <w:rPr>
            <w:rFonts w:ascii="仿宋" w:eastAsia="仿宋" w:hAnsi="仿宋" w:cs="仿宋" w:hint="eastAsia"/>
            <w:lang w:eastAsia="zh-CN"/>
          </w:rPr>
          <w:t>七、醋酸衍生物项目技术管理</w:t>
        </w:r>
        <w:r>
          <w:tab/>
        </w:r>
        <w:r>
          <w:fldChar w:fldCharType="begin"/>
        </w:r>
        <w:r>
          <w:instrText xml:space="preserve"> PAGEREF _Toc22811 \h </w:instrText>
        </w:r>
        <w:r>
          <w:fldChar w:fldCharType="separate"/>
        </w:r>
        <w:r>
          <w:t>23</w:t>
        </w:r>
        <w:r>
          <w:fldChar w:fldCharType="end"/>
        </w:r>
      </w:hyperlink>
    </w:p>
    <w:p>
      <w:pPr>
        <w:pStyle w:val="TOC2"/>
        <w:tabs>
          <w:tab w:val="right" w:leader="dot" w:pos="8306"/>
        </w:tabs>
      </w:pPr>
      <w:hyperlink w:anchor="_Toc31283" w:history="1">
        <w:r>
          <w:rPr>
            <w:rFonts w:ascii="仿宋" w:eastAsia="仿宋" w:hAnsi="仿宋" w:cs="仿宋" w:hint="eastAsia"/>
            <w:lang w:eastAsia="zh-CN"/>
          </w:rPr>
          <w:t>(一)、技术方案选用方向</w:t>
        </w:r>
        <w:r>
          <w:tab/>
        </w:r>
        <w:r>
          <w:fldChar w:fldCharType="begin"/>
        </w:r>
        <w:r>
          <w:instrText xml:space="preserve"> PAGEREF _Toc31283 \h </w:instrText>
        </w:r>
        <w:r>
          <w:fldChar w:fldCharType="separate"/>
        </w:r>
        <w:r>
          <w:t>23</w:t>
        </w:r>
        <w:r>
          <w:fldChar w:fldCharType="end"/>
        </w:r>
      </w:hyperlink>
    </w:p>
    <w:p>
      <w:pPr>
        <w:pStyle w:val="TOC2"/>
        <w:tabs>
          <w:tab w:val="right" w:leader="dot" w:pos="8306"/>
        </w:tabs>
      </w:pPr>
      <w:hyperlink w:anchor="_Toc24879" w:history="1">
        <w:r>
          <w:rPr>
            <w:rFonts w:ascii="仿宋" w:eastAsia="仿宋" w:hAnsi="仿宋" w:cs="仿宋" w:hint="eastAsia"/>
            <w:lang w:eastAsia="zh-CN"/>
          </w:rPr>
          <w:t>(二)、工艺技术方案选用原则</w:t>
        </w:r>
        <w:r>
          <w:tab/>
        </w:r>
        <w:r>
          <w:fldChar w:fldCharType="begin"/>
        </w:r>
        <w:r>
          <w:instrText xml:space="preserve"> PAGEREF _Toc24879 \h </w:instrText>
        </w:r>
        <w:r>
          <w:fldChar w:fldCharType="separate"/>
        </w:r>
        <w:r>
          <w:t>25</w:t>
        </w:r>
        <w:r>
          <w:fldChar w:fldCharType="end"/>
        </w:r>
      </w:hyperlink>
    </w:p>
    <w:p>
      <w:pPr>
        <w:pStyle w:val="TOC2"/>
        <w:tabs>
          <w:tab w:val="right" w:leader="dot" w:pos="8306"/>
        </w:tabs>
      </w:pPr>
      <w:hyperlink w:anchor="_Toc29280" w:history="1">
        <w:r>
          <w:rPr>
            <w:rFonts w:ascii="仿宋" w:eastAsia="仿宋" w:hAnsi="仿宋" w:cs="仿宋" w:hint="eastAsia"/>
            <w:lang w:eastAsia="zh-CN"/>
          </w:rPr>
          <w:t>(三)、工艺技术方案要求</w:t>
        </w:r>
        <w:r>
          <w:tab/>
        </w:r>
        <w:r>
          <w:fldChar w:fldCharType="begin"/>
        </w:r>
        <w:r>
          <w:instrText xml:space="preserve"> PAGEREF _Toc29280 \h </w:instrText>
        </w:r>
        <w:r>
          <w:fldChar w:fldCharType="separate"/>
        </w:r>
        <w:r>
          <w:t>27</w:t>
        </w:r>
        <w:r>
          <w:fldChar w:fldCharType="end"/>
        </w:r>
      </w:hyperlink>
    </w:p>
    <w:p>
      <w:pPr>
        <w:pStyle w:val="TOC1"/>
        <w:tabs>
          <w:tab w:val="right" w:leader="dot" w:pos="8306"/>
        </w:tabs>
      </w:pPr>
      <w:hyperlink w:anchor="_Toc15765" w:history="1">
        <w:r>
          <w:rPr>
            <w:rFonts w:ascii="仿宋" w:eastAsia="仿宋" w:hAnsi="仿宋" w:cs="仿宋" w:hint="eastAsia"/>
            <w:lang w:eastAsia="zh-CN"/>
          </w:rPr>
          <w:t>八、醋酸衍生物项目经营效益</w:t>
        </w:r>
        <w:r>
          <w:tab/>
        </w:r>
        <w:r>
          <w:fldChar w:fldCharType="begin"/>
        </w:r>
        <w:r>
          <w:instrText xml:space="preserve"> PAGEREF _Toc15765 \h </w:instrText>
        </w:r>
        <w:r>
          <w:fldChar w:fldCharType="separate"/>
        </w:r>
        <w:r>
          <w:t>29</w:t>
        </w:r>
        <w:r>
          <w:fldChar w:fldCharType="end"/>
        </w:r>
      </w:hyperlink>
    </w:p>
    <w:p>
      <w:pPr>
        <w:pStyle w:val="TOC2"/>
        <w:tabs>
          <w:tab w:val="right" w:leader="dot" w:pos="8306"/>
        </w:tabs>
      </w:pPr>
      <w:hyperlink w:anchor="_Toc11276" w:history="1">
        <w:r>
          <w:rPr>
            <w:rFonts w:ascii="仿宋" w:eastAsia="仿宋" w:hAnsi="仿宋" w:cs="仿宋" w:hint="eastAsia"/>
            <w:lang w:eastAsia="zh-CN"/>
          </w:rPr>
          <w:t>(一)、经济评价财务测算</w:t>
        </w:r>
        <w:r>
          <w:tab/>
        </w:r>
        <w:r>
          <w:fldChar w:fldCharType="begin"/>
        </w:r>
        <w:r>
          <w:instrText xml:space="preserve"> PAGEREF _Toc11276 \h </w:instrText>
        </w:r>
        <w:r>
          <w:fldChar w:fldCharType="separate"/>
        </w:r>
        <w:r>
          <w:t>29</w:t>
        </w:r>
        <w:r>
          <w:fldChar w:fldCharType="end"/>
        </w:r>
      </w:hyperlink>
    </w:p>
    <w:p>
      <w:pPr>
        <w:pStyle w:val="TOC2"/>
        <w:tabs>
          <w:tab w:val="right" w:leader="dot" w:pos="8306"/>
        </w:tabs>
      </w:pPr>
      <w:hyperlink w:anchor="_Toc19219" w:history="1">
        <w:r>
          <w:rPr>
            <w:rFonts w:ascii="仿宋" w:eastAsia="仿宋" w:hAnsi="仿宋" w:cs="仿宋" w:hint="eastAsia"/>
            <w:lang w:eastAsia="zh-CN"/>
          </w:rPr>
          <w:t>(二)、醋酸衍生物项目盈利能力分析</w:t>
        </w:r>
        <w:r>
          <w:tab/>
        </w:r>
        <w:r>
          <w:fldChar w:fldCharType="begin"/>
        </w:r>
        <w:r>
          <w:instrText xml:space="preserve"> PAGEREF _Toc19219 \h </w:instrText>
        </w:r>
        <w:r>
          <w:fldChar w:fldCharType="separate"/>
        </w:r>
        <w:r>
          <w:t>31</w:t>
        </w:r>
        <w:r>
          <w:fldChar w:fldCharType="end"/>
        </w:r>
      </w:hyperlink>
    </w:p>
    <w:p>
      <w:pPr>
        <w:pStyle w:val="TOC1"/>
        <w:tabs>
          <w:tab w:val="right" w:leader="dot" w:pos="8306"/>
        </w:tabs>
      </w:pPr>
      <w:hyperlink w:anchor="_Toc24236" w:history="1">
        <w:r>
          <w:rPr>
            <w:rFonts w:ascii="仿宋" w:eastAsia="仿宋" w:hAnsi="仿宋" w:cs="仿宋" w:hint="eastAsia"/>
            <w:lang w:eastAsia="zh-CN"/>
          </w:rPr>
          <w:t>九、醋酸衍生物项目计划安排</w:t>
        </w:r>
        <w:r>
          <w:tab/>
        </w:r>
        <w:r>
          <w:fldChar w:fldCharType="begin"/>
        </w:r>
        <w:r>
          <w:instrText xml:space="preserve"> PAGEREF _Toc24236 \h </w:instrText>
        </w:r>
        <w:r>
          <w:fldChar w:fldCharType="separate"/>
        </w:r>
        <w:r>
          <w:t>31</w:t>
        </w:r>
        <w:r>
          <w:fldChar w:fldCharType="end"/>
        </w:r>
      </w:hyperlink>
    </w:p>
    <w:p>
      <w:pPr>
        <w:pStyle w:val="TOC2"/>
        <w:tabs>
          <w:tab w:val="right" w:leader="dot" w:pos="8306"/>
        </w:tabs>
      </w:pPr>
      <w:hyperlink w:anchor="_Toc516" w:history="1">
        <w:r>
          <w:rPr>
            <w:rFonts w:ascii="仿宋" w:eastAsia="仿宋" w:hAnsi="仿宋" w:cs="仿宋" w:hint="eastAsia"/>
            <w:lang w:eastAsia="zh-CN"/>
          </w:rPr>
          <w:t>(一)、建设周期</w:t>
        </w:r>
        <w:r>
          <w:tab/>
        </w:r>
        <w:r>
          <w:fldChar w:fldCharType="begin"/>
        </w:r>
        <w:r>
          <w:instrText xml:space="preserve"> PAGEREF _Toc516 \h </w:instrText>
        </w:r>
        <w:r>
          <w:fldChar w:fldCharType="separate"/>
        </w:r>
        <w:r>
          <w:t>31</w:t>
        </w:r>
        <w:r>
          <w:fldChar w:fldCharType="end"/>
        </w:r>
      </w:hyperlink>
    </w:p>
    <w:p>
      <w:pPr>
        <w:pStyle w:val="TOC2"/>
        <w:tabs>
          <w:tab w:val="right" w:leader="dot" w:pos="8306"/>
        </w:tabs>
      </w:pPr>
      <w:hyperlink w:anchor="_Toc11517" w:history="1">
        <w:r>
          <w:rPr>
            <w:rFonts w:ascii="仿宋" w:eastAsia="仿宋" w:hAnsi="仿宋" w:cs="仿宋" w:hint="eastAsia"/>
            <w:lang w:eastAsia="zh-CN"/>
          </w:rPr>
          <w:t>(二)、建设进度</w:t>
        </w:r>
        <w:r>
          <w:tab/>
        </w:r>
        <w:r>
          <w:fldChar w:fldCharType="begin"/>
        </w:r>
        <w:r>
          <w:instrText xml:space="preserve"> PAGEREF _Toc11517 \h </w:instrText>
        </w:r>
        <w:r>
          <w:fldChar w:fldCharType="separate"/>
        </w:r>
        <w:r>
          <w:t>32</w:t>
        </w:r>
        <w:r>
          <w:fldChar w:fldCharType="end"/>
        </w:r>
      </w:hyperlink>
    </w:p>
    <w:p>
      <w:pPr>
        <w:pStyle w:val="TOC2"/>
        <w:tabs>
          <w:tab w:val="right" w:leader="dot" w:pos="8306"/>
        </w:tabs>
      </w:pPr>
      <w:hyperlink w:anchor="_Toc7873" w:history="1">
        <w:r>
          <w:rPr>
            <w:rFonts w:ascii="仿宋" w:eastAsia="仿宋" w:hAnsi="仿宋" w:cs="仿宋" w:hint="eastAsia"/>
            <w:lang w:eastAsia="zh-CN"/>
          </w:rPr>
          <w:t>(三)、进度安排注意事项</w:t>
        </w:r>
        <w:r>
          <w:tab/>
        </w:r>
        <w:r>
          <w:fldChar w:fldCharType="begin"/>
        </w:r>
        <w:r>
          <w:instrText xml:space="preserve"> PAGEREF _Toc7873 \h </w:instrText>
        </w:r>
        <w:r>
          <w:fldChar w:fldCharType="separate"/>
        </w:r>
        <w:r>
          <w:t>33</w:t>
        </w:r>
        <w:r>
          <w:fldChar w:fldCharType="end"/>
        </w:r>
      </w:hyperlink>
    </w:p>
    <w:p>
      <w:pPr>
        <w:pStyle w:val="TOC2"/>
        <w:tabs>
          <w:tab w:val="right" w:leader="dot" w:pos="8306"/>
        </w:tabs>
      </w:pPr>
      <w:hyperlink w:anchor="_Toc7258" w:history="1">
        <w:r>
          <w:rPr>
            <w:rFonts w:ascii="仿宋" w:eastAsia="仿宋" w:hAnsi="仿宋" w:cs="仿宋" w:hint="eastAsia"/>
            <w:lang w:eastAsia="zh-CN"/>
          </w:rPr>
          <w:t>(四)、人力资源配置</w:t>
        </w:r>
        <w:r>
          <w:tab/>
        </w:r>
        <w:r>
          <w:fldChar w:fldCharType="begin"/>
        </w:r>
        <w:r>
          <w:instrText xml:space="preserve"> PAGEREF _Toc7258 \h </w:instrText>
        </w:r>
        <w:r>
          <w:fldChar w:fldCharType="separate"/>
        </w:r>
        <w:r>
          <w:t>35</w:t>
        </w:r>
        <w:r>
          <w:fldChar w:fldCharType="end"/>
        </w:r>
      </w:hyperlink>
    </w:p>
    <w:p>
      <w:pPr>
        <w:pStyle w:val="TOC1"/>
        <w:tabs>
          <w:tab w:val="right" w:leader="dot" w:pos="8306"/>
        </w:tabs>
      </w:pPr>
      <w:hyperlink w:anchor="_Toc27150" w:history="1">
        <w:r>
          <w:rPr>
            <w:rFonts w:ascii="仿宋" w:eastAsia="仿宋" w:hAnsi="仿宋" w:cs="仿宋" w:hint="eastAsia"/>
            <w:lang w:eastAsia="zh-CN"/>
          </w:rPr>
          <w:t>十、醋酸衍生物项目风险管理</w:t>
        </w:r>
        <w:r>
          <w:tab/>
        </w:r>
        <w:r>
          <w:fldChar w:fldCharType="begin"/>
        </w:r>
        <w:r>
          <w:instrText xml:space="preserve"> PAGEREF _Toc27150 \h </w:instrText>
        </w:r>
        <w:r>
          <w:fldChar w:fldCharType="separate"/>
        </w:r>
        <w:r>
          <w:t>36</w:t>
        </w:r>
        <w:r>
          <w:fldChar w:fldCharType="end"/>
        </w:r>
      </w:hyperlink>
    </w:p>
    <w:p>
      <w:pPr>
        <w:pStyle w:val="TOC2"/>
        <w:tabs>
          <w:tab w:val="right" w:leader="dot" w:pos="8306"/>
        </w:tabs>
      </w:pPr>
      <w:hyperlink w:anchor="_Toc12263" w:history="1">
        <w:r>
          <w:rPr>
            <w:rFonts w:ascii="仿宋" w:eastAsia="仿宋" w:hAnsi="仿宋" w:cs="仿宋" w:hint="eastAsia"/>
            <w:lang w:eastAsia="zh-CN"/>
          </w:rPr>
          <w:t>(一)、风险识别与评估</w:t>
        </w:r>
        <w:r>
          <w:tab/>
        </w:r>
        <w:r>
          <w:fldChar w:fldCharType="begin"/>
        </w:r>
        <w:r>
          <w:instrText xml:space="preserve"> PAGEREF _Toc12263 \h </w:instrText>
        </w:r>
        <w:r>
          <w:fldChar w:fldCharType="separate"/>
        </w:r>
        <w:r>
          <w:t>36</w:t>
        </w:r>
        <w:r>
          <w:fldChar w:fldCharType="end"/>
        </w:r>
      </w:hyperlink>
    </w:p>
    <w:p>
      <w:pPr>
        <w:pStyle w:val="TOC2"/>
        <w:tabs>
          <w:tab w:val="right" w:leader="dot" w:pos="8306"/>
        </w:tabs>
      </w:pPr>
      <w:hyperlink w:anchor="_Toc2602" w:history="1">
        <w:r>
          <w:rPr>
            <w:rFonts w:ascii="仿宋" w:eastAsia="仿宋" w:hAnsi="仿宋" w:cs="仿宋" w:hint="eastAsia"/>
            <w:lang w:eastAsia="zh-CN"/>
          </w:rPr>
          <w:t>(二)、风险应对策略</w:t>
        </w:r>
        <w:r>
          <w:tab/>
        </w:r>
        <w:r>
          <w:fldChar w:fldCharType="begin"/>
        </w:r>
        <w:r>
          <w:instrText xml:space="preserve"> PAGEREF _Toc2602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4" w:history="1">
        <w:r>
          <w:rPr>
            <w:rFonts w:ascii="仿宋" w:eastAsia="仿宋" w:hAnsi="仿宋" w:cs="仿宋" w:hint="eastAsia"/>
            <w:lang w:eastAsia="zh-CN"/>
          </w:rPr>
          <w:t>(三)、风险监控与控制</w:t>
        </w:r>
        <w:r>
          <w:tab/>
        </w:r>
        <w:r>
          <w:fldChar w:fldCharType="begin"/>
        </w:r>
        <w:r>
          <w:instrText xml:space="preserve"> PAGEREF _Toc3564 \h </w:instrText>
        </w:r>
        <w:r>
          <w:fldChar w:fldCharType="separate"/>
        </w:r>
        <w:r>
          <w:t>39</w:t>
        </w:r>
        <w:r>
          <w:fldChar w:fldCharType="end"/>
        </w:r>
      </w:hyperlink>
    </w:p>
    <w:p>
      <w:pPr>
        <w:pStyle w:val="TOC1"/>
        <w:tabs>
          <w:tab w:val="right" w:leader="dot" w:pos="8306"/>
        </w:tabs>
      </w:pPr>
      <w:hyperlink w:anchor="_Toc18745" w:history="1">
        <w:r>
          <w:rPr>
            <w:rFonts w:ascii="仿宋" w:eastAsia="仿宋" w:hAnsi="仿宋" w:cs="仿宋" w:hint="eastAsia"/>
            <w:lang w:eastAsia="zh-CN"/>
          </w:rPr>
          <w:t>十一、生产安全保护</w:t>
        </w:r>
        <w:r>
          <w:tab/>
        </w:r>
        <w:r>
          <w:fldChar w:fldCharType="begin"/>
        </w:r>
        <w:r>
          <w:instrText xml:space="preserve"> PAGEREF _Toc18745 \h </w:instrText>
        </w:r>
        <w:r>
          <w:fldChar w:fldCharType="separate"/>
        </w:r>
        <w:r>
          <w:t>40</w:t>
        </w:r>
        <w:r>
          <w:fldChar w:fldCharType="end"/>
        </w:r>
      </w:hyperlink>
    </w:p>
    <w:p>
      <w:pPr>
        <w:pStyle w:val="TOC2"/>
        <w:tabs>
          <w:tab w:val="right" w:leader="dot" w:pos="8306"/>
        </w:tabs>
      </w:pPr>
      <w:hyperlink w:anchor="_Toc2314" w:history="1">
        <w:r>
          <w:rPr>
            <w:rFonts w:ascii="仿宋" w:eastAsia="仿宋" w:hAnsi="仿宋" w:cs="仿宋" w:hint="eastAsia"/>
            <w:lang w:eastAsia="zh-CN"/>
          </w:rPr>
          <w:t>(一)、消防安全</w:t>
        </w:r>
        <w:r>
          <w:tab/>
        </w:r>
        <w:r>
          <w:fldChar w:fldCharType="begin"/>
        </w:r>
        <w:r>
          <w:instrText xml:space="preserve"> PAGEREF _Toc2314 \h </w:instrText>
        </w:r>
        <w:r>
          <w:fldChar w:fldCharType="separate"/>
        </w:r>
        <w:r>
          <w:t>40</w:t>
        </w:r>
        <w:r>
          <w:fldChar w:fldCharType="end"/>
        </w:r>
      </w:hyperlink>
    </w:p>
    <w:p>
      <w:pPr>
        <w:pStyle w:val="TOC2"/>
        <w:tabs>
          <w:tab w:val="right" w:leader="dot" w:pos="8306"/>
        </w:tabs>
      </w:pPr>
      <w:hyperlink w:anchor="_Toc25629" w:history="1">
        <w:r>
          <w:rPr>
            <w:rFonts w:ascii="仿宋" w:eastAsia="仿宋" w:hAnsi="仿宋" w:cs="仿宋" w:hint="eastAsia"/>
            <w:lang w:eastAsia="zh-CN"/>
          </w:rPr>
          <w:t>(二)、防火防爆总图布置措施</w:t>
        </w:r>
        <w:r>
          <w:tab/>
        </w:r>
        <w:r>
          <w:fldChar w:fldCharType="begin"/>
        </w:r>
        <w:r>
          <w:instrText xml:space="preserve"> PAGEREF _Toc25629 \h </w:instrText>
        </w:r>
        <w:r>
          <w:fldChar w:fldCharType="separate"/>
        </w:r>
        <w:r>
          <w:t>41</w:t>
        </w:r>
        <w:r>
          <w:fldChar w:fldCharType="end"/>
        </w:r>
      </w:hyperlink>
    </w:p>
    <w:p>
      <w:pPr>
        <w:pStyle w:val="TOC2"/>
        <w:tabs>
          <w:tab w:val="right" w:leader="dot" w:pos="8306"/>
        </w:tabs>
      </w:pPr>
      <w:hyperlink w:anchor="_Toc29759" w:history="1">
        <w:r>
          <w:rPr>
            <w:rFonts w:ascii="仿宋" w:eastAsia="仿宋" w:hAnsi="仿宋" w:cs="仿宋" w:hint="eastAsia"/>
            <w:lang w:eastAsia="zh-CN"/>
          </w:rPr>
          <w:t>(三)、自然灾害防范措施</w:t>
        </w:r>
        <w:r>
          <w:tab/>
        </w:r>
        <w:r>
          <w:fldChar w:fldCharType="begin"/>
        </w:r>
        <w:r>
          <w:instrText xml:space="preserve"> PAGEREF _Toc29759 \h </w:instrText>
        </w:r>
        <w:r>
          <w:fldChar w:fldCharType="separate"/>
        </w:r>
        <w:r>
          <w:t>42</w:t>
        </w:r>
        <w:r>
          <w:fldChar w:fldCharType="end"/>
        </w:r>
      </w:hyperlink>
    </w:p>
    <w:p>
      <w:pPr>
        <w:pStyle w:val="TOC2"/>
        <w:tabs>
          <w:tab w:val="right" w:leader="dot" w:pos="8306"/>
        </w:tabs>
      </w:pPr>
      <w:hyperlink w:anchor="_Toc19708" w:history="1">
        <w:r>
          <w:rPr>
            <w:rFonts w:ascii="仿宋" w:eastAsia="仿宋" w:hAnsi="仿宋" w:cs="仿宋" w:hint="eastAsia"/>
            <w:lang w:eastAsia="zh-CN"/>
          </w:rPr>
          <w:t>(四)、安全色及安全标志使用要求</w:t>
        </w:r>
        <w:r>
          <w:tab/>
        </w:r>
        <w:r>
          <w:fldChar w:fldCharType="begin"/>
        </w:r>
        <w:r>
          <w:instrText xml:space="preserve"> PAGEREF _Toc19708 \h </w:instrText>
        </w:r>
        <w:r>
          <w:fldChar w:fldCharType="separate"/>
        </w:r>
        <w:r>
          <w:t>43</w:t>
        </w:r>
        <w:r>
          <w:fldChar w:fldCharType="end"/>
        </w:r>
      </w:hyperlink>
    </w:p>
    <w:p>
      <w:pPr>
        <w:pStyle w:val="TOC2"/>
        <w:tabs>
          <w:tab w:val="right" w:leader="dot" w:pos="8306"/>
        </w:tabs>
      </w:pPr>
      <w:hyperlink w:anchor="_Toc8137" w:history="1">
        <w:r>
          <w:rPr>
            <w:rFonts w:ascii="仿宋" w:eastAsia="仿宋" w:hAnsi="仿宋" w:cs="仿宋" w:hint="eastAsia"/>
            <w:lang w:eastAsia="zh-CN"/>
          </w:rPr>
          <w:t>(五)、防尘防毒措施</w:t>
        </w:r>
        <w:r>
          <w:tab/>
        </w:r>
        <w:r>
          <w:fldChar w:fldCharType="begin"/>
        </w:r>
        <w:r>
          <w:instrText xml:space="preserve"> PAGEREF _Toc8137 \h </w:instrText>
        </w:r>
        <w:r>
          <w:fldChar w:fldCharType="separate"/>
        </w:r>
        <w:r>
          <w:t>44</w:t>
        </w:r>
        <w:r>
          <w:fldChar w:fldCharType="end"/>
        </w:r>
      </w:hyperlink>
    </w:p>
    <w:p>
      <w:pPr>
        <w:pStyle w:val="TOC2"/>
        <w:tabs>
          <w:tab w:val="right" w:leader="dot" w:pos="8306"/>
        </w:tabs>
      </w:pPr>
      <w:hyperlink w:anchor="_Toc26370" w:history="1">
        <w:r>
          <w:rPr>
            <w:rFonts w:ascii="仿宋" w:eastAsia="仿宋" w:hAnsi="仿宋" w:cs="仿宋" w:hint="eastAsia"/>
            <w:lang w:eastAsia="zh-CN"/>
          </w:rPr>
          <w:t>(六)、防静电、触电防护及防雷措施</w:t>
        </w:r>
        <w:r>
          <w:tab/>
        </w:r>
        <w:r>
          <w:fldChar w:fldCharType="begin"/>
        </w:r>
        <w:r>
          <w:instrText xml:space="preserve"> PAGEREF _Toc26370 \h </w:instrText>
        </w:r>
        <w:r>
          <w:fldChar w:fldCharType="separate"/>
        </w:r>
        <w:r>
          <w:t>45</w:t>
        </w:r>
        <w:r>
          <w:fldChar w:fldCharType="end"/>
        </w:r>
      </w:hyperlink>
    </w:p>
    <w:p>
      <w:pPr>
        <w:pStyle w:val="TOC2"/>
        <w:tabs>
          <w:tab w:val="right" w:leader="dot" w:pos="8306"/>
        </w:tabs>
      </w:pPr>
      <w:hyperlink w:anchor="_Toc3693" w:history="1">
        <w:r>
          <w:rPr>
            <w:rFonts w:ascii="仿宋" w:eastAsia="仿宋" w:hAnsi="仿宋" w:cs="仿宋" w:hint="eastAsia"/>
            <w:lang w:eastAsia="zh-CN"/>
          </w:rPr>
          <w:t>(七)、机械设备安全保障措施</w:t>
        </w:r>
        <w:r>
          <w:tab/>
        </w:r>
        <w:r>
          <w:fldChar w:fldCharType="begin"/>
        </w:r>
        <w:r>
          <w:instrText xml:space="preserve"> PAGEREF _Toc3693 \h </w:instrText>
        </w:r>
        <w:r>
          <w:fldChar w:fldCharType="separate"/>
        </w:r>
        <w:r>
          <w:t>46</w:t>
        </w:r>
        <w:r>
          <w:fldChar w:fldCharType="end"/>
        </w:r>
      </w:hyperlink>
    </w:p>
    <w:p>
      <w:pPr>
        <w:pStyle w:val="TOC1"/>
        <w:tabs>
          <w:tab w:val="right" w:leader="dot" w:pos="8306"/>
        </w:tabs>
      </w:pPr>
      <w:hyperlink w:anchor="_Toc11548" w:history="1">
        <w:r>
          <w:rPr>
            <w:rFonts w:ascii="仿宋" w:eastAsia="仿宋" w:hAnsi="仿宋" w:cs="仿宋" w:hint="eastAsia"/>
            <w:lang w:eastAsia="zh-CN"/>
          </w:rPr>
          <w:t>十二、醋酸衍生物项目环境影响分析</w:t>
        </w:r>
        <w:r>
          <w:tab/>
        </w:r>
        <w:r>
          <w:fldChar w:fldCharType="begin"/>
        </w:r>
        <w:r>
          <w:instrText xml:space="preserve"> PAGEREF _Toc11548 \h </w:instrText>
        </w:r>
        <w:r>
          <w:fldChar w:fldCharType="separate"/>
        </w:r>
        <w:r>
          <w:t>48</w:t>
        </w:r>
        <w:r>
          <w:fldChar w:fldCharType="end"/>
        </w:r>
      </w:hyperlink>
    </w:p>
    <w:p>
      <w:pPr>
        <w:pStyle w:val="TOC2"/>
        <w:tabs>
          <w:tab w:val="right" w:leader="dot" w:pos="8306"/>
        </w:tabs>
      </w:pPr>
      <w:hyperlink w:anchor="_Toc11693" w:history="1">
        <w:r>
          <w:rPr>
            <w:rFonts w:ascii="仿宋" w:eastAsia="仿宋" w:hAnsi="仿宋" w:cs="仿宋" w:hint="eastAsia"/>
            <w:lang w:eastAsia="zh-CN"/>
          </w:rPr>
          <w:t>(一)、建设区域环境质量现状</w:t>
        </w:r>
        <w:r>
          <w:tab/>
        </w:r>
        <w:r>
          <w:fldChar w:fldCharType="begin"/>
        </w:r>
        <w:r>
          <w:instrText xml:space="preserve"> PAGEREF _Toc11693 \h </w:instrText>
        </w:r>
        <w:r>
          <w:fldChar w:fldCharType="separate"/>
        </w:r>
        <w:r>
          <w:t>48</w:t>
        </w:r>
        <w:r>
          <w:fldChar w:fldCharType="end"/>
        </w:r>
      </w:hyperlink>
    </w:p>
    <w:p>
      <w:pPr>
        <w:pStyle w:val="TOC2"/>
        <w:tabs>
          <w:tab w:val="right" w:leader="dot" w:pos="8306"/>
        </w:tabs>
      </w:pPr>
      <w:hyperlink w:anchor="_Toc970" w:history="1">
        <w:r>
          <w:rPr>
            <w:rFonts w:ascii="仿宋" w:eastAsia="仿宋" w:hAnsi="仿宋" w:cs="仿宋" w:hint="eastAsia"/>
            <w:lang w:eastAsia="zh-CN"/>
          </w:rPr>
          <w:t>(二)、建设期环境保护</w:t>
        </w:r>
        <w:r>
          <w:tab/>
        </w:r>
        <w:r>
          <w:fldChar w:fldCharType="begin"/>
        </w:r>
        <w:r>
          <w:instrText xml:space="preserve"> PAGEREF _Toc970 \h </w:instrText>
        </w:r>
        <w:r>
          <w:fldChar w:fldCharType="separate"/>
        </w:r>
        <w:r>
          <w:t>49</w:t>
        </w:r>
        <w:r>
          <w:fldChar w:fldCharType="end"/>
        </w:r>
      </w:hyperlink>
    </w:p>
    <w:p>
      <w:pPr>
        <w:pStyle w:val="TOC2"/>
        <w:tabs>
          <w:tab w:val="right" w:leader="dot" w:pos="8306"/>
        </w:tabs>
      </w:pPr>
      <w:hyperlink w:anchor="_Toc28913" w:history="1">
        <w:r>
          <w:rPr>
            <w:rFonts w:ascii="仿宋" w:eastAsia="仿宋" w:hAnsi="仿宋" w:cs="仿宋" w:hint="eastAsia"/>
            <w:lang w:eastAsia="zh-CN"/>
          </w:rPr>
          <w:t>(三)、运营期环境保护</w:t>
        </w:r>
        <w:r>
          <w:tab/>
        </w:r>
        <w:r>
          <w:fldChar w:fldCharType="begin"/>
        </w:r>
        <w:r>
          <w:instrText xml:space="preserve"> PAGEREF _Toc28913 \h </w:instrText>
        </w:r>
        <w:r>
          <w:fldChar w:fldCharType="separate"/>
        </w:r>
        <w:r>
          <w:t>50</w:t>
        </w:r>
        <w:r>
          <w:fldChar w:fldCharType="end"/>
        </w:r>
      </w:hyperlink>
    </w:p>
    <w:p>
      <w:pPr>
        <w:pStyle w:val="TOC2"/>
        <w:tabs>
          <w:tab w:val="right" w:leader="dot" w:pos="8306"/>
        </w:tabs>
      </w:pPr>
      <w:hyperlink w:anchor="_Toc13878" w:history="1">
        <w:r>
          <w:rPr>
            <w:rFonts w:ascii="仿宋" w:eastAsia="仿宋" w:hAnsi="仿宋" w:cs="仿宋" w:hint="eastAsia"/>
            <w:lang w:eastAsia="zh-CN"/>
          </w:rPr>
          <w:t>(四)、醋酸衍生物项目建设对区域经济的影响</w:t>
        </w:r>
        <w:r>
          <w:tab/>
        </w:r>
        <w:r>
          <w:fldChar w:fldCharType="begin"/>
        </w:r>
        <w:r>
          <w:instrText xml:space="preserve"> PAGEREF _Toc13878 \h </w:instrText>
        </w:r>
        <w:r>
          <w:fldChar w:fldCharType="separate"/>
        </w:r>
        <w:r>
          <w:t>52</w:t>
        </w:r>
        <w:r>
          <w:fldChar w:fldCharType="end"/>
        </w:r>
      </w:hyperlink>
    </w:p>
    <w:p>
      <w:pPr>
        <w:pStyle w:val="TOC2"/>
        <w:tabs>
          <w:tab w:val="right" w:leader="dot" w:pos="8306"/>
        </w:tabs>
      </w:pPr>
      <w:hyperlink w:anchor="_Toc28333" w:history="1">
        <w:r>
          <w:rPr>
            <w:rFonts w:ascii="仿宋" w:eastAsia="仿宋" w:hAnsi="仿宋" w:cs="仿宋" w:hint="eastAsia"/>
            <w:lang w:eastAsia="zh-CN"/>
          </w:rPr>
          <w:t>(五)、废弃物处理</w:t>
        </w:r>
        <w:r>
          <w:tab/>
        </w:r>
        <w:r>
          <w:fldChar w:fldCharType="begin"/>
        </w:r>
        <w:r>
          <w:instrText xml:space="preserve"> PAGEREF _Toc28333 \h </w:instrText>
        </w:r>
        <w:r>
          <w:fldChar w:fldCharType="separate"/>
        </w:r>
        <w:r>
          <w:t>54</w:t>
        </w:r>
        <w:r>
          <w:fldChar w:fldCharType="end"/>
        </w:r>
      </w:hyperlink>
    </w:p>
    <w:p>
      <w:pPr>
        <w:pStyle w:val="TOC2"/>
        <w:tabs>
          <w:tab w:val="right" w:leader="dot" w:pos="8306"/>
        </w:tabs>
      </w:pPr>
      <w:hyperlink w:anchor="_Toc24870" w:history="1">
        <w:r>
          <w:rPr>
            <w:rFonts w:ascii="仿宋" w:eastAsia="仿宋" w:hAnsi="仿宋" w:cs="仿宋" w:hint="eastAsia"/>
            <w:lang w:eastAsia="zh-CN"/>
          </w:rPr>
          <w:t>(六)、特殊环境影响分析</w:t>
        </w:r>
        <w:r>
          <w:tab/>
        </w:r>
        <w:r>
          <w:fldChar w:fldCharType="begin"/>
        </w:r>
        <w:r>
          <w:instrText xml:space="preserve"> PAGEREF _Toc24870 \h </w:instrText>
        </w:r>
        <w:r>
          <w:fldChar w:fldCharType="separate"/>
        </w:r>
        <w:r>
          <w:t>55</w:t>
        </w:r>
        <w:r>
          <w:fldChar w:fldCharType="end"/>
        </w:r>
      </w:hyperlink>
    </w:p>
    <w:p>
      <w:pPr>
        <w:pStyle w:val="TOC2"/>
        <w:tabs>
          <w:tab w:val="right" w:leader="dot" w:pos="8306"/>
        </w:tabs>
      </w:pPr>
      <w:hyperlink w:anchor="_Toc22540" w:history="1">
        <w:r>
          <w:rPr>
            <w:rFonts w:ascii="仿宋" w:eastAsia="仿宋" w:hAnsi="仿宋" w:cs="仿宋" w:hint="eastAsia"/>
            <w:lang w:eastAsia="zh-CN"/>
          </w:rPr>
          <w:t>(七)、清洁生产</w:t>
        </w:r>
        <w:r>
          <w:tab/>
        </w:r>
        <w:r>
          <w:fldChar w:fldCharType="begin"/>
        </w:r>
        <w:r>
          <w:instrText xml:space="preserve"> PAGEREF _Toc22540 \h </w:instrText>
        </w:r>
        <w:r>
          <w:fldChar w:fldCharType="separate"/>
        </w:r>
        <w:r>
          <w:t>56</w:t>
        </w:r>
        <w:r>
          <w:fldChar w:fldCharType="end"/>
        </w:r>
      </w:hyperlink>
    </w:p>
    <w:p>
      <w:pPr>
        <w:pStyle w:val="TOC2"/>
        <w:tabs>
          <w:tab w:val="right" w:leader="dot" w:pos="8306"/>
        </w:tabs>
      </w:pPr>
      <w:hyperlink w:anchor="_Toc25239" w:history="1">
        <w:r>
          <w:rPr>
            <w:rFonts w:ascii="仿宋" w:eastAsia="仿宋" w:hAnsi="仿宋" w:cs="仿宋" w:hint="eastAsia"/>
            <w:lang w:eastAsia="zh-CN"/>
          </w:rPr>
          <w:t>(八)、环境保护综合评价</w:t>
        </w:r>
        <w:r>
          <w:tab/>
        </w:r>
        <w:r>
          <w:fldChar w:fldCharType="begin"/>
        </w:r>
        <w:r>
          <w:instrText xml:space="preserve"> PAGEREF _Toc25239 \h </w:instrText>
        </w:r>
        <w:r>
          <w:fldChar w:fldCharType="separate"/>
        </w:r>
        <w:r>
          <w:t>57</w:t>
        </w:r>
        <w:r>
          <w:fldChar w:fldCharType="end"/>
        </w:r>
      </w:hyperlink>
    </w:p>
    <w:p>
      <w:pPr>
        <w:pStyle w:val="TOC1"/>
        <w:tabs>
          <w:tab w:val="right" w:leader="dot" w:pos="8306"/>
        </w:tabs>
      </w:pPr>
      <w:hyperlink w:anchor="_Toc9901" w:history="1">
        <w:r>
          <w:rPr>
            <w:rFonts w:ascii="仿宋" w:eastAsia="仿宋" w:hAnsi="仿宋" w:cs="仿宋" w:hint="eastAsia"/>
            <w:lang w:eastAsia="zh-CN"/>
          </w:rPr>
          <w:t>十三、供应链管理</w:t>
        </w:r>
        <w:r>
          <w:tab/>
        </w:r>
        <w:r>
          <w:fldChar w:fldCharType="begin"/>
        </w:r>
        <w:r>
          <w:instrText xml:space="preserve"> PAGEREF _Toc9901 \h </w:instrText>
        </w:r>
        <w:r>
          <w:fldChar w:fldCharType="separate"/>
        </w:r>
        <w:r>
          <w:t>58</w:t>
        </w:r>
        <w:r>
          <w:fldChar w:fldCharType="end"/>
        </w:r>
      </w:hyperlink>
    </w:p>
    <w:p>
      <w:pPr>
        <w:pStyle w:val="TOC2"/>
        <w:tabs>
          <w:tab w:val="right" w:leader="dot" w:pos="8306"/>
        </w:tabs>
      </w:pPr>
      <w:hyperlink w:anchor="_Toc23287" w:history="1">
        <w:r>
          <w:rPr>
            <w:rFonts w:ascii="仿宋" w:eastAsia="仿宋" w:hAnsi="仿宋" w:cs="仿宋" w:hint="eastAsia"/>
            <w:lang w:eastAsia="zh-CN"/>
          </w:rPr>
          <w:t>(一)、供应链战略规划</w:t>
        </w:r>
        <w:r>
          <w:tab/>
        </w:r>
        <w:r>
          <w:fldChar w:fldCharType="begin"/>
        </w:r>
        <w:r>
          <w:instrText xml:space="preserve"> PAGEREF _Toc23287 \h </w:instrText>
        </w:r>
        <w:r>
          <w:fldChar w:fldCharType="separate"/>
        </w:r>
        <w:r>
          <w:t>58</w:t>
        </w:r>
        <w:r>
          <w:fldChar w:fldCharType="end"/>
        </w:r>
      </w:hyperlink>
    </w:p>
    <w:p>
      <w:pPr>
        <w:pStyle w:val="TOC2"/>
        <w:tabs>
          <w:tab w:val="right" w:leader="dot" w:pos="8306"/>
        </w:tabs>
      </w:pPr>
      <w:hyperlink w:anchor="_Toc31080" w:history="1">
        <w:r>
          <w:rPr>
            <w:rFonts w:ascii="仿宋" w:eastAsia="仿宋" w:hAnsi="仿宋" w:cs="仿宋" w:hint="eastAsia"/>
            <w:lang w:eastAsia="zh-CN"/>
          </w:rPr>
          <w:t>(二)、供应商选择与合作</w:t>
        </w:r>
        <w:r>
          <w:tab/>
        </w:r>
        <w:r>
          <w:fldChar w:fldCharType="begin"/>
        </w:r>
        <w:r>
          <w:instrText xml:space="preserve"> PAGEREF _Toc31080 \h </w:instrText>
        </w:r>
        <w:r>
          <w:fldChar w:fldCharType="separate"/>
        </w:r>
        <w:r>
          <w:t>60</w:t>
        </w:r>
        <w:r>
          <w:fldChar w:fldCharType="end"/>
        </w:r>
      </w:hyperlink>
    </w:p>
    <w:p>
      <w:pPr>
        <w:pStyle w:val="TOC2"/>
        <w:tabs>
          <w:tab w:val="right" w:leader="dot" w:pos="8306"/>
        </w:tabs>
      </w:pPr>
      <w:hyperlink w:anchor="_Toc30036" w:history="1">
        <w:r>
          <w:rPr>
            <w:rFonts w:ascii="仿宋" w:eastAsia="仿宋" w:hAnsi="仿宋" w:cs="仿宋" w:hint="eastAsia"/>
            <w:lang w:eastAsia="zh-CN"/>
          </w:rPr>
          <w:t>(三)、物流与库存管理</w:t>
        </w:r>
        <w:r>
          <w:tab/>
        </w:r>
        <w:r>
          <w:fldChar w:fldCharType="begin"/>
        </w:r>
        <w:r>
          <w:instrText xml:space="preserve"> PAGEREF _Toc30036 \h </w:instrText>
        </w:r>
        <w:r>
          <w:fldChar w:fldCharType="separate"/>
        </w:r>
        <w:r>
          <w:t>61</w:t>
        </w:r>
        <w:r>
          <w:fldChar w:fldCharType="end"/>
        </w:r>
      </w:hyperlink>
    </w:p>
    <w:p>
      <w:pPr>
        <w:pStyle w:val="TOC1"/>
        <w:tabs>
          <w:tab w:val="right" w:leader="dot" w:pos="8306"/>
        </w:tabs>
      </w:pPr>
      <w:hyperlink w:anchor="_Toc8260" w:history="1">
        <w:r>
          <w:rPr>
            <w:rFonts w:ascii="仿宋" w:eastAsia="仿宋" w:hAnsi="仿宋" w:cs="仿宋" w:hint="eastAsia"/>
            <w:lang w:eastAsia="zh-CN"/>
          </w:rPr>
          <w:t>十四、醋酸衍生物项目实施时间节点</w:t>
        </w:r>
        <w:r>
          <w:tab/>
        </w:r>
        <w:r>
          <w:fldChar w:fldCharType="begin"/>
        </w:r>
        <w:r>
          <w:instrText xml:space="preserve"> PAGEREF _Toc8260 \h </w:instrText>
        </w:r>
        <w:r>
          <w:fldChar w:fldCharType="separate"/>
        </w:r>
        <w:r>
          <w:t>62</w:t>
        </w:r>
        <w:r>
          <w:fldChar w:fldCharType="end"/>
        </w:r>
      </w:hyperlink>
    </w:p>
    <w:p>
      <w:pPr>
        <w:pStyle w:val="TOC2"/>
        <w:tabs>
          <w:tab w:val="right" w:leader="dot" w:pos="8306"/>
        </w:tabs>
      </w:pPr>
      <w:hyperlink w:anchor="_Toc5638" w:history="1">
        <w:r>
          <w:rPr>
            <w:rFonts w:ascii="仿宋" w:eastAsia="仿宋" w:hAnsi="仿宋" w:cs="仿宋" w:hint="eastAsia"/>
            <w:lang w:eastAsia="zh-CN"/>
          </w:rPr>
          <w:t>(一)、醋酸衍生物项目启动阶段时间节点</w:t>
        </w:r>
        <w:r>
          <w:tab/>
        </w:r>
        <w:r>
          <w:fldChar w:fldCharType="begin"/>
        </w:r>
        <w:r>
          <w:instrText xml:space="preserve"> PAGEREF _Toc5638 \h </w:instrText>
        </w:r>
        <w:r>
          <w:fldChar w:fldCharType="separate"/>
        </w:r>
        <w:r>
          <w:t>62</w:t>
        </w:r>
        <w:r>
          <w:fldChar w:fldCharType="end"/>
        </w:r>
      </w:hyperlink>
    </w:p>
    <w:p>
      <w:pPr>
        <w:pStyle w:val="TOC2"/>
        <w:tabs>
          <w:tab w:val="right" w:leader="dot" w:pos="8306"/>
        </w:tabs>
      </w:pPr>
      <w:hyperlink w:anchor="_Toc6396" w:history="1">
        <w:r>
          <w:rPr>
            <w:rFonts w:ascii="仿宋" w:eastAsia="仿宋" w:hAnsi="仿宋" w:cs="仿宋" w:hint="eastAsia"/>
            <w:lang w:eastAsia="zh-CN"/>
          </w:rPr>
          <w:t>(二)、醋酸衍生物项目执行阶段时间节点</w:t>
        </w:r>
        <w:r>
          <w:tab/>
        </w:r>
        <w:r>
          <w:fldChar w:fldCharType="begin"/>
        </w:r>
        <w:r>
          <w:instrText xml:space="preserve"> PAGEREF _Toc6396 \h </w:instrText>
        </w:r>
        <w:r>
          <w:fldChar w:fldCharType="separate"/>
        </w:r>
        <w:r>
          <w:t>64</w:t>
        </w:r>
        <w:r>
          <w:fldChar w:fldCharType="end"/>
        </w:r>
      </w:hyperlink>
    </w:p>
    <w:p>
      <w:pPr>
        <w:pStyle w:val="TOC2"/>
        <w:tabs>
          <w:tab w:val="right" w:leader="dot" w:pos="8306"/>
        </w:tabs>
      </w:pPr>
      <w:hyperlink w:anchor="_Toc19352" w:history="1">
        <w:r>
          <w:rPr>
            <w:rFonts w:ascii="仿宋" w:eastAsia="仿宋" w:hAnsi="仿宋" w:cs="仿宋" w:hint="eastAsia"/>
            <w:lang w:eastAsia="zh-CN"/>
          </w:rPr>
          <w:t>(三)、醋酸衍生物项目完成阶段时间节点</w:t>
        </w:r>
        <w:r>
          <w:tab/>
        </w:r>
        <w:r>
          <w:fldChar w:fldCharType="begin"/>
        </w:r>
        <w:r>
          <w:instrText xml:space="preserve"> PAGEREF _Toc19352 \h </w:instrText>
        </w:r>
        <w:r>
          <w:fldChar w:fldCharType="separate"/>
        </w:r>
        <w:r>
          <w:t>65</w:t>
        </w:r>
        <w:r>
          <w:fldChar w:fldCharType="end"/>
        </w:r>
      </w:hyperlink>
    </w:p>
    <w:p>
      <w:pPr>
        <w:pStyle w:val="TOC1"/>
        <w:tabs>
          <w:tab w:val="right" w:leader="dot" w:pos="8306"/>
        </w:tabs>
      </w:pPr>
      <w:hyperlink w:anchor="_Toc2242" w:history="1">
        <w:r>
          <w:rPr>
            <w:rFonts w:ascii="仿宋" w:eastAsia="仿宋" w:hAnsi="仿宋" w:cs="仿宋" w:hint="eastAsia"/>
            <w:lang w:eastAsia="zh-CN"/>
          </w:rPr>
          <w:t>十五、醋酸衍生物项目实施保障措施</w:t>
        </w:r>
        <w:r>
          <w:tab/>
        </w:r>
        <w:r>
          <w:fldChar w:fldCharType="begin"/>
        </w:r>
        <w:r>
          <w:instrText xml:space="preserve"> PAGEREF _Toc2242 \h </w:instrText>
        </w:r>
        <w:r>
          <w:fldChar w:fldCharType="separate"/>
        </w:r>
        <w:r>
          <w:t>66</w:t>
        </w:r>
        <w:r>
          <w:fldChar w:fldCharType="end"/>
        </w:r>
      </w:hyperlink>
    </w:p>
    <w:p>
      <w:pPr>
        <w:pStyle w:val="TOC2"/>
        <w:tabs>
          <w:tab w:val="right" w:leader="dot" w:pos="8306"/>
        </w:tabs>
      </w:pPr>
      <w:hyperlink w:anchor="_Toc31734" w:history="1">
        <w:r>
          <w:rPr>
            <w:rFonts w:ascii="仿宋" w:eastAsia="仿宋" w:hAnsi="仿宋" w:cs="仿宋" w:hint="eastAsia"/>
            <w:lang w:eastAsia="zh-CN"/>
          </w:rPr>
          <w:t>(一)、醋酸衍生物项目实施保障机制</w:t>
        </w:r>
        <w:r>
          <w:tab/>
        </w:r>
        <w:r>
          <w:fldChar w:fldCharType="begin"/>
        </w:r>
        <w:r>
          <w:instrText xml:space="preserve"> PAGEREF _Toc31734 \h </w:instrText>
        </w:r>
        <w:r>
          <w:fldChar w:fldCharType="separate"/>
        </w:r>
        <w:r>
          <w:t>66</w:t>
        </w:r>
        <w:r>
          <w:fldChar w:fldCharType="end"/>
        </w:r>
      </w:hyperlink>
    </w:p>
    <w:p>
      <w:pPr>
        <w:pStyle w:val="TOC2"/>
        <w:tabs>
          <w:tab w:val="right" w:leader="dot" w:pos="8306"/>
        </w:tabs>
      </w:pPr>
      <w:hyperlink w:anchor="_Toc25903" w:history="1">
        <w:r>
          <w:rPr>
            <w:rFonts w:ascii="仿宋" w:eastAsia="仿宋" w:hAnsi="仿宋" w:cs="仿宋" w:hint="eastAsia"/>
            <w:lang w:eastAsia="zh-CN"/>
          </w:rPr>
          <w:t>(二)、醋酸衍生物项目法律合规要求</w:t>
        </w:r>
        <w:r>
          <w:tab/>
        </w:r>
        <w:r>
          <w:fldChar w:fldCharType="begin"/>
        </w:r>
        <w:r>
          <w:instrText xml:space="preserve"> PAGEREF _Toc25903 \h </w:instrText>
        </w:r>
        <w:r>
          <w:fldChar w:fldCharType="separate"/>
        </w:r>
        <w:r>
          <w:t>69</w:t>
        </w:r>
        <w:r>
          <w:fldChar w:fldCharType="end"/>
        </w:r>
      </w:hyperlink>
    </w:p>
    <w:p>
      <w:pPr>
        <w:pStyle w:val="TOC2"/>
        <w:tabs>
          <w:tab w:val="right" w:leader="dot" w:pos="8306"/>
        </w:tabs>
      </w:pPr>
      <w:hyperlink w:anchor="_Toc22584" w:history="1">
        <w:r>
          <w:rPr>
            <w:rFonts w:ascii="仿宋" w:eastAsia="仿宋" w:hAnsi="仿宋" w:cs="仿宋" w:hint="eastAsia"/>
            <w:lang w:eastAsia="zh-CN"/>
          </w:rPr>
          <w:t>(三)、醋酸衍生物项目合同管理与法律事务</w:t>
        </w:r>
        <w:r>
          <w:tab/>
        </w:r>
        <w:r>
          <w:fldChar w:fldCharType="begin"/>
        </w:r>
        <w:r>
          <w:instrText xml:space="preserve"> PAGEREF _Toc22584 \h </w:instrText>
        </w:r>
        <w:r>
          <w:fldChar w:fldCharType="separate"/>
        </w:r>
        <w:r>
          <w:t>73</w:t>
        </w:r>
        <w:r>
          <w:fldChar w:fldCharType="end"/>
        </w:r>
      </w:hyperlink>
    </w:p>
    <w:p>
      <w:pPr>
        <w:pStyle w:val="TOC2"/>
        <w:tabs>
          <w:tab w:val="right" w:leader="dot" w:pos="8306"/>
        </w:tabs>
      </w:pPr>
      <w:hyperlink w:anchor="_Toc19826" w:history="1">
        <w:r>
          <w:rPr>
            <w:rFonts w:ascii="仿宋" w:eastAsia="仿宋" w:hAnsi="仿宋" w:cs="仿宋" w:hint="eastAsia"/>
            <w:lang w:eastAsia="zh-CN"/>
          </w:rPr>
          <w:t>(四)、醋酸衍生物项目知识产权保护策略</w:t>
        </w:r>
        <w:r>
          <w:tab/>
        </w:r>
        <w:r>
          <w:fldChar w:fldCharType="begin"/>
        </w:r>
        <w:r>
          <w:instrText xml:space="preserve"> PAGEREF _Toc19826 \h </w:instrText>
        </w:r>
        <w:r>
          <w:fldChar w:fldCharType="separate"/>
        </w:r>
        <w:r>
          <w:t>80</w:t>
        </w:r>
        <w:r>
          <w:fldChar w:fldCharType="end"/>
        </w:r>
      </w:hyperlink>
    </w:p>
    <w:p>
      <w:pPr>
        <w:pStyle w:val="TOC1"/>
        <w:tabs>
          <w:tab w:val="right" w:leader="dot" w:pos="8306"/>
        </w:tabs>
      </w:pPr>
      <w:hyperlink w:anchor="_Toc13175" w:history="1">
        <w:r>
          <w:rPr>
            <w:rFonts w:ascii="仿宋" w:eastAsia="仿宋" w:hAnsi="仿宋" w:cs="仿宋" w:hint="eastAsia"/>
            <w:lang w:eastAsia="zh-CN"/>
          </w:rPr>
          <w:t>十六、营销与推广策略</w:t>
        </w:r>
        <w:r>
          <w:tab/>
        </w:r>
        <w:r>
          <w:fldChar w:fldCharType="begin"/>
        </w:r>
        <w:r>
          <w:instrText xml:space="preserve"> PAGEREF _Toc13175 \h </w:instrText>
        </w:r>
        <w:r>
          <w:fldChar w:fldCharType="separate"/>
        </w:r>
        <w:r>
          <w:t>82</w:t>
        </w:r>
        <w:r>
          <w:fldChar w:fldCharType="end"/>
        </w:r>
      </w:hyperlink>
    </w:p>
    <w:p>
      <w:pPr>
        <w:pStyle w:val="TOC2"/>
        <w:tabs>
          <w:tab w:val="right" w:leader="dot" w:pos="8306"/>
        </w:tabs>
      </w:pPr>
      <w:hyperlink w:anchor="_Toc24128" w:history="1">
        <w:r>
          <w:rPr>
            <w:rFonts w:ascii="仿宋" w:eastAsia="仿宋" w:hAnsi="仿宋" w:cs="仿宋" w:hint="eastAsia"/>
            <w:lang w:eastAsia="zh-CN"/>
          </w:rPr>
          <w:t>(一)、产品/服务定位与特点</w:t>
        </w:r>
        <w:r>
          <w:tab/>
        </w:r>
        <w:r>
          <w:fldChar w:fldCharType="begin"/>
        </w:r>
        <w:r>
          <w:instrText xml:space="preserve"> PAGEREF _Toc24128 \h </w:instrText>
        </w:r>
        <w:r>
          <w:fldChar w:fldCharType="separate"/>
        </w:r>
        <w:r>
          <w:t>82</w:t>
        </w:r>
        <w:r>
          <w:fldChar w:fldCharType="end"/>
        </w:r>
      </w:hyperlink>
    </w:p>
    <w:p>
      <w:pPr>
        <w:pStyle w:val="TOC2"/>
        <w:tabs>
          <w:tab w:val="right" w:leader="dot" w:pos="8306"/>
        </w:tabs>
      </w:pPr>
      <w:hyperlink w:anchor="_Toc32141" w:history="1">
        <w:r>
          <w:rPr>
            <w:rFonts w:ascii="仿宋" w:eastAsia="仿宋" w:hAnsi="仿宋" w:cs="仿宋" w:hint="eastAsia"/>
            <w:lang w:eastAsia="zh-CN"/>
          </w:rPr>
          <w:t>(二)、市场定位与竞争分析</w:t>
        </w:r>
        <w:r>
          <w:tab/>
        </w:r>
        <w:r>
          <w:fldChar w:fldCharType="begin"/>
        </w:r>
        <w:r>
          <w:instrText xml:space="preserve"> PAGEREF _Toc32141 \h </w:instrText>
        </w:r>
        <w:r>
          <w:fldChar w:fldCharType="separate"/>
        </w:r>
        <w:r>
          <w:t>83</w:t>
        </w:r>
        <w:r>
          <w:fldChar w:fldCharType="end"/>
        </w:r>
      </w:hyperlink>
    </w:p>
    <w:p>
      <w:pPr>
        <w:pStyle w:val="TOC2"/>
        <w:tabs>
          <w:tab w:val="right" w:leader="dot" w:pos="8306"/>
        </w:tabs>
      </w:pPr>
      <w:hyperlink w:anchor="_Toc24092" w:history="1">
        <w:r>
          <w:rPr>
            <w:rFonts w:ascii="仿宋" w:eastAsia="仿宋" w:hAnsi="仿宋" w:cs="仿宋" w:hint="eastAsia"/>
            <w:lang w:eastAsia="zh-CN"/>
          </w:rPr>
          <w:t>(三)、营销渠道与策略</w:t>
        </w:r>
        <w:r>
          <w:tab/>
        </w:r>
        <w:r>
          <w:fldChar w:fldCharType="begin"/>
        </w:r>
        <w:r>
          <w:instrText xml:space="preserve"> PAGEREF _Toc24092 \h </w:instrText>
        </w:r>
        <w:r>
          <w:fldChar w:fldCharType="separate"/>
        </w:r>
        <w:r>
          <w:t>85</w:t>
        </w:r>
        <w:r>
          <w:fldChar w:fldCharType="end"/>
        </w:r>
      </w:hyperlink>
    </w:p>
    <w:p>
      <w:pPr>
        <w:pStyle w:val="TOC2"/>
        <w:tabs>
          <w:tab w:val="right" w:leader="dot" w:pos="8306"/>
        </w:tabs>
      </w:pPr>
      <w:hyperlink w:anchor="_Toc26812" w:history="1">
        <w:r>
          <w:rPr>
            <w:rFonts w:ascii="仿宋" w:eastAsia="仿宋" w:hAnsi="仿宋" w:cs="仿宋" w:hint="eastAsia"/>
            <w:lang w:eastAsia="zh-CN"/>
          </w:rPr>
          <w:t>(四)、推广与宣传活动</w:t>
        </w:r>
        <w:r>
          <w:tab/>
        </w:r>
        <w:r>
          <w:fldChar w:fldCharType="begin"/>
        </w:r>
        <w:r>
          <w:instrText xml:space="preserve"> PAGEREF _Toc26812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9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的技术管理特点体现在其创新导向。通过引入最先进的技术趋势和解决方案，醋酸衍生物项目致力于提升科技含量、提高质量和效率水平。这意味着我们将采用最新的工具和方法，确保醋酸衍生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醋酸衍生物项目技术管理的显著特征。通过整合不同领域的技术资源，我们实现了跨学科的协同工作。这有助于优化技术架构，提高整体效能。此外，整合性策略还促进了不同技术团队之间的紧密沟通和高效合作，确保醋酸衍生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醋酸衍生物项目所采用的技术。通过不断优化技术方案，醋酸衍生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醋酸衍生物项目团队将在醋酸衍生物项目初期识别可能的技术风险，并采取相应的预防和应对措施。通过建立健全的风险评估机制，醋酸衍生物项目能够在实施过程中及时发现并解决潜在的技术问题，保障醋酸衍生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醋酸衍生物项目中，技术将成为醋酸衍生物项目成功的有力支持。这一深度剖析揭示了技术管理在醋酸衍生物项目实施中的关键作用，为醋酸衍生物项目的技术基础奠定了坚实的基础。</w:t>
      </w:r>
    </w:p>
    <w:p>
      <w:pPr>
        <w:pStyle w:val="Heading2"/>
        <w:ind w:firstLine="560" w:firstLineChars="200"/>
        <w:rPr>
          <w:rFonts w:ascii="仿宋" w:eastAsia="仿宋" w:hAnsi="仿宋" w:cs="仿宋" w:hint="eastAsia"/>
          <w:sz w:val="28"/>
          <w:lang w:eastAsia="zh-CN"/>
        </w:rPr>
      </w:pPr>
      <w:bookmarkStart w:id="4" w:name="_Toc25733"/>
      <w:r>
        <w:rPr>
          <w:rFonts w:ascii="仿宋" w:eastAsia="仿宋" w:hAnsi="仿宋" w:cs="仿宋" w:hint="eastAsia"/>
          <w:sz w:val="28"/>
          <w:lang w:eastAsia="zh-CN"/>
        </w:rPr>
        <w:t>(二)、醋酸衍生物项目工艺技术设计方案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醋酸衍生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醋酸衍生物项目将严格按照相关行业规范要求进行组织。通过有效控制产品质量，醋酸衍生物项目将致力于为顾客提供优质的醋酸衍生物项目产品和良好的服务。这体现了醋酸衍生物项目对于生产活动合规性和质量标准的高度重视，为醋酸衍生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醋酸衍生物项目注重生态效益和清洁生产原则。醋酸衍生物项目建设将紧密结合地方特色经济发展，与社会经济发展规划和区域环境保护规划方案相协调一致。通过与当地区域自然生态系统的结合，醋酸衍生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醋酸衍生物项目产品具有多样化的客户需求和个性化的特点。因此，醋酸衍生物项目产品规格品种多样，且单批生产数量较小。为满足这一特点，醋酸衍生物项目承办单位将建设先进的柔性制造生产线。通过广泛应用柔性制造技术，醋酸衍生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醋酸衍生物项目采用的技术具有较高的技术含量和自动化水平，处于国内先进水平。这一技术选用不仅体现了对生产效率、质量和环境友好性的高标准要求，同时为醋酸衍生物项目的可持续发展奠定了坚实的基础。</w:t>
      </w:r>
    </w:p>
    <w:p>
      <w:pPr>
        <w:pStyle w:val="Heading2"/>
        <w:ind w:firstLine="560" w:firstLineChars="200"/>
        <w:rPr>
          <w:rFonts w:ascii="仿宋" w:eastAsia="仿宋" w:hAnsi="仿宋" w:cs="仿宋" w:hint="eastAsia"/>
          <w:sz w:val="28"/>
          <w:lang w:eastAsia="zh-CN"/>
        </w:rPr>
      </w:pPr>
      <w:bookmarkStart w:id="5" w:name="_Toc2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为确保醋酸衍生物项目的高效生产和技术实施，我们制定了一套精心设计的设备选型方案，以满足醋酸衍生物项目生产、质量和环保的要求。该方案的主要特点如下：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醋酸衍生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针对醋酸衍生物项目产品的多样性和小批量生产的特点，我们将建设柔性制造生产线。通过在设备选型中考虑柔性制造技术，可以灵活应对不同产品规格和生产需求，实现生产线的高度灵活性和适应性。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685"/>
      <w:r>
        <w:rPr>
          <w:rFonts w:ascii="仿宋" w:eastAsia="仿宋" w:hAnsi="仿宋" w:cs="仿宋" w:hint="eastAsia"/>
          <w:sz w:val="28"/>
          <w:lang w:eastAsia="zh-CN"/>
        </w:rPr>
        <w:t>二、醋酸衍生物项目建设背景及必要性分析</w:t>
      </w:r>
      <w:bookmarkEnd w:id="6"/>
    </w:p>
    <w:p>
      <w:pPr>
        <w:pStyle w:val="Heading2"/>
        <w:rPr>
          <w:rFonts w:ascii="仿宋" w:eastAsia="仿宋" w:hAnsi="仿宋" w:cs="仿宋" w:hint="eastAsia"/>
          <w:lang w:eastAsia="zh-CN"/>
        </w:rPr>
      </w:pPr>
      <w:bookmarkStart w:id="7" w:name="_Toc15486"/>
      <w:r>
        <w:rPr>
          <w:rFonts w:ascii="仿宋" w:eastAsia="仿宋" w:hAnsi="仿宋" w:cs="仿宋" w:hint="eastAsia"/>
          <w:lang w:eastAsia="zh-CN"/>
        </w:rPr>
        <w:t>(一)、醋酸衍生物项目背景分析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衍生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衍生物项目在这个潮流中的定位。同时，我们将关注行业内涌现的新兴机遇，以便醋酸衍生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衍生物项目提供了强大的发展动力。我们将聚焦于行业内最新的技术发展趋势，包括但不限于人工智能、大数据分析、物联网等领域。通过深度的技术研究，我们将确保醋酸衍生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衍生物项目发展的源泉。我们将投入更多的精力对市场需求进行深入剖析，超越表面的需求，深入挖掘潜在的市场痛点和机遇。通过对市场需求的细致了解，醋酸衍生物项目将更有针对性地设计解决方案，满足市场的多样化需求，从而更好地促进醋酸衍生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衍生物项目战略至关重要。我们将对竞争态势进行更为深入的分析，包括但不限于市场份额、产品特点、客户满意度等多个维度。通过深度的竞争分析，醋酸衍生物项目将能够更准确地把握市场脉搏，制定具有竞争力的醋酸衍生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衍生物项目的发展具有直接的影响。我们将进行更为全面的法规和政策分析，了解行业发展中的潜在法律风险和合规挑战。通过充分了解和遵守相关法规，醋酸衍生物项目将确保在法律框架内合法合规运营，为醋酸衍生物项目的稳健发展提供有力支持。</w:t>
      </w:r>
    </w:p>
    <w:p>
      <w:pPr>
        <w:pStyle w:val="Heading2"/>
        <w:ind w:firstLine="560" w:firstLineChars="200"/>
        <w:rPr>
          <w:rFonts w:ascii="仿宋" w:eastAsia="仿宋" w:hAnsi="仿宋" w:cs="仿宋" w:hint="eastAsia"/>
          <w:sz w:val="28"/>
          <w:lang w:eastAsia="zh-CN"/>
        </w:rPr>
      </w:pPr>
      <w:bookmarkStart w:id="8" w:name="_Toc1747"/>
      <w:r>
        <w:rPr>
          <w:rFonts w:ascii="仿宋" w:eastAsia="仿宋" w:hAnsi="仿宋" w:cs="仿宋" w:hint="eastAsia"/>
          <w:sz w:val="28"/>
          <w:lang w:eastAsia="zh-CN"/>
        </w:rPr>
        <w:t>(二)、醋酸衍生物项目建设必要性分析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醋酸衍生物项目建设的迫切性源于对行业发展趋势的深刻洞察。我们正处于一个行业变革的时代，科技创新、数字化转型成为企业发展的关键动力。醋酸衍生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建设不仅仅是为了跟上潮流，更是为了通过技术创新推动企业的持续发展。通过引入先进的技术和解决方案，醋酸衍生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衍生物项目的建设成为必然选择，通过提高产品质量、拓展服务领域，从而在竞争中获得更多的机会。醋酸衍生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衍生物项目建设的必要性体现在对客户需求更精准的满足。通过醋酸衍生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醋酸衍生物项目建设的背后是对企业持续创新的追求。只有通过不断创新，企业才能在竞争中立于不败之地。醋酸衍生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762"/>
      <w:r>
        <w:rPr>
          <w:rFonts w:ascii="仿宋" w:eastAsia="仿宋" w:hAnsi="仿宋" w:cs="仿宋" w:hint="eastAsia"/>
          <w:sz w:val="28"/>
          <w:lang w:eastAsia="zh-CN"/>
        </w:rPr>
        <w:t>三、醋酸衍生物项目选址可行性分析</w:t>
      </w:r>
      <w:bookmarkEnd w:id="9"/>
    </w:p>
    <w:p>
      <w:pPr>
        <w:pStyle w:val="Heading2"/>
        <w:rPr>
          <w:rFonts w:ascii="仿宋" w:eastAsia="仿宋" w:hAnsi="仿宋" w:cs="仿宋" w:hint="eastAsia"/>
          <w:lang w:eastAsia="zh-CN"/>
        </w:rPr>
      </w:pPr>
      <w:bookmarkStart w:id="10" w:name="_Toc9792"/>
      <w:r>
        <w:rPr>
          <w:rFonts w:ascii="仿宋" w:eastAsia="仿宋" w:hAnsi="仿宋" w:cs="仿宋" w:hint="eastAsia"/>
          <w:lang w:eastAsia="zh-CN"/>
        </w:rPr>
        <w:t>(一)、醋酸衍生物项目选址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该醋酸衍生物项目选址位于XX省XX市XX区XXX街道</w:t>
      </w:r>
    </w:p>
    <w:p>
      <w:pPr>
        <w:pStyle w:val="Heading2"/>
        <w:ind w:firstLine="560" w:firstLineChars="200"/>
        <w:rPr>
          <w:rFonts w:ascii="仿宋" w:eastAsia="仿宋" w:hAnsi="仿宋" w:cs="仿宋" w:hint="eastAsia"/>
          <w:sz w:val="28"/>
          <w:lang w:eastAsia="zh-CN"/>
        </w:rPr>
      </w:pPr>
      <w:bookmarkStart w:id="11" w:name="_Toc874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醋酸衍生物项目的征地面积将根据醋酸衍生物项目的实际规模和需求进行精确规划。具体面积XXX平方米，旨在确保醋酸衍生物项目不仅能够满足当前的发展需求，还能够预留空间以适应未来的扩展。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净用地面积是在征地面积基础上去除不可利用面积后的实际可开发用地。具体面积XXX平方米，考虑到环保、交通、安全等多方面因素，以确保醋酸衍生物项目在整体利用效率上达到最优。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醋酸衍生物项目计划建设的建筑总规模具体面积XXX平方米。这一规模的确定综合考虑了醋酸衍生物项目的性质、规模，以及城市规划的相关要求，确保建筑布局与周边环境协调一致。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绿地率是醋酸衍生物项目用地中被规划为绿地的比例。具体面积XXX平方米，旨在通过合理规划绿地，改善醋酸衍生物项目周边环境，提升居民生活质量，并符合城市整体绿化规划。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容积率是用地上可以建设的建筑总体积与用地面积之比。具体面积XXX，通过合理的容积率规划，确保醋酸衍生物项目建筑规模与周边环境和谐共生。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衍生物项目选址与当地城市规划相一致，具体面积XXX平方米。通过与城市规划部门深入沟通，确保醋酸衍生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衍生物项目选址符合当地产业政策，具体面积XXX平方米。这包括醋酸衍生物项目对当地经济的促进作用，以及对相关产业的带动效应，确保醋酸衍生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用地总体要求必须符合环保和可持续发展的原则，具体面积XXX平方米。通过采用绿色建筑设计、节能减排等措施，确保醋酸衍生物项目在建设和运营过程中对环境的影响最小化，达到可持续发展的要求。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确保醋酸衍生物项目选址具备必要的公共设施配套，具体面积XXX平方米。这包括交通便利性、教育、医疗等基础设施，以提高居民生活品质，使得醋酸衍生物项目选址更具吸引力。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考虑用地总体要求对当地社会稳定性的影响，具体面积XXX平方米。通过深入了解当地社区反馈，确保醋酸衍生物项目的选址和建设过程对当地社会和谐稳定产生积极作用。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衍生物项目选址不仅符合法规和规划，还在实际操作中具有可行性。这一全面规划将为醋酸衍生物项目的成功实施提供坚实的基础，确保醋酸衍生物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92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衍生物项目的设备规划和空间设计中，我们将采取灵活设备布局的措施。设备布局将根据实际需求进行灵活设计，避免不必要的浪费。通过合理规划设备摆放位置，我们将提高设备的利用率，减少设备间距，以确保醋酸衍生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衍生物项目内部引入共享设施的概念，例如共享会议室、办公区等。通过这种方式，我们可以减少对资源的重复建设，提高资源共享效率，从而减小醋酸衍生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89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衍生物项目的总图布置中，我们将不同功能区域进行明确的规划，以最大程度满足醋酸衍生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75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衍生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醋酸衍生物项目对环境的影响是综合评价的重要因素之一。我们将详细考虑选址周边的自然环境、生态保护区、水源地等情况，确保醋酸衍生物项目的建设和运营对环境影响最小化，并符合当地的环保法规标准。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对选址的评价还需充分考虑当地政府的产业政策和法规。我们将详细了解醋酸衍生物项目所在地的相关政策，确保醋酸衍生物项目的规划和运营与当地法规相符，降低不必要的法律风险。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考虑到社会稳定性对企业运营的重要性，我们将评估选址地区的社会安全情况、劳工关系、社区反馈等方面，以确保醋酸衍生物项目的建设和运营不会受到社会稳定性的负面影响。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最后，我们将综合考虑用地成本，包括土地购置费用、土地开发成本等。通过对用地成本的详细评估，我们能够做出更为精确的经济效益分析，为醋酸衍生物项目的投资决策提供有力支持。</w:t>
      </w:r>
    </w:p>
    <w:p>
      <w:pPr>
        <w:pStyle w:val="Heading1"/>
        <w:ind w:firstLine="560" w:firstLineChars="200"/>
        <w:rPr>
          <w:rFonts w:ascii="仿宋" w:eastAsia="仿宋" w:hAnsi="仿宋" w:cs="仿宋" w:hint="eastAsia"/>
          <w:sz w:val="28"/>
          <w:lang w:eastAsia="zh-CN"/>
        </w:rPr>
      </w:pPr>
      <w:bookmarkStart w:id="15" w:name="_Toc16505"/>
      <w:r>
        <w:rPr>
          <w:rFonts w:ascii="仿宋" w:eastAsia="仿宋" w:hAnsi="仿宋" w:cs="仿宋" w:hint="eastAsia"/>
          <w:sz w:val="28"/>
          <w:lang w:eastAsia="zh-CN"/>
        </w:rPr>
        <w:t>四、醋酸衍生物项目绩效评估</w:t>
      </w:r>
      <w:bookmarkEnd w:id="15"/>
    </w:p>
    <w:p>
      <w:pPr>
        <w:pStyle w:val="Heading2"/>
        <w:rPr>
          <w:rFonts w:ascii="仿宋" w:eastAsia="仿宋" w:hAnsi="仿宋" w:cs="仿宋" w:hint="eastAsia"/>
          <w:lang w:eastAsia="zh-CN"/>
        </w:rPr>
      </w:pPr>
      <w:bookmarkStart w:id="16" w:name="_Toc127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中，我们设计了一套全面的绩效评估指标，以确保醋酸衍生物项目的可控和成功交付。这些指标跨足醋酸衍生物项目目标、成本、进度和质量等多个维度，为我们提供了全面洞察醋酸衍生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目标达成率是我们关注的首要指标。我们设定了明确的目标，并通过定期监测和评估，迅速发现并应对潜在的目标偏差。这为醋酸衍生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成本绩效是另一个核心关注点。通过实际成本与预算成本的对比分析，我们深入了解成本差异的原因，及时调整资源分配，保持醋酸衍生物项目在经济效益方面的合理水平。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进度作为关键的绩效指标之一，得到了精心的关注。我们制定了详细的醋酸衍生物项目进度计划，并设立了进度符合度指标，确保实际进度与计划进度保持一致。这使我们能够快速发现和解决潜在的进度问题，保持醋酸衍生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衍生物项目绩效的不可或缺的一环。我们引入了一系列的质量标准和客户满意度指标，以确保醋酸衍生物项目交付的成果在质量上达到或超越预期水平。通过持续监测这些指标，我们努力提升醋酸衍生物项目整体质量水平，为醋酸衍生物项目的成功交付提供有力保障。通过这些科学且全面的绩效评估，我们能够更好地引导醋酸衍生物项目的持续改进，确保醋酸衍生物项目目标的顺利达成。</w:t>
      </w:r>
    </w:p>
    <w:p>
      <w:pPr>
        <w:pStyle w:val="Heading2"/>
        <w:ind w:firstLine="560" w:firstLineChars="200"/>
        <w:rPr>
          <w:rFonts w:ascii="仿宋" w:eastAsia="仿宋" w:hAnsi="仿宋" w:cs="仿宋" w:hint="eastAsia"/>
          <w:sz w:val="28"/>
          <w:lang w:eastAsia="zh-CN"/>
        </w:rPr>
      </w:pPr>
      <w:bookmarkStart w:id="17" w:name="_Toc323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绩效评估是醋酸衍生物项目中的关键环节，为确保醋酸衍生物项目达到预期目标，我们采用了多层次、多维度的绩效评估方法。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衍生物项目的战略目标对齐，确保每个决策和行动都与醋酸衍生物项目整体目标保持一致。团队会定期召开战略对齐会议，审视当前工作与醋酸衍生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衍生物项目进度、质量、成本和风险等方面。这些指标通过数据收集和分析，为醋酸衍生物项目管理团队提供了客观的评估依据。例如，我们通过醋酸衍生物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https://d.book118.com/458001102123006036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D2BBB"/>
    <w:rsid w:val="030D2B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0110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2024-02-11T06:35:00Z</dcterms:created>
  <dcterms:modified xsi:type="dcterms:W3CDTF">2024-02-11T06:36:12Z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13E6C6E8DE3E4C8AA5E44E3BE9D1B02D_11</vt:lpwstr>
  </property>
  <property fmtid="{D5CDD505-2E9C-101B-9397-08002B2CF9AE}" pid="3" name="KSOProductBuildVer">
    <vt:lpwstr>2052-12.1.0.16250</vt:lpwstr>
  </property>
</Properties>
</file>