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253" w:hanging="24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高性能特种合金材料项目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876668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、高性能特种合金材料项目建设期原辅材料供应情况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(二)、高性能特种合金材料项目运营期原辅材料供应及质量管理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、高性能特种合金材料项目选址说明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一)、高性能特种合金材料项目选址原则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二)、高性能特种合金材料项目选址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、高性能特种合金材料项目总平面设计要求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(二)、社会责任高性能特种合金材料项目与计划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9932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312413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(一)、高性能特种合金材料项目风险分析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(二)、高性能特种合金材料项目风险对策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、高性能特种合金材料项目管理与团队协作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)、高性能特种合金材料项目管理方法论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(二)、高性能特种合金材料项目计划与进度管理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(五)、高性能特种合金材料项目风险管理与应对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特种合金材料项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的实施过程。本方案的开展将包括高性能特种合金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材料项目的目的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背景、需求分析、项目范围、时间计划、资源分配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(一)、高性能特种合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金材料项目建设期原辅材料供应情况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能特种合金材料项目的建设和运营过程中，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性能特种合金材料项目建设期和运营期的原辅材料供应情况，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高性能特种合金材料项目建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能特种合金材料项目建设期间，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直接的影响。下面是高性能特种合金材料项目建设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)、高性能特种合金材料项目运营期原辅材料供应及质量管理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重要。下面是高性能特种合金材料项目运营期原辅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二、高性能特种合金材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高性能特种合金材料项目选址原则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高性能特种合金材料项目选址必须与城乡建设总体规划保持</w:t>
      </w:r>
      <w:r>
        <w:rPr>
          <w:rFonts w:ascii="FangSong" w:eastAsia="FangSong" w:hAnsi="FangSong" w:cs="FangSong"/>
          <w:spacing w:val="2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致，确保高性能特种合金材料项目的发展与当地城市规划和政府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高性能特种合金材料项目有望更好地融入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越的交通条件是高性能特种合金材料项目成功的关键因素之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高性能特种合金材料项目建设阶段，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直接影响到高性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特种合金材料项目建设的顺利进行。这有助于提高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</w:t>
      </w: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率，缩短工程周期。</w:t>
      </w:r>
    </w:p>
    <w:p>
      <w:pPr>
        <w:spacing w:before="288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特种合金材料项目选址应与当地大气污染防治、水资源利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境保护政策相一致。我们将致力于在高性能特种合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性能特种合金材料项目的可持续发展，并履行环境保护的社会责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特种合金材料项目的需求与用地法规的要求，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在高性能特种合金材料项目的实施过程中获得更多的理解和支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划，确保高性能特种合金材料项目的长期成功和对社会的积极贡献。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高性能特种合金材料项目选址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高性能特种合金材料项目的地理位置时，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品的分销，为高性能特种合金材料项目的顺利推进提供了有力支持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持。这将显著减轻高性能特种合金材料项目的财务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为高性能特种合金材料项目提供了丰富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能特种合金材料项目，与当地的生态环境相协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特</w:t>
      </w:r>
      <w:r>
        <w:rPr>
          <w:rFonts w:ascii="FangSong" w:eastAsia="FangSong" w:hAnsi="FangSong" w:cs="FangSong"/>
          <w:spacing w:val="-12"/>
          <w:sz w:val="28"/>
          <w:szCs w:val="28"/>
        </w:rPr>
        <w:t>种合金材料项目选址于此，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性能特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pacing w:val="-2"/>
          <w:sz w:val="28"/>
          <w:szCs w:val="28"/>
        </w:rPr>
        <w:t>合金材料项目在长远的未来奠定坚实基础。</w:t>
      </w:r>
    </w:p>
    <w:p>
      <w:pPr>
        <w:spacing w:before="2" w:line="414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确保高性能特种合金材料项目的建设与运营与当地发展规划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相协调，为高性能特种合金材料项目的成功提供全方位的支持。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高性能特种合金材料项目的成功实施不仅依赖于选址的地理</w:t>
      </w:r>
      <w:r>
        <w:rPr>
          <w:rFonts w:ascii="FangSong" w:eastAsia="FangSong" w:hAnsi="FangSong" w:cs="FangSong"/>
          <w:spacing w:val="2"/>
          <w:sz w:val="28"/>
          <w:szCs w:val="28"/>
        </w:rPr>
        <w:t>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为高性能特种合金材料项目的建设提供了必要的基础支持，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确保高性能特种合金材料项目选址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符合当地的用地规划要求。这有助于高性能特种合金材料项目在合规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性能特种合金材料项目的用工提供了充足的保障，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right="20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方面的优惠政策。这为高性能特种合金材料项目创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高性能特种合金材料项目的过程中，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4" w:right="14" w:firstLine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性能特种</w:t>
      </w:r>
      <w:r>
        <w:rPr>
          <w:rFonts w:ascii="FangSong" w:eastAsia="FangSong" w:hAnsi="FangSong" w:cs="FangSong"/>
          <w:spacing w:val="5"/>
          <w:sz w:val="28"/>
          <w:szCs w:val="28"/>
        </w:rPr>
        <w:t>合金材料项目在不对周边环境造成负面影响的前提下顺利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汛等安全系统。这为高性能特种合金材料项目的安全运行提供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能特种合金材料项目提供了明确的建设方向，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高性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特种合金材料项目的规划和要求。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高性能特种合金材料项目所在地区容积率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体的控制指标。我们将确保高性能特种合金材料项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高高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能特种合金材料项目效益。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4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6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途划分是用地控制的核心之一。根据高性能特种合金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材料项目的性质，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保持高</w:t>
      </w:r>
      <w:r>
        <w:rPr>
          <w:rFonts w:ascii="FangSong" w:eastAsia="FangSong" w:hAnsi="FangSong" w:cs="FangSong"/>
          <w:spacing w:val="-3"/>
          <w:sz w:val="28"/>
          <w:szCs w:val="28"/>
        </w:rPr>
        <w:t>性</w:t>
      </w:r>
      <w:r>
        <w:rPr>
          <w:rFonts w:ascii="FangSong" w:eastAsia="FangSong" w:hAnsi="FangSong" w:cs="FangSong"/>
          <w:spacing w:val="-2"/>
          <w:sz w:val="28"/>
          <w:szCs w:val="28"/>
        </w:rPr>
        <w:t>能特种合金材料项目的合法性和可持续性。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照规定的利用年限进行高性能特种合金材料项目建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能特种合金材料项目建设完成后，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减小高性能特种合金材料项目对周边土地的影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5" w:lineRule="auto"/>
        <w:ind w:left="31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我们将确保高性能特种合</w:t>
      </w:r>
      <w:r>
        <w:rPr>
          <w:rFonts w:ascii="FangSong" w:eastAsia="FangSong" w:hAnsi="FangSong" w:cs="FangSong"/>
          <w:spacing w:val="-7"/>
          <w:sz w:val="28"/>
          <w:szCs w:val="28"/>
        </w:rPr>
        <w:t>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4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。这为高性能特种合金材料项目提供了便捷的物流通道，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采购和成品销售，提高了高性能特种合金材料项目的市场竞争力。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自然条件适宜。高性能特种合金材料项目建设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设施。高性能特种合金材料项目将充分利用这些配套设施，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助于高性能特种</w:t>
      </w:r>
      <w:r>
        <w:rPr>
          <w:rFonts w:ascii="FangSong" w:eastAsia="FangSong" w:hAnsi="FangSong" w:cs="FangSong"/>
          <w:spacing w:val="-2"/>
          <w:sz w:val="28"/>
          <w:szCs w:val="28"/>
        </w:rPr>
        <w:t>合金材料项目的稳定运营。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49" w:right="25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总体要求中还包括对环境的保护要求。高性能特种合金材料项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建设绿色、可持续的工业高性能特种合金材料项目。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8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特种合金材料项</w:t>
      </w:r>
      <w:r>
        <w:rPr>
          <w:rFonts w:ascii="FangSong" w:eastAsia="FangSong" w:hAnsi="FangSong" w:cs="FangSong"/>
          <w:spacing w:val="-2"/>
          <w:sz w:val="28"/>
          <w:szCs w:val="28"/>
        </w:rPr>
        <w:t>目与当地社区的互利共赢。</w:t>
      </w:r>
    </w:p>
    <w:p>
      <w:pPr>
        <w:spacing w:before="3" w:line="415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高性能特种合金材料项目将在选址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能特种合金材料项目选址的初步规划中，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1" w:line="411" w:lineRule="auto"/>
        <w:ind w:left="31" w:right="9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特</w:t>
      </w:r>
      <w:r>
        <w:rPr>
          <w:rFonts w:ascii="FangSong" w:eastAsia="FangSong" w:hAnsi="FangSong" w:cs="FangSong"/>
          <w:spacing w:val="-17"/>
          <w:sz w:val="28"/>
          <w:szCs w:val="28"/>
        </w:rPr>
        <w:t>种合金材料项目内部，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建筑的垂直利用率。这一措施有助于减小高性能特种合金材料项目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高性能特种合金材料项目的整体可持续性，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1" w:line="415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共设施也是我们的设计理念之一。在高性能特种合金材料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2" w:line="414" w:lineRule="auto"/>
        <w:ind w:left="32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我们致力于实现高性能特种合金材料项目用地的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紧邻交通要道，便于原材料运输和产品出货；办公区域靠近高性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种合金材料项目核心区，方便管理和内外部沟通；休闲区和绿化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分布</w:t>
      </w:r>
      <w:r>
        <w:rPr>
          <w:rFonts w:ascii="FangSong" w:eastAsia="FangSong" w:hAnsi="FangSong" w:cs="FangSong"/>
          <w:spacing w:val="-6"/>
          <w:sz w:val="28"/>
          <w:szCs w:val="28"/>
        </w:rPr>
        <w:t>在高性能特种合金材料项目的角落，为员工提供宜人的工作环境。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确保了高性能特种合金材料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在高性能特种合金材料项目区域内设置了一系列公共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20" w:lineRule="auto"/>
        <w:ind w:left="11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高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9"/>
          <w:sz w:val="28"/>
          <w:szCs w:val="28"/>
        </w:rPr>
        <w:t>能特种合金材料项目总图中，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53" w:right="140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区域，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17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生产与办公是高性能</w:t>
      </w:r>
      <w:r>
        <w:rPr>
          <w:rFonts w:ascii="FangSong" w:eastAsia="FangSong" w:hAnsi="FangSong" w:cs="FangSong"/>
          <w:sz w:val="28"/>
          <w:szCs w:val="28"/>
        </w:rPr>
        <w:t>特种合金材料项目的两个核心功能区，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性能特种合金材料项目核心区，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方便管理层对整个高性能特种合金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在高性能特种合金材料项目区域内分布绿化带和休闲区，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也为高性能特种合金材料项目增色不少。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将环境保护区域规划在高性能特种合金材料项目的一侧，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确保了高性能特种合金材料项目整体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使高性能特种合金材料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项目在生产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同时也能够实现对环境的积极贡献。</w:t>
      </w:r>
    </w:p>
    <w:p>
      <w:pPr>
        <w:spacing w:before="290" w:line="415" w:lineRule="auto"/>
        <w:ind w:left="3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这八个设计要点共同构成了高性能特种合金材料项目总图布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确保了高性能特种合金材料项目在各个方面都能够取得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该高性能特种合金材料项目选址位于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助于高性能特种合金材料项目的顺利启动和运营。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销售和员工的通勤。这为高性能特种合金材料项目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02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高性能特种合金材料项目选址规划中</w:t>
      </w:r>
      <w:r>
        <w:rPr>
          <w:rFonts w:ascii="FangSong" w:eastAsia="FangSong" w:hAnsi="FangSong" w:cs="FangSong"/>
          <w:sz w:val="28"/>
          <w:szCs w:val="28"/>
        </w:rPr>
        <w:t>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性能特种合金材料项目对环境保护的高度重视，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6" w:lineRule="auto"/>
        <w:ind w:left="37" w:right="102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高性能特种合金材料项目选址的用地控制</w:t>
      </w:r>
      <w:r>
        <w:rPr>
          <w:rFonts w:ascii="FangSong" w:eastAsia="FangSong" w:hAnsi="FangSong" w:cs="FangSong"/>
          <w:sz w:val="28"/>
          <w:szCs w:val="28"/>
        </w:rPr>
        <w:t>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也兼顾了用地的合理利用。这有助于高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性能特种</w:t>
      </w:r>
      <w:r>
        <w:rPr>
          <w:rFonts w:ascii="FangSong" w:eastAsia="FangSong" w:hAnsi="FangSong" w:cs="FangSong"/>
          <w:spacing w:val="-2"/>
          <w:sz w:val="28"/>
          <w:szCs w:val="28"/>
        </w:rPr>
        <w:t>合金材料项目获得土地开发和利用的相关许可。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在高性能特种合金材料项目选址周边进行了社区和周边环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确保高性能特种合金材料项目建设不会对周边社区造成过大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高性能特种合金材料项目选址时，我们充</w:t>
      </w:r>
      <w:r>
        <w:rPr>
          <w:rFonts w:ascii="FangSong" w:eastAsia="FangSong" w:hAnsi="FangSong" w:cs="FangSong"/>
          <w:sz w:val="28"/>
          <w:szCs w:val="28"/>
        </w:rPr>
        <w:t>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确保高性能特种合金材料项目的合法性和稳健性。对政府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有助于高性能特种合金材料项目在当地获得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综合考虑高性能特种合金材料项目选址的各项因素，我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为该选址有望为高性能特种合金材料项目带来更多的发展机遇。与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该选址将有助于高性能特种合金材料项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before="1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我们可以得出该高性能特种合金材料项目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为高性能特种合金材料项目的后续规划和实施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高性能特种合金材料行业在技术上取得了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智</w:t>
      </w:r>
      <w:r>
        <w:rPr>
          <w:rFonts w:ascii="FangSong" w:eastAsia="FangSong" w:hAnsi="FangSong" w:cs="FangSong"/>
          <w:spacing w:val="-5"/>
          <w:sz w:val="28"/>
          <w:szCs w:val="28"/>
        </w:rPr>
        <w:t>能化方向迅速发展。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**高性能特种合金材料行业**是一片充满活力的领域，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1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高性能特种合金材料行业在技术上取得了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能特种合金材料项目的建筑工程设计过程中，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以确保高性能特种合金材料项目的可持续发展和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(二)、高性能特种合金材料项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性能特种合金材料项目总平面设计将充分考虑以下要求，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高性能特种合金材料项目的实际使用需要。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考虑高性能特种合金材料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结合高性能特种合金材料项目的实际需求和环境条件，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筑工程的设计总体要求是确保高性能特种合金材料项目实现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建筑的功能布局满足高性能特种合金材料项目需求，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准，满足高性能特种合金材料项目的长期发展需求。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高性能特种合金材料项目规划的总建筑面积为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考虑到高性能特种合金材料项目的功能布局和需求，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占高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6"/>
          <w:sz w:val="28"/>
          <w:szCs w:val="28"/>
        </w:rPr>
        <w:t>能特种合金材料项目总投资比例：</w:t>
      </w:r>
    </w:p>
    <w:p>
      <w:pPr>
        <w:spacing w:before="291" w:line="411" w:lineRule="auto"/>
        <w:ind w:left="34" w:right="21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建筑工程投资占高性能特种合金材料项目总投资的比例为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591" w:hanging="55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未来高性能特种合金材料项目运营的需求，同时避免了过度浪费。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性能特种合金材料项目整体布局：</w:t>
      </w:r>
    </w:p>
    <w:p>
      <w:pPr>
        <w:spacing w:before="292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使高性能特种合金材料项目更好地适应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61" w:right="160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性能特种合金材料项目将严格遵守国家和地方劳动安全法规，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2" w:line="411" w:lineRule="auto"/>
        <w:ind w:left="39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高性能特种合金材料项目团队将定期审核国家和地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求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9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应对高性能特种合金材料项目所在行业的特殊性，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高性能特种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全</w:t>
      </w:r>
      <w:r>
        <w:rPr>
          <w:rFonts w:ascii="FangSong" w:eastAsia="FangSong" w:hAnsi="FangSong" w:cs="FangSong"/>
          <w:spacing w:val="-7"/>
          <w:sz w:val="28"/>
          <w:szCs w:val="28"/>
        </w:rPr>
        <w:t>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特种合</w:t>
      </w:r>
      <w:r>
        <w:rPr>
          <w:rFonts w:ascii="FangSong" w:eastAsia="FangSong" w:hAnsi="FangSong" w:cs="FangSong"/>
          <w:spacing w:val="-4"/>
          <w:sz w:val="28"/>
          <w:szCs w:val="28"/>
        </w:rPr>
        <w:t>金材料项目将采取以下措施：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高性能特种合金材料项目将覆盖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https://d.book118.com/458006052125006046</w:t>
        </w:r>
      </w:hyperlink>
    </w:p>
    <w:p/>
    <w:sectPr>
      <w:pgSz w:w="11906" w:h="16839"/>
      <w:pgMar w:top="1431" w:right="1718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8006052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2024-03-14T09:20:11Z</vt:filetime>
  </property>
  <property fmtid="{D5CDD505-2E9C-101B-9397-08002B2CF9AE}" pid="3" name="CRO">
    <vt:lpwstr>wqlLaW5nc29mdCBQREYgdG8gV1BTIDgw</vt:lpwstr>
  </property>
</Properties>
</file>