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9689" w:hAnchor="text" w:x="1560" w:y="703"/>
        <w:widowControl w:val="0"/>
        <w:autoSpaceDE w:val="0"/>
        <w:autoSpaceDN w:val="0"/>
        <w:spacing w:before="0" w:after="0" w:line="420" w:lineRule="exact"/>
        <w:ind w:left="0" w:right="0" w:firstLine="0"/>
        <w:jc w:val="left"/>
        <w:rPr>
          <w:rFonts w:ascii="Times New Roman"/>
          <w:color w:val="000000"/>
          <w:spacing w:val="0"/>
          <w:sz w:val="42"/>
        </w:rPr>
      </w:pPr>
      <w:r>
        <w:rPr>
          <w:rFonts w:ascii="SimSun"/>
          <w:color w:val="000000"/>
          <w:spacing w:val="0"/>
          <w:sz w:val="42"/>
        </w:rPr>
        <w:t>2021</w:t>
      </w:r>
      <w:r>
        <w:rPr>
          <w:rFonts w:ascii="Times New Roman"/>
          <w:color w:val="000000"/>
          <w:spacing w:val="-1"/>
          <w:sz w:val="42"/>
        </w:rPr>
        <w:t xml:space="preserve"> </w:t>
      </w:r>
      <w:r>
        <w:rPr>
          <w:rFonts w:ascii="SimSun" w:hAnsi="SimSun" w:cs="SimSun"/>
          <w:color w:val="000000"/>
          <w:spacing w:val="0"/>
          <w:sz w:val="42"/>
        </w:rPr>
        <w:t>年</w:t>
      </w:r>
      <w:r>
        <w:rPr>
          <w:rFonts w:ascii="Times New Roman"/>
          <w:color w:val="000000"/>
          <w:spacing w:val="-2"/>
          <w:sz w:val="42"/>
        </w:rPr>
        <w:t xml:space="preserve"> </w:t>
      </w:r>
      <w:r>
        <w:rPr>
          <w:rFonts w:ascii="SimSun"/>
          <w:color w:val="000000"/>
          <w:spacing w:val="0"/>
          <w:sz w:val="42"/>
        </w:rPr>
        <w:t>1211</w:t>
      </w:r>
      <w:r>
        <w:rPr>
          <w:rFonts w:ascii="Times New Roman"/>
          <w:color w:val="000000"/>
          <w:spacing w:val="-1"/>
          <w:sz w:val="42"/>
        </w:rPr>
        <w:t xml:space="preserve"> </w:t>
      </w:r>
      <w:r>
        <w:rPr>
          <w:rFonts w:ascii="SimSun" w:hAnsi="SimSun" w:cs="SimSun"/>
          <w:color w:val="000000"/>
          <w:spacing w:val="0"/>
          <w:sz w:val="42"/>
        </w:rPr>
        <w:t>江苏公务员考试《行测》真题（A</w:t>
      </w:r>
      <w:r>
        <w:rPr>
          <w:rFonts w:ascii="Times New Roman"/>
          <w:color w:val="000000"/>
          <w:spacing w:val="-1"/>
          <w:sz w:val="42"/>
        </w:rPr>
        <w:t xml:space="preserve"> </w:t>
      </w:r>
      <w:r>
        <w:rPr>
          <w:rFonts w:ascii="SimSun" w:hAnsi="SimSun" w:cs="SimSun"/>
          <w:color w:val="000000"/>
          <w:spacing w:val="0"/>
          <w:sz w:val="42"/>
        </w:rPr>
        <w:t>类）</w:t>
      </w:r>
    </w:p>
    <w:p>
      <w:pPr>
        <w:framePr w:w="10465" w:hAnchor="text" w:x="720" w:y="1136"/>
        <w:widowControl w:val="0"/>
        <w:autoSpaceDE w:val="0"/>
        <w:autoSpaceDN w:val="0"/>
        <w:spacing w:before="0" w:after="0" w:line="360" w:lineRule="exact"/>
        <w:ind w:left="3641" w:right="0" w:firstLine="0"/>
        <w:jc w:val="left"/>
        <w:rPr>
          <w:rFonts w:ascii="Times New Roman"/>
          <w:color w:val="000000"/>
          <w:spacing w:val="0"/>
          <w:sz w:val="36"/>
        </w:rPr>
      </w:pPr>
      <w:r>
        <w:rPr>
          <w:rFonts w:ascii="SimSun" w:hAnsi="SimSun" w:cs="SimSun"/>
          <w:color w:val="000000"/>
          <w:spacing w:val="0"/>
          <w:sz w:val="36"/>
        </w:rPr>
        <w:t>第一部分</w:t>
      </w:r>
      <w:r>
        <w:rPr>
          <w:rFonts w:ascii="Times New Roman"/>
          <w:color w:val="000000"/>
          <w:spacing w:val="90"/>
          <w:sz w:val="36"/>
        </w:rPr>
        <w:t xml:space="preserve"> </w:t>
      </w:r>
      <w:r>
        <w:rPr>
          <w:rFonts w:ascii="SimSun" w:hAnsi="SimSun" w:cs="SimSun"/>
          <w:color w:val="000000"/>
          <w:spacing w:val="0"/>
          <w:sz w:val="36"/>
        </w:rPr>
        <w:t>常识判断</w:t>
      </w:r>
    </w:p>
    <w:p>
      <w:pPr>
        <w:framePr w:w="10465" w:hAnchor="text" w:x="720" w:y="1136"/>
        <w:widowControl w:val="0"/>
        <w:autoSpaceDE w:val="0"/>
        <w:autoSpaceDN w:val="0"/>
        <w:spacing w:before="24" w:after="0" w:line="290" w:lineRule="exact"/>
        <w:ind w:left="0" w:right="0" w:firstLine="0"/>
        <w:jc w:val="left"/>
        <w:rPr>
          <w:rFonts w:ascii="Times New Roman"/>
          <w:color w:val="000000"/>
          <w:spacing w:val="0"/>
          <w:sz w:val="24"/>
        </w:rPr>
      </w:pPr>
      <w:r>
        <w:rPr>
          <w:rFonts w:ascii="Tahoma"/>
          <w:color w:val="333333"/>
          <w:spacing w:val="0"/>
          <w:sz w:val="24"/>
        </w:rPr>
        <w:t>1.</w:t>
      </w:r>
      <w:r>
        <w:rPr>
          <w:rFonts w:ascii="SimSun" w:hAnsi="SimSun" w:cs="SimSun"/>
          <w:color w:val="333333"/>
          <w:spacing w:val="0"/>
          <w:sz w:val="24"/>
        </w:rPr>
        <w:t>（单选题）党的十九届六中全会通过的《中共中央关于党的百年奋斗重大成就和历史经验的决</w:t>
      </w:r>
    </w:p>
    <w:p>
      <w:pPr>
        <w:framePr w:w="10465" w:hAnchor="text" w:x="720" w:y="1136"/>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议》。在十九大报告</w:t>
      </w:r>
      <w:r>
        <w:rPr>
          <w:rFonts w:ascii="Tahoma" w:hAnsi="Tahoma" w:cs="Tahoma"/>
          <w:color w:val="333333"/>
          <w:spacing w:val="0"/>
          <w:sz w:val="24"/>
        </w:rPr>
        <w:t>“</w:t>
      </w:r>
      <w:r>
        <w:rPr>
          <w:rFonts w:ascii="SimSun" w:hAnsi="SimSun" w:cs="SimSun"/>
          <w:color w:val="333333"/>
          <w:spacing w:val="0"/>
          <w:sz w:val="24"/>
        </w:rPr>
        <w:t>八个明确</w:t>
      </w:r>
      <w:r>
        <w:rPr>
          <w:rFonts w:ascii="Tahoma" w:hAnsi="Tahoma" w:cs="Tahoma"/>
          <w:color w:val="333333"/>
          <w:spacing w:val="0"/>
          <w:sz w:val="24"/>
        </w:rPr>
        <w:t>”</w:t>
      </w:r>
      <w:r>
        <w:rPr>
          <w:rFonts w:ascii="SimSun" w:hAnsi="SimSun" w:cs="SimSun"/>
          <w:color w:val="333333"/>
          <w:spacing w:val="0"/>
          <w:sz w:val="24"/>
        </w:rPr>
        <w:t>的基础上，用</w:t>
      </w:r>
      <w:r>
        <w:rPr>
          <w:rFonts w:ascii="Tahoma" w:hAnsi="Tahoma" w:cs="Tahoma"/>
          <w:color w:val="333333"/>
          <w:spacing w:val="0"/>
          <w:sz w:val="24"/>
        </w:rPr>
        <w:t>“</w:t>
      </w:r>
      <w:r>
        <w:rPr>
          <w:rFonts w:ascii="SimSun" w:hAnsi="SimSun" w:cs="SimSun"/>
          <w:color w:val="333333"/>
          <w:spacing w:val="0"/>
          <w:sz w:val="24"/>
        </w:rPr>
        <w:t>十个明确</w:t>
      </w:r>
      <w:r>
        <w:rPr>
          <w:rFonts w:ascii="Tahoma" w:hAnsi="Tahoma" w:cs="Tahoma"/>
          <w:color w:val="333333"/>
          <w:spacing w:val="0"/>
          <w:sz w:val="24"/>
        </w:rPr>
        <w:t>”</w:t>
      </w:r>
      <w:r>
        <w:rPr>
          <w:rFonts w:ascii="SimSun" w:hAnsi="SimSun" w:cs="SimSun"/>
          <w:color w:val="333333"/>
          <w:spacing w:val="0"/>
          <w:sz w:val="24"/>
        </w:rPr>
        <w:t>对习近平新时代中国特色社会主义思想的</w:t>
      </w:r>
    </w:p>
    <w:p>
      <w:pPr>
        <w:framePr w:w="10465" w:hAnchor="text" w:x="720" w:y="1136"/>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核心内容作了进一步概括，增加的两个</w:t>
      </w:r>
      <w:r>
        <w:rPr>
          <w:rFonts w:ascii="Tahoma" w:hAnsi="Tahoma" w:cs="Tahoma"/>
          <w:color w:val="333333"/>
          <w:spacing w:val="0"/>
          <w:sz w:val="24"/>
        </w:rPr>
        <w:t>“</w:t>
      </w:r>
      <w:r>
        <w:rPr>
          <w:rFonts w:ascii="SimSun" w:hAnsi="SimSun" w:cs="SimSun"/>
          <w:color w:val="333333"/>
          <w:spacing w:val="0"/>
          <w:sz w:val="24"/>
        </w:rPr>
        <w:t>明确</w:t>
      </w:r>
      <w:r>
        <w:rPr>
          <w:rFonts w:ascii="Tahoma" w:hAnsi="Tahoma" w:cs="Tahoma"/>
          <w:color w:val="333333"/>
          <w:spacing w:val="0"/>
          <w:sz w:val="24"/>
        </w:rPr>
        <w:t>”</w:t>
      </w:r>
      <w:r>
        <w:rPr>
          <w:rFonts w:ascii="SimSun" w:hAnsi="SimSun" w:cs="SimSun"/>
          <w:color w:val="333333"/>
          <w:spacing w:val="0"/>
          <w:sz w:val="24"/>
        </w:rPr>
        <w:t>的主要内容是：</w:t>
      </w:r>
    </w:p>
    <w:p>
      <w:pPr>
        <w:framePr w:w="10465" w:hAnchor="text" w:x="720" w:y="113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①必须坚持和完善社会主义基本经济制度</w:t>
      </w:r>
    </w:p>
    <w:p>
      <w:pPr>
        <w:framePr w:w="5280" w:hAnchor="text" w:x="720" w:y="280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②坚持和发展中国特色社会主义的总任务</w:t>
      </w:r>
    </w:p>
    <w:p>
      <w:pPr>
        <w:framePr w:w="5280" w:hAnchor="text" w:x="720" w:y="2800"/>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③中国特色大国外交要推动构建人类命运共同体</w:t>
      </w:r>
    </w:p>
    <w:p>
      <w:pPr>
        <w:framePr w:w="10644" w:hAnchor="text" w:x="720" w:y="3424"/>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④全面从严治党的战略方针和新时代党的建设总要求</w:t>
      </w:r>
    </w:p>
    <w:p>
      <w:pPr>
        <w:framePr w:w="10644" w:hAnchor="text" w:x="720" w:y="3424"/>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①②</w:t>
      </w:r>
      <w:r>
        <w:rPr>
          <w:rFonts w:ascii="Times New Roman"/>
          <w:color w:val="333333"/>
          <w:spacing w:val="14"/>
          <w:sz w:val="24"/>
        </w:rPr>
        <w:t xml:space="preserve"> </w:t>
      </w:r>
      <w:r>
        <w:rPr>
          <w:rFonts w:ascii="Tahoma"/>
          <w:color w:val="333333"/>
          <w:spacing w:val="0"/>
          <w:sz w:val="24"/>
        </w:rPr>
        <w:t>B.</w:t>
      </w:r>
      <w:r>
        <w:rPr>
          <w:rFonts w:ascii="SimSun" w:hAnsi="SimSun" w:cs="SimSun"/>
          <w:color w:val="333333"/>
          <w:spacing w:val="0"/>
          <w:sz w:val="24"/>
        </w:rPr>
        <w:t>②③</w:t>
      </w:r>
      <w:r>
        <w:rPr>
          <w:rFonts w:ascii="Times New Roman"/>
          <w:color w:val="333333"/>
          <w:spacing w:val="17"/>
          <w:sz w:val="24"/>
        </w:rPr>
        <w:t xml:space="preserve"> </w:t>
      </w:r>
      <w:r>
        <w:rPr>
          <w:rFonts w:ascii="Tahoma"/>
          <w:color w:val="333333"/>
          <w:spacing w:val="0"/>
          <w:sz w:val="24"/>
        </w:rPr>
        <w:t>C.</w:t>
      </w:r>
      <w:r>
        <w:rPr>
          <w:rFonts w:ascii="SimSun" w:hAnsi="SimSun" w:cs="SimSun"/>
          <w:color w:val="333333"/>
          <w:spacing w:val="0"/>
          <w:sz w:val="24"/>
        </w:rPr>
        <w:t>①④</w:t>
      </w:r>
      <w:r>
        <w:rPr>
          <w:rFonts w:ascii="Times New Roman"/>
          <w:color w:val="333333"/>
          <w:spacing w:val="14"/>
          <w:sz w:val="24"/>
        </w:rPr>
        <w:t xml:space="preserve"> </w:t>
      </w:r>
      <w:r>
        <w:rPr>
          <w:rFonts w:ascii="Tahoma"/>
          <w:color w:val="333333"/>
          <w:spacing w:val="0"/>
          <w:sz w:val="24"/>
        </w:rPr>
        <w:t>D.</w:t>
      </w:r>
      <w:r>
        <w:rPr>
          <w:rFonts w:ascii="SimSun" w:hAnsi="SimSun" w:cs="SimSun"/>
          <w:color w:val="333333"/>
          <w:spacing w:val="0"/>
          <w:sz w:val="24"/>
        </w:rPr>
        <w:t>③④</w:t>
      </w:r>
    </w:p>
    <w:p>
      <w:pPr>
        <w:framePr w:w="10644" w:hAnchor="text" w:x="720" w:y="342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2.</w:t>
      </w:r>
      <w:r>
        <w:rPr>
          <w:rFonts w:ascii="SimSun" w:hAnsi="SimSun" w:cs="SimSun"/>
          <w:color w:val="333333"/>
          <w:spacing w:val="0"/>
          <w:sz w:val="24"/>
        </w:rPr>
        <w:t>（单选题）</w:t>
      </w:r>
      <w:r>
        <w:rPr>
          <w:rFonts w:ascii="Tahoma"/>
          <w:color w:val="333333"/>
          <w:spacing w:val="0"/>
          <w:sz w:val="24"/>
        </w:rPr>
        <w:t>2021</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9</w:t>
      </w:r>
      <w:r>
        <w:rPr>
          <w:rFonts w:ascii="Times New Roman"/>
          <w:color w:val="333333"/>
          <w:spacing w:val="-6"/>
          <w:sz w:val="24"/>
        </w:rPr>
        <w:t xml:space="preserve"> </w:t>
      </w:r>
      <w:r>
        <w:rPr>
          <w:rFonts w:ascii="SimSun" w:hAnsi="SimSun" w:cs="SimSun"/>
          <w:color w:val="333333"/>
          <w:spacing w:val="0"/>
          <w:sz w:val="24"/>
        </w:rPr>
        <w:t>月召开的中央人才工作会议强调，我国必须坚持长远眼光，有意识地发现和</w:t>
      </w:r>
    </w:p>
    <w:p>
      <w:pPr>
        <w:framePr w:w="10644" w:hAnchor="text" w:x="720" w:y="342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培养更多具有战略科学家潜质的高层次复合型人才，形成战略科学家成长梯队。下列不属于战略科</w:t>
      </w:r>
    </w:p>
    <w:p>
      <w:pPr>
        <w:framePr w:w="10644" w:hAnchor="text" w:x="720" w:y="3424"/>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学家应具备的条件或素质的是：</w:t>
      </w:r>
    </w:p>
    <w:p>
      <w:pPr>
        <w:framePr w:w="10644" w:hAnchor="text" w:x="720" w:y="3424"/>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具有卓越领导才能和崇高道德</w:t>
      </w:r>
      <w:r>
        <w:rPr>
          <w:rFonts w:ascii="Times New Roman"/>
          <w:color w:val="333333"/>
          <w:spacing w:val="14"/>
          <w:sz w:val="24"/>
        </w:rPr>
        <w:t xml:space="preserve"> </w:t>
      </w:r>
      <w:r>
        <w:rPr>
          <w:rFonts w:ascii="Tahoma"/>
          <w:color w:val="333333"/>
          <w:spacing w:val="0"/>
          <w:sz w:val="24"/>
        </w:rPr>
        <w:t>B.</w:t>
      </w:r>
      <w:r>
        <w:rPr>
          <w:rFonts w:ascii="SimSun" w:hAnsi="SimSun" w:cs="SimSun"/>
          <w:color w:val="333333"/>
          <w:spacing w:val="0"/>
          <w:sz w:val="24"/>
        </w:rPr>
        <w:t>担纲领衔国家重大科技研究任务</w:t>
      </w:r>
    </w:p>
    <w:p>
      <w:pPr>
        <w:framePr w:w="10644" w:hAnchor="text" w:x="720" w:y="342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兼具战略眼光和深厚科学素养</w:t>
      </w:r>
      <w:r>
        <w:rPr>
          <w:rFonts w:ascii="Times New Roman"/>
          <w:color w:val="333333"/>
          <w:spacing w:val="14"/>
          <w:sz w:val="24"/>
        </w:rPr>
        <w:t xml:space="preserve"> </w:t>
      </w:r>
      <w:r>
        <w:rPr>
          <w:rFonts w:ascii="Tahoma"/>
          <w:color w:val="333333"/>
          <w:spacing w:val="1"/>
          <w:sz w:val="24"/>
        </w:rPr>
        <w:t>D.</w:t>
      </w:r>
      <w:r>
        <w:rPr>
          <w:rFonts w:ascii="SimSun" w:hAnsi="SimSun" w:cs="SimSun"/>
          <w:color w:val="333333"/>
          <w:spacing w:val="0"/>
          <w:sz w:val="24"/>
        </w:rPr>
        <w:t>拥有国际顶级科研机构荣誉头衔</w:t>
      </w:r>
    </w:p>
    <w:p>
      <w:pPr>
        <w:framePr w:w="10644" w:hAnchor="text" w:x="720" w:y="342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3.</w:t>
      </w:r>
      <w:r>
        <w:rPr>
          <w:rFonts w:ascii="SimSun" w:hAnsi="SimSun" w:cs="SimSun"/>
          <w:color w:val="333333"/>
          <w:spacing w:val="0"/>
          <w:sz w:val="24"/>
        </w:rPr>
        <w:t>（单选题）中共中央、国务院印发的《法治政府建设实施纲要（</w:t>
      </w:r>
      <w:r>
        <w:rPr>
          <w:rFonts w:ascii="Tahoma" w:hAnsi="Tahoma" w:cs="Tahoma"/>
          <w:color w:val="333333"/>
          <w:spacing w:val="0"/>
          <w:sz w:val="24"/>
        </w:rPr>
        <w:t>2021—2025</w:t>
      </w:r>
      <w:r>
        <w:rPr>
          <w:rFonts w:ascii="Times New Roman"/>
          <w:color w:val="333333"/>
          <w:spacing w:val="-6"/>
          <w:sz w:val="24"/>
        </w:rPr>
        <w:t xml:space="preserve"> </w:t>
      </w:r>
      <w:r>
        <w:rPr>
          <w:rFonts w:ascii="SimSun" w:hAnsi="SimSun" w:cs="SimSun"/>
          <w:color w:val="333333"/>
          <w:spacing w:val="0"/>
          <w:sz w:val="24"/>
        </w:rPr>
        <w:t>年）》明确要求，依</w:t>
      </w:r>
    </w:p>
    <w:p>
      <w:pPr>
        <w:framePr w:w="10644" w:hAnchor="text" w:x="720" w:y="342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法推进决策后评估工作，将决策后评估结果作为调整重大行政决策的重要依据。下列有关决策后评</w:t>
      </w:r>
    </w:p>
    <w:p>
      <w:pPr>
        <w:framePr w:w="10644" w:hAnchor="text" w:x="720" w:y="3424"/>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估的说法正确的是：</w:t>
      </w:r>
    </w:p>
    <w:p>
      <w:pPr>
        <w:framePr w:w="10644" w:hAnchor="text" w:x="720" w:y="3424"/>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评估信息是影响决策后评估质量的关键性因素</w:t>
      </w:r>
    </w:p>
    <w:p>
      <w:pPr>
        <w:framePr w:w="10644" w:hAnchor="text" w:x="720" w:y="342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决策后评估结论必须通过法制机构的合法性审查</w:t>
      </w:r>
    </w:p>
    <w:p>
      <w:pPr>
        <w:framePr w:w="10644" w:hAnchor="text" w:x="720" w:y="342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只有经过决策后评估才能对重大行政决策作出调整</w:t>
      </w:r>
    </w:p>
    <w:p>
      <w:pPr>
        <w:framePr w:w="10644" w:hAnchor="text" w:x="720" w:y="342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决策后评估要以重大行政决策执行效率为评估依据</w:t>
      </w:r>
    </w:p>
    <w:p>
      <w:pPr>
        <w:framePr w:w="10620" w:hAnchor="text" w:x="720" w:y="774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4.</w:t>
      </w:r>
      <w:r>
        <w:rPr>
          <w:rFonts w:ascii="SimSun" w:hAnsi="SimSun" w:cs="SimSun"/>
          <w:color w:val="333333"/>
          <w:spacing w:val="0"/>
          <w:sz w:val="24"/>
        </w:rPr>
        <w:t>（单选题）习近平总书记在全国脱贫攻坚总结表彰大会上指出：</w:t>
      </w:r>
      <w:r>
        <w:rPr>
          <w:rFonts w:ascii="Tahoma" w:hAnsi="Tahoma" w:cs="Tahoma"/>
          <w:color w:val="333333"/>
          <w:spacing w:val="0"/>
          <w:sz w:val="24"/>
        </w:rPr>
        <w:t>“</w:t>
      </w:r>
      <w:r>
        <w:rPr>
          <w:rFonts w:ascii="SimSun" w:hAnsi="SimSun" w:cs="SimSun"/>
          <w:color w:val="333333"/>
          <w:spacing w:val="0"/>
          <w:sz w:val="24"/>
        </w:rPr>
        <w:t>伟大事业孕育伟大精神，伟大精</w:t>
      </w:r>
    </w:p>
    <w:p>
      <w:pPr>
        <w:framePr w:w="10620" w:hAnchor="text" w:x="720" w:y="7746"/>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神引领伟大事业。</w:t>
      </w:r>
      <w:r>
        <w:rPr>
          <w:rFonts w:ascii="Tahoma" w:hAnsi="Tahoma" w:cs="Tahoma"/>
          <w:color w:val="333333"/>
          <w:spacing w:val="0"/>
          <w:sz w:val="24"/>
        </w:rPr>
        <w:t>”</w:t>
      </w:r>
      <w:r>
        <w:rPr>
          <w:rFonts w:ascii="SimSun" w:hAnsi="SimSun" w:cs="SimSun"/>
          <w:color w:val="333333"/>
          <w:spacing w:val="0"/>
          <w:sz w:val="24"/>
        </w:rPr>
        <w:t>上述重要论断蕴含的哲理是：</w:t>
      </w:r>
    </w:p>
    <w:p>
      <w:pPr>
        <w:framePr w:w="10620" w:hAnchor="text" w:x="720" w:y="774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本质是现象的根据，现象从特定方面表现事物的本质</w:t>
      </w:r>
    </w:p>
    <w:p>
      <w:pPr>
        <w:framePr w:w="10620" w:hAnchor="text" w:x="720" w:y="774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质变是量变的必然结果，质变体现和巩固量变的成果</w:t>
      </w:r>
    </w:p>
    <w:p>
      <w:pPr>
        <w:framePr w:w="10620" w:hAnchor="text" w:x="720" w:y="774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内容是事物存在的基础，形式对事物的内容具有反作用</w:t>
      </w:r>
    </w:p>
    <w:p>
      <w:pPr>
        <w:framePr w:w="6235" w:hAnchor="text" w:x="720" w:y="930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实践是认识发生和发展的基础，认识对实践有指导作用</w:t>
      </w:r>
    </w:p>
    <w:p>
      <w:pPr>
        <w:framePr w:w="10524" w:hAnchor="text" w:x="720" w:y="961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5.</w:t>
      </w:r>
      <w:r>
        <w:rPr>
          <w:rFonts w:ascii="SimSun" w:hAnsi="SimSun" w:cs="SimSun"/>
          <w:color w:val="333333"/>
          <w:spacing w:val="0"/>
          <w:sz w:val="24"/>
        </w:rPr>
        <w:t>（单选题）当前我国正在向第二个百年奋斗目标迈进，要协调好初次分配，再次分配，三次分配</w:t>
      </w:r>
    </w:p>
    <w:p>
      <w:pPr>
        <w:framePr w:w="10524" w:hAnchor="text" w:x="720" w:y="9613"/>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这三种分配的关系，扎实推进共同富裕，下列有关三种分配说法正确的是：</w:t>
      </w:r>
    </w:p>
    <w:p>
      <w:pPr>
        <w:framePr w:w="10524" w:hAnchor="text" w:x="720" w:y="9613"/>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在生产次序上可以并行不悖</w:t>
      </w:r>
      <w:r>
        <w:rPr>
          <w:rFonts w:ascii="Times New Roman"/>
          <w:color w:val="333333"/>
          <w:spacing w:val="254"/>
          <w:sz w:val="24"/>
        </w:rPr>
        <w:t xml:space="preserve"> </w:t>
      </w:r>
      <w:r>
        <w:rPr>
          <w:rFonts w:ascii="Tahoma"/>
          <w:color w:val="333333"/>
          <w:spacing w:val="0"/>
          <w:sz w:val="24"/>
        </w:rPr>
        <w:t>B.</w:t>
      </w:r>
      <w:r>
        <w:rPr>
          <w:rFonts w:ascii="SimSun" w:hAnsi="SimSun" w:cs="SimSun"/>
          <w:color w:val="333333"/>
          <w:spacing w:val="0"/>
          <w:sz w:val="24"/>
        </w:rPr>
        <w:t>都要通过转移支付来实现</w:t>
      </w:r>
    </w:p>
    <w:p>
      <w:pPr>
        <w:framePr w:w="3337" w:hAnchor="text" w:x="720" w:y="1054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均不计入国内生产总值核算</w:t>
      </w:r>
    </w:p>
    <w:p>
      <w:pPr>
        <w:framePr w:w="3118" w:hAnchor="text" w:x="4370" w:y="1054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1"/>
          <w:sz w:val="24"/>
        </w:rPr>
        <w:t>D.</w:t>
      </w:r>
      <w:r>
        <w:rPr>
          <w:rFonts w:ascii="SimSun" w:hAnsi="SimSun" w:cs="SimSun"/>
          <w:color w:val="333333"/>
          <w:spacing w:val="0"/>
          <w:sz w:val="24"/>
        </w:rPr>
        <w:t>促进共同富裕的作用相同</w:t>
      </w:r>
    </w:p>
    <w:p>
      <w:pPr>
        <w:framePr w:w="10560" w:hAnchor="text" w:x="720" w:y="1085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6.</w:t>
      </w:r>
      <w:r>
        <w:rPr>
          <w:rFonts w:ascii="SimSun" w:hAnsi="SimSun" w:cs="SimSun"/>
          <w:color w:val="333333"/>
          <w:spacing w:val="0"/>
          <w:sz w:val="24"/>
        </w:rPr>
        <w:t>（单选题）我国民法典编纂的一大特色是融入了社会主义核心价值观，比如《民法典》第１０４</w:t>
      </w:r>
    </w:p>
    <w:p>
      <w:pPr>
        <w:framePr w:w="10560" w:hAnchor="text" w:x="720" w:y="10858"/>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３条第１款规定，</w:t>
      </w:r>
      <w:r>
        <w:rPr>
          <w:rFonts w:ascii="Tahoma" w:hAnsi="Tahoma" w:cs="Tahoma"/>
          <w:color w:val="333333"/>
          <w:spacing w:val="0"/>
          <w:sz w:val="24"/>
        </w:rPr>
        <w:t>“</w:t>
      </w:r>
      <w:r>
        <w:rPr>
          <w:rFonts w:ascii="SimSun" w:hAnsi="SimSun" w:cs="SimSun"/>
          <w:color w:val="333333"/>
          <w:spacing w:val="0"/>
          <w:sz w:val="24"/>
        </w:rPr>
        <w:t>家庭应当树立优良家风，弘扬家庭美德，重视家庭文明建设。</w:t>
      </w:r>
      <w:r>
        <w:rPr>
          <w:rFonts w:ascii="Tahoma" w:hAnsi="Tahoma" w:cs="Tahoma"/>
          <w:color w:val="333333"/>
          <w:spacing w:val="0"/>
          <w:sz w:val="24"/>
        </w:rPr>
        <w:t>”</w:t>
      </w:r>
      <w:r>
        <w:rPr>
          <w:rFonts w:ascii="SimSun" w:hAnsi="SimSun" w:cs="SimSun"/>
          <w:color w:val="333333"/>
          <w:spacing w:val="0"/>
          <w:sz w:val="24"/>
        </w:rPr>
        <w:t>该条款最集中体</w:t>
      </w:r>
    </w:p>
    <w:p>
      <w:pPr>
        <w:framePr w:w="10560" w:hAnchor="text" w:x="720" w:y="1085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现的社会主义核心价值观是</w:t>
      </w:r>
      <w:r>
        <w:rPr>
          <w:rFonts w:ascii="Tahoma"/>
          <w:color w:val="333333"/>
          <w:spacing w:val="0"/>
          <w:sz w:val="24"/>
        </w:rPr>
        <w:t>:</w:t>
      </w:r>
    </w:p>
    <w:p>
      <w:pPr>
        <w:framePr w:w="10560" w:hAnchor="text" w:x="720" w:y="1085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平等</w:t>
      </w:r>
      <w:r>
        <w:rPr>
          <w:rFonts w:ascii="Times New Roman"/>
          <w:color w:val="333333"/>
          <w:spacing w:val="14"/>
          <w:sz w:val="24"/>
        </w:rPr>
        <w:t xml:space="preserve"> </w:t>
      </w:r>
      <w:r>
        <w:rPr>
          <w:rFonts w:ascii="Tahoma"/>
          <w:color w:val="333333"/>
          <w:spacing w:val="0"/>
          <w:sz w:val="24"/>
        </w:rPr>
        <w:t>B.</w:t>
      </w:r>
      <w:r>
        <w:rPr>
          <w:rFonts w:ascii="SimSun" w:hAnsi="SimSun" w:cs="SimSun"/>
          <w:color w:val="333333"/>
          <w:spacing w:val="0"/>
          <w:sz w:val="24"/>
        </w:rPr>
        <w:t>和谐</w:t>
      </w:r>
      <w:r>
        <w:rPr>
          <w:rFonts w:ascii="Times New Roman"/>
          <w:color w:val="333333"/>
          <w:spacing w:val="17"/>
          <w:sz w:val="24"/>
        </w:rPr>
        <w:t xml:space="preserve"> </w:t>
      </w:r>
      <w:r>
        <w:rPr>
          <w:rFonts w:ascii="Tahoma"/>
          <w:color w:val="333333"/>
          <w:spacing w:val="0"/>
          <w:sz w:val="24"/>
        </w:rPr>
        <w:t>C.</w:t>
      </w:r>
      <w:r>
        <w:rPr>
          <w:rFonts w:ascii="SimSun" w:hAnsi="SimSun" w:cs="SimSun"/>
          <w:color w:val="333333"/>
          <w:spacing w:val="0"/>
          <w:sz w:val="24"/>
        </w:rPr>
        <w:t>诚信</w:t>
      </w:r>
      <w:r>
        <w:rPr>
          <w:rFonts w:ascii="Times New Roman"/>
          <w:color w:val="333333"/>
          <w:spacing w:val="14"/>
          <w:sz w:val="24"/>
        </w:rPr>
        <w:t xml:space="preserve"> </w:t>
      </w:r>
      <w:r>
        <w:rPr>
          <w:rFonts w:ascii="Tahoma"/>
          <w:color w:val="333333"/>
          <w:spacing w:val="0"/>
          <w:sz w:val="24"/>
        </w:rPr>
        <w:t>D.</w:t>
      </w:r>
      <w:r>
        <w:rPr>
          <w:rFonts w:ascii="SimSun" w:hAnsi="SimSun" w:cs="SimSun"/>
          <w:color w:val="333333"/>
          <w:spacing w:val="0"/>
          <w:sz w:val="24"/>
        </w:rPr>
        <w:t>友善</w:t>
      </w:r>
    </w:p>
    <w:p>
      <w:pPr>
        <w:framePr w:w="10560" w:hAnchor="text" w:x="720" w:y="1085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7.</w:t>
      </w:r>
      <w:r>
        <w:rPr>
          <w:rFonts w:ascii="SimSun" w:hAnsi="SimSun" w:cs="SimSun"/>
          <w:color w:val="333333"/>
          <w:spacing w:val="0"/>
          <w:sz w:val="24"/>
        </w:rPr>
        <w:t>（单选题）近年来我国基础研究和原始创新取得重要进展，战略高技术领域实现新跨越。下列属</w:t>
      </w:r>
    </w:p>
    <w:p>
      <w:pPr>
        <w:framePr w:w="10560" w:hAnchor="text" w:x="720" w:y="1085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于实现了战略高技术新跨越的成就是：</w:t>
      </w:r>
    </w:p>
    <w:p>
      <w:pPr>
        <w:framePr w:w="10560" w:hAnchor="text" w:x="720" w:y="10858"/>
        <w:widowControl w:val="0"/>
        <w:autoSpaceDE w:val="0"/>
        <w:autoSpaceDN w:val="0"/>
        <w:spacing w:before="38" w:after="0" w:line="290" w:lineRule="exact"/>
        <w:ind w:left="0" w:right="0" w:firstLine="0"/>
        <w:jc w:val="left"/>
        <w:rPr>
          <w:rFonts w:ascii="Times New Roman"/>
          <w:color w:val="000000"/>
          <w:spacing w:val="0"/>
          <w:sz w:val="24"/>
        </w:rPr>
      </w:pPr>
      <w:r>
        <w:rPr>
          <w:rFonts w:ascii="Tahoma" w:hAnsi="Tahoma" w:cs="Tahoma"/>
          <w:color w:val="333333"/>
          <w:spacing w:val="0"/>
          <w:sz w:val="24"/>
        </w:rPr>
        <w:t>A.“</w:t>
      </w:r>
      <w:r>
        <w:rPr>
          <w:rFonts w:ascii="SimSun" w:hAnsi="SimSun" w:cs="SimSun"/>
          <w:color w:val="333333"/>
          <w:spacing w:val="0"/>
          <w:sz w:val="24"/>
        </w:rPr>
        <w:t>嫦娥五号</w:t>
      </w:r>
      <w:r>
        <w:rPr>
          <w:rFonts w:ascii="Tahoma" w:hAnsi="Tahoma" w:cs="Tahoma"/>
          <w:color w:val="333333"/>
          <w:spacing w:val="0"/>
          <w:sz w:val="24"/>
        </w:rPr>
        <w:t>”</w:t>
      </w:r>
      <w:r>
        <w:rPr>
          <w:rFonts w:ascii="SimSun" w:hAnsi="SimSun" w:cs="SimSun"/>
          <w:color w:val="333333"/>
          <w:spacing w:val="0"/>
          <w:sz w:val="24"/>
        </w:rPr>
        <w:t>月球探测器实现地外天体采样返回</w:t>
      </w:r>
    </w:p>
    <w:p>
      <w:pPr>
        <w:framePr w:w="10560" w:hAnchor="text" w:x="720" w:y="1085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B.76</w:t>
      </w:r>
      <w:r>
        <w:rPr>
          <w:rFonts w:ascii="Times New Roman"/>
          <w:color w:val="333333"/>
          <w:spacing w:val="-9"/>
          <w:sz w:val="24"/>
        </w:rPr>
        <w:t xml:space="preserve"> </w:t>
      </w:r>
      <w:r>
        <w:rPr>
          <w:rFonts w:ascii="SimSun" w:hAnsi="SimSun" w:cs="SimSun"/>
          <w:color w:val="333333"/>
          <w:spacing w:val="0"/>
          <w:sz w:val="24"/>
        </w:rPr>
        <w:t>个光子的量子计算原型机</w:t>
      </w:r>
      <w:r>
        <w:rPr>
          <w:rFonts w:ascii="Tahoma" w:hAnsi="Tahoma" w:cs="Tahoma"/>
          <w:color w:val="333333"/>
          <w:spacing w:val="0"/>
          <w:sz w:val="24"/>
        </w:rPr>
        <w:t>“</w:t>
      </w:r>
      <w:r>
        <w:rPr>
          <w:rFonts w:ascii="SimSun" w:hAnsi="SimSun" w:cs="SimSun"/>
          <w:color w:val="333333"/>
          <w:spacing w:val="0"/>
          <w:sz w:val="24"/>
        </w:rPr>
        <w:t>九章</w:t>
      </w:r>
      <w:r>
        <w:rPr>
          <w:rFonts w:ascii="Tahoma" w:hAnsi="Tahoma" w:cs="Tahoma"/>
          <w:color w:val="333333"/>
          <w:spacing w:val="2"/>
          <w:sz w:val="24"/>
        </w:rPr>
        <w:t>”</w:t>
      </w:r>
      <w:r>
        <w:rPr>
          <w:rFonts w:ascii="SimSun" w:hAnsi="SimSun" w:cs="SimSun"/>
          <w:color w:val="333333"/>
          <w:spacing w:val="0"/>
          <w:sz w:val="24"/>
        </w:rPr>
        <w:t>成功问世</w:t>
      </w:r>
    </w:p>
    <w:p>
      <w:pPr>
        <w:framePr w:w="10560" w:hAnchor="text" w:x="720" w:y="10858"/>
        <w:widowControl w:val="0"/>
        <w:autoSpaceDE w:val="0"/>
        <w:autoSpaceDN w:val="0"/>
        <w:spacing w:before="20" w:after="0" w:line="290" w:lineRule="exact"/>
        <w:ind w:left="0" w:right="0" w:firstLine="0"/>
        <w:jc w:val="left"/>
        <w:rPr>
          <w:rFonts w:ascii="Times New Roman"/>
          <w:color w:val="000000"/>
          <w:spacing w:val="0"/>
          <w:sz w:val="24"/>
        </w:rPr>
      </w:pPr>
      <w:r>
        <w:rPr>
          <w:rFonts w:ascii="Tahoma" w:hAnsi="Tahoma" w:cs="Tahoma"/>
          <w:color w:val="333333"/>
          <w:spacing w:val="0"/>
          <w:sz w:val="24"/>
        </w:rPr>
        <w:t>C.“</w:t>
      </w:r>
      <w:r>
        <w:rPr>
          <w:rFonts w:ascii="SimSun" w:hAnsi="SimSun" w:cs="SimSun"/>
          <w:color w:val="333333"/>
          <w:spacing w:val="0"/>
          <w:sz w:val="24"/>
        </w:rPr>
        <w:t>慧眼号</w:t>
      </w:r>
      <w:r>
        <w:rPr>
          <w:rFonts w:ascii="Tahoma" w:hAnsi="Tahoma" w:cs="Tahoma"/>
          <w:color w:val="333333"/>
          <w:spacing w:val="0"/>
          <w:sz w:val="24"/>
        </w:rPr>
        <w:t>”</w:t>
      </w:r>
      <w:r>
        <w:rPr>
          <w:rFonts w:ascii="SimSun" w:hAnsi="SimSun" w:cs="SimSun"/>
          <w:color w:val="333333"/>
          <w:spacing w:val="0"/>
          <w:sz w:val="24"/>
        </w:rPr>
        <w:t>硬射线调制望远镜直接测量到迄今宇宙最强磁场</w:t>
      </w:r>
    </w:p>
    <w:p>
      <w:pPr>
        <w:framePr w:w="10560" w:hAnchor="text" w:x="720" w:y="10858"/>
        <w:widowControl w:val="0"/>
        <w:autoSpaceDE w:val="0"/>
        <w:autoSpaceDN w:val="0"/>
        <w:spacing w:before="22" w:after="0" w:line="290" w:lineRule="exact"/>
        <w:ind w:left="0" w:right="0" w:firstLine="0"/>
        <w:jc w:val="left"/>
        <w:rPr>
          <w:rFonts w:ascii="Times New Roman"/>
          <w:color w:val="000000"/>
          <w:spacing w:val="0"/>
          <w:sz w:val="24"/>
        </w:rPr>
      </w:pPr>
      <w:r>
        <w:rPr>
          <w:rFonts w:ascii="Tahoma" w:hAnsi="Tahoma" w:cs="Tahoma"/>
          <w:color w:val="333333"/>
          <w:spacing w:val="0"/>
          <w:sz w:val="24"/>
        </w:rPr>
        <w:t>D.“</w:t>
      </w:r>
      <w:r>
        <w:rPr>
          <w:rFonts w:ascii="SimSun" w:hAnsi="SimSun" w:cs="SimSun"/>
          <w:color w:val="333333"/>
          <w:spacing w:val="0"/>
          <w:sz w:val="24"/>
        </w:rPr>
        <w:t>墨子号</w:t>
      </w:r>
      <w:r>
        <w:rPr>
          <w:rFonts w:ascii="Tahoma" w:hAnsi="Tahoma" w:cs="Tahoma"/>
          <w:color w:val="333333"/>
          <w:spacing w:val="0"/>
          <w:sz w:val="24"/>
        </w:rPr>
        <w:t>”</w:t>
      </w:r>
      <w:r>
        <w:rPr>
          <w:rFonts w:ascii="SimSun" w:hAnsi="SimSun" w:cs="SimSun"/>
          <w:color w:val="333333"/>
          <w:spacing w:val="0"/>
          <w:sz w:val="24"/>
        </w:rPr>
        <w:t>量子科学实验卫星实现无中继千公里级量子密钥分发</w:t>
      </w:r>
    </w:p>
    <w:p>
      <w:pPr>
        <w:framePr w:w="10560" w:hAnchor="text" w:x="720" w:y="1085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8.</w:t>
      </w:r>
      <w:r>
        <w:rPr>
          <w:rFonts w:ascii="SimSun" w:hAnsi="SimSun" w:cs="SimSun"/>
          <w:color w:val="333333"/>
          <w:spacing w:val="0"/>
          <w:sz w:val="24"/>
        </w:rPr>
        <w:t>（单选题）元宇宙是通过数字技术构建起来的与现实世界平行的虚拟世界，表现为虚拟演唱会，</w:t>
      </w:r>
    </w:p>
    <w:p>
      <w:pPr>
        <w:framePr w:w="10560" w:hAnchor="text" w:x="720" w:y="1085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在线会议等场景应用，具有广阔的市场空间。如果提前布局对元宇宙市场的规范管理，首先需要解</w:t>
      </w:r>
    </w:p>
    <w:p>
      <w:pPr>
        <w:framePr w:w="10560" w:hAnchor="text" w:x="720" w:y="10858"/>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决的问题是：</w:t>
      </w:r>
    </w:p>
    <w:p>
      <w:pPr>
        <w:framePr w:w="10560" w:hAnchor="text" w:x="720" w:y="10858"/>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研发适应元宇宙技术特点的管理工具</w:t>
      </w:r>
      <w:r>
        <w:rPr>
          <w:rFonts w:ascii="Times New Roman"/>
          <w:color w:val="333333"/>
          <w:spacing w:val="14"/>
          <w:sz w:val="24"/>
        </w:rPr>
        <w:t xml:space="preserve"> </w:t>
      </w:r>
      <w:r>
        <w:rPr>
          <w:rFonts w:ascii="Tahoma"/>
          <w:color w:val="333333"/>
          <w:spacing w:val="0"/>
          <w:sz w:val="24"/>
        </w:rPr>
        <w:t>B.</w:t>
      </w:r>
      <w:r>
        <w:rPr>
          <w:rFonts w:ascii="SimSun" w:hAnsi="SimSun" w:cs="SimSun"/>
          <w:color w:val="333333"/>
          <w:spacing w:val="0"/>
          <w:sz w:val="24"/>
        </w:rPr>
        <w:t>认识元宇宙市场的内在机制和发展规律</w:t>
      </w:r>
    </w:p>
    <w:p>
      <w:pPr>
        <w:framePr w:w="10560" w:hAnchor="text" w:x="720" w:y="1085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组建由元宇宙专业人士组成的管理团队</w:t>
      </w:r>
      <w:r>
        <w:rPr>
          <w:rFonts w:ascii="Times New Roman"/>
          <w:color w:val="333333"/>
          <w:spacing w:val="14"/>
          <w:sz w:val="24"/>
        </w:rPr>
        <w:t xml:space="preserve"> </w:t>
      </w:r>
      <w:r>
        <w:rPr>
          <w:rFonts w:ascii="Tahoma"/>
          <w:color w:val="333333"/>
          <w:spacing w:val="1"/>
          <w:sz w:val="24"/>
        </w:rPr>
        <w:t>D.</w:t>
      </w:r>
      <w:r>
        <w:rPr>
          <w:rFonts w:ascii="SimSun" w:hAnsi="SimSun" w:cs="SimSun"/>
          <w:color w:val="333333"/>
          <w:spacing w:val="0"/>
          <w:sz w:val="24"/>
        </w:rPr>
        <w:t>制定满足元宇宙市场发展需要的制度规范</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1</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pgSz w:w="11900" w:h="1684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25pt;height:702.3pt;margin-top:75pt;margin-left:35pt;mso-position-horizontal-relative:page;mso-position-vertical-relative:page;position:absolute;z-index:-251658240">
            <v:imagedata r:id="rId4"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10560" w:hAnchor="text" w:x="720" w:y="7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9.</w:t>
      </w:r>
      <w:r>
        <w:rPr>
          <w:rFonts w:ascii="SimSun" w:hAnsi="SimSun" w:cs="SimSun"/>
          <w:color w:val="333333"/>
          <w:spacing w:val="0"/>
          <w:sz w:val="24"/>
        </w:rPr>
        <w:t>（单选题）</w:t>
      </w:r>
      <w:r>
        <w:rPr>
          <w:rFonts w:ascii="Tahoma"/>
          <w:color w:val="333333"/>
          <w:spacing w:val="0"/>
          <w:sz w:val="24"/>
        </w:rPr>
        <w:t>2021</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1"/>
          <w:sz w:val="24"/>
        </w:rPr>
        <w:t>10</w:t>
      </w:r>
      <w:r>
        <w:rPr>
          <w:rFonts w:ascii="Times New Roman"/>
          <w:color w:val="333333"/>
          <w:spacing w:val="-7"/>
          <w:sz w:val="24"/>
        </w:rPr>
        <w:t xml:space="preserve"> </w:t>
      </w:r>
      <w:r>
        <w:rPr>
          <w:rFonts w:ascii="SimSun" w:hAnsi="SimSun" w:cs="SimSun"/>
          <w:color w:val="333333"/>
          <w:spacing w:val="0"/>
          <w:sz w:val="24"/>
        </w:rPr>
        <w:t>月我国正式设立第一批国家公园，将建立统一规范高效的管理体制，有效</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解决交叉重叠、多头管理的碎片化问题。如果以大圆表示国家公园管理机构，以小圆表示其他相关</w:t>
      </w:r>
    </w:p>
    <w:p>
      <w:pPr>
        <w:framePr w:w="10560" w:hAnchor="text" w:x="720" w:y="721"/>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部门，下列最能表示国家公园管理机构与其他相关部门关系的图示是</w:t>
      </w:r>
      <w:r>
        <w:rPr>
          <w:rFonts w:ascii="Tahoma"/>
          <w:color w:val="333333"/>
          <w:spacing w:val="0"/>
          <w:sz w:val="24"/>
        </w:rPr>
        <w:t>:</w:t>
      </w:r>
    </w:p>
    <w:p>
      <w:pPr>
        <w:framePr w:w="457" w:hAnchor="text" w:x="720" w:y="3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p>
    <w:p>
      <w:pPr>
        <w:framePr w:w="454" w:hAnchor="text" w:x="3785" w:y="3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p>
    <w:p>
      <w:pPr>
        <w:framePr w:w="457" w:hAnchor="text" w:x="6324" w:y="3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p>
    <w:p>
      <w:pPr>
        <w:framePr w:w="476" w:hAnchor="text" w:x="8717" w:y="3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p>
    <w:p>
      <w:pPr>
        <w:framePr w:w="10608" w:hAnchor="text" w:x="720" w:y="342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10.</w:t>
      </w:r>
      <w:r>
        <w:rPr>
          <w:rFonts w:ascii="SimSun" w:hAnsi="SimSun" w:cs="SimSun"/>
          <w:color w:val="333333"/>
          <w:spacing w:val="0"/>
          <w:sz w:val="24"/>
        </w:rPr>
        <w:t>（单选题）</w:t>
      </w:r>
      <w:r>
        <w:rPr>
          <w:rFonts w:ascii="Tahoma"/>
          <w:color w:val="333333"/>
          <w:spacing w:val="0"/>
          <w:sz w:val="24"/>
        </w:rPr>
        <w:t>2021</w:t>
      </w:r>
      <w:r>
        <w:rPr>
          <w:rFonts w:ascii="Times New Roman"/>
          <w:color w:val="333333"/>
          <w:spacing w:val="-6"/>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1"/>
          <w:sz w:val="24"/>
        </w:rPr>
        <w:t>10</w:t>
      </w:r>
      <w:r>
        <w:rPr>
          <w:rFonts w:ascii="Times New Roman"/>
          <w:color w:val="333333"/>
          <w:spacing w:val="-10"/>
          <w:sz w:val="24"/>
        </w:rPr>
        <w:t xml:space="preserve"> </w:t>
      </w:r>
      <w:r>
        <w:rPr>
          <w:rFonts w:ascii="SimSun" w:hAnsi="SimSun" w:cs="SimSun"/>
          <w:color w:val="333333"/>
          <w:spacing w:val="0"/>
          <w:sz w:val="24"/>
        </w:rPr>
        <w:t>月</w:t>
      </w:r>
      <w:r>
        <w:rPr>
          <w:rFonts w:ascii="Times New Roman"/>
          <w:color w:val="333333"/>
          <w:spacing w:val="0"/>
          <w:sz w:val="24"/>
        </w:rPr>
        <w:t xml:space="preserve"> </w:t>
      </w:r>
      <w:r>
        <w:rPr>
          <w:rFonts w:ascii="Tahoma"/>
          <w:color w:val="333333"/>
          <w:spacing w:val="1"/>
          <w:sz w:val="24"/>
        </w:rPr>
        <w:t>16</w:t>
      </w:r>
      <w:r>
        <w:rPr>
          <w:rFonts w:ascii="Times New Roman"/>
          <w:color w:val="333333"/>
          <w:spacing w:val="-10"/>
          <w:sz w:val="24"/>
        </w:rPr>
        <w:t xml:space="preserve"> </w:t>
      </w:r>
      <w:r>
        <w:rPr>
          <w:rFonts w:ascii="SimSun" w:hAnsi="SimSun" w:cs="SimSun"/>
          <w:color w:val="333333"/>
          <w:spacing w:val="0"/>
          <w:sz w:val="24"/>
        </w:rPr>
        <w:t>日，我国神舟十三号载人航天飞船发射成功，翟志刚、王亚平、叶</w:t>
      </w:r>
    </w:p>
    <w:p>
      <w:pPr>
        <w:framePr w:w="10608" w:hAnchor="text" w:x="720" w:y="342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光富三名航天员执行此次飞行任务，按照计划他们将在天和核心舱驻留半年，按照计划，他们回到</w:t>
      </w:r>
    </w:p>
    <w:p>
      <w:pPr>
        <w:framePr w:w="10608" w:hAnchor="text" w:x="720" w:y="342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地面后即将迎来的首个节气是：</w:t>
      </w:r>
    </w:p>
    <w:p>
      <w:pPr>
        <w:framePr w:w="10608" w:hAnchor="text" w:x="720" w:y="3428"/>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雨水</w:t>
      </w:r>
      <w:r>
        <w:rPr>
          <w:rFonts w:ascii="Times New Roman"/>
          <w:color w:val="333333"/>
          <w:spacing w:val="14"/>
          <w:sz w:val="24"/>
        </w:rPr>
        <w:t xml:space="preserve"> </w:t>
      </w:r>
      <w:r>
        <w:rPr>
          <w:rFonts w:ascii="Tahoma"/>
          <w:color w:val="333333"/>
          <w:spacing w:val="0"/>
          <w:sz w:val="24"/>
        </w:rPr>
        <w:t>B.</w:t>
      </w:r>
      <w:r>
        <w:rPr>
          <w:rFonts w:ascii="SimSun" w:hAnsi="SimSun" w:cs="SimSun"/>
          <w:color w:val="333333"/>
          <w:spacing w:val="0"/>
          <w:sz w:val="24"/>
        </w:rPr>
        <w:t>惊蛰</w:t>
      </w:r>
      <w:r>
        <w:rPr>
          <w:rFonts w:ascii="Times New Roman"/>
          <w:color w:val="333333"/>
          <w:spacing w:val="17"/>
          <w:sz w:val="24"/>
        </w:rPr>
        <w:t xml:space="preserve"> </w:t>
      </w:r>
      <w:r>
        <w:rPr>
          <w:rFonts w:ascii="Tahoma"/>
          <w:color w:val="333333"/>
          <w:spacing w:val="0"/>
          <w:sz w:val="24"/>
        </w:rPr>
        <w:t>C.</w:t>
      </w:r>
      <w:r>
        <w:rPr>
          <w:rFonts w:ascii="SimSun" w:hAnsi="SimSun" w:cs="SimSun"/>
          <w:color w:val="333333"/>
          <w:spacing w:val="0"/>
          <w:sz w:val="24"/>
        </w:rPr>
        <w:t>谷雨</w:t>
      </w:r>
      <w:r>
        <w:rPr>
          <w:rFonts w:ascii="Times New Roman"/>
          <w:color w:val="333333"/>
          <w:spacing w:val="14"/>
          <w:sz w:val="24"/>
        </w:rPr>
        <w:t xml:space="preserve"> </w:t>
      </w:r>
      <w:r>
        <w:rPr>
          <w:rFonts w:ascii="Tahoma"/>
          <w:color w:val="333333"/>
          <w:spacing w:val="0"/>
          <w:sz w:val="24"/>
        </w:rPr>
        <w:t>D.</w:t>
      </w:r>
      <w:r>
        <w:rPr>
          <w:rFonts w:ascii="SimSun" w:hAnsi="SimSun" w:cs="SimSun"/>
          <w:color w:val="333333"/>
          <w:spacing w:val="0"/>
          <w:sz w:val="24"/>
        </w:rPr>
        <w:t>小满</w:t>
      </w:r>
    </w:p>
    <w:p>
      <w:pPr>
        <w:framePr w:w="10608" w:hAnchor="text" w:x="720" w:y="342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11.</w:t>
      </w:r>
      <w:r>
        <w:rPr>
          <w:rFonts w:ascii="SimSun" w:hAnsi="SimSun" w:cs="SimSun"/>
          <w:color w:val="333333"/>
          <w:spacing w:val="0"/>
          <w:sz w:val="24"/>
        </w:rPr>
        <w:t>（单选题）城市微治理就是要以</w:t>
      </w:r>
      <w:r>
        <w:rPr>
          <w:rFonts w:ascii="Tahoma" w:hAnsi="Tahoma" w:cs="Tahoma"/>
          <w:color w:val="333333"/>
          <w:spacing w:val="2"/>
          <w:sz w:val="24"/>
        </w:rPr>
        <w:t>“</w:t>
      </w:r>
      <w:r>
        <w:rPr>
          <w:rFonts w:ascii="SimSun" w:hAnsi="SimSun" w:cs="SimSun"/>
          <w:color w:val="333333"/>
          <w:spacing w:val="0"/>
          <w:sz w:val="24"/>
        </w:rPr>
        <w:t>绣花功夫</w:t>
      </w:r>
      <w:r>
        <w:rPr>
          <w:rFonts w:ascii="Tahoma" w:hAnsi="Tahoma" w:cs="Tahoma"/>
          <w:color w:val="333333"/>
          <w:spacing w:val="0"/>
          <w:sz w:val="24"/>
        </w:rPr>
        <w:t>”</w:t>
      </w:r>
      <w:r>
        <w:rPr>
          <w:rFonts w:ascii="SimSun" w:hAnsi="SimSun" w:cs="SimSun"/>
          <w:color w:val="333333"/>
          <w:spacing w:val="0"/>
          <w:sz w:val="24"/>
        </w:rPr>
        <w:t>来实现大城善治，这种治理理念在我国古已有之。下</w:t>
      </w:r>
    </w:p>
    <w:p>
      <w:pPr>
        <w:framePr w:w="10608" w:hAnchor="text" w:x="720" w:y="342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列古语最能体现微治理理念的是：</w:t>
      </w:r>
    </w:p>
    <w:p>
      <w:pPr>
        <w:framePr w:w="10608" w:hAnchor="text" w:x="720" w:y="3428"/>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夫祸患常积于忽微，而智勇多困于所溺</w:t>
      </w:r>
    </w:p>
    <w:p>
      <w:pPr>
        <w:framePr w:w="10608" w:hAnchor="text" w:x="720" w:y="342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利民之事，丝发必兴；厉民之事，毫末必去</w:t>
      </w:r>
    </w:p>
    <w:p>
      <w:pPr>
        <w:framePr w:w="10608" w:hAnchor="text" w:x="720" w:y="342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亲亲而仁民，仁民而爱物，治国有常，而利民为本</w:t>
      </w:r>
    </w:p>
    <w:p>
      <w:pPr>
        <w:framePr w:w="10608" w:hAnchor="text" w:x="720" w:y="342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求木之长者，必固其根本；欲流之远者，必浚其泉源</w:t>
      </w:r>
    </w:p>
    <w:p>
      <w:pPr>
        <w:framePr w:w="10655" w:hAnchor="text" w:x="720" w:y="654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w:t>
      </w:r>
      <w:r>
        <w:rPr>
          <w:rFonts w:ascii="SimSun" w:hAnsi="SimSun" w:cs="SimSun"/>
          <w:color w:val="333333"/>
          <w:spacing w:val="0"/>
          <w:sz w:val="24"/>
        </w:rPr>
        <w:t>（单选题）春节燃放烟花爆竹，是我国的传统习俗，近年来，不少地方出台文件，管控烟花爆竹</w:t>
      </w:r>
    </w:p>
    <w:p>
      <w:pPr>
        <w:framePr w:w="10655" w:hAnchor="text" w:x="720" w:y="654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的燃放，但违规燃放仍屡禁不止。对此，下列说法正确的是：</w:t>
      </w:r>
    </w:p>
    <w:p>
      <w:pPr>
        <w:framePr w:w="4777" w:hAnchor="text" w:x="720" w:y="716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历史悠久的习俗凝聚了民众的正确信念</w:t>
      </w:r>
    </w:p>
    <w:p>
      <w:pPr>
        <w:framePr w:w="4777" w:hAnchor="text" w:x="720" w:y="7165"/>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习俗具有高度稳定性，法律无法改变习俗</w:t>
      </w:r>
    </w:p>
    <w:p>
      <w:pPr>
        <w:framePr w:w="4812" w:hAnchor="text" w:x="5690" w:y="716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法律的运行效果受到习俗的影响与制约</w:t>
      </w:r>
    </w:p>
    <w:p>
      <w:pPr>
        <w:framePr w:w="4812" w:hAnchor="text" w:x="5690" w:y="7165"/>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1"/>
          <w:sz w:val="24"/>
        </w:rPr>
        <w:t>D.</w:t>
      </w:r>
      <w:r>
        <w:rPr>
          <w:rFonts w:ascii="SimSun" w:hAnsi="SimSun" w:cs="SimSun"/>
          <w:color w:val="333333"/>
          <w:spacing w:val="0"/>
          <w:sz w:val="24"/>
        </w:rPr>
        <w:t>习俗通过道德教化来改变，不受法律调整</w:t>
      </w:r>
    </w:p>
    <w:p>
      <w:pPr>
        <w:framePr w:w="10655" w:hAnchor="text" w:x="720" w:y="778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13.</w:t>
      </w:r>
      <w:r>
        <w:rPr>
          <w:rFonts w:ascii="SimSun" w:hAnsi="SimSun" w:cs="SimSun"/>
          <w:color w:val="333333"/>
          <w:spacing w:val="0"/>
          <w:sz w:val="24"/>
        </w:rPr>
        <w:t>（单选题）因家中失窃，谢某在楼道里安装了摄像头，该摄像头能拍摄到邻居胡女士家的大门，</w:t>
      </w:r>
    </w:p>
    <w:p>
      <w:pPr>
        <w:framePr w:w="10655" w:hAnchor="text" w:x="720" w:y="778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胡女士为此要求拆除，遭拒后，便将摄像头碰坏。对此，下列说法不正确的是：</w:t>
      </w:r>
    </w:p>
    <w:p>
      <w:pPr>
        <w:framePr w:w="10655" w:hAnchor="text" w:x="720" w:y="7786"/>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谢某安装摄像头无须经小区业主委员会同意</w:t>
      </w:r>
      <w:r>
        <w:rPr>
          <w:rFonts w:ascii="Times New Roman"/>
          <w:color w:val="333333"/>
          <w:spacing w:val="166"/>
          <w:sz w:val="24"/>
        </w:rPr>
        <w:t xml:space="preserve"> </w:t>
      </w:r>
      <w:r>
        <w:rPr>
          <w:rFonts w:ascii="Tahoma"/>
          <w:color w:val="333333"/>
          <w:spacing w:val="0"/>
          <w:sz w:val="24"/>
        </w:rPr>
        <w:t>B.</w:t>
      </w:r>
      <w:r>
        <w:rPr>
          <w:rFonts w:ascii="SimSun" w:hAnsi="SimSun" w:cs="SimSun"/>
          <w:color w:val="333333"/>
          <w:spacing w:val="0"/>
          <w:sz w:val="24"/>
        </w:rPr>
        <w:t>谢某的行为侵害了胡女士的隐私权</w:t>
      </w:r>
    </w:p>
    <w:p>
      <w:pPr>
        <w:framePr w:w="10655" w:hAnchor="text" w:x="720" w:y="778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小区物业服务公司有权直接强行拆除摄像头</w:t>
      </w:r>
      <w:r>
        <w:rPr>
          <w:rFonts w:ascii="Times New Roman"/>
          <w:color w:val="333333"/>
          <w:spacing w:val="166"/>
          <w:sz w:val="24"/>
        </w:rPr>
        <w:t xml:space="preserve"> </w:t>
      </w:r>
      <w:r>
        <w:rPr>
          <w:rFonts w:ascii="Tahoma"/>
          <w:color w:val="333333"/>
          <w:spacing w:val="0"/>
          <w:sz w:val="24"/>
        </w:rPr>
        <w:t>D.</w:t>
      </w:r>
      <w:r>
        <w:rPr>
          <w:rFonts w:ascii="SimSun" w:hAnsi="SimSun" w:cs="SimSun"/>
          <w:color w:val="333333"/>
          <w:spacing w:val="0"/>
          <w:sz w:val="24"/>
        </w:rPr>
        <w:t>胡女士应当向谢某赔偿被其破坏的摄像头</w:t>
      </w:r>
    </w:p>
    <w:p>
      <w:pPr>
        <w:framePr w:w="10655" w:hAnchor="text" w:x="720" w:y="778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14.</w:t>
      </w:r>
      <w:r>
        <w:rPr>
          <w:rFonts w:ascii="SimSun" w:hAnsi="SimSun" w:cs="SimSun"/>
          <w:color w:val="333333"/>
          <w:spacing w:val="0"/>
          <w:sz w:val="24"/>
        </w:rPr>
        <w:t>（单选题）近年来，我国各地纷纷推出公共管理新举措，如</w:t>
      </w:r>
    </w:p>
    <w:p>
      <w:pPr>
        <w:framePr w:w="6960" w:hAnchor="text" w:x="720" w:y="9378"/>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①某区针对辖区内老人的具体情况，推出了多项养老服务套餐</w:t>
      </w:r>
    </w:p>
    <w:p>
      <w:pPr>
        <w:framePr w:w="6960" w:hAnchor="text" w:x="720" w:y="9378"/>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②某地推出定制化公交线路，解决了偏远地区小学生上学难问题</w:t>
      </w:r>
    </w:p>
    <w:p>
      <w:pPr>
        <w:framePr w:w="10178" w:hAnchor="text" w:x="720" w:y="1000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③某省开通综合企业服务热线，为企业提供政策咨询服务</w:t>
      </w:r>
    </w:p>
    <w:p>
      <w:pPr>
        <w:framePr w:w="10178" w:hAnchor="text" w:x="720" w:y="10000"/>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④某街道实施订单式服务，居民</w:t>
      </w:r>
      <w:r>
        <w:rPr>
          <w:rFonts w:ascii="Tahoma" w:hAnsi="Tahoma" w:cs="Tahoma"/>
          <w:color w:val="333333"/>
          <w:spacing w:val="0"/>
          <w:sz w:val="24"/>
        </w:rPr>
        <w:t>“</w:t>
      </w:r>
      <w:r>
        <w:rPr>
          <w:rFonts w:ascii="SimSun" w:hAnsi="SimSun" w:cs="SimSun"/>
          <w:color w:val="333333"/>
          <w:spacing w:val="0"/>
          <w:sz w:val="24"/>
        </w:rPr>
        <w:t>点单</w:t>
      </w:r>
      <w:r>
        <w:rPr>
          <w:rFonts w:ascii="Tahoma" w:hAnsi="Tahoma" w:cs="Tahoma"/>
          <w:color w:val="333333"/>
          <w:spacing w:val="0"/>
          <w:sz w:val="24"/>
        </w:rPr>
        <w:t>”</w:t>
      </w:r>
      <w:r>
        <w:rPr>
          <w:rFonts w:ascii="SimSun" w:hAnsi="SimSun" w:cs="SimSun"/>
          <w:color w:val="333333"/>
          <w:spacing w:val="0"/>
          <w:sz w:val="24"/>
        </w:rPr>
        <w:t>，相关部门</w:t>
      </w:r>
      <w:r>
        <w:rPr>
          <w:rFonts w:ascii="Tahoma" w:hAnsi="Tahoma" w:cs="Tahoma"/>
          <w:color w:val="333333"/>
          <w:spacing w:val="0"/>
          <w:sz w:val="24"/>
        </w:rPr>
        <w:t>“</w:t>
      </w:r>
      <w:r>
        <w:rPr>
          <w:rFonts w:ascii="SimSun" w:hAnsi="SimSun" w:cs="SimSun"/>
          <w:color w:val="333333"/>
          <w:spacing w:val="0"/>
          <w:sz w:val="24"/>
        </w:rPr>
        <w:t>接单</w:t>
      </w:r>
      <w:r>
        <w:rPr>
          <w:rFonts w:ascii="Tahoma" w:hAnsi="Tahoma" w:cs="Tahoma"/>
          <w:color w:val="333333"/>
          <w:spacing w:val="0"/>
          <w:sz w:val="24"/>
        </w:rPr>
        <w:t>”“</w:t>
      </w:r>
      <w:r>
        <w:rPr>
          <w:rFonts w:ascii="SimSun" w:hAnsi="SimSun" w:cs="SimSun"/>
          <w:color w:val="333333"/>
          <w:spacing w:val="0"/>
          <w:sz w:val="24"/>
        </w:rPr>
        <w:t>办单</w:t>
      </w:r>
      <w:r>
        <w:rPr>
          <w:rFonts w:ascii="Tahoma" w:hAnsi="Tahoma" w:cs="Tahoma"/>
          <w:color w:val="333333"/>
          <w:spacing w:val="0"/>
          <w:sz w:val="24"/>
        </w:rPr>
        <w:t>”</w:t>
      </w:r>
      <w:r>
        <w:rPr>
          <w:rFonts w:ascii="SimSun" w:hAnsi="SimSun" w:cs="SimSun"/>
          <w:color w:val="333333"/>
          <w:spacing w:val="0"/>
          <w:sz w:val="24"/>
        </w:rPr>
        <w:t>，上述公共管理新举措的共同点</w:t>
      </w:r>
    </w:p>
    <w:p>
      <w:pPr>
        <w:framePr w:w="10178" w:hAnchor="text" w:x="720" w:y="10000"/>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是</w:t>
      </w:r>
      <w:r>
        <w:rPr>
          <w:rFonts w:ascii="Tahoma"/>
          <w:color w:val="333333"/>
          <w:spacing w:val="0"/>
          <w:sz w:val="24"/>
        </w:rPr>
        <w:t>:</w:t>
      </w:r>
    </w:p>
    <w:p>
      <w:pPr>
        <w:framePr w:w="3097" w:hAnchor="text" w:x="720" w:y="1089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按公众需求提供公共服务</w:t>
      </w:r>
    </w:p>
    <w:p>
      <w:pPr>
        <w:framePr w:w="3097" w:hAnchor="text" w:x="720" w:y="10899"/>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完善公共服务保障机制</w:t>
      </w:r>
    </w:p>
    <w:p>
      <w:pPr>
        <w:framePr w:w="3110" w:hAnchor="text" w:x="5285" w:y="1089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以现代手段提供公共服务</w:t>
      </w:r>
    </w:p>
    <w:p>
      <w:pPr>
        <w:framePr w:w="3110" w:hAnchor="text" w:x="5285" w:y="10899"/>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1"/>
          <w:sz w:val="24"/>
        </w:rPr>
        <w:t>D.</w:t>
      </w:r>
      <w:r>
        <w:rPr>
          <w:rFonts w:ascii="SimSun" w:hAnsi="SimSun" w:cs="SimSun"/>
          <w:color w:val="333333"/>
          <w:spacing w:val="0"/>
          <w:sz w:val="24"/>
        </w:rPr>
        <w:t>加大公共服务供给数量</w:t>
      </w:r>
    </w:p>
    <w:p>
      <w:pPr>
        <w:framePr w:w="10655" w:hAnchor="text" w:x="720" w:y="115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15.</w:t>
      </w:r>
      <w:r>
        <w:rPr>
          <w:rFonts w:ascii="SimSun" w:hAnsi="SimSun" w:cs="SimSun"/>
          <w:color w:val="333333"/>
          <w:spacing w:val="0"/>
          <w:sz w:val="24"/>
        </w:rPr>
        <w:t>（单选题）很多成语是历史的缩影，浓缩了历史的精华片段。下列成语与所涉历史人物对应关系</w:t>
      </w:r>
    </w:p>
    <w:p>
      <w:pPr>
        <w:framePr w:w="10655" w:hAnchor="text" w:x="720" w:y="115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不正确的是：</w:t>
      </w:r>
    </w:p>
    <w:p>
      <w:pPr>
        <w:framePr w:w="10655" w:hAnchor="text" w:x="720" w:y="11521"/>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因势利导</w:t>
      </w:r>
      <w:r>
        <w:rPr>
          <w:rFonts w:ascii="Tahoma" w:hAnsi="Tahoma" w:cs="Tahoma"/>
          <w:color w:val="333333"/>
          <w:spacing w:val="0"/>
          <w:sz w:val="24"/>
        </w:rPr>
        <w:t>——</w:t>
      </w:r>
      <w:r>
        <w:rPr>
          <w:rFonts w:ascii="SimSun" w:hAnsi="SimSun" w:cs="SimSun"/>
          <w:color w:val="333333"/>
          <w:spacing w:val="0"/>
          <w:sz w:val="24"/>
        </w:rPr>
        <w:t>孙膑</w:t>
      </w:r>
      <w:r>
        <w:rPr>
          <w:rFonts w:ascii="Times New Roman"/>
          <w:color w:val="333333"/>
          <w:spacing w:val="14"/>
          <w:sz w:val="24"/>
        </w:rPr>
        <w:t xml:space="preserve"> </w:t>
      </w:r>
      <w:r>
        <w:rPr>
          <w:rFonts w:ascii="Tahoma"/>
          <w:color w:val="333333"/>
          <w:spacing w:val="0"/>
          <w:sz w:val="24"/>
        </w:rPr>
        <w:t>B.</w:t>
      </w:r>
      <w:r>
        <w:rPr>
          <w:rFonts w:ascii="SimSun" w:hAnsi="SimSun" w:cs="SimSun"/>
          <w:color w:val="333333"/>
          <w:spacing w:val="0"/>
          <w:sz w:val="24"/>
        </w:rPr>
        <w:t>擘肌分理</w:t>
      </w:r>
      <w:r>
        <w:rPr>
          <w:rFonts w:ascii="Tahoma" w:hAnsi="Tahoma" w:cs="Tahoma"/>
          <w:color w:val="333333"/>
          <w:spacing w:val="0"/>
          <w:sz w:val="24"/>
        </w:rPr>
        <w:t>——</w:t>
      </w:r>
      <w:r>
        <w:rPr>
          <w:rFonts w:ascii="SimSun" w:hAnsi="SimSun" w:cs="SimSun"/>
          <w:color w:val="333333"/>
          <w:spacing w:val="0"/>
          <w:sz w:val="24"/>
        </w:rPr>
        <w:t>管仲</w:t>
      </w:r>
      <w:r>
        <w:rPr>
          <w:rFonts w:ascii="Times New Roman"/>
          <w:color w:val="333333"/>
          <w:spacing w:val="14"/>
          <w:sz w:val="24"/>
        </w:rPr>
        <w:t xml:space="preserve"> </w:t>
      </w:r>
      <w:r>
        <w:rPr>
          <w:rFonts w:ascii="Tahoma"/>
          <w:color w:val="333333"/>
          <w:spacing w:val="1"/>
          <w:sz w:val="24"/>
        </w:rPr>
        <w:t>C.</w:t>
      </w:r>
      <w:r>
        <w:rPr>
          <w:rFonts w:ascii="SimSun" w:hAnsi="SimSun" w:cs="SimSun"/>
          <w:color w:val="333333"/>
          <w:spacing w:val="0"/>
          <w:sz w:val="24"/>
        </w:rPr>
        <w:t>约法三章</w:t>
      </w:r>
      <w:r>
        <w:rPr>
          <w:rFonts w:ascii="Tahoma" w:hAnsi="Tahoma" w:cs="Tahoma"/>
          <w:color w:val="333333"/>
          <w:spacing w:val="-1"/>
          <w:sz w:val="24"/>
        </w:rPr>
        <w:t>——</w:t>
      </w:r>
      <w:r>
        <w:rPr>
          <w:rFonts w:ascii="SimSun" w:hAnsi="SimSun" w:cs="SimSun"/>
          <w:color w:val="333333"/>
          <w:spacing w:val="0"/>
          <w:sz w:val="24"/>
        </w:rPr>
        <w:t>刘邦</w:t>
      </w:r>
      <w:r>
        <w:rPr>
          <w:rFonts w:ascii="Times New Roman"/>
          <w:color w:val="333333"/>
          <w:spacing w:val="17"/>
          <w:sz w:val="24"/>
        </w:rPr>
        <w:t xml:space="preserve"> </w:t>
      </w:r>
      <w:r>
        <w:rPr>
          <w:rFonts w:ascii="Tahoma"/>
          <w:color w:val="333333"/>
          <w:spacing w:val="0"/>
          <w:sz w:val="24"/>
        </w:rPr>
        <w:t>D.</w:t>
      </w:r>
      <w:r>
        <w:rPr>
          <w:rFonts w:ascii="SimSun" w:hAnsi="SimSun" w:cs="SimSun"/>
          <w:color w:val="333333"/>
          <w:spacing w:val="0"/>
          <w:sz w:val="24"/>
        </w:rPr>
        <w:t>潜精研思</w:t>
      </w:r>
      <w:r>
        <w:rPr>
          <w:rFonts w:ascii="Tahoma" w:hAnsi="Tahoma" w:cs="Tahoma"/>
          <w:color w:val="333333"/>
          <w:spacing w:val="0"/>
          <w:sz w:val="24"/>
        </w:rPr>
        <w:t>——</w:t>
      </w:r>
      <w:r>
        <w:rPr>
          <w:rFonts w:ascii="SimSun" w:hAnsi="SimSun" w:cs="SimSun"/>
          <w:color w:val="333333"/>
          <w:spacing w:val="0"/>
          <w:sz w:val="24"/>
        </w:rPr>
        <w:t>班固</w:t>
      </w:r>
    </w:p>
    <w:p>
      <w:pPr>
        <w:framePr w:w="10655" w:hAnchor="text" w:x="720" w:y="11521"/>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16.</w:t>
      </w:r>
      <w:r>
        <w:rPr>
          <w:rFonts w:ascii="SimSun" w:hAnsi="SimSun" w:cs="SimSun"/>
          <w:color w:val="333333"/>
          <w:spacing w:val="0"/>
          <w:sz w:val="24"/>
        </w:rPr>
        <w:t>（单选题）下列食物经过人体口腔能够初步消化的是：</w:t>
      </w:r>
    </w:p>
    <w:p>
      <w:pPr>
        <w:framePr w:w="1417" w:hAnchor="text" w:x="720" w:y="127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牛肉和鱼</w:t>
      </w:r>
    </w:p>
    <w:p>
      <w:pPr>
        <w:framePr w:w="1654" w:hAnchor="text" w:x="2870" w:y="127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鸡蛋和牛奶</w:t>
      </w:r>
    </w:p>
    <w:p>
      <w:pPr>
        <w:framePr w:w="1657" w:hAnchor="text" w:x="5035" w:y="127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青菜和螃蟹</w:t>
      </w:r>
    </w:p>
    <w:p>
      <w:pPr>
        <w:framePr w:w="1675" w:hAnchor="text" w:x="7277" w:y="127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米饭和馒头</w:t>
      </w:r>
    </w:p>
    <w:p>
      <w:pPr>
        <w:framePr w:w="10658" w:hAnchor="text" w:x="720" w:y="1307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17.</w:t>
      </w:r>
      <w:r>
        <w:rPr>
          <w:rFonts w:ascii="SimSun" w:hAnsi="SimSun" w:cs="SimSun"/>
          <w:color w:val="333333"/>
          <w:spacing w:val="0"/>
          <w:sz w:val="24"/>
        </w:rPr>
        <w:t>（单选题）手机电池经历了镍镉电池、镍氢电池和锂离子电池</w:t>
      </w:r>
      <w:r>
        <w:rPr>
          <w:rFonts w:ascii="Times New Roman"/>
          <w:color w:val="333333"/>
          <w:spacing w:val="0"/>
          <w:sz w:val="24"/>
        </w:rPr>
        <w:t xml:space="preserve"> </w:t>
      </w:r>
      <w:r>
        <w:rPr>
          <w:rFonts w:ascii="Tahoma"/>
          <w:color w:val="333333"/>
          <w:spacing w:val="0"/>
          <w:sz w:val="24"/>
        </w:rPr>
        <w:t>3</w:t>
      </w:r>
      <w:r>
        <w:rPr>
          <w:rFonts w:ascii="Times New Roman"/>
          <w:color w:val="333333"/>
          <w:spacing w:val="-6"/>
          <w:sz w:val="24"/>
        </w:rPr>
        <w:t xml:space="preserve"> </w:t>
      </w:r>
      <w:r>
        <w:rPr>
          <w:rFonts w:ascii="SimSun" w:hAnsi="SimSun" w:cs="SimSun"/>
          <w:color w:val="333333"/>
          <w:spacing w:val="0"/>
          <w:sz w:val="24"/>
        </w:rPr>
        <w:t>个阶段。锂离子电池相对于其它</w:t>
      </w:r>
    </w:p>
    <w:p>
      <w:pPr>
        <w:framePr w:w="10658" w:hAnchor="text" w:x="720" w:y="1307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两种电池的优势在</w:t>
      </w:r>
    </w:p>
    <w:p>
      <w:pPr>
        <w:framePr w:w="10658" w:hAnchor="text" w:x="720" w:y="13078"/>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于：</w:t>
      </w:r>
    </w:p>
    <w:p>
      <w:pPr>
        <w:framePr w:w="1200" w:hAnchor="text" w:x="720" w:y="14046"/>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①重量轻</w:t>
      </w:r>
    </w:p>
    <w:p>
      <w:pPr>
        <w:framePr w:w="1200" w:hAnchor="text" w:x="720" w:y="14046"/>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①②③</w:t>
      </w:r>
    </w:p>
    <w:p>
      <w:pPr>
        <w:framePr w:w="1990" w:hAnchor="text" w:x="2930" w:y="14046"/>
        <w:widowControl w:val="0"/>
        <w:autoSpaceDE w:val="0"/>
        <w:autoSpaceDN w:val="0"/>
        <w:spacing w:before="0" w:after="0" w:line="240" w:lineRule="exact"/>
        <w:ind w:left="550" w:right="0" w:firstLine="0"/>
        <w:jc w:val="left"/>
        <w:rPr>
          <w:rFonts w:ascii="Times New Roman"/>
          <w:color w:val="000000"/>
          <w:spacing w:val="0"/>
          <w:sz w:val="24"/>
        </w:rPr>
      </w:pPr>
      <w:r>
        <w:rPr>
          <w:rFonts w:ascii="SimSun" w:hAnsi="SimSun" w:cs="SimSun"/>
          <w:color w:val="333333"/>
          <w:spacing w:val="0"/>
          <w:sz w:val="24"/>
        </w:rPr>
        <w:t>②安全性高</w:t>
      </w:r>
    </w:p>
    <w:p>
      <w:pPr>
        <w:framePr w:w="1990" w:hAnchor="text" w:x="2930" w:y="14046"/>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①③④</w:t>
      </w:r>
    </w:p>
    <w:p>
      <w:pPr>
        <w:framePr w:w="2141" w:hAnchor="text" w:x="6406" w:y="14046"/>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③绿色环保</w:t>
      </w:r>
    </w:p>
    <w:p>
      <w:pPr>
        <w:framePr w:w="2141" w:hAnchor="text" w:x="6406" w:y="14046"/>
        <w:widowControl w:val="0"/>
        <w:autoSpaceDE w:val="0"/>
        <w:autoSpaceDN w:val="0"/>
        <w:spacing w:before="36" w:after="0" w:line="290" w:lineRule="exact"/>
        <w:ind w:left="946"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②③④</w:t>
      </w:r>
    </w:p>
    <w:p>
      <w:pPr>
        <w:framePr w:w="2160" w:hAnchor="text" w:x="9254" w:y="14046"/>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④高低温适应性强</w:t>
      </w:r>
    </w:p>
    <w:p>
      <w:pPr>
        <w:framePr w:w="1178" w:hAnchor="text" w:x="5064" w:y="1432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1"/>
          <w:sz w:val="24"/>
        </w:rPr>
        <w:t>C.</w:t>
      </w:r>
      <w:r>
        <w:rPr>
          <w:rFonts w:ascii="SimSun" w:hAnsi="SimSun" w:cs="SimSun"/>
          <w:color w:val="333333"/>
          <w:spacing w:val="0"/>
          <w:sz w:val="24"/>
        </w:rPr>
        <w:t>①②④</w:t>
      </w:r>
    </w:p>
    <w:p>
      <w:pPr>
        <w:framePr w:w="3029" w:hAnchor="text" w:x="1202" w:y="14958"/>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1"/>
          <w:sz w:val="24"/>
        </w:rPr>
        <w:t>第二部分</w:t>
      </w:r>
      <w:r>
        <w:rPr>
          <w:rFonts w:ascii="Times New Roman"/>
          <w:color w:val="333333"/>
          <w:spacing w:val="81"/>
          <w:sz w:val="24"/>
        </w:rPr>
        <w:t xml:space="preserve"> </w:t>
      </w:r>
      <w:r>
        <w:rPr>
          <w:rFonts w:ascii="SimSun" w:hAnsi="SimSun" w:cs="SimSun"/>
          <w:color w:val="333333"/>
          <w:spacing w:val="1"/>
          <w:sz w:val="24"/>
        </w:rPr>
        <w:t>言语理解与表达</w:t>
      </w:r>
    </w:p>
    <w:p>
      <w:pPr>
        <w:framePr w:w="10476" w:hAnchor="text" w:x="720" w:y="1523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18</w:t>
      </w:r>
      <w:r>
        <w:rPr>
          <w:rFonts w:ascii="SimSun" w:hAnsi="SimSun" w:cs="SimSun"/>
          <w:color w:val="333333"/>
          <w:spacing w:val="0"/>
          <w:sz w:val="24"/>
        </w:rPr>
        <w:t>、我国《民法典》系统整合了新中国</w:t>
      </w:r>
      <w:r>
        <w:rPr>
          <w:rFonts w:ascii="Times New Roman"/>
          <w:color w:val="333333"/>
          <w:spacing w:val="0"/>
          <w:sz w:val="24"/>
        </w:rPr>
        <w:t xml:space="preserve"> </w:t>
      </w:r>
      <w:r>
        <w:rPr>
          <w:rFonts w:ascii="Tahoma"/>
          <w:color w:val="333333"/>
          <w:spacing w:val="1"/>
          <w:sz w:val="24"/>
        </w:rPr>
        <w:t>70</w:t>
      </w:r>
      <w:r>
        <w:rPr>
          <w:rFonts w:ascii="Times New Roman"/>
          <w:color w:val="333333"/>
          <w:spacing w:val="-10"/>
          <w:sz w:val="24"/>
        </w:rPr>
        <w:t xml:space="preserve"> </w:t>
      </w:r>
      <w:r>
        <w:rPr>
          <w:rFonts w:ascii="SimSun" w:hAnsi="SimSun" w:cs="SimSun"/>
          <w:color w:val="333333"/>
          <w:spacing w:val="0"/>
          <w:sz w:val="24"/>
        </w:rPr>
        <w:t>多年来长期实践形成的民事法律规范，汲取了中华</w:t>
      </w:r>
    </w:p>
    <w:p>
      <w:pPr>
        <w:framePr w:w="10476" w:hAnchor="text" w:x="720" w:y="15234"/>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民族</w:t>
      </w:r>
      <w:r>
        <w:rPr>
          <w:rFonts w:ascii="Times New Roman"/>
          <w:color w:val="333333"/>
          <w:spacing w:val="0"/>
          <w:sz w:val="24"/>
        </w:rPr>
        <w:t xml:space="preserve"> </w:t>
      </w:r>
      <w:r>
        <w:rPr>
          <w:rFonts w:ascii="Tahoma"/>
          <w:color w:val="333333"/>
          <w:spacing w:val="0"/>
          <w:sz w:val="24"/>
        </w:rPr>
        <w:t>5000</w:t>
      </w:r>
      <w:r>
        <w:rPr>
          <w:rFonts w:ascii="Times New Roman"/>
          <w:color w:val="333333"/>
          <w:spacing w:val="-9"/>
          <w:sz w:val="24"/>
        </w:rPr>
        <w:t xml:space="preserve"> </w:t>
      </w:r>
      <w:r>
        <w:rPr>
          <w:rFonts w:ascii="SimSun" w:hAnsi="SimSun" w:cs="SimSun"/>
          <w:color w:val="333333"/>
          <w:spacing w:val="0"/>
          <w:sz w:val="24"/>
        </w:rPr>
        <w:t>多年优秀法律文化，借鉴了人类法治文明建设有益成果，是一部体现我国社会主义性</w:t>
      </w:r>
    </w:p>
    <w:p>
      <w:pPr>
        <w:framePr w:w="10476" w:hAnchor="text" w:x="720" w:y="15234"/>
        <w:widowControl w:val="0"/>
        <w:autoSpaceDE w:val="0"/>
        <w:autoSpaceDN w:val="0"/>
        <w:spacing w:before="97" w:after="0" w:line="199" w:lineRule="exact"/>
        <w:ind w:left="4622"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2</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
          <w:cols w:sep="0" w:space="720"/>
          <w:titlePg w:val="0"/>
          <w:docGrid w:linePitch="1"/>
        </w:sectPr>
      </w:pPr>
      <w:r>
        <w:rPr>
          <w:noProof/>
        </w:rPr>
        <w:pict>
          <v:shape id="_x0000_s1026" type="#_x0000_t75" style="width:525pt;height:758.8pt;margin-top:35pt;margin-left:35pt;mso-position-horizontal-relative:page;mso-position-vertical-relative:page;position:absolute;z-index:-251657216">
            <v:imagedata r:id="rId5"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6240" w:hAnchor="text" w:x="720" w:y="75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质、符合人民利益和愿望、顺应时代发展要求的民法典。</w:t>
      </w:r>
    </w:p>
    <w:p>
      <w:pPr>
        <w:framePr w:w="5278" w:hAnchor="text" w:x="1200" w:y="1067"/>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这段文字重在说明</w:t>
      </w:r>
    </w:p>
    <w:p>
      <w:pPr>
        <w:framePr w:w="5278" w:hAnchor="text" w:x="1200" w:y="1067"/>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我国《民法典》切合司法实践诉求</w:t>
      </w:r>
    </w:p>
    <w:p>
      <w:pPr>
        <w:framePr w:w="5278" w:hAnchor="text" w:x="1200" w:y="106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我国《民法典》具有鲜明的中国特色</w:t>
      </w:r>
    </w:p>
    <w:p>
      <w:pPr>
        <w:framePr w:w="5278" w:hAnchor="text" w:x="1200" w:y="106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我国《民法典》体现新中国的法治化进程</w:t>
      </w:r>
    </w:p>
    <w:p>
      <w:pPr>
        <w:framePr w:w="5278" w:hAnchor="text" w:x="1200" w:y="106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我国《民法典》符合时代法治建设发展要求</w:t>
      </w:r>
    </w:p>
    <w:p>
      <w:pPr>
        <w:framePr w:w="10582" w:hAnchor="text" w:x="720" w:y="2588"/>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19</w:t>
      </w:r>
      <w:r>
        <w:rPr>
          <w:rFonts w:ascii="SimSun" w:hAnsi="SimSun" w:cs="SimSun"/>
          <w:color w:val="333333"/>
          <w:spacing w:val="0"/>
          <w:sz w:val="24"/>
        </w:rPr>
        <w:t>、经济全球化促进了各国的经济往来，必定会在一定程度上减少各民族文化的差异，在一定</w:t>
      </w:r>
    </w:p>
    <w:p>
      <w:pPr>
        <w:framePr w:w="10582" w:hAnchor="text" w:x="720" w:y="258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程度上使人类生存方式趋同。但是，一个民族的文化传统是几千年或更长时间积累的结果。文化，</w:t>
      </w:r>
    </w:p>
    <w:p>
      <w:pPr>
        <w:framePr w:w="10582" w:hAnchor="text" w:x="720" w:y="258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是一个民族的灵魂和尊严，是一个民族区别于其他民族的标记。要将世界上各民族长期形成的、千</w:t>
      </w:r>
    </w:p>
    <w:p>
      <w:pPr>
        <w:framePr w:w="10582" w:hAnchor="text" w:x="720" w:y="2588"/>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差万别的文化变成单一的文化，是不可想的。那种失去了多姿多彩的单调的文化，也是我们不愿意</w:t>
      </w:r>
    </w:p>
    <w:p>
      <w:pPr>
        <w:framePr w:w="10582" w:hAnchor="text" w:x="720" w:y="258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看到的。</w:t>
      </w:r>
    </w:p>
    <w:p>
      <w:pPr>
        <w:framePr w:w="5258" w:hAnchor="text" w:x="1200" w:y="418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这段文字主要强调：</w:t>
      </w:r>
    </w:p>
    <w:p>
      <w:pPr>
        <w:framePr w:w="5258" w:hAnchor="text" w:x="1200" w:y="4180"/>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各民族之间最重要的区别在于其传统文化</w:t>
      </w:r>
    </w:p>
    <w:p>
      <w:pPr>
        <w:framePr w:w="5258" w:hAnchor="text" w:x="1200" w:y="418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长期形成的民族文化传统是该民族的灵魂</w:t>
      </w:r>
    </w:p>
    <w:p>
      <w:pPr>
        <w:framePr w:w="5258" w:hAnchor="text" w:x="1200" w:y="418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经济全球化中切不可丢失各民族文化的传统</w:t>
      </w:r>
    </w:p>
    <w:p>
      <w:pPr>
        <w:framePr w:w="5258" w:hAnchor="text" w:x="1200" w:y="418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警惕经济全球化导致所有人生存方式趋同</w:t>
      </w:r>
    </w:p>
    <w:p>
      <w:pPr>
        <w:framePr w:w="10582" w:hAnchor="text" w:x="720" w:y="5701"/>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20</w:t>
      </w:r>
      <w:r>
        <w:rPr>
          <w:rFonts w:ascii="SimSun" w:hAnsi="SimSun" w:cs="SimSun"/>
          <w:color w:val="333333"/>
          <w:spacing w:val="0"/>
          <w:sz w:val="24"/>
        </w:rPr>
        <w:t>、要达成科学上的一致见解，道路是曲折的，会历经许许多多的死胡同。偶尔，人们最后发</w:t>
      </w:r>
    </w:p>
    <w:p>
      <w:pPr>
        <w:framePr w:w="10582" w:hAnchor="text" w:x="720" w:y="5701"/>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现，那个独辟蹊径的人才是正确的</w:t>
      </w:r>
      <w:r>
        <w:rPr>
          <w:rFonts w:ascii="Tahoma" w:hAnsi="Tahoma" w:cs="Tahoma"/>
          <w:color w:val="333333"/>
          <w:spacing w:val="0"/>
          <w:sz w:val="24"/>
        </w:rPr>
        <w:t>——</w:t>
      </w:r>
      <w:r>
        <w:rPr>
          <w:rFonts w:ascii="SimSun" w:hAnsi="SimSun" w:cs="SimSun"/>
          <w:color w:val="333333"/>
          <w:spacing w:val="0"/>
          <w:sz w:val="24"/>
        </w:rPr>
        <w:t>大家乐见其成，但这样的案例比我们想象的要少得多，甚至</w:t>
      </w:r>
    </w:p>
    <w:p>
      <w:pPr>
        <w:framePr w:w="10582" w:hAnchor="text" w:x="720" w:y="570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比媒体报道的还要少。有时，新的发现推翻了先前的共识。但绝大多数时候，科学的进步是超越并</w:t>
      </w:r>
    </w:p>
    <w:p>
      <w:pPr>
        <w:framePr w:w="10582" w:hAnchor="text" w:x="720" w:y="5701"/>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拓展了过去的概念，而非提出相反的概念。例如，爱因斯坦并没有</w:t>
      </w:r>
      <w:r>
        <w:rPr>
          <w:rFonts w:ascii="Tahoma" w:hAnsi="Tahoma" w:cs="Tahoma"/>
          <w:color w:val="333333"/>
          <w:spacing w:val="0"/>
          <w:sz w:val="24"/>
        </w:rPr>
        <w:t>“</w:t>
      </w:r>
      <w:r>
        <w:rPr>
          <w:rFonts w:ascii="SimSun" w:hAnsi="SimSun" w:cs="SimSun"/>
          <w:color w:val="333333"/>
          <w:spacing w:val="0"/>
          <w:sz w:val="24"/>
        </w:rPr>
        <w:t>推翻</w:t>
      </w:r>
      <w:r>
        <w:rPr>
          <w:rFonts w:ascii="Tahoma" w:hAnsi="Tahoma" w:cs="Tahoma"/>
          <w:color w:val="333333"/>
          <w:spacing w:val="0"/>
          <w:sz w:val="24"/>
        </w:rPr>
        <w:t>”</w:t>
      </w:r>
      <w:r>
        <w:rPr>
          <w:rFonts w:ascii="SimSun" w:hAnsi="SimSun" w:cs="SimSun"/>
          <w:color w:val="333333"/>
          <w:spacing w:val="0"/>
          <w:sz w:val="24"/>
        </w:rPr>
        <w:t>牛顿。他只是超越了牛</w:t>
      </w:r>
    </w:p>
    <w:p>
      <w:pPr>
        <w:framePr w:w="10582" w:hAnchor="text" w:x="720" w:y="570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顿，为理解空间、时间和引力提供了一个全新的、更为广阔和深刻的视角。</w:t>
      </w:r>
    </w:p>
    <w:p>
      <w:pPr>
        <w:framePr w:w="10582" w:hAnchor="text" w:x="720" w:y="5701"/>
        <w:widowControl w:val="0"/>
        <w:autoSpaceDE w:val="0"/>
        <w:autoSpaceDN w:val="0"/>
        <w:spacing w:before="72" w:after="0" w:line="240" w:lineRule="exact"/>
        <w:ind w:left="480" w:right="0" w:firstLine="0"/>
        <w:jc w:val="left"/>
        <w:rPr>
          <w:rFonts w:ascii="Times New Roman"/>
          <w:color w:val="000000"/>
          <w:spacing w:val="0"/>
          <w:sz w:val="24"/>
        </w:rPr>
      </w:pPr>
      <w:r>
        <w:rPr>
          <w:rFonts w:ascii="SimSun" w:hAnsi="SimSun" w:cs="SimSun"/>
          <w:color w:val="333333"/>
          <w:spacing w:val="0"/>
          <w:sz w:val="24"/>
        </w:rPr>
        <w:t>下列说法与文意不符的是：</w:t>
      </w:r>
    </w:p>
    <w:p>
      <w:pPr>
        <w:framePr w:w="5278" w:hAnchor="text" w:x="1200" w:y="756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科学的发展进步大多是在前人基础上的超越</w:t>
      </w:r>
    </w:p>
    <w:p>
      <w:pPr>
        <w:framePr w:w="5278" w:hAnchor="text" w:x="1200" w:y="756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独辟蹊径并且取得成功在科学界其实非常难</w:t>
      </w:r>
    </w:p>
    <w:p>
      <w:pPr>
        <w:framePr w:w="5278" w:hAnchor="text" w:x="1200" w:y="756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新发现推翻先前共识是科学界经常发生的事</w:t>
      </w:r>
    </w:p>
    <w:p>
      <w:pPr>
        <w:framePr w:w="5278" w:hAnchor="text" w:x="1200" w:y="756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许多科学发展并非建立在颠覆原有的认知上</w:t>
      </w:r>
    </w:p>
    <w:p>
      <w:pPr>
        <w:framePr w:w="10560" w:hAnchor="text" w:x="720" w:y="881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21</w:t>
      </w:r>
      <w:r>
        <w:rPr>
          <w:rFonts w:ascii="SimSun" w:hAnsi="SimSun" w:cs="SimSun"/>
          <w:color w:val="333333"/>
          <w:spacing w:val="0"/>
          <w:sz w:val="24"/>
        </w:rPr>
        <w:t>、今天，信息无障碍建设应从单纯为某个用户群体服务转变为创建全社会的信息无障碍环</w:t>
      </w:r>
    </w:p>
    <w:p>
      <w:pPr>
        <w:framePr w:w="10560" w:hAnchor="text" w:x="720" w:y="8814"/>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境。当前，网站、</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PP</w:t>
      </w:r>
      <w:r>
        <w:rPr>
          <w:rFonts w:ascii="Times New Roman"/>
          <w:color w:val="333333"/>
          <w:spacing w:val="-7"/>
          <w:sz w:val="24"/>
        </w:rPr>
        <w:t xml:space="preserve"> </w:t>
      </w:r>
      <w:r>
        <w:rPr>
          <w:rFonts w:ascii="SimSun" w:hAnsi="SimSun" w:cs="SimSun"/>
          <w:color w:val="333333"/>
          <w:spacing w:val="0"/>
          <w:sz w:val="24"/>
        </w:rPr>
        <w:t>是各行各业向用户提供服务的信息窗口，这就意味着，需要对现有的所有</w:t>
      </w:r>
    </w:p>
    <w:p>
      <w:pPr>
        <w:framePr w:w="10560" w:hAnchor="text" w:x="720" w:y="8814"/>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信息设备和服务进行无障碍优化，保障所有人平等参与社会生活。通过培育多元化市场主体、充分</w:t>
      </w:r>
    </w:p>
    <w:p>
      <w:pPr>
        <w:framePr w:w="10560" w:hAnchor="text" w:x="720" w:y="8814"/>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调动企业积极性，将信息无障碍的理念融入到信息产品的研发和信息服务的运营中，才能促进信息</w:t>
      </w:r>
    </w:p>
    <w:p>
      <w:pPr>
        <w:framePr w:w="10560" w:hAnchor="text" w:x="720" w:y="8814"/>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技术服务社会水平的整体提升。</w:t>
      </w:r>
    </w:p>
    <w:p>
      <w:pPr>
        <w:framePr w:w="4798" w:hAnchor="text" w:x="1200" w:y="10403"/>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这段文字意在说明：</w:t>
      </w:r>
    </w:p>
    <w:p>
      <w:pPr>
        <w:framePr w:w="4798" w:hAnchor="text" w:x="1200" w:y="10403"/>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信息无障碍建设是经济社会发展的基础</w:t>
      </w:r>
    </w:p>
    <w:p>
      <w:pPr>
        <w:framePr w:w="4798" w:hAnchor="text" w:x="1200" w:y="1040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应当将信息无障碍建设融入信息化社会</w:t>
      </w:r>
    </w:p>
    <w:p>
      <w:pPr>
        <w:framePr w:w="4798" w:hAnchor="text" w:x="1200" w:y="10403"/>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信息无障碍将全面进入人们的社会生活</w:t>
      </w:r>
    </w:p>
    <w:p>
      <w:pPr>
        <w:framePr w:w="4798" w:hAnchor="text" w:x="1200" w:y="1040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信息无障碍建设促使信息技术水平提升</w:t>
      </w:r>
    </w:p>
    <w:p>
      <w:pPr>
        <w:framePr w:w="10582" w:hAnchor="text" w:x="720" w:y="11926"/>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22</w:t>
      </w:r>
      <w:r>
        <w:rPr>
          <w:rFonts w:ascii="SimSun" w:hAnsi="SimSun" w:cs="SimSun"/>
          <w:color w:val="333333"/>
          <w:spacing w:val="0"/>
          <w:sz w:val="24"/>
        </w:rPr>
        <w:t>、随着学科的不断延伸、细分、侧生和增多，现在全新的独立学科创生越来越少，以至于更</w:t>
      </w:r>
    </w:p>
    <w:p>
      <w:pPr>
        <w:framePr w:w="10582" w:hAnchor="text" w:x="720" w:y="1192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多的新学科是由多个已有学科交融孕育而成的。这些新学科被称为交叉学科。研究学科学的人，为</w:t>
      </w:r>
    </w:p>
    <w:p>
      <w:pPr>
        <w:framePr w:w="10582" w:hAnchor="text" w:x="720" w:y="11926"/>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了表征新学科的创生规律，就归纳出一些交叉学科的创生模式，并经常用简单直观的集合或几何图</w:t>
      </w:r>
    </w:p>
    <w:p>
      <w:pPr>
        <w:framePr w:w="10582" w:hAnchor="text" w:x="720" w:y="1192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交叉加以示意表达。这类表达方式被外行人或寻求简单化的管理者误解和误用，让很多人认为交叉</w:t>
      </w:r>
    </w:p>
    <w:p>
      <w:pPr>
        <w:framePr w:w="10582" w:hAnchor="text" w:x="720" w:y="1192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学科就是现有多学科的几何交集，学科交叉的形式是有限的，是可以图示化的，等等。</w:t>
      </w:r>
    </w:p>
    <w:p>
      <w:pPr>
        <w:framePr w:w="10582" w:hAnchor="text" w:x="720" w:y="11926"/>
        <w:widowControl w:val="0"/>
        <w:autoSpaceDE w:val="0"/>
        <w:autoSpaceDN w:val="0"/>
        <w:spacing w:before="70" w:after="0" w:line="240" w:lineRule="exact"/>
        <w:ind w:left="480" w:right="0" w:firstLine="0"/>
        <w:jc w:val="left"/>
        <w:rPr>
          <w:rFonts w:ascii="Times New Roman"/>
          <w:color w:val="000000"/>
          <w:spacing w:val="0"/>
          <w:sz w:val="24"/>
        </w:rPr>
      </w:pPr>
      <w:r>
        <w:rPr>
          <w:rFonts w:ascii="SimSun" w:hAnsi="SimSun" w:cs="SimSun"/>
          <w:color w:val="333333"/>
          <w:spacing w:val="0"/>
          <w:sz w:val="24"/>
        </w:rPr>
        <w:t>下列说法与文意不符的是：</w:t>
      </w:r>
    </w:p>
    <w:p>
      <w:pPr>
        <w:framePr w:w="5278" w:hAnchor="text" w:x="1200" w:y="1379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交叉学科的创生模式并非简单的多学科交集</w:t>
      </w:r>
    </w:p>
    <w:p>
      <w:pPr>
        <w:framePr w:w="5278" w:hAnchor="text" w:x="1200" w:y="1379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用几何图交叉表达交叉学科的模式是错误的</w:t>
      </w:r>
    </w:p>
    <w:p>
      <w:pPr>
        <w:framePr w:w="5278" w:hAnchor="text" w:x="1200" w:y="1379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交叉学科的形式实际上具有非常多的可能性</w:t>
      </w:r>
    </w:p>
    <w:p>
      <w:pPr>
        <w:framePr w:w="5278" w:hAnchor="text" w:x="1200" w:y="1379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当下产生全新的独立学科的可能性越来越小</w:t>
      </w:r>
    </w:p>
    <w:p>
      <w:pPr>
        <w:framePr w:w="10582" w:hAnchor="text" w:x="720" w:y="1503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23</w:t>
      </w:r>
      <w:r>
        <w:rPr>
          <w:rFonts w:ascii="SimSun" w:hAnsi="SimSun" w:cs="SimSun"/>
          <w:color w:val="333333"/>
          <w:spacing w:val="0"/>
          <w:sz w:val="24"/>
        </w:rPr>
        <w:t>、农村金融需求是否满足，对农村发展的进程有极大影响。全面疏解农村地区信贷供给，是</w:t>
      </w:r>
    </w:p>
    <w:p>
      <w:pPr>
        <w:framePr w:w="10582" w:hAnchor="text" w:x="720" w:y="1503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我国推进农业农村优先发展的重要一环。要不断完善金融支农的激励约束机制，加快农村金融回归</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3</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3"/>
          <w:cols w:sep="0" w:space="720"/>
          <w:titlePg w:val="0"/>
          <w:docGrid w:linePitch="1"/>
        </w:sectPr>
      </w:pPr>
      <w:r>
        <w:rPr>
          <w:noProof/>
        </w:rPr>
        <w:pict>
          <v:shape id="_x0000_s1027" type="#_x0000_t75" style="width:525pt;height:749pt;margin-top:35pt;margin-left:35pt;mso-position-horizontal-relative:page;mso-position-vertical-relative:page;position:absolute;z-index:-251656192">
            <v:imagedata r:id="rId6" o:title=""/>
          </v:shape>
        </w:pict>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10560" w:hAnchor="text" w:x="720" w:y="721"/>
        <w:widowControl w:val="0"/>
        <w:autoSpaceDE w:val="0"/>
        <w:autoSpaceDN w:val="0"/>
        <w:spacing w:before="0" w:after="0" w:line="290" w:lineRule="exact"/>
        <w:ind w:left="0" w:right="0" w:firstLine="0"/>
        <w:jc w:val="left"/>
        <w:rPr>
          <w:rFonts w:ascii="Times New Roman"/>
          <w:color w:val="000000"/>
          <w:spacing w:val="0"/>
          <w:sz w:val="24"/>
        </w:rPr>
      </w:pPr>
      <w:r>
        <w:rPr>
          <w:rFonts w:ascii="Tahoma" w:hAnsi="Tahoma" w:cs="Tahoma"/>
          <w:color w:val="333333"/>
          <w:spacing w:val="0"/>
          <w:sz w:val="24"/>
        </w:rPr>
        <w:t>“</w:t>
      </w:r>
      <w:r>
        <w:rPr>
          <w:rFonts w:ascii="SimSun" w:hAnsi="SimSun" w:cs="SimSun"/>
          <w:color w:val="333333"/>
          <w:spacing w:val="0"/>
          <w:sz w:val="24"/>
        </w:rPr>
        <w:t>三农</w:t>
      </w:r>
      <w:r>
        <w:rPr>
          <w:rFonts w:ascii="Tahoma" w:hAnsi="Tahoma" w:cs="Tahoma"/>
          <w:color w:val="333333"/>
          <w:spacing w:val="0"/>
          <w:sz w:val="24"/>
        </w:rPr>
        <w:t>”</w:t>
      </w:r>
      <w:r>
        <w:rPr>
          <w:rFonts w:ascii="SimSun" w:hAnsi="SimSun" w:cs="SimSun"/>
          <w:color w:val="333333"/>
          <w:spacing w:val="0"/>
          <w:sz w:val="24"/>
        </w:rPr>
        <w:t>本源的进程，促进金融资源向农业农村流动，以打通农村金融供需</w:t>
      </w:r>
      <w:r>
        <w:rPr>
          <w:rFonts w:ascii="Tahoma" w:hAnsi="Tahoma" w:cs="Tahoma"/>
          <w:color w:val="333333"/>
          <w:spacing w:val="0"/>
          <w:sz w:val="24"/>
        </w:rPr>
        <w:t>“</w:t>
      </w:r>
      <w:r>
        <w:rPr>
          <w:rFonts w:ascii="SimSun" w:hAnsi="SimSun" w:cs="SimSun"/>
          <w:color w:val="333333"/>
          <w:spacing w:val="0"/>
          <w:sz w:val="24"/>
        </w:rPr>
        <w:t>梗阻</w:t>
      </w:r>
      <w:r>
        <w:rPr>
          <w:rFonts w:ascii="Tahoma" w:hAnsi="Tahoma" w:cs="Tahoma"/>
          <w:color w:val="333333"/>
          <w:spacing w:val="0"/>
          <w:sz w:val="24"/>
        </w:rPr>
        <w:t>”</w:t>
      </w:r>
      <w:r>
        <w:rPr>
          <w:rFonts w:ascii="SimSun" w:hAnsi="SimSun" w:cs="SimSun"/>
          <w:color w:val="333333"/>
          <w:spacing w:val="0"/>
          <w:sz w:val="24"/>
        </w:rPr>
        <w:t>。持续推进农村金</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融供给侧结构性改革，增强农村金融服务农村实体经济的能力。同时，大力发展农村普惠金融，鼓</w:t>
      </w:r>
    </w:p>
    <w:p>
      <w:pPr>
        <w:framePr w:w="10560" w:hAnchor="text" w:x="720" w:y="721"/>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励各金融机构为农业农村优先发展提供多层次、广覆盖、低成本、可持续的金融服务。</w:t>
      </w:r>
    </w:p>
    <w:p>
      <w:pPr>
        <w:framePr w:w="10560" w:hAnchor="text" w:x="720" w:y="721"/>
        <w:widowControl w:val="0"/>
        <w:autoSpaceDE w:val="0"/>
        <w:autoSpaceDN w:val="0"/>
        <w:spacing w:before="70" w:after="0" w:line="240" w:lineRule="exact"/>
        <w:ind w:left="480" w:right="0" w:firstLine="0"/>
        <w:jc w:val="left"/>
        <w:rPr>
          <w:rFonts w:ascii="Times New Roman"/>
          <w:color w:val="000000"/>
          <w:spacing w:val="0"/>
          <w:sz w:val="24"/>
        </w:rPr>
      </w:pPr>
      <w:r>
        <w:rPr>
          <w:rFonts w:ascii="SimSun" w:hAnsi="SimSun" w:cs="SimSun"/>
          <w:color w:val="333333"/>
          <w:spacing w:val="0"/>
          <w:sz w:val="24"/>
        </w:rPr>
        <w:t>这段文字中提取的关键词最恰当的是：</w:t>
      </w:r>
    </w:p>
    <w:p>
      <w:pPr>
        <w:framePr w:w="3746" w:hAnchor="text" w:x="1200" w:y="19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农村金融</w:t>
      </w:r>
      <w:r>
        <w:rPr>
          <w:rFonts w:ascii="Times New Roman"/>
          <w:color w:val="333333"/>
          <w:spacing w:val="14"/>
          <w:sz w:val="24"/>
        </w:rPr>
        <w:t xml:space="preserve"> </w:t>
      </w:r>
      <w:r>
        <w:rPr>
          <w:rFonts w:ascii="SimSun" w:hAnsi="SimSun" w:cs="SimSun"/>
          <w:color w:val="333333"/>
          <w:spacing w:val="0"/>
          <w:sz w:val="24"/>
        </w:rPr>
        <w:t>农村发展</w:t>
      </w:r>
      <w:r>
        <w:rPr>
          <w:rFonts w:ascii="Times New Roman"/>
          <w:color w:val="333333"/>
          <w:spacing w:val="14"/>
          <w:sz w:val="24"/>
        </w:rPr>
        <w:t xml:space="preserve"> </w:t>
      </w:r>
      <w:r>
        <w:rPr>
          <w:rFonts w:ascii="SimSun" w:hAnsi="SimSun" w:cs="SimSun"/>
          <w:color w:val="333333"/>
          <w:spacing w:val="0"/>
          <w:sz w:val="24"/>
        </w:rPr>
        <w:t>金融支农</w:t>
      </w:r>
    </w:p>
    <w:p>
      <w:pPr>
        <w:framePr w:w="3746" w:hAnchor="text" w:x="1200" w:y="196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农村金融</w:t>
      </w:r>
      <w:r>
        <w:rPr>
          <w:rFonts w:ascii="Times New Roman"/>
          <w:color w:val="333333"/>
          <w:spacing w:val="14"/>
          <w:sz w:val="24"/>
        </w:rPr>
        <w:t xml:space="preserve"> </w:t>
      </w:r>
      <w:r>
        <w:rPr>
          <w:rFonts w:ascii="SimSun" w:hAnsi="SimSun" w:cs="SimSun"/>
          <w:color w:val="333333"/>
          <w:spacing w:val="0"/>
          <w:sz w:val="24"/>
        </w:rPr>
        <w:t>金融机构</w:t>
      </w:r>
      <w:r>
        <w:rPr>
          <w:rFonts w:ascii="Times New Roman"/>
          <w:color w:val="333333"/>
          <w:spacing w:val="14"/>
          <w:sz w:val="24"/>
        </w:rPr>
        <w:t xml:space="preserve"> </w:t>
      </w:r>
      <w:r>
        <w:rPr>
          <w:rFonts w:ascii="SimSun" w:hAnsi="SimSun" w:cs="SimSun"/>
          <w:color w:val="333333"/>
          <w:spacing w:val="0"/>
          <w:sz w:val="24"/>
        </w:rPr>
        <w:t>金融服务</w:t>
      </w:r>
    </w:p>
    <w:p>
      <w:pPr>
        <w:framePr w:w="3746" w:hAnchor="text" w:x="1200" w:y="196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农村金融</w:t>
      </w:r>
      <w:r>
        <w:rPr>
          <w:rFonts w:ascii="Times New Roman"/>
          <w:color w:val="333333"/>
          <w:spacing w:val="14"/>
          <w:sz w:val="24"/>
        </w:rPr>
        <w:t xml:space="preserve"> </w:t>
      </w:r>
      <w:r>
        <w:rPr>
          <w:rFonts w:ascii="SimSun" w:hAnsi="SimSun" w:cs="SimSun"/>
          <w:color w:val="333333"/>
          <w:spacing w:val="0"/>
          <w:sz w:val="24"/>
        </w:rPr>
        <w:t>金融资源</w:t>
      </w:r>
      <w:r>
        <w:rPr>
          <w:rFonts w:ascii="Times New Roman"/>
          <w:color w:val="333333"/>
          <w:spacing w:val="17"/>
          <w:sz w:val="24"/>
        </w:rPr>
        <w:t xml:space="preserve"> </w:t>
      </w:r>
      <w:r>
        <w:rPr>
          <w:rFonts w:ascii="SimSun" w:hAnsi="SimSun" w:cs="SimSun"/>
          <w:color w:val="333333"/>
          <w:spacing w:val="0"/>
          <w:sz w:val="24"/>
        </w:rPr>
        <w:t>农业农村</w:t>
      </w:r>
    </w:p>
    <w:p>
      <w:pPr>
        <w:framePr w:w="3746" w:hAnchor="text" w:x="1200" w:y="196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农村金融</w:t>
      </w:r>
      <w:r>
        <w:rPr>
          <w:rFonts w:ascii="Times New Roman"/>
          <w:color w:val="333333"/>
          <w:spacing w:val="14"/>
          <w:sz w:val="24"/>
        </w:rPr>
        <w:t xml:space="preserve"> </w:t>
      </w:r>
      <w:r>
        <w:rPr>
          <w:rFonts w:ascii="SimSun" w:hAnsi="SimSun" w:cs="SimSun"/>
          <w:color w:val="333333"/>
          <w:spacing w:val="0"/>
          <w:sz w:val="24"/>
        </w:rPr>
        <w:t>普惠金融</w:t>
      </w:r>
      <w:r>
        <w:rPr>
          <w:rFonts w:ascii="Times New Roman"/>
          <w:color w:val="333333"/>
          <w:spacing w:val="14"/>
          <w:sz w:val="24"/>
        </w:rPr>
        <w:t xml:space="preserve"> </w:t>
      </w:r>
      <w:r>
        <w:rPr>
          <w:rFonts w:ascii="SimSun" w:hAnsi="SimSun" w:cs="SimSun"/>
          <w:color w:val="333333"/>
          <w:spacing w:val="0"/>
          <w:sz w:val="24"/>
        </w:rPr>
        <w:t>服务农村</w:t>
      </w:r>
    </w:p>
    <w:p>
      <w:pPr>
        <w:framePr w:w="10582" w:hAnchor="text" w:x="720" w:y="3210"/>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24</w:t>
      </w:r>
      <w:r>
        <w:rPr>
          <w:rFonts w:ascii="SimSun" w:hAnsi="SimSun" w:cs="SimSun"/>
          <w:color w:val="333333"/>
          <w:spacing w:val="0"/>
          <w:sz w:val="24"/>
        </w:rPr>
        <w:t>、作为应对人类发展挑战的重要手段，科学技术是世界性的、时代性的，更是人类智慧的共</w:t>
      </w:r>
    </w:p>
    <w:p>
      <w:pPr>
        <w:framePr w:w="10582" w:hAnchor="text" w:x="720" w:y="3210"/>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同结晶。一部科技发展史，留下了一段段各国科学家紧密协作、共同应对挑战的佳话。随着探索的</w:t>
      </w:r>
    </w:p>
    <w:p>
      <w:pPr>
        <w:framePr w:w="10582" w:hAnchor="text" w:x="720" w:y="3210"/>
        <w:widowControl w:val="0"/>
        <w:autoSpaceDE w:val="0"/>
        <w:autoSpaceDN w:val="0"/>
        <w:spacing w:before="38" w:after="0" w:line="290" w:lineRule="exact"/>
        <w:ind w:left="0" w:right="0" w:firstLine="0"/>
        <w:jc w:val="left"/>
        <w:rPr>
          <w:rFonts w:ascii="Times New Roman"/>
          <w:color w:val="000000"/>
          <w:spacing w:val="0"/>
          <w:sz w:val="24"/>
        </w:rPr>
      </w:pPr>
      <w:r>
        <w:rPr>
          <w:rFonts w:ascii="SimSun" w:hAnsi="SimSun" w:cs="SimSun"/>
          <w:color w:val="333333"/>
          <w:spacing w:val="0"/>
          <w:sz w:val="24"/>
        </w:rPr>
        <w:t>深入，世界科技合作日益紧密，形成了难以分割的创新链条。拍出一张来自</w:t>
      </w:r>
      <w:r>
        <w:rPr>
          <w:rFonts w:ascii="Times New Roman"/>
          <w:color w:val="333333"/>
          <w:spacing w:val="0"/>
          <w:sz w:val="24"/>
        </w:rPr>
        <w:t xml:space="preserve"> </w:t>
      </w:r>
      <w:r>
        <w:rPr>
          <w:rFonts w:ascii="Tahoma"/>
          <w:color w:val="333333"/>
          <w:spacing w:val="0"/>
          <w:sz w:val="24"/>
        </w:rPr>
        <w:t>5500</w:t>
      </w:r>
      <w:r>
        <w:rPr>
          <w:rFonts w:ascii="Times New Roman"/>
          <w:color w:val="333333"/>
          <w:spacing w:val="-9"/>
          <w:sz w:val="24"/>
        </w:rPr>
        <w:t xml:space="preserve"> </w:t>
      </w:r>
      <w:r>
        <w:rPr>
          <w:rFonts w:ascii="SimSun" w:hAnsi="SimSun" w:cs="SimSun"/>
          <w:color w:val="333333"/>
          <w:spacing w:val="0"/>
          <w:sz w:val="24"/>
        </w:rPr>
        <w:t>万光年外的黑洞</w:t>
      </w:r>
    </w:p>
    <w:p>
      <w:pPr>
        <w:framePr w:w="10582" w:hAnchor="text" w:x="720" w:y="3210"/>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照片，需要调动全球</w:t>
      </w:r>
      <w:r>
        <w:rPr>
          <w:rFonts w:ascii="Times New Roman"/>
          <w:color w:val="333333"/>
          <w:spacing w:val="0"/>
          <w:sz w:val="24"/>
        </w:rPr>
        <w:t xml:space="preserve"> </w:t>
      </w:r>
      <w:r>
        <w:rPr>
          <w:rFonts w:ascii="Tahoma"/>
          <w:color w:val="333333"/>
          <w:spacing w:val="0"/>
          <w:sz w:val="24"/>
        </w:rPr>
        <w:t>8</w:t>
      </w:r>
      <w:r>
        <w:rPr>
          <w:rFonts w:ascii="Times New Roman"/>
          <w:color w:val="333333"/>
          <w:spacing w:val="-6"/>
          <w:sz w:val="24"/>
        </w:rPr>
        <w:t xml:space="preserve"> </w:t>
      </w:r>
      <w:r>
        <w:rPr>
          <w:rFonts w:ascii="SimSun" w:hAnsi="SimSun" w:cs="SimSun"/>
          <w:color w:val="333333"/>
          <w:spacing w:val="0"/>
          <w:sz w:val="24"/>
        </w:rPr>
        <w:t>台射电望远镜；支撑一个底层软件的流畅运行，离不开十几个国家程序员写</w:t>
      </w:r>
    </w:p>
    <w:p>
      <w:pPr>
        <w:framePr w:w="10582" w:hAnchor="text" w:x="720" w:y="3210"/>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下的几千万行代码；拿起一部智能手机，里面集合了芯片、摄像头、高端机床、模具制造等各种精</w:t>
      </w:r>
    </w:p>
    <w:p>
      <w:pPr>
        <w:framePr w:w="10582" w:hAnchor="text" w:x="720" w:y="3210"/>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细工艺，整合了从实验室到车间的无数智慧。实践证明，无论是基础性、长周期的探索研究，还是</w:t>
      </w:r>
    </w:p>
    <w:p>
      <w:pPr>
        <w:framePr w:w="10582" w:hAnchor="text" w:x="720" w:y="3210"/>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分工复杂的高科技产业，单靠一个国家的力量远远不够。</w:t>
      </w:r>
    </w:p>
    <w:p>
      <w:pPr>
        <w:framePr w:w="4318" w:hAnchor="text" w:x="1200" w:y="5423"/>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这段文字接下来最有可能讨论的是：</w:t>
      </w:r>
    </w:p>
    <w:p>
      <w:pPr>
        <w:framePr w:w="4318" w:hAnchor="text" w:x="1200" w:y="5423"/>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高科技产业如何寻求全球人才加盟</w:t>
      </w:r>
    </w:p>
    <w:p>
      <w:pPr>
        <w:framePr w:w="4318" w:hAnchor="text" w:x="1200" w:y="542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国际合作的科研工作有怎样的前景</w:t>
      </w:r>
    </w:p>
    <w:p>
      <w:pPr>
        <w:framePr w:w="4318" w:hAnchor="text" w:x="1200" w:y="5423"/>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科研工作者应该如何依靠全球合作</w:t>
      </w:r>
    </w:p>
    <w:p>
      <w:pPr>
        <w:framePr w:w="4318" w:hAnchor="text" w:x="1200" w:y="542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怎样进一步推动科技界的国际合作</w:t>
      </w:r>
    </w:p>
    <w:p>
      <w:pPr>
        <w:framePr w:w="10633" w:hAnchor="text" w:x="720" w:y="6946"/>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25</w:t>
      </w:r>
      <w:r>
        <w:rPr>
          <w:rFonts w:ascii="SimSun" w:hAnsi="SimSun" w:cs="SimSun"/>
          <w:color w:val="333333"/>
          <w:spacing w:val="0"/>
          <w:sz w:val="24"/>
        </w:rPr>
        <w:t>、白噪声是指功率谱密度在整个频率频域内均匀分布的，所有频率具有相同能量密度的噪</w:t>
      </w:r>
    </w:p>
    <w:p>
      <w:pPr>
        <w:framePr w:w="10633" w:hAnchor="text" w:x="720" w:y="6946"/>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声。大自然中海浪拍打岩石的声音</w:t>
      </w:r>
      <w:r>
        <w:rPr>
          <w:rFonts w:ascii="Tahoma"/>
          <w:color w:val="333333"/>
          <w:spacing w:val="-1"/>
          <w:sz w:val="24"/>
        </w:rPr>
        <w:t>,</w:t>
      </w:r>
      <w:r>
        <w:rPr>
          <w:rFonts w:ascii="SimSun" w:hAnsi="SimSun" w:cs="SimSun"/>
          <w:color w:val="333333"/>
          <w:spacing w:val="0"/>
          <w:sz w:val="24"/>
        </w:rPr>
        <w:t>风吹过树叶的声音，枝头鸟儿轻轻吟唱的声音以及雨滴落在屋檐</w:t>
      </w:r>
    </w:p>
    <w:p>
      <w:pPr>
        <w:framePr w:w="10633" w:hAnchor="text" w:x="720" w:y="6946"/>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上的声音，都是类似于白噪声的声音，现实生活中的噪声嘈杂刺耳</w:t>
      </w:r>
      <w:r>
        <w:rPr>
          <w:rFonts w:ascii="Tahoma"/>
          <w:color w:val="333333"/>
          <w:spacing w:val="-1"/>
          <w:sz w:val="24"/>
        </w:rPr>
        <w:t>,</w:t>
      </w:r>
      <w:r>
        <w:rPr>
          <w:rFonts w:ascii="SimSun" w:hAnsi="SimSun" w:cs="SimSun"/>
          <w:color w:val="333333"/>
          <w:spacing w:val="0"/>
          <w:sz w:val="24"/>
        </w:rPr>
        <w:t>令人厌烦，会影响人们的工作，</w:t>
      </w:r>
    </w:p>
    <w:p>
      <w:pPr>
        <w:framePr w:w="10633" w:hAnchor="text" w:x="720" w:y="6946"/>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学习和休息。而白噪声，由于其均匀分布，比较</w:t>
      </w:r>
      <w:r>
        <w:rPr>
          <w:rFonts w:ascii="Tahoma" w:hAnsi="Tahoma" w:cs="Tahoma"/>
          <w:color w:val="333333"/>
          <w:spacing w:val="0"/>
          <w:sz w:val="24"/>
        </w:rPr>
        <w:t>“</w:t>
      </w:r>
      <w:r>
        <w:rPr>
          <w:rFonts w:ascii="SimSun" w:hAnsi="SimSun" w:cs="SimSun"/>
          <w:color w:val="333333"/>
          <w:spacing w:val="0"/>
          <w:sz w:val="24"/>
        </w:rPr>
        <w:t>悦耳</w:t>
      </w:r>
      <w:r>
        <w:rPr>
          <w:rFonts w:ascii="Tahoma" w:hAnsi="Tahoma" w:cs="Tahoma"/>
          <w:color w:val="333333"/>
          <w:spacing w:val="0"/>
          <w:sz w:val="24"/>
        </w:rPr>
        <w:t>”</w:t>
      </w:r>
      <w:r>
        <w:rPr>
          <w:rFonts w:ascii="SimSun" w:hAnsi="SimSun" w:cs="SimSun"/>
          <w:color w:val="333333"/>
          <w:spacing w:val="0"/>
          <w:sz w:val="24"/>
        </w:rPr>
        <w:t>，在白噪声环境中，人们往往能放松心情。</w:t>
      </w:r>
    </w:p>
    <w:p>
      <w:pPr>
        <w:framePr w:w="10633" w:hAnchor="text" w:x="720" w:y="6946"/>
        <w:widowControl w:val="0"/>
        <w:autoSpaceDE w:val="0"/>
        <w:autoSpaceDN w:val="0"/>
        <w:spacing w:before="59" w:after="0" w:line="240" w:lineRule="exact"/>
        <w:ind w:left="480" w:right="0" w:firstLine="0"/>
        <w:jc w:val="left"/>
        <w:rPr>
          <w:rFonts w:ascii="Times New Roman"/>
          <w:color w:val="000000"/>
          <w:spacing w:val="0"/>
          <w:sz w:val="24"/>
        </w:rPr>
      </w:pPr>
      <w:r>
        <w:rPr>
          <w:rFonts w:ascii="SimSun" w:hAnsi="SimSun" w:cs="SimSun"/>
          <w:color w:val="333333"/>
          <w:spacing w:val="0"/>
          <w:sz w:val="24"/>
        </w:rPr>
        <w:t>下列诗句与上文中论及的白噪声带来的心理感受，最接近的是：</w:t>
      </w:r>
    </w:p>
    <w:p>
      <w:pPr>
        <w:framePr w:w="10633" w:hAnchor="text" w:x="720" w:y="6946"/>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蝉噪林逾静，鸟鸣山更幽</w:t>
      </w:r>
    </w:p>
    <w:p>
      <w:pPr>
        <w:framePr w:w="4318" w:hAnchor="text" w:x="1200" w:y="881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百里雷声震，鸣弦暂辍弹</w:t>
      </w:r>
    </w:p>
    <w:p>
      <w:pPr>
        <w:framePr w:w="4318" w:hAnchor="text" w:x="1200" w:y="881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夜阑卧听风吹雨，铁马冰河入梦来</w:t>
      </w:r>
    </w:p>
    <w:p>
      <w:pPr>
        <w:framePr w:w="4318" w:hAnchor="text" w:x="1200" w:y="881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今夜闻君琵琶语，如听仙乐耳暂明</w:t>
      </w:r>
    </w:p>
    <w:p>
      <w:pPr>
        <w:framePr w:w="10574" w:hAnchor="text" w:x="720" w:y="974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26</w:t>
      </w:r>
      <w:r>
        <w:rPr>
          <w:rFonts w:ascii="SimSun" w:hAnsi="SimSun" w:cs="SimSun"/>
          <w:color w:val="333333"/>
          <w:spacing w:val="0"/>
          <w:sz w:val="24"/>
        </w:rPr>
        <w:t>、截至</w:t>
      </w:r>
      <w:r>
        <w:rPr>
          <w:rFonts w:ascii="Times New Roman"/>
          <w:color w:val="333333"/>
          <w:spacing w:val="0"/>
          <w:sz w:val="24"/>
        </w:rPr>
        <w:t xml:space="preserve"> </w:t>
      </w:r>
      <w:r>
        <w:rPr>
          <w:rFonts w:ascii="Tahoma"/>
          <w:color w:val="333333"/>
          <w:spacing w:val="0"/>
          <w:sz w:val="24"/>
        </w:rPr>
        <w:t>2020</w:t>
      </w:r>
      <w:r>
        <w:rPr>
          <w:rFonts w:ascii="Times New Roman"/>
          <w:color w:val="333333"/>
          <w:spacing w:val="-6"/>
          <w:sz w:val="24"/>
        </w:rPr>
        <w:t xml:space="preserve"> </w:t>
      </w:r>
      <w:r>
        <w:rPr>
          <w:rFonts w:ascii="SimSun" w:hAnsi="SimSun" w:cs="SimSun"/>
          <w:color w:val="333333"/>
          <w:spacing w:val="0"/>
          <w:sz w:val="24"/>
        </w:rPr>
        <w:t>年底，全球氢燃料电池汽车保有量较上一年度增长</w:t>
      </w:r>
      <w:r>
        <w:rPr>
          <w:rFonts w:ascii="Times New Roman"/>
          <w:color w:val="333333"/>
          <w:spacing w:val="0"/>
          <w:sz w:val="24"/>
        </w:rPr>
        <w:t xml:space="preserve"> </w:t>
      </w:r>
      <w:r>
        <w:rPr>
          <w:rFonts w:ascii="Tahoma"/>
          <w:color w:val="333333"/>
          <w:spacing w:val="-1"/>
          <w:sz w:val="24"/>
        </w:rPr>
        <w:t>38%</w:t>
      </w:r>
      <w:r>
        <w:rPr>
          <w:rFonts w:ascii="SimSun" w:hAnsi="SimSun" w:cs="SimSun"/>
          <w:color w:val="333333"/>
          <w:spacing w:val="0"/>
          <w:sz w:val="24"/>
        </w:rPr>
        <w:t>。氢能的大规模应用正</w:t>
      </w:r>
    </w:p>
    <w:p>
      <w:pPr>
        <w:framePr w:w="10574" w:hAnchor="text" w:x="720" w:y="974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从汽车领域逐步拓展至其他交通、建筑和工业等领域。应用在轨道交通和船舶上，氢能可降低长距</w:t>
      </w:r>
    </w:p>
    <w:p>
      <w:pPr>
        <w:framePr w:w="10574" w:hAnchor="text" w:x="720" w:y="9747"/>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离、高负荷交通运输对传统油气燃料的依赖。应用于分布式发电，氢能可为家庭住宅、商业建筑供</w:t>
      </w:r>
    </w:p>
    <w:p>
      <w:pPr>
        <w:framePr w:w="10574" w:hAnchor="text" w:x="720" w:y="974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电供暖。氢能还可直接为石化、钢铁、冶金等行业提供高效原料、还原剂和高品质热源，有效减少</w:t>
      </w:r>
    </w:p>
    <w:p>
      <w:pPr>
        <w:framePr w:w="10574" w:hAnchor="text" w:x="720" w:y="974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碳排放。</w:t>
      </w:r>
    </w:p>
    <w:p>
      <w:pPr>
        <w:framePr w:w="4078" w:hAnchor="text" w:x="1200" w:y="11339"/>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这段文字着重介绍的是：</w:t>
      </w:r>
    </w:p>
    <w:p>
      <w:pPr>
        <w:framePr w:w="4078" w:hAnchor="text" w:x="1200" w:y="11339"/>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氢能热效率高于传统能源</w:t>
      </w:r>
    </w:p>
    <w:p>
      <w:pPr>
        <w:framePr w:w="4078" w:hAnchor="text" w:x="1200" w:y="1133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氢能利用将取代传统的工业原料</w:t>
      </w:r>
    </w:p>
    <w:p>
      <w:pPr>
        <w:framePr w:w="4078" w:hAnchor="text" w:x="1200" w:y="11339"/>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氢能有着多元的应用场景</w:t>
      </w:r>
    </w:p>
    <w:p>
      <w:pPr>
        <w:framePr w:w="4078" w:hAnchor="text" w:x="1200" w:y="1133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氢能利用将成为节能减排新举措</w:t>
      </w:r>
    </w:p>
    <w:p>
      <w:pPr>
        <w:framePr w:w="10633" w:hAnchor="text" w:x="720" w:y="12858"/>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27</w:t>
      </w:r>
      <w:r>
        <w:rPr>
          <w:rFonts w:ascii="SimSun" w:hAnsi="SimSun" w:cs="SimSun"/>
          <w:color w:val="333333"/>
          <w:spacing w:val="0"/>
          <w:sz w:val="24"/>
        </w:rPr>
        <w:t>、企业经济效益与其环境治理的关系十分紧密，环境管理在公司财务绩效中往往起到关键作</w:t>
      </w:r>
    </w:p>
    <w:p>
      <w:pPr>
        <w:framePr w:w="10633" w:hAnchor="text" w:x="720" w:y="1285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用。环境管理与业务绩效之间呈正相关，精益生产经验与环境管理实践成正相关</w:t>
      </w:r>
      <w:r>
        <w:rPr>
          <w:rFonts w:ascii="Tahoma"/>
          <w:color w:val="333333"/>
          <w:spacing w:val="-1"/>
          <w:sz w:val="24"/>
        </w:rPr>
        <w:t>,</w:t>
      </w:r>
      <w:r>
        <w:rPr>
          <w:rFonts w:ascii="SimSun" w:hAnsi="SimSun" w:cs="SimSun"/>
          <w:color w:val="333333"/>
          <w:spacing w:val="0"/>
          <w:sz w:val="24"/>
        </w:rPr>
        <w:t>单独的环境管理实</w:t>
      </w:r>
    </w:p>
    <w:p>
      <w:pPr>
        <w:framePr w:w="10633" w:hAnchor="text" w:x="720" w:y="1285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践与市场财务绩效呈负相关。然而改善环境绩效大大降低环境管理实践对市场和财务绩效的负面影</w:t>
      </w:r>
    </w:p>
    <w:p>
      <w:pPr>
        <w:framePr w:w="10633" w:hAnchor="text" w:x="720" w:y="1285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响，这说明环境治理产生的环境绩效有利于产业长期的经济效益。</w:t>
      </w:r>
    </w:p>
    <w:p>
      <w:pPr>
        <w:framePr w:w="10633" w:hAnchor="text" w:x="720" w:y="12858"/>
        <w:widowControl w:val="0"/>
        <w:autoSpaceDE w:val="0"/>
        <w:autoSpaceDN w:val="0"/>
        <w:spacing w:before="72" w:after="0" w:line="240" w:lineRule="exact"/>
        <w:ind w:left="480" w:right="0" w:firstLine="0"/>
        <w:jc w:val="left"/>
        <w:rPr>
          <w:rFonts w:ascii="Times New Roman"/>
          <w:color w:val="000000"/>
          <w:spacing w:val="0"/>
          <w:sz w:val="24"/>
        </w:rPr>
      </w:pPr>
      <w:r>
        <w:rPr>
          <w:rFonts w:ascii="SimSun" w:hAnsi="SimSun" w:cs="SimSun"/>
          <w:color w:val="333333"/>
          <w:spacing w:val="0"/>
          <w:sz w:val="24"/>
        </w:rPr>
        <w:t>这段文字重在说明：</w:t>
      </w:r>
    </w:p>
    <w:p>
      <w:pPr>
        <w:framePr w:w="7178" w:hAnchor="text" w:x="1200" w:y="1441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开展环境治理，从长期来看，对企业经济效益的影响是积极的</w:t>
      </w:r>
    </w:p>
    <w:p>
      <w:pPr>
        <w:framePr w:w="7178" w:hAnchor="text" w:x="1200" w:y="1441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环境治理产生的环境绩效有利于企业不断提升其经济效益</w:t>
      </w:r>
    </w:p>
    <w:p>
      <w:pPr>
        <w:framePr w:w="7178" w:hAnchor="text" w:x="1200" w:y="14415"/>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环境管理实践对企业绩效造成的损失仅是暂时性</w:t>
      </w:r>
    </w:p>
    <w:p>
      <w:pPr>
        <w:framePr w:w="5998" w:hAnchor="text" w:x="1200" w:y="1534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环境管理在公司财务绩效中常产生无法预估的影响</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4</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4"/>
          <w:cols w:sep="0" w:space="720"/>
          <w:titlePg w:val="0"/>
          <w:docGrid w:linePitch="1"/>
        </w:sectPr>
      </w:pPr>
      <w:r>
        <w:rPr>
          <w:noProof/>
        </w:rPr>
        <w:pict>
          <v:shape id="_x0000_s1028" type="#_x0000_t75" style="width:525pt;height:749pt;margin-top:35pt;margin-left:35pt;mso-position-horizontal-relative:page;mso-position-vertical-relative:page;position:absolute;z-index:-251655168">
            <v:imagedata r:id="rId6"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10560" w:hAnchor="text" w:x="720" w:y="721"/>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28</w:t>
      </w:r>
      <w:r>
        <w:rPr>
          <w:rFonts w:ascii="SimSun" w:hAnsi="SimSun" w:cs="SimSun"/>
          <w:color w:val="333333"/>
          <w:spacing w:val="0"/>
          <w:sz w:val="24"/>
        </w:rPr>
        <w:t>、獬豸，是中国古代神话传说中的</w:t>
      </w:r>
      <w:r>
        <w:rPr>
          <w:rFonts w:ascii="Tahoma" w:hAnsi="Tahoma" w:cs="Tahoma"/>
          <w:color w:val="333333"/>
          <w:spacing w:val="0"/>
          <w:sz w:val="24"/>
        </w:rPr>
        <w:t>“</w:t>
      </w:r>
      <w:r>
        <w:rPr>
          <w:rFonts w:ascii="SimSun" w:hAnsi="SimSun" w:cs="SimSun"/>
          <w:color w:val="333333"/>
          <w:spacing w:val="0"/>
          <w:sz w:val="24"/>
        </w:rPr>
        <w:t>法兽</w:t>
      </w:r>
      <w:r>
        <w:rPr>
          <w:rFonts w:ascii="Tahoma" w:hAnsi="Tahoma" w:cs="Tahoma"/>
          <w:color w:val="333333"/>
          <w:spacing w:val="0"/>
          <w:sz w:val="24"/>
        </w:rPr>
        <w:t>”</w:t>
      </w:r>
      <w:r>
        <w:rPr>
          <w:rFonts w:ascii="SimSun" w:hAnsi="SimSun" w:cs="SimSun"/>
          <w:color w:val="333333"/>
          <w:spacing w:val="0"/>
          <w:sz w:val="24"/>
        </w:rPr>
        <w:t>，据《论衡》中描述，其双目明亮有神，独角，能</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辨是非曲直，能识善恶忠奸，有勇猛、公正的寓意。在我国一些法院门口，往往能看到獬豸的雕</w:t>
      </w:r>
    </w:p>
    <w:p>
      <w:pPr>
        <w:framePr w:w="10560" w:hAnchor="text" w:x="720" w:y="721"/>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像，象征着对公平正义的守护。公平正义是司法的灵魂，是人民群众感知法治建设的一把尺子。推</w:t>
      </w:r>
    </w:p>
    <w:p>
      <w:pPr>
        <w:framePr w:w="10560" w:hAnchor="text" w:x="720" w:y="721"/>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进全面依法治国，要紧紧围绕保障和促进社会公平正义来进行，把这一价值追求贯穿到立法、执</w:t>
      </w:r>
    </w:p>
    <w:p>
      <w:pPr>
        <w:framePr w:w="10560" w:hAnchor="text" w:x="720" w:y="721"/>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法、司法、守法的全过程和各方面。</w:t>
      </w:r>
    </w:p>
    <w:p>
      <w:pPr>
        <w:framePr w:w="4538" w:hAnchor="text" w:x="1200" w:y="2276"/>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这段文字意在强调</w:t>
      </w:r>
      <w:r>
        <w:rPr>
          <w:rFonts w:ascii="Tahoma"/>
          <w:color w:val="333333"/>
          <w:spacing w:val="0"/>
          <w:sz w:val="24"/>
        </w:rPr>
        <w:t>:</w:t>
      </w:r>
    </w:p>
    <w:p>
      <w:pPr>
        <w:framePr w:w="4538" w:hAnchor="text" w:x="1200" w:y="227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古代典籍描述的獬豸是法治的象征</w:t>
      </w:r>
    </w:p>
    <w:p>
      <w:pPr>
        <w:framePr w:w="4538" w:hAnchor="text" w:x="1200" w:y="227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司法公平是社会的底线公平</w:t>
      </w:r>
    </w:p>
    <w:p>
      <w:pPr>
        <w:framePr w:w="4538" w:hAnchor="text" w:x="1200" w:y="227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法治建设要贯穿于法制工作的全过程</w:t>
      </w:r>
    </w:p>
    <w:p>
      <w:pPr>
        <w:framePr w:w="3838" w:hAnchor="text" w:x="1200" w:y="352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公平和正义，是法治的生命线</w:t>
      </w:r>
    </w:p>
    <w:p>
      <w:pPr>
        <w:framePr w:w="10582" w:hAnchor="text" w:x="720" w:y="383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29</w:t>
      </w:r>
      <w:r>
        <w:rPr>
          <w:rFonts w:ascii="SimSun" w:hAnsi="SimSun" w:cs="SimSun"/>
          <w:color w:val="333333"/>
          <w:spacing w:val="0"/>
          <w:sz w:val="24"/>
        </w:rPr>
        <w:t>、互联网新闻业颠覆了新闻媒介和职业记者是公众与消息来源和信息准确可靠性之间权威通</w:t>
      </w:r>
    </w:p>
    <w:p>
      <w:pPr>
        <w:framePr w:w="10582" w:hAnchor="text" w:x="720" w:y="383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道的传统理念。以往优秀的职业记者和强大公信力的媒介机构在获取消息来源、验证信息准确度方</w:t>
      </w:r>
    </w:p>
    <w:p>
      <w:pPr>
        <w:framePr w:w="10582" w:hAnchor="text" w:x="720" w:y="3834"/>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面具有得天独厚的资源和优势，这也是职业与非职业新闻业之间的分野所在。然而今天，除了各类</w:t>
      </w:r>
    </w:p>
    <w:p>
      <w:pPr>
        <w:framePr w:w="10582" w:hAnchor="text" w:x="720" w:y="3834"/>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消息来源都可以直接面对公众之外，遍布全球、专业高效的互联网用户，也使得信息的交叉验证变</w:t>
      </w:r>
    </w:p>
    <w:p>
      <w:pPr>
        <w:framePr w:w="10582" w:hAnchor="text" w:x="720" w:y="3834"/>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得比以往更为便捷。简而言之，媒介机构不再是新闻事件的权威阐释主体，新闻报道的价值和意义</w:t>
      </w:r>
    </w:p>
    <w:p>
      <w:pPr>
        <w:framePr w:w="10582" w:hAnchor="text" w:x="720" w:y="3834"/>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________________</w:t>
      </w:r>
      <w:r>
        <w:rPr>
          <w:rFonts w:ascii="SimSun" w:hAnsi="SimSun" w:cs="SimSun"/>
          <w:color w:val="333333"/>
          <w:spacing w:val="0"/>
          <w:sz w:val="24"/>
        </w:rPr>
        <w:t xml:space="preserve"> 。</w:t>
      </w:r>
    </w:p>
    <w:p>
      <w:pPr>
        <w:framePr w:w="4298" w:hAnchor="text" w:x="1200" w:y="573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填入画横线处最恰当的是：</w:t>
      </w:r>
    </w:p>
    <w:p>
      <w:pPr>
        <w:framePr w:w="4298" w:hAnchor="text" w:x="1200" w:y="5735"/>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已然掌握在互联网各类新媒体手中</w:t>
      </w:r>
    </w:p>
    <w:p>
      <w:pPr>
        <w:framePr w:w="4298" w:hAnchor="text" w:x="1200" w:y="5735"/>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不再由传统的权威新闻媒体所定义</w:t>
      </w:r>
    </w:p>
    <w:p>
      <w:pPr>
        <w:framePr w:w="4298" w:hAnchor="text" w:x="1200" w:y="573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由互联网用户的广泛参与而消解</w:t>
      </w:r>
    </w:p>
    <w:p>
      <w:pPr>
        <w:framePr w:w="4298" w:hAnchor="text" w:x="1200" w:y="573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经由公众的集体参与而被重塑</w:t>
      </w:r>
    </w:p>
    <w:p>
      <w:pPr>
        <w:framePr w:w="10582" w:hAnchor="text" w:x="720" w:y="7256"/>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30</w:t>
      </w:r>
      <w:r>
        <w:rPr>
          <w:rFonts w:ascii="SimSun" w:hAnsi="SimSun" w:cs="SimSun"/>
          <w:color w:val="333333"/>
          <w:spacing w:val="0"/>
          <w:sz w:val="24"/>
        </w:rPr>
        <w:t>、城市治理活动中海量数据的背后，隐藏着人们对公共治理需求的偏好，也隐藏着公共治理</w:t>
      </w:r>
    </w:p>
    <w:p>
      <w:pPr>
        <w:framePr w:w="10582" w:hAnchor="text" w:x="720" w:y="725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需求的优先顺序和变化趋势。数字化治理致力于运用大数据、云计算、区块链、人工智能等技术，</w:t>
      </w:r>
    </w:p>
    <w:p>
      <w:pPr>
        <w:framePr w:w="10582" w:hAnchor="text" w:x="720" w:y="725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优化甚至重塑治理流程、组织结构、运行机制。通过数字化改革，治理主体能够更加精确地掌握不</w:t>
      </w:r>
    </w:p>
    <w:p>
      <w:pPr>
        <w:framePr w:w="10582" w:hAnchor="text" w:x="720" w:y="725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同区域、不同群体甚至不同个体的治理需求及其动态变化，进而优化公共资源配置和服务流程，实</w:t>
      </w:r>
    </w:p>
    <w:p>
      <w:pPr>
        <w:framePr w:w="10582" w:hAnchor="text" w:x="720" w:y="7256"/>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现城市治理的智能化。</w:t>
      </w:r>
    </w:p>
    <w:p>
      <w:pPr>
        <w:framePr w:w="5758" w:hAnchor="text" w:x="1200" w:y="8848"/>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这段文字意在强调：</w:t>
      </w:r>
    </w:p>
    <w:p>
      <w:pPr>
        <w:framePr w:w="5758" w:hAnchor="text" w:x="1200" w:y="8848"/>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精准化与智能化是数字化治理终极目标</w:t>
      </w:r>
    </w:p>
    <w:p>
      <w:pPr>
        <w:framePr w:w="5758" w:hAnchor="text" w:x="1200" w:y="884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数字化治理将会引发公共治理性质的革命性变革</w:t>
      </w:r>
    </w:p>
    <w:p>
      <w:pPr>
        <w:framePr w:w="5758" w:hAnchor="text" w:x="1200" w:y="884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数字化治理的基础是公共治理的数据化</w:t>
      </w:r>
    </w:p>
    <w:p>
      <w:pPr>
        <w:framePr w:w="5758" w:hAnchor="text" w:x="1200" w:y="884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数字化治理将有效提升公共治理主体的治理水平</w:t>
      </w:r>
    </w:p>
    <w:p>
      <w:pPr>
        <w:framePr w:w="10582" w:hAnchor="text" w:x="720" w:y="10369"/>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31</w:t>
      </w:r>
      <w:r>
        <w:rPr>
          <w:rFonts w:ascii="SimSun" w:hAnsi="SimSun" w:cs="SimSun"/>
          <w:color w:val="333333"/>
          <w:spacing w:val="0"/>
          <w:sz w:val="24"/>
        </w:rPr>
        <w:t>、中国瓷器大规模外销始于唐、五代时期。宋元时期，北方的磁州窑、定窑、耀州窑，南方</w:t>
      </w:r>
    </w:p>
    <w:p>
      <w:pPr>
        <w:framePr w:w="10582" w:hAnchor="text" w:x="720" w:y="10369"/>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的越窑、龙泉窑、景德镇窑等名窑产品都有外销。但多数窑口距离海港路途遥远，运输成本以及损</w:t>
      </w:r>
    </w:p>
    <w:p>
      <w:pPr>
        <w:framePr w:w="10582" w:hAnchor="text" w:x="720" w:y="10369"/>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耗率居高不下，难成规模。而泉州所管辖的德化、晋江、南安等地区，多山脉丘陵，林木茂密，溪</w:t>
      </w:r>
    </w:p>
    <w:p>
      <w:pPr>
        <w:framePr w:w="10582" w:hAnchor="text" w:x="720" w:y="10369"/>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流纵横，瓷土资源丰富，水陆交通畅达，具备制瓷手工业发展的所有必要条件。为满足海外市场对</w:t>
      </w:r>
    </w:p>
    <w:p>
      <w:pPr>
        <w:framePr w:w="10582" w:hAnchor="text" w:x="720" w:y="10369"/>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名窑瓷器的巨大需求，宋元时期泉州所辖管的地方开始设窑大量仿烧越窑、龙泉窑的青瓷，景德镇</w:t>
      </w:r>
    </w:p>
    <w:p>
      <w:pPr>
        <w:framePr w:w="10582" w:hAnchor="text" w:x="720" w:y="10369"/>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窑的青白瓷，专供外销。</w:t>
      </w:r>
    </w:p>
    <w:p>
      <w:pPr>
        <w:framePr w:w="4538" w:hAnchor="text" w:x="1200" w:y="12272"/>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以下概括文中未涉及的是：</w:t>
      </w:r>
    </w:p>
    <w:p>
      <w:pPr>
        <w:framePr w:w="4538" w:hAnchor="text" w:x="1200" w:y="12272"/>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泉州地区拥有优越的瓷器生产条件</w:t>
      </w:r>
    </w:p>
    <w:p>
      <w:pPr>
        <w:framePr w:w="4538" w:hAnchor="text" w:x="1200" w:y="12272"/>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海上运输是宋元瓷器外销的重要通道</w:t>
      </w:r>
    </w:p>
    <w:p>
      <w:pPr>
        <w:framePr w:w="4538" w:hAnchor="text" w:x="1200" w:y="12272"/>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泉州地区外销瓷器工艺水平后来居上</w:t>
      </w:r>
    </w:p>
    <w:p>
      <w:pPr>
        <w:framePr w:w="4538" w:hAnchor="text" w:x="1200" w:y="12272"/>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南北方生产的瓷器中均有名品外销</w:t>
      </w:r>
    </w:p>
    <w:p>
      <w:pPr>
        <w:framePr w:w="742" w:hAnchor="text" w:x="1200" w:y="1379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32</w:t>
      </w:r>
      <w:r>
        <w:rPr>
          <w:rFonts w:ascii="SimSun" w:hAnsi="SimSun" w:cs="SimSun"/>
          <w:color w:val="333333"/>
          <w:spacing w:val="0"/>
          <w:sz w:val="24"/>
        </w:rPr>
        <w:t>、</w:t>
      </w:r>
    </w:p>
    <w:p>
      <w:pPr>
        <w:framePr w:w="10517" w:hAnchor="text" w:x="720" w:y="14103"/>
        <w:widowControl w:val="0"/>
        <w:autoSpaceDE w:val="0"/>
        <w:autoSpaceDN w:val="0"/>
        <w:spacing w:before="0" w:after="0" w:line="290" w:lineRule="exact"/>
        <w:ind w:left="480" w:right="0" w:firstLine="0"/>
        <w:jc w:val="left"/>
        <w:rPr>
          <w:rFonts w:ascii="Times New Roman"/>
          <w:color w:val="000000"/>
          <w:spacing w:val="0"/>
          <w:sz w:val="24"/>
        </w:rPr>
      </w:pPr>
      <w:r>
        <w:rPr>
          <w:rFonts w:ascii="SimSun" w:hAnsi="SimSun" w:cs="SimSun"/>
          <w:color w:val="333333"/>
          <w:spacing w:val="0"/>
          <w:sz w:val="24"/>
        </w:rPr>
        <w:t>①其背后的机制非常多样，其中一个可能的机制是</w:t>
      </w:r>
      <w:r>
        <w:rPr>
          <w:rFonts w:ascii="Tahoma" w:hAnsi="Tahoma" w:cs="Tahoma"/>
          <w:color w:val="333333"/>
          <w:spacing w:val="0"/>
          <w:sz w:val="24"/>
        </w:rPr>
        <w:t>——</w:t>
      </w:r>
      <w:r>
        <w:rPr>
          <w:rFonts w:ascii="SimSun" w:hAnsi="SimSun" w:cs="SimSun"/>
          <w:color w:val="333333"/>
          <w:spacing w:val="0"/>
          <w:sz w:val="24"/>
        </w:rPr>
        <w:t>丰富的生物多样性，可以让生物之间形</w:t>
      </w:r>
    </w:p>
    <w:p>
      <w:pPr>
        <w:framePr w:w="10517" w:hAnchor="text" w:x="720" w:y="14103"/>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成比较复杂的相互牵制关系。</w:t>
      </w:r>
    </w:p>
    <w:p>
      <w:pPr>
        <w:framePr w:w="10560" w:hAnchor="text" w:x="720" w:y="14761"/>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②然而，我们已经有许多证据充分表明，丰富的生物多样性往往可以保证一个生态系统维持较</w:t>
      </w:r>
    </w:p>
    <w:p>
      <w:pPr>
        <w:framePr w:w="10560" w:hAnchor="text" w:x="720" w:y="14761"/>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高的稳定性和抗干扰性。</w:t>
      </w:r>
    </w:p>
    <w:p>
      <w:pPr>
        <w:framePr w:w="7754" w:hAnchor="text" w:x="1200" w:y="15349"/>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③</w:t>
      </w:r>
      <w:r>
        <w:rPr>
          <w:rFonts w:ascii="Tahoma"/>
          <w:color w:val="333333"/>
          <w:spacing w:val="1"/>
          <w:sz w:val="24"/>
        </w:rPr>
        <w:t>20</w:t>
      </w:r>
      <w:r>
        <w:rPr>
          <w:rFonts w:ascii="Times New Roman"/>
          <w:color w:val="333333"/>
          <w:spacing w:val="-10"/>
          <w:sz w:val="24"/>
        </w:rPr>
        <w:t xml:space="preserve"> </w:t>
      </w:r>
      <w:r>
        <w:rPr>
          <w:rFonts w:ascii="SimSun" w:hAnsi="SimSun" w:cs="SimSun"/>
          <w:color w:val="333333"/>
          <w:spacing w:val="0"/>
          <w:sz w:val="24"/>
        </w:rPr>
        <w:t>世纪后期以来，由于人类对全球生态系统的干扰和破坏不断加剧。</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5</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5"/>
          <w:cols w:sep="0" w:space="720"/>
          <w:titlePg w:val="0"/>
          <w:docGrid w:linePitch="1"/>
        </w:sectPr>
      </w:pPr>
      <w:r>
        <w:rPr>
          <w:noProof/>
        </w:rPr>
        <w:pict>
          <v:shape id="_x0000_s1029" type="#_x0000_t75" style="width:525pt;height:749pt;margin-top:35pt;margin-left:35pt;mso-position-horizontal-relative:page;mso-position-vertical-relative:page;position:absolute;z-index:-251654144">
            <v:imagedata r:id="rId6"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5040" w:hAnchor="text" w:x="1200" w:y="75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④生物多样性保护成为热门研究和实践领域。</w:t>
      </w:r>
    </w:p>
    <w:p>
      <w:pPr>
        <w:framePr w:w="10560" w:hAnchor="text" w:x="720" w:y="1067"/>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⑤从而不会让某类生物一家独大造成失衡，引发整个生态系统的破坏。</w:t>
      </w:r>
    </w:p>
    <w:p>
      <w:pPr>
        <w:framePr w:w="10560" w:hAnchor="text" w:x="720" w:y="1067"/>
        <w:widowControl w:val="0"/>
        <w:autoSpaceDE w:val="0"/>
        <w:autoSpaceDN w:val="0"/>
        <w:spacing w:before="72" w:after="0" w:line="240" w:lineRule="exact"/>
        <w:ind w:left="480" w:right="0" w:firstLine="0"/>
        <w:jc w:val="left"/>
        <w:rPr>
          <w:rFonts w:ascii="Times New Roman"/>
          <w:color w:val="000000"/>
          <w:spacing w:val="0"/>
          <w:sz w:val="24"/>
        </w:rPr>
      </w:pPr>
      <w:r>
        <w:rPr>
          <w:rFonts w:ascii="SimSun" w:hAnsi="SimSun" w:cs="SimSun"/>
          <w:color w:val="333333"/>
          <w:spacing w:val="0"/>
          <w:sz w:val="24"/>
        </w:rPr>
        <w:t>⑥由于生物圈的复杂性，时至今日，生态学界还没有发现生物多样性和地球生态系统稳定性之</w:t>
      </w:r>
    </w:p>
    <w:p>
      <w:pPr>
        <w:framePr w:w="10560" w:hAnchor="text" w:x="720" w:y="1067"/>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间存在什么简单的定律。</w:t>
      </w:r>
    </w:p>
    <w:p>
      <w:pPr>
        <w:framePr w:w="4560" w:hAnchor="text" w:x="1200" w:y="200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将以上六个句子重新排列语序正确的是：</w:t>
      </w:r>
    </w:p>
    <w:p>
      <w:pPr>
        <w:framePr w:w="4560" w:hAnchor="text" w:x="1200" w:y="2000"/>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⑥③①②⑤④</w:t>
      </w:r>
    </w:p>
    <w:p>
      <w:pPr>
        <w:framePr w:w="4560" w:hAnchor="text" w:x="1200" w:y="200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⑥①⑤②③④</w:t>
      </w:r>
    </w:p>
    <w:p>
      <w:pPr>
        <w:framePr w:w="4560" w:hAnchor="text" w:x="1200" w:y="200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③④⑥②①⑤</w:t>
      </w:r>
    </w:p>
    <w:p>
      <w:pPr>
        <w:framePr w:w="4560" w:hAnchor="text" w:x="1200" w:y="200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③⑤④⑥②①</w:t>
      </w:r>
    </w:p>
    <w:p>
      <w:pPr>
        <w:framePr w:w="10190" w:hAnchor="text" w:x="1200" w:y="352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33</w:t>
      </w:r>
      <w:r>
        <w:rPr>
          <w:rFonts w:ascii="SimSun" w:hAnsi="SimSun" w:cs="SimSun"/>
          <w:color w:val="333333"/>
          <w:spacing w:val="0"/>
          <w:sz w:val="24"/>
        </w:rPr>
        <w:t>、疫情导致全国产业格局重塑，中国国内也面临严峻挑战，中国将</w:t>
      </w:r>
      <w:r>
        <w:rPr>
          <w:rFonts w:ascii="Tahoma"/>
          <w:color w:val="333333"/>
          <w:spacing w:val="0"/>
          <w:sz w:val="24"/>
        </w:rPr>
        <w:t>________</w:t>
      </w:r>
      <w:r>
        <w:rPr>
          <w:rFonts w:ascii="SimSun" w:hAnsi="SimSun" w:cs="SimSun"/>
          <w:color w:val="333333"/>
          <w:spacing w:val="0"/>
          <w:sz w:val="24"/>
        </w:rPr>
        <w:t>内陆的新基建投</w:t>
      </w:r>
    </w:p>
    <w:p>
      <w:pPr>
        <w:framePr w:w="10670" w:hAnchor="text" w:x="720" w:y="3834"/>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资和消费转型构建稳定的国内循环，巩固脱贫攻坚成果与乡村振兴的有机</w:t>
      </w:r>
      <w:r>
        <w:rPr>
          <w:rFonts w:ascii="Tahoma"/>
          <w:color w:val="333333"/>
          <w:spacing w:val="0"/>
          <w:sz w:val="24"/>
        </w:rPr>
        <w:t>__________</w:t>
      </w:r>
      <w:r>
        <w:rPr>
          <w:rFonts w:ascii="SimSun" w:hAnsi="SimSun" w:cs="SimSun"/>
          <w:color w:val="333333"/>
          <w:spacing w:val="0"/>
          <w:sz w:val="24"/>
        </w:rPr>
        <w:t>。进一步为深</w:t>
      </w:r>
    </w:p>
    <w:p>
      <w:pPr>
        <w:framePr w:w="10670" w:hAnchor="text" w:x="720" w:y="383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化中国自然资本增值和重塑区域经济提供新的方向。</w:t>
      </w:r>
    </w:p>
    <w:p>
      <w:pPr>
        <w:framePr w:w="3840" w:hAnchor="text" w:x="1200" w:y="4492"/>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依次填入画横线处最恰当的一项是</w:t>
      </w:r>
    </w:p>
    <w:p>
      <w:pPr>
        <w:framePr w:w="3840" w:hAnchor="text" w:x="1200" w:y="4492"/>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提报</w:t>
      </w:r>
      <w:r>
        <w:rPr>
          <w:rFonts w:ascii="Times New Roman"/>
          <w:color w:val="333333"/>
          <w:spacing w:val="14"/>
          <w:sz w:val="24"/>
        </w:rPr>
        <w:t xml:space="preserve"> </w:t>
      </w:r>
      <w:r>
        <w:rPr>
          <w:rFonts w:ascii="SimSun" w:hAnsi="SimSun" w:cs="SimSun"/>
          <w:color w:val="333333"/>
          <w:spacing w:val="0"/>
          <w:sz w:val="24"/>
        </w:rPr>
        <w:t>结合</w:t>
      </w:r>
    </w:p>
    <w:p>
      <w:pPr>
        <w:framePr w:w="3840" w:hAnchor="text" w:x="1200" w:y="4492"/>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抓紧</w:t>
      </w:r>
      <w:r>
        <w:rPr>
          <w:rFonts w:ascii="Times New Roman"/>
          <w:color w:val="333333"/>
          <w:spacing w:val="14"/>
          <w:sz w:val="24"/>
        </w:rPr>
        <w:t xml:space="preserve"> </w:t>
      </w:r>
      <w:r>
        <w:rPr>
          <w:rFonts w:ascii="SimSun" w:hAnsi="SimSun" w:cs="SimSun"/>
          <w:color w:val="333333"/>
          <w:spacing w:val="0"/>
          <w:sz w:val="24"/>
        </w:rPr>
        <w:t>协调</w:t>
      </w:r>
    </w:p>
    <w:p>
      <w:pPr>
        <w:framePr w:w="3840" w:hAnchor="text" w:x="1200" w:y="4492"/>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依托</w:t>
      </w:r>
      <w:r>
        <w:rPr>
          <w:rFonts w:ascii="Times New Roman"/>
          <w:color w:val="333333"/>
          <w:spacing w:val="14"/>
          <w:sz w:val="24"/>
        </w:rPr>
        <w:t xml:space="preserve"> </w:t>
      </w:r>
      <w:r>
        <w:rPr>
          <w:rFonts w:ascii="SimSun" w:hAnsi="SimSun" w:cs="SimSun"/>
          <w:color w:val="333333"/>
          <w:spacing w:val="0"/>
          <w:sz w:val="24"/>
        </w:rPr>
        <w:t>衔接</w:t>
      </w:r>
    </w:p>
    <w:p>
      <w:pPr>
        <w:framePr w:w="3840" w:hAnchor="text" w:x="1200" w:y="4492"/>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力促</w:t>
      </w:r>
      <w:r>
        <w:rPr>
          <w:rFonts w:ascii="Times New Roman"/>
          <w:color w:val="333333"/>
          <w:spacing w:val="14"/>
          <w:sz w:val="24"/>
        </w:rPr>
        <w:t xml:space="preserve"> </w:t>
      </w:r>
      <w:r>
        <w:rPr>
          <w:rFonts w:ascii="SimSun" w:hAnsi="SimSun" w:cs="SimSun"/>
          <w:color w:val="333333"/>
          <w:spacing w:val="0"/>
          <w:sz w:val="24"/>
        </w:rPr>
        <w:t>联系</w:t>
      </w:r>
    </w:p>
    <w:p>
      <w:pPr>
        <w:framePr w:w="10165" w:hAnchor="text" w:x="1200" w:y="601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34</w:t>
      </w:r>
      <w:r>
        <w:rPr>
          <w:rFonts w:ascii="SimSun" w:hAnsi="SimSun" w:cs="SimSun"/>
          <w:color w:val="333333"/>
          <w:spacing w:val="0"/>
          <w:sz w:val="24"/>
        </w:rPr>
        <w:t>、视听传播行业的发展繁荣，需要</w:t>
      </w:r>
      <w:r>
        <w:rPr>
          <w:rFonts w:ascii="Tahoma" w:hAnsi="Tahoma" w:cs="Tahoma"/>
          <w:color w:val="333333"/>
          <w:spacing w:val="0"/>
          <w:sz w:val="24"/>
        </w:rPr>
        <w:t>“</w:t>
      </w:r>
      <w:r>
        <w:rPr>
          <w:rFonts w:ascii="SimSun" w:hAnsi="SimSun" w:cs="SimSun"/>
          <w:color w:val="333333"/>
          <w:spacing w:val="0"/>
          <w:sz w:val="24"/>
        </w:rPr>
        <w:t>数据治理</w:t>
      </w:r>
      <w:r>
        <w:rPr>
          <w:rFonts w:ascii="Tahoma" w:hAnsi="Tahoma" w:cs="Tahoma"/>
          <w:color w:val="333333"/>
          <w:spacing w:val="0"/>
          <w:sz w:val="24"/>
        </w:rPr>
        <w:t>”</w:t>
      </w:r>
      <w:r>
        <w:rPr>
          <w:rFonts w:ascii="SimSun" w:hAnsi="SimSun" w:cs="SimSun"/>
          <w:color w:val="333333"/>
          <w:spacing w:val="0"/>
          <w:sz w:val="24"/>
        </w:rPr>
        <w:t>做保障。加大监管力度，不断</w:t>
      </w:r>
      <w:r>
        <w:rPr>
          <w:rFonts w:ascii="Tahoma"/>
          <w:color w:val="333333"/>
          <w:spacing w:val="0"/>
          <w:sz w:val="24"/>
        </w:rPr>
        <w:t>__________</w:t>
      </w:r>
      <w:r>
        <w:rPr>
          <w:rFonts w:ascii="SimSun" w:hAnsi="SimSun" w:cs="SimSun"/>
          <w:color w:val="333333"/>
          <w:spacing w:val="0"/>
          <w:sz w:val="24"/>
        </w:rPr>
        <w:t>视听</w:t>
      </w:r>
    </w:p>
    <w:p>
      <w:pPr>
        <w:framePr w:w="10539" w:hAnchor="text" w:x="720" w:y="6322"/>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传播数据的管理体系，运用大数据等手段</w:t>
      </w:r>
      <w:r>
        <w:rPr>
          <w:rFonts w:ascii="Tahoma"/>
          <w:color w:val="333333"/>
          <w:spacing w:val="0"/>
          <w:sz w:val="24"/>
        </w:rPr>
        <w:t>_________</w:t>
      </w:r>
      <w:r>
        <w:rPr>
          <w:rFonts w:ascii="SimSun" w:hAnsi="SimSun" w:cs="SimSun"/>
          <w:color w:val="333333"/>
          <w:spacing w:val="0"/>
          <w:sz w:val="24"/>
        </w:rPr>
        <w:t>统计信息系统，才能让相关政策法规更好落地</w:t>
      </w:r>
    </w:p>
    <w:p>
      <w:pPr>
        <w:framePr w:w="10539" w:hAnchor="text" w:x="720" w:y="632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见效，推动行业高质量发展。</w:t>
      </w:r>
    </w:p>
    <w:p>
      <w:pPr>
        <w:framePr w:w="4080" w:hAnchor="text" w:x="1200" w:y="698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依次填入画横线处最恰当的一项是：</w:t>
      </w:r>
    </w:p>
    <w:p>
      <w:pPr>
        <w:framePr w:w="4080" w:hAnchor="text" w:x="1200" w:y="6980"/>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规范</w:t>
      </w:r>
      <w:r>
        <w:rPr>
          <w:rFonts w:ascii="Times New Roman"/>
          <w:color w:val="333333"/>
          <w:spacing w:val="14"/>
          <w:sz w:val="24"/>
        </w:rPr>
        <w:t xml:space="preserve"> </w:t>
      </w:r>
      <w:r>
        <w:rPr>
          <w:rFonts w:ascii="SimSun" w:hAnsi="SimSun" w:cs="SimSun"/>
          <w:color w:val="333333"/>
          <w:spacing w:val="0"/>
          <w:sz w:val="24"/>
        </w:rPr>
        <w:t>支持</w:t>
      </w:r>
    </w:p>
    <w:p>
      <w:pPr>
        <w:framePr w:w="4080" w:hAnchor="text" w:x="1200" w:y="698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升级</w:t>
      </w:r>
      <w:r>
        <w:rPr>
          <w:rFonts w:ascii="Times New Roman"/>
          <w:color w:val="333333"/>
          <w:spacing w:val="14"/>
          <w:sz w:val="24"/>
        </w:rPr>
        <w:t xml:space="preserve"> </w:t>
      </w:r>
      <w:r>
        <w:rPr>
          <w:rFonts w:ascii="SimSun" w:hAnsi="SimSun" w:cs="SimSun"/>
          <w:color w:val="333333"/>
          <w:spacing w:val="0"/>
          <w:sz w:val="24"/>
        </w:rPr>
        <w:t>更新</w:t>
      </w:r>
    </w:p>
    <w:p>
      <w:pPr>
        <w:framePr w:w="4080" w:hAnchor="text" w:x="1200" w:y="698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健全</w:t>
      </w:r>
      <w:r>
        <w:rPr>
          <w:rFonts w:ascii="Times New Roman"/>
          <w:color w:val="333333"/>
          <w:spacing w:val="14"/>
          <w:sz w:val="24"/>
        </w:rPr>
        <w:t xml:space="preserve"> </w:t>
      </w:r>
      <w:r>
        <w:rPr>
          <w:rFonts w:ascii="SimSun" w:hAnsi="SimSun" w:cs="SimSun"/>
          <w:color w:val="333333"/>
          <w:spacing w:val="0"/>
          <w:sz w:val="24"/>
        </w:rPr>
        <w:t>完善</w:t>
      </w:r>
    </w:p>
    <w:p>
      <w:pPr>
        <w:framePr w:w="4080" w:hAnchor="text" w:x="1200" w:y="698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优化</w:t>
      </w:r>
      <w:r>
        <w:rPr>
          <w:rFonts w:ascii="Times New Roman"/>
          <w:color w:val="333333"/>
          <w:spacing w:val="14"/>
          <w:sz w:val="24"/>
        </w:rPr>
        <w:t xml:space="preserve"> </w:t>
      </w:r>
      <w:r>
        <w:rPr>
          <w:rFonts w:ascii="SimSun" w:hAnsi="SimSun" w:cs="SimSun"/>
          <w:color w:val="333333"/>
          <w:spacing w:val="0"/>
          <w:sz w:val="24"/>
        </w:rPr>
        <w:t>重组</w:t>
      </w:r>
    </w:p>
    <w:p>
      <w:pPr>
        <w:framePr w:w="10102" w:hAnchor="text" w:x="1200" w:y="850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35</w:t>
      </w:r>
      <w:r>
        <w:rPr>
          <w:rFonts w:ascii="SimSun" w:hAnsi="SimSun" w:cs="SimSun"/>
          <w:color w:val="333333"/>
          <w:spacing w:val="0"/>
          <w:sz w:val="24"/>
        </w:rPr>
        <w:t>、广大进城务工人员常常在医疗、社保、子女入学等涉及公共服务均等化的民生保障问题上</w:t>
      </w:r>
    </w:p>
    <w:p>
      <w:pPr>
        <w:framePr w:w="10649" w:hAnchor="text" w:x="720" w:y="8814"/>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面临</w:t>
      </w:r>
      <w:r>
        <w:rPr>
          <w:rFonts w:ascii="Tahoma"/>
          <w:color w:val="333333"/>
          <w:spacing w:val="0"/>
          <w:sz w:val="24"/>
        </w:rPr>
        <w:t>________</w:t>
      </w:r>
      <w:r>
        <w:rPr>
          <w:rFonts w:ascii="SimSun" w:hAnsi="SimSun" w:cs="SimSun"/>
          <w:color w:val="333333"/>
          <w:spacing w:val="0"/>
          <w:sz w:val="24"/>
        </w:rPr>
        <w:t>，这些都是摆在我们面前的现实问题。城镇化是一个渐进过程，很多问题的解决无法</w:t>
      </w:r>
    </w:p>
    <w:p>
      <w:pPr>
        <w:framePr w:w="10649" w:hAnchor="text" w:x="720" w:y="881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________</w:t>
      </w:r>
      <w:r>
        <w:rPr>
          <w:rFonts w:ascii="SimSun" w:hAnsi="SimSun" w:cs="SimSun"/>
          <w:color w:val="333333"/>
          <w:spacing w:val="0"/>
          <w:sz w:val="24"/>
        </w:rPr>
        <w:t>，但至少应该在发展的过程中，努力体现解决问题的诚意。</w:t>
      </w:r>
    </w:p>
    <w:p>
      <w:pPr>
        <w:framePr w:w="10649" w:hAnchor="text" w:x="720" w:y="8814"/>
        <w:widowControl w:val="0"/>
        <w:autoSpaceDE w:val="0"/>
        <w:autoSpaceDN w:val="0"/>
        <w:spacing w:before="59" w:after="0" w:line="240" w:lineRule="exact"/>
        <w:ind w:left="480" w:right="0" w:firstLine="0"/>
        <w:jc w:val="left"/>
        <w:rPr>
          <w:rFonts w:ascii="Times New Roman"/>
          <w:color w:val="000000"/>
          <w:spacing w:val="0"/>
          <w:sz w:val="24"/>
        </w:rPr>
      </w:pPr>
      <w:r>
        <w:rPr>
          <w:rFonts w:ascii="SimSun" w:hAnsi="SimSun" w:cs="SimSun"/>
          <w:color w:val="333333"/>
          <w:spacing w:val="0"/>
          <w:sz w:val="24"/>
        </w:rPr>
        <w:t>填入横线部分最恰当的一项是：</w:t>
      </w:r>
    </w:p>
    <w:p>
      <w:pPr>
        <w:framePr w:w="2232" w:hAnchor="text" w:x="1200" w:y="974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挫折</w:t>
      </w:r>
      <w:r>
        <w:rPr>
          <w:rFonts w:ascii="Times New Roman"/>
          <w:color w:val="333333"/>
          <w:spacing w:val="14"/>
          <w:sz w:val="24"/>
        </w:rPr>
        <w:t xml:space="preserve"> </w:t>
      </w:r>
      <w:r>
        <w:rPr>
          <w:rFonts w:ascii="SimSun" w:hAnsi="SimSun" w:cs="SimSun"/>
          <w:color w:val="333333"/>
          <w:spacing w:val="0"/>
          <w:sz w:val="24"/>
        </w:rPr>
        <w:t>迎刃而解</w:t>
      </w:r>
    </w:p>
    <w:p>
      <w:pPr>
        <w:framePr w:w="2232" w:hAnchor="text" w:x="1200" w:y="974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窘境</w:t>
      </w:r>
      <w:r>
        <w:rPr>
          <w:rFonts w:ascii="Times New Roman"/>
          <w:color w:val="333333"/>
          <w:spacing w:val="14"/>
          <w:sz w:val="24"/>
        </w:rPr>
        <w:t xml:space="preserve"> </w:t>
      </w:r>
      <w:r>
        <w:rPr>
          <w:rFonts w:ascii="SimSun" w:hAnsi="SimSun" w:cs="SimSun"/>
          <w:color w:val="333333"/>
          <w:spacing w:val="0"/>
          <w:sz w:val="24"/>
        </w:rPr>
        <w:t>一蹴而就</w:t>
      </w:r>
    </w:p>
    <w:p>
      <w:pPr>
        <w:framePr w:w="2232" w:hAnchor="text" w:x="1200" w:y="974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劣势</w:t>
      </w:r>
      <w:r>
        <w:rPr>
          <w:rFonts w:ascii="Times New Roman"/>
          <w:color w:val="333333"/>
          <w:spacing w:val="14"/>
          <w:sz w:val="24"/>
        </w:rPr>
        <w:t xml:space="preserve"> </w:t>
      </w:r>
      <w:r>
        <w:rPr>
          <w:rFonts w:ascii="SimSun" w:hAnsi="SimSun" w:cs="SimSun"/>
          <w:color w:val="333333"/>
          <w:spacing w:val="0"/>
          <w:sz w:val="24"/>
        </w:rPr>
        <w:t>急功近利</w:t>
      </w:r>
    </w:p>
    <w:p>
      <w:pPr>
        <w:framePr w:w="2232" w:hAnchor="text" w:x="1200" w:y="974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困难</w:t>
      </w:r>
      <w:r>
        <w:rPr>
          <w:rFonts w:ascii="Times New Roman"/>
          <w:color w:val="333333"/>
          <w:spacing w:val="14"/>
          <w:sz w:val="24"/>
        </w:rPr>
        <w:t xml:space="preserve"> </w:t>
      </w:r>
      <w:r>
        <w:rPr>
          <w:rFonts w:ascii="SimSun" w:hAnsi="SimSun" w:cs="SimSun"/>
          <w:color w:val="333333"/>
          <w:spacing w:val="0"/>
          <w:sz w:val="24"/>
        </w:rPr>
        <w:t>立竿见影</w:t>
      </w:r>
    </w:p>
    <w:p>
      <w:pPr>
        <w:framePr w:w="10205" w:hAnchor="text" w:x="1200" w:y="1099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36</w:t>
      </w:r>
      <w:r>
        <w:rPr>
          <w:rFonts w:ascii="SimSun" w:hAnsi="SimSun" w:cs="SimSun"/>
          <w:color w:val="333333"/>
          <w:spacing w:val="0"/>
          <w:sz w:val="24"/>
        </w:rPr>
        <w:t>、</w:t>
      </w:r>
      <w:r>
        <w:rPr>
          <w:rFonts w:ascii="Tahoma" w:hAnsi="Tahoma" w:cs="Tahoma"/>
          <w:color w:val="333333"/>
          <w:spacing w:val="0"/>
          <w:sz w:val="24"/>
        </w:rPr>
        <w:t>“</w:t>
      </w:r>
      <w:r>
        <w:rPr>
          <w:rFonts w:ascii="SimSun" w:hAnsi="SimSun" w:cs="SimSun"/>
          <w:color w:val="333333"/>
          <w:spacing w:val="0"/>
          <w:sz w:val="24"/>
        </w:rPr>
        <w:t>微改造</w:t>
      </w:r>
      <w:r>
        <w:rPr>
          <w:rFonts w:ascii="Tahoma" w:hAnsi="Tahoma" w:cs="Tahoma"/>
          <w:color w:val="333333"/>
          <w:spacing w:val="0"/>
          <w:sz w:val="24"/>
        </w:rPr>
        <w:t>”</w:t>
      </w:r>
      <w:r>
        <w:rPr>
          <w:rFonts w:ascii="SimSun" w:hAnsi="SimSun" w:cs="SimSun"/>
          <w:color w:val="333333"/>
          <w:spacing w:val="0"/>
          <w:sz w:val="24"/>
        </w:rPr>
        <w:t>的城市更新模式遵循</w:t>
      </w:r>
      <w:r>
        <w:rPr>
          <w:rFonts w:ascii="Tahoma" w:hAnsi="Tahoma" w:cs="Tahoma"/>
          <w:color w:val="333333"/>
          <w:spacing w:val="2"/>
          <w:sz w:val="24"/>
        </w:rPr>
        <w:t>“</w:t>
      </w:r>
      <w:r>
        <w:rPr>
          <w:rFonts w:ascii="SimSun" w:hAnsi="SimSun" w:cs="SimSun"/>
          <w:color w:val="333333"/>
          <w:spacing w:val="0"/>
          <w:sz w:val="24"/>
        </w:rPr>
        <w:t>修旧如旧，建新如故</w:t>
      </w:r>
      <w:r>
        <w:rPr>
          <w:rFonts w:ascii="Tahoma" w:hAnsi="Tahoma" w:cs="Tahoma"/>
          <w:color w:val="333333"/>
          <w:spacing w:val="0"/>
          <w:sz w:val="24"/>
        </w:rPr>
        <w:t>”</w:t>
      </w:r>
      <w:r>
        <w:rPr>
          <w:rFonts w:ascii="SimSun" w:hAnsi="SimSun" w:cs="SimSun"/>
          <w:color w:val="333333"/>
          <w:spacing w:val="0"/>
          <w:sz w:val="24"/>
        </w:rPr>
        <w:t>的原则，采取</w:t>
      </w:r>
      <w:r>
        <w:rPr>
          <w:rFonts w:ascii="Tahoma"/>
          <w:color w:val="333333"/>
          <w:spacing w:val="0"/>
          <w:sz w:val="24"/>
        </w:rPr>
        <w:t>_______</w:t>
      </w:r>
      <w:r>
        <w:rPr>
          <w:rFonts w:ascii="SimSun" w:hAnsi="SimSun" w:cs="SimSun"/>
          <w:color w:val="333333"/>
          <w:spacing w:val="0"/>
          <w:sz w:val="24"/>
        </w:rPr>
        <w:t>的办法进行修复</w:t>
      </w:r>
    </w:p>
    <w:p>
      <w:pPr>
        <w:framePr w:w="10474" w:hAnchor="text" w:x="720" w:y="11302"/>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改造，很好地保留了历史建筑的整体</w:t>
      </w:r>
      <w:r>
        <w:rPr>
          <w:rFonts w:ascii="Tahoma"/>
          <w:color w:val="333333"/>
          <w:spacing w:val="0"/>
          <w:sz w:val="24"/>
        </w:rPr>
        <w:t>_______</w:t>
      </w:r>
      <w:r>
        <w:rPr>
          <w:rFonts w:ascii="SimSun" w:hAnsi="SimSun" w:cs="SimSun"/>
          <w:color w:val="333333"/>
          <w:spacing w:val="0"/>
          <w:sz w:val="24"/>
        </w:rPr>
        <w:t>和空间肌理，同时</w:t>
      </w:r>
      <w:r>
        <w:rPr>
          <w:rFonts w:ascii="Tahoma"/>
          <w:color w:val="333333"/>
          <w:spacing w:val="0"/>
          <w:sz w:val="24"/>
        </w:rPr>
        <w:t>_______</w:t>
      </w:r>
      <w:r>
        <w:rPr>
          <w:rFonts w:ascii="SimSun" w:hAnsi="SimSun" w:cs="SimSun"/>
          <w:color w:val="333333"/>
          <w:spacing w:val="0"/>
          <w:sz w:val="24"/>
        </w:rPr>
        <w:t>文创产业，为历史街区增</w:t>
      </w:r>
    </w:p>
    <w:p>
      <w:pPr>
        <w:framePr w:w="10474" w:hAnchor="text" w:x="720" w:y="1130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添了活力。</w:t>
      </w:r>
    </w:p>
    <w:p>
      <w:pPr>
        <w:framePr w:w="4080" w:hAnchor="text" w:x="1200" w:y="1196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依次填入画横线处最恰当的一项是：</w:t>
      </w:r>
    </w:p>
    <w:p>
      <w:pPr>
        <w:framePr w:w="4080" w:hAnchor="text" w:x="1200" w:y="11960"/>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精雕细刻</w:t>
      </w:r>
      <w:r>
        <w:rPr>
          <w:rFonts w:ascii="Times New Roman"/>
          <w:color w:val="333333"/>
          <w:spacing w:val="14"/>
          <w:sz w:val="24"/>
        </w:rPr>
        <w:t xml:space="preserve"> </w:t>
      </w:r>
      <w:r>
        <w:rPr>
          <w:rFonts w:ascii="SimSun" w:hAnsi="SimSun" w:cs="SimSun"/>
          <w:color w:val="333333"/>
          <w:spacing w:val="0"/>
          <w:sz w:val="24"/>
        </w:rPr>
        <w:t>风貌</w:t>
      </w:r>
      <w:r>
        <w:rPr>
          <w:rFonts w:ascii="Times New Roman"/>
          <w:color w:val="333333"/>
          <w:spacing w:val="14"/>
          <w:sz w:val="24"/>
        </w:rPr>
        <w:t xml:space="preserve"> </w:t>
      </w:r>
      <w:r>
        <w:rPr>
          <w:rFonts w:ascii="SimSun" w:hAnsi="SimSun" w:cs="SimSun"/>
          <w:color w:val="333333"/>
          <w:spacing w:val="0"/>
          <w:sz w:val="24"/>
        </w:rPr>
        <w:t>导入</w:t>
      </w:r>
    </w:p>
    <w:p>
      <w:pPr>
        <w:framePr w:w="4080" w:hAnchor="text" w:x="1200" w:y="1196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返璞归真</w:t>
      </w:r>
      <w:r>
        <w:rPr>
          <w:rFonts w:ascii="Times New Roman"/>
          <w:color w:val="333333"/>
          <w:spacing w:val="14"/>
          <w:sz w:val="24"/>
        </w:rPr>
        <w:t xml:space="preserve"> </w:t>
      </w:r>
      <w:r>
        <w:rPr>
          <w:rFonts w:ascii="SimSun" w:hAnsi="SimSun" w:cs="SimSun"/>
          <w:color w:val="333333"/>
          <w:spacing w:val="0"/>
          <w:sz w:val="24"/>
        </w:rPr>
        <w:t>面貌</w:t>
      </w:r>
      <w:r>
        <w:rPr>
          <w:rFonts w:ascii="Times New Roman"/>
          <w:color w:val="333333"/>
          <w:spacing w:val="14"/>
          <w:sz w:val="24"/>
        </w:rPr>
        <w:t xml:space="preserve"> </w:t>
      </w:r>
      <w:r>
        <w:rPr>
          <w:rFonts w:ascii="SimSun" w:hAnsi="SimSun" w:cs="SimSun"/>
          <w:color w:val="333333"/>
          <w:spacing w:val="0"/>
          <w:sz w:val="24"/>
        </w:rPr>
        <w:t>植入</w:t>
      </w:r>
    </w:p>
    <w:p>
      <w:pPr>
        <w:framePr w:w="4080" w:hAnchor="text" w:x="1200" w:y="1196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一丝不苟</w:t>
      </w:r>
      <w:r>
        <w:rPr>
          <w:rFonts w:ascii="Times New Roman"/>
          <w:color w:val="333333"/>
          <w:spacing w:val="14"/>
          <w:sz w:val="24"/>
        </w:rPr>
        <w:t xml:space="preserve"> </w:t>
      </w:r>
      <w:r>
        <w:rPr>
          <w:rFonts w:ascii="SimSun" w:hAnsi="SimSun" w:cs="SimSun"/>
          <w:color w:val="333333"/>
          <w:spacing w:val="0"/>
          <w:sz w:val="24"/>
        </w:rPr>
        <w:t>样貌</w:t>
      </w:r>
      <w:r>
        <w:rPr>
          <w:rFonts w:ascii="Times New Roman"/>
          <w:color w:val="333333"/>
          <w:spacing w:val="17"/>
          <w:sz w:val="24"/>
        </w:rPr>
        <w:t xml:space="preserve"> </w:t>
      </w:r>
      <w:r>
        <w:rPr>
          <w:rFonts w:ascii="SimSun" w:hAnsi="SimSun" w:cs="SimSun"/>
          <w:color w:val="333333"/>
          <w:spacing w:val="0"/>
          <w:sz w:val="24"/>
        </w:rPr>
        <w:t>融入</w:t>
      </w:r>
    </w:p>
    <w:p>
      <w:pPr>
        <w:framePr w:w="4080" w:hAnchor="text" w:x="1200" w:y="1196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纤毫毕现</w:t>
      </w:r>
      <w:r>
        <w:rPr>
          <w:rFonts w:ascii="Times New Roman"/>
          <w:color w:val="333333"/>
          <w:spacing w:val="14"/>
          <w:sz w:val="24"/>
        </w:rPr>
        <w:t xml:space="preserve"> </w:t>
      </w:r>
      <w:r>
        <w:rPr>
          <w:rFonts w:ascii="SimSun" w:hAnsi="SimSun" w:cs="SimSun"/>
          <w:color w:val="333333"/>
          <w:spacing w:val="0"/>
          <w:sz w:val="24"/>
        </w:rPr>
        <w:t>容貌</w:t>
      </w:r>
      <w:r>
        <w:rPr>
          <w:rFonts w:ascii="Times New Roman"/>
          <w:color w:val="333333"/>
          <w:spacing w:val="14"/>
          <w:sz w:val="24"/>
        </w:rPr>
        <w:t xml:space="preserve"> </w:t>
      </w:r>
      <w:r>
        <w:rPr>
          <w:rFonts w:ascii="SimSun" w:hAnsi="SimSun" w:cs="SimSun"/>
          <w:color w:val="333333"/>
          <w:spacing w:val="0"/>
          <w:sz w:val="24"/>
        </w:rPr>
        <w:t>引入</w:t>
      </w:r>
    </w:p>
    <w:p>
      <w:pPr>
        <w:framePr w:w="10670" w:hAnchor="text" w:x="720" w:y="13482"/>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37</w:t>
      </w:r>
      <w:r>
        <w:rPr>
          <w:rFonts w:ascii="SimSun" w:hAnsi="SimSun" w:cs="SimSun"/>
          <w:color w:val="333333"/>
          <w:spacing w:val="0"/>
          <w:sz w:val="24"/>
        </w:rPr>
        <w:t>、中国人口众多，地域辽阔，使得外卖具有</w:t>
      </w:r>
      <w:r>
        <w:rPr>
          <w:rFonts w:ascii="Tahoma"/>
          <w:color w:val="333333"/>
          <w:spacing w:val="0"/>
          <w:sz w:val="24"/>
        </w:rPr>
        <w:t>________</w:t>
      </w:r>
      <w:r>
        <w:rPr>
          <w:rFonts w:ascii="SimSun" w:hAnsi="SimSun" w:cs="SimSun"/>
          <w:color w:val="333333"/>
          <w:spacing w:val="0"/>
          <w:sz w:val="24"/>
        </w:rPr>
        <w:t>的内需市场和分工体系，即使在外部需</w:t>
      </w:r>
    </w:p>
    <w:p>
      <w:pPr>
        <w:framePr w:w="10670" w:hAnchor="text" w:x="720" w:y="1348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求受到冲击的情况下，仍然可能通过增加内部的</w:t>
      </w:r>
      <w:r>
        <w:rPr>
          <w:rFonts w:ascii="Tahoma"/>
          <w:color w:val="333333"/>
          <w:spacing w:val="0"/>
          <w:sz w:val="24"/>
        </w:rPr>
        <w:t>________</w:t>
      </w:r>
      <w:r>
        <w:rPr>
          <w:rFonts w:ascii="SimSun" w:hAnsi="SimSun" w:cs="SimSun"/>
          <w:color w:val="333333"/>
          <w:spacing w:val="0"/>
          <w:sz w:val="24"/>
        </w:rPr>
        <w:t>来保持增长，这已经被全球金融危机后的</w:t>
      </w:r>
    </w:p>
    <w:p>
      <w:pPr>
        <w:framePr w:w="10670" w:hAnchor="text" w:x="720" w:y="1348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一系列的事实所证明。由于各地发展仍不平衡，很多地方的经济发展具有很大的潜力，大国经济发</w:t>
      </w:r>
    </w:p>
    <w:p>
      <w:pPr>
        <w:framePr w:w="10670" w:hAnchor="text" w:x="720" w:y="13482"/>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展上的区域间的差异，既是作为发展中国家尚不发达的重要经济</w:t>
      </w:r>
      <w:r>
        <w:rPr>
          <w:rFonts w:ascii="Tahoma"/>
          <w:color w:val="333333"/>
          <w:spacing w:val="0"/>
          <w:sz w:val="24"/>
        </w:rPr>
        <w:t>________</w:t>
      </w:r>
      <w:r>
        <w:rPr>
          <w:rFonts w:ascii="SimSun" w:hAnsi="SimSun" w:cs="SimSun"/>
          <w:color w:val="333333"/>
          <w:spacing w:val="0"/>
          <w:sz w:val="24"/>
        </w:rPr>
        <w:t>，同时也是可以保持更长</w:t>
      </w:r>
    </w:p>
    <w:p>
      <w:pPr>
        <w:framePr w:w="10670" w:hAnchor="text" w:x="720" w:y="1348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期持续增长</w:t>
      </w:r>
      <w:r>
        <w:rPr>
          <w:rFonts w:ascii="Tahoma" w:hAnsi="Tahoma" w:cs="Tahoma"/>
          <w:color w:val="333333"/>
          <w:spacing w:val="0"/>
          <w:sz w:val="24"/>
        </w:rPr>
        <w:t>“</w:t>
      </w:r>
      <w:r>
        <w:rPr>
          <w:rFonts w:ascii="SimSun" w:hAnsi="SimSun" w:cs="SimSun"/>
          <w:color w:val="333333"/>
          <w:spacing w:val="0"/>
          <w:sz w:val="24"/>
        </w:rPr>
        <w:t>梯度效应</w:t>
      </w:r>
      <w:r>
        <w:rPr>
          <w:rFonts w:ascii="Tahoma" w:hAnsi="Tahoma" w:cs="Tahoma"/>
          <w:color w:val="333333"/>
          <w:spacing w:val="0"/>
          <w:sz w:val="24"/>
        </w:rPr>
        <w:t>”</w:t>
      </w:r>
      <w:r>
        <w:rPr>
          <w:rFonts w:ascii="SimSun" w:hAnsi="SimSun" w:cs="SimSun"/>
          <w:color w:val="333333"/>
          <w:spacing w:val="0"/>
          <w:sz w:val="24"/>
        </w:rPr>
        <w:t>的重要条件。</w:t>
      </w:r>
    </w:p>
    <w:p>
      <w:pPr>
        <w:framePr w:w="2767" w:hAnchor="text" w:x="1200" w:y="1503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不可多得</w:t>
      </w:r>
      <w:r>
        <w:rPr>
          <w:rFonts w:ascii="Times New Roman"/>
          <w:color w:val="333333"/>
          <w:spacing w:val="14"/>
          <w:sz w:val="24"/>
        </w:rPr>
        <w:t xml:space="preserve"> </w:t>
      </w:r>
      <w:r>
        <w:rPr>
          <w:rFonts w:ascii="SimSun" w:hAnsi="SimSun" w:cs="SimSun"/>
          <w:color w:val="333333"/>
          <w:spacing w:val="0"/>
          <w:sz w:val="24"/>
        </w:rPr>
        <w:t>消费</w:t>
      </w:r>
      <w:r>
        <w:rPr>
          <w:rFonts w:ascii="Times New Roman"/>
          <w:color w:val="333333"/>
          <w:spacing w:val="14"/>
          <w:sz w:val="24"/>
        </w:rPr>
        <w:t xml:space="preserve"> </w:t>
      </w:r>
      <w:r>
        <w:rPr>
          <w:rFonts w:ascii="SimSun" w:hAnsi="SimSun" w:cs="SimSun"/>
          <w:color w:val="333333"/>
          <w:spacing w:val="0"/>
          <w:sz w:val="24"/>
        </w:rPr>
        <w:t>特征</w:t>
      </w:r>
    </w:p>
    <w:p>
      <w:pPr>
        <w:framePr w:w="2767" w:hAnchor="text" w:x="1200" w:y="1503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天时地利</w:t>
      </w:r>
      <w:r>
        <w:rPr>
          <w:rFonts w:ascii="Times New Roman"/>
          <w:color w:val="333333"/>
          <w:spacing w:val="14"/>
          <w:sz w:val="24"/>
        </w:rPr>
        <w:t xml:space="preserve"> </w:t>
      </w:r>
      <w:r>
        <w:rPr>
          <w:rFonts w:ascii="SimSun" w:hAnsi="SimSun" w:cs="SimSun"/>
          <w:color w:val="333333"/>
          <w:spacing w:val="0"/>
          <w:sz w:val="24"/>
        </w:rPr>
        <w:t>调节</w:t>
      </w:r>
      <w:r>
        <w:rPr>
          <w:rFonts w:ascii="Times New Roman"/>
          <w:color w:val="333333"/>
          <w:spacing w:val="14"/>
          <w:sz w:val="24"/>
        </w:rPr>
        <w:t xml:space="preserve"> </w:t>
      </w:r>
      <w:r>
        <w:rPr>
          <w:rFonts w:ascii="SimSun" w:hAnsi="SimSun" w:cs="SimSun"/>
          <w:color w:val="333333"/>
          <w:spacing w:val="0"/>
          <w:sz w:val="24"/>
        </w:rPr>
        <w:t>特点</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6</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6"/>
          <w:cols w:sep="0" w:space="720"/>
          <w:titlePg w:val="0"/>
          <w:docGrid w:linePitch="1"/>
        </w:sectPr>
      </w:pPr>
      <w:r>
        <w:rPr>
          <w:noProof/>
        </w:rPr>
        <w:pict>
          <v:shape id="_x0000_s1030" type="#_x0000_t75" style="width:525pt;height:749pt;margin-top:35pt;margin-left:35pt;mso-position-horizontal-relative:page;mso-position-vertical-relative:page;position:absolute;z-index:-251653120">
            <v:imagedata r:id="rId6"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2786" w:hAnchor="text" w:x="1200" w:y="7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得天独厚</w:t>
      </w:r>
      <w:r>
        <w:rPr>
          <w:rFonts w:ascii="Times New Roman"/>
          <w:color w:val="333333"/>
          <w:spacing w:val="14"/>
          <w:sz w:val="24"/>
        </w:rPr>
        <w:t xml:space="preserve"> </w:t>
      </w:r>
      <w:r>
        <w:rPr>
          <w:rFonts w:ascii="SimSun" w:hAnsi="SimSun" w:cs="SimSun"/>
          <w:color w:val="333333"/>
          <w:spacing w:val="0"/>
          <w:sz w:val="24"/>
        </w:rPr>
        <w:t>循环</w:t>
      </w:r>
      <w:r>
        <w:rPr>
          <w:rFonts w:ascii="Times New Roman"/>
          <w:color w:val="333333"/>
          <w:spacing w:val="17"/>
          <w:sz w:val="24"/>
        </w:rPr>
        <w:t xml:space="preserve"> </w:t>
      </w:r>
      <w:r>
        <w:rPr>
          <w:rFonts w:ascii="SimSun" w:hAnsi="SimSun" w:cs="SimSun"/>
          <w:color w:val="333333"/>
          <w:spacing w:val="0"/>
          <w:sz w:val="24"/>
        </w:rPr>
        <w:t>标志</w:t>
      </w:r>
    </w:p>
    <w:p>
      <w:pPr>
        <w:framePr w:w="2786" w:hAnchor="text" w:x="1200" w:y="7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无可比拟</w:t>
      </w:r>
      <w:r>
        <w:rPr>
          <w:rFonts w:ascii="Times New Roman"/>
          <w:color w:val="333333"/>
          <w:spacing w:val="14"/>
          <w:sz w:val="24"/>
        </w:rPr>
        <w:t xml:space="preserve"> </w:t>
      </w:r>
      <w:r>
        <w:rPr>
          <w:rFonts w:ascii="SimSun" w:hAnsi="SimSun" w:cs="SimSun"/>
          <w:color w:val="333333"/>
          <w:spacing w:val="0"/>
          <w:sz w:val="24"/>
        </w:rPr>
        <w:t>供给</w:t>
      </w:r>
      <w:r>
        <w:rPr>
          <w:rFonts w:ascii="Times New Roman"/>
          <w:color w:val="333333"/>
          <w:spacing w:val="14"/>
          <w:sz w:val="24"/>
        </w:rPr>
        <w:t xml:space="preserve"> </w:t>
      </w:r>
      <w:r>
        <w:rPr>
          <w:rFonts w:ascii="SimSun" w:hAnsi="SimSun" w:cs="SimSun"/>
          <w:color w:val="333333"/>
          <w:spacing w:val="0"/>
          <w:sz w:val="24"/>
        </w:rPr>
        <w:t>标识</w:t>
      </w:r>
    </w:p>
    <w:p>
      <w:pPr>
        <w:framePr w:w="10649" w:hAnchor="text" w:x="720" w:y="1342"/>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38</w:t>
      </w:r>
      <w:r>
        <w:rPr>
          <w:rFonts w:ascii="SimSun" w:hAnsi="SimSun" w:cs="SimSun"/>
          <w:color w:val="333333"/>
          <w:spacing w:val="0"/>
          <w:sz w:val="24"/>
        </w:rPr>
        <w:t>、以都市圈视角来看，超大城市的城区和郊区应该互相</w:t>
      </w:r>
      <w:r>
        <w:rPr>
          <w:rFonts w:ascii="Tahoma"/>
          <w:color w:val="333333"/>
          <w:spacing w:val="0"/>
          <w:sz w:val="24"/>
        </w:rPr>
        <w:t>________</w:t>
      </w:r>
      <w:r>
        <w:rPr>
          <w:rFonts w:ascii="SimSun" w:hAnsi="SimSun" w:cs="SimSun"/>
          <w:color w:val="333333"/>
          <w:spacing w:val="0"/>
          <w:sz w:val="24"/>
        </w:rPr>
        <w:t>、互相补充并</w:t>
      </w:r>
      <w:r>
        <w:rPr>
          <w:rFonts w:ascii="Tahoma"/>
          <w:color w:val="333333"/>
          <w:spacing w:val="0"/>
          <w:sz w:val="24"/>
        </w:rPr>
        <w:t>________:</w:t>
      </w:r>
      <w:r>
        <w:rPr>
          <w:rFonts w:ascii="SimSun" w:hAnsi="SimSun" w:cs="SimSun"/>
          <w:color w:val="333333"/>
          <w:spacing w:val="0"/>
          <w:sz w:val="24"/>
        </w:rPr>
        <w:t>城</w:t>
      </w:r>
    </w:p>
    <w:p>
      <w:pPr>
        <w:framePr w:w="10649" w:hAnchor="text" w:x="720" w:y="134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区是超大集聚，郊区则应该是中型或小型集聚；城区是尽显</w:t>
      </w:r>
      <w:r>
        <w:rPr>
          <w:rFonts w:ascii="Tahoma"/>
          <w:color w:val="333333"/>
          <w:spacing w:val="0"/>
          <w:sz w:val="24"/>
        </w:rPr>
        <w:t>________</w:t>
      </w:r>
      <w:r>
        <w:rPr>
          <w:rFonts w:ascii="SimSun" w:hAnsi="SimSun" w:cs="SimSun"/>
          <w:color w:val="333333"/>
          <w:spacing w:val="0"/>
          <w:sz w:val="24"/>
        </w:rPr>
        <w:t>的超级都市，郊区则是各有特</w:t>
      </w:r>
    </w:p>
    <w:p>
      <w:pPr>
        <w:framePr w:w="10649" w:hAnchor="text" w:x="720" w:y="134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色的市镇体系和生态田园；城区是高容积率和高密度的，郊区则是相对低容积率和低密度的。</w:t>
      </w:r>
    </w:p>
    <w:p>
      <w:pPr>
        <w:framePr w:w="10649" w:hAnchor="text" w:x="720" w:y="1342"/>
        <w:widowControl w:val="0"/>
        <w:autoSpaceDE w:val="0"/>
        <w:autoSpaceDN w:val="0"/>
        <w:spacing w:before="72" w:after="0" w:line="240" w:lineRule="exact"/>
        <w:ind w:left="480" w:right="0" w:firstLine="0"/>
        <w:jc w:val="left"/>
        <w:rPr>
          <w:rFonts w:ascii="Times New Roman"/>
          <w:color w:val="000000"/>
          <w:spacing w:val="0"/>
          <w:sz w:val="24"/>
        </w:rPr>
      </w:pPr>
      <w:r>
        <w:rPr>
          <w:rFonts w:ascii="SimSun" w:hAnsi="SimSun" w:cs="SimSun"/>
          <w:color w:val="333333"/>
          <w:spacing w:val="0"/>
          <w:sz w:val="24"/>
        </w:rPr>
        <w:t>依次填入画横线处最恰当的一项是：</w:t>
      </w:r>
    </w:p>
    <w:p>
      <w:pPr>
        <w:framePr w:w="2786" w:hAnchor="text" w:x="1200" w:y="258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提携</w:t>
      </w:r>
      <w:r>
        <w:rPr>
          <w:rFonts w:ascii="Times New Roman"/>
          <w:color w:val="333333"/>
          <w:spacing w:val="14"/>
          <w:sz w:val="24"/>
        </w:rPr>
        <w:t xml:space="preserve"> </w:t>
      </w:r>
      <w:r>
        <w:rPr>
          <w:rFonts w:ascii="SimSun" w:hAnsi="SimSun" w:cs="SimSun"/>
          <w:color w:val="333333"/>
          <w:spacing w:val="0"/>
          <w:sz w:val="24"/>
        </w:rPr>
        <w:t>美美与共</w:t>
      </w:r>
      <w:r>
        <w:rPr>
          <w:rFonts w:ascii="Times New Roman"/>
          <w:color w:val="333333"/>
          <w:spacing w:val="14"/>
          <w:sz w:val="24"/>
        </w:rPr>
        <w:t xml:space="preserve"> </w:t>
      </w:r>
      <w:r>
        <w:rPr>
          <w:rFonts w:ascii="SimSun" w:hAnsi="SimSun" w:cs="SimSun"/>
          <w:color w:val="333333"/>
          <w:spacing w:val="0"/>
          <w:sz w:val="24"/>
        </w:rPr>
        <w:t>气势</w:t>
      </w:r>
    </w:p>
    <w:p>
      <w:pPr>
        <w:framePr w:w="2786" w:hAnchor="text" w:x="1200" w:y="258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呼应</w:t>
      </w:r>
      <w:r>
        <w:rPr>
          <w:rFonts w:ascii="Times New Roman"/>
          <w:color w:val="333333"/>
          <w:spacing w:val="14"/>
          <w:sz w:val="24"/>
        </w:rPr>
        <w:t xml:space="preserve"> </w:t>
      </w:r>
      <w:r>
        <w:rPr>
          <w:rFonts w:ascii="SimSun" w:hAnsi="SimSun" w:cs="SimSun"/>
          <w:color w:val="333333"/>
          <w:spacing w:val="0"/>
          <w:sz w:val="24"/>
        </w:rPr>
        <w:t>融为一体</w:t>
      </w:r>
      <w:r>
        <w:rPr>
          <w:rFonts w:ascii="Times New Roman"/>
          <w:color w:val="333333"/>
          <w:spacing w:val="14"/>
          <w:sz w:val="24"/>
        </w:rPr>
        <w:t xml:space="preserve"> </w:t>
      </w:r>
      <w:r>
        <w:rPr>
          <w:rFonts w:ascii="SimSun" w:hAnsi="SimSun" w:cs="SimSun"/>
          <w:color w:val="333333"/>
          <w:spacing w:val="0"/>
          <w:sz w:val="24"/>
        </w:rPr>
        <w:t>实力</w:t>
      </w:r>
    </w:p>
    <w:p>
      <w:pPr>
        <w:framePr w:w="2786" w:hAnchor="text" w:x="1200" w:y="258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错位</w:t>
      </w:r>
      <w:r>
        <w:rPr>
          <w:rFonts w:ascii="Times New Roman"/>
          <w:color w:val="333333"/>
          <w:spacing w:val="14"/>
          <w:sz w:val="24"/>
        </w:rPr>
        <w:t xml:space="preserve"> </w:t>
      </w:r>
      <w:r>
        <w:rPr>
          <w:rFonts w:ascii="SimSun" w:hAnsi="SimSun" w:cs="SimSun"/>
          <w:color w:val="333333"/>
          <w:spacing w:val="0"/>
          <w:sz w:val="24"/>
        </w:rPr>
        <w:t>相得益彰</w:t>
      </w:r>
      <w:r>
        <w:rPr>
          <w:rFonts w:ascii="Times New Roman"/>
          <w:color w:val="333333"/>
          <w:spacing w:val="17"/>
          <w:sz w:val="24"/>
        </w:rPr>
        <w:t xml:space="preserve"> </w:t>
      </w:r>
      <w:r>
        <w:rPr>
          <w:rFonts w:ascii="SimSun" w:hAnsi="SimSun" w:cs="SimSun"/>
          <w:color w:val="333333"/>
          <w:spacing w:val="0"/>
          <w:sz w:val="24"/>
        </w:rPr>
        <w:t>魅力</w:t>
      </w:r>
    </w:p>
    <w:p>
      <w:pPr>
        <w:framePr w:w="2786" w:hAnchor="text" w:x="1200" w:y="258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借签</w:t>
      </w:r>
      <w:r>
        <w:rPr>
          <w:rFonts w:ascii="Times New Roman"/>
          <w:color w:val="333333"/>
          <w:spacing w:val="14"/>
          <w:sz w:val="24"/>
        </w:rPr>
        <w:t xml:space="preserve"> </w:t>
      </w:r>
      <w:r>
        <w:rPr>
          <w:rFonts w:ascii="SimSun" w:hAnsi="SimSun" w:cs="SimSun"/>
          <w:color w:val="333333"/>
          <w:spacing w:val="0"/>
          <w:sz w:val="24"/>
        </w:rPr>
        <w:t>珠联璧合</w:t>
      </w:r>
      <w:r>
        <w:rPr>
          <w:rFonts w:ascii="Times New Roman"/>
          <w:color w:val="333333"/>
          <w:spacing w:val="14"/>
          <w:sz w:val="24"/>
        </w:rPr>
        <w:t xml:space="preserve"> </w:t>
      </w:r>
      <w:r>
        <w:rPr>
          <w:rFonts w:ascii="SimSun" w:hAnsi="SimSun" w:cs="SimSun"/>
          <w:color w:val="333333"/>
          <w:spacing w:val="0"/>
          <w:sz w:val="24"/>
        </w:rPr>
        <w:t>优势</w:t>
      </w:r>
    </w:p>
    <w:p>
      <w:pPr>
        <w:framePr w:w="10649" w:hAnchor="text" w:x="720" w:y="383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39</w:t>
      </w:r>
      <w:r>
        <w:rPr>
          <w:rFonts w:ascii="SimSun" w:hAnsi="SimSun" w:cs="SimSun"/>
          <w:color w:val="333333"/>
          <w:spacing w:val="0"/>
          <w:sz w:val="24"/>
        </w:rPr>
        <w:t>、数字技术开启了图像和视频时代，极大拓展了各类人群参与文化创作和消费的规模。消费</w:t>
      </w:r>
    </w:p>
    <w:p>
      <w:pPr>
        <w:framePr w:w="10649" w:hAnchor="text" w:x="720" w:y="3834"/>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者以较低费用甚至免费登录一个平台，文化服务就会</w:t>
      </w:r>
      <w:r>
        <w:rPr>
          <w:rFonts w:ascii="Tahoma"/>
          <w:color w:val="333333"/>
          <w:spacing w:val="0"/>
          <w:sz w:val="24"/>
        </w:rPr>
        <w:t>________</w:t>
      </w:r>
      <w:r>
        <w:rPr>
          <w:rFonts w:ascii="SimSun" w:hAnsi="SimSun" w:cs="SimSun"/>
          <w:color w:val="333333"/>
          <w:spacing w:val="0"/>
          <w:sz w:val="24"/>
        </w:rPr>
        <w:t>，能够听到或试听世界各地的音乐，</w:t>
      </w:r>
    </w:p>
    <w:p>
      <w:pPr>
        <w:framePr w:w="10649" w:hAnchor="text" w:x="720" w:y="3834"/>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看到或试看全球的电影，</w:t>
      </w:r>
      <w:r>
        <w:rPr>
          <w:rFonts w:ascii="Tahoma"/>
          <w:color w:val="333333"/>
          <w:spacing w:val="0"/>
          <w:sz w:val="24"/>
        </w:rPr>
        <w:t>________</w:t>
      </w:r>
      <w:r>
        <w:rPr>
          <w:rFonts w:ascii="SimSun" w:hAnsi="SimSun" w:cs="SimSun"/>
          <w:color w:val="333333"/>
          <w:spacing w:val="0"/>
          <w:sz w:val="24"/>
        </w:rPr>
        <w:t>地欣赏博物馆中珍贵的藏品。手机和平板电脑的便携性和移动</w:t>
      </w:r>
    </w:p>
    <w:p>
      <w:pPr>
        <w:framePr w:w="10649" w:hAnchor="text" w:x="720" w:y="3834"/>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性，更加</w:t>
      </w:r>
      <w:r>
        <w:rPr>
          <w:rFonts w:ascii="Tahoma"/>
          <w:color w:val="333333"/>
          <w:spacing w:val="0"/>
          <w:sz w:val="24"/>
        </w:rPr>
        <w:t>________</w:t>
      </w:r>
      <w:r>
        <w:rPr>
          <w:rFonts w:ascii="SimSun" w:hAnsi="SimSun" w:cs="SimSun"/>
          <w:color w:val="333333"/>
          <w:spacing w:val="0"/>
          <w:sz w:val="24"/>
        </w:rPr>
        <w:t>现代社会快节奏，时间碎片化，空间移动频繁的特点，更利于创作和欣赏文化产</w:t>
      </w:r>
    </w:p>
    <w:p>
      <w:pPr>
        <w:framePr w:w="10649" w:hAnchor="text" w:x="720" w:y="383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品。</w:t>
      </w:r>
    </w:p>
    <w:p>
      <w:pPr>
        <w:framePr w:w="4080" w:hAnchor="text" w:x="1200" w:y="5423"/>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依次填入划横线处最恰当的一项是：</w:t>
      </w:r>
    </w:p>
    <w:p>
      <w:pPr>
        <w:framePr w:w="4080" w:hAnchor="text" w:x="1200" w:y="5423"/>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触手可及</w:t>
      </w:r>
      <w:r>
        <w:rPr>
          <w:rFonts w:ascii="Times New Roman"/>
          <w:color w:val="333333"/>
          <w:spacing w:val="14"/>
          <w:sz w:val="24"/>
        </w:rPr>
        <w:t xml:space="preserve"> </w:t>
      </w:r>
      <w:r>
        <w:rPr>
          <w:rFonts w:ascii="SimSun" w:hAnsi="SimSun" w:cs="SimSun"/>
          <w:color w:val="333333"/>
          <w:spacing w:val="0"/>
          <w:sz w:val="24"/>
        </w:rPr>
        <w:t>酣畅淋漓</w:t>
      </w:r>
      <w:r>
        <w:rPr>
          <w:rFonts w:ascii="Times New Roman"/>
          <w:color w:val="333333"/>
          <w:spacing w:val="14"/>
          <w:sz w:val="24"/>
        </w:rPr>
        <w:t xml:space="preserve"> </w:t>
      </w:r>
      <w:r>
        <w:rPr>
          <w:rFonts w:ascii="SimSun" w:hAnsi="SimSun" w:cs="SimSun"/>
          <w:color w:val="333333"/>
          <w:spacing w:val="0"/>
          <w:sz w:val="24"/>
        </w:rPr>
        <w:t>符合</w:t>
      </w:r>
    </w:p>
    <w:p>
      <w:pPr>
        <w:framePr w:w="4080" w:hAnchor="text" w:x="1200" w:y="542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应有尽有</w:t>
      </w:r>
      <w:r>
        <w:rPr>
          <w:rFonts w:ascii="Times New Roman"/>
          <w:color w:val="333333"/>
          <w:spacing w:val="14"/>
          <w:sz w:val="24"/>
        </w:rPr>
        <w:t xml:space="preserve"> </w:t>
      </w:r>
      <w:r>
        <w:rPr>
          <w:rFonts w:ascii="SimSun" w:hAnsi="SimSun" w:cs="SimSun"/>
          <w:color w:val="333333"/>
          <w:spacing w:val="0"/>
          <w:sz w:val="24"/>
        </w:rPr>
        <w:t>足不出户</w:t>
      </w:r>
      <w:r>
        <w:rPr>
          <w:rFonts w:ascii="Times New Roman"/>
          <w:color w:val="333333"/>
          <w:spacing w:val="14"/>
          <w:sz w:val="24"/>
        </w:rPr>
        <w:t xml:space="preserve"> </w:t>
      </w:r>
      <w:r>
        <w:rPr>
          <w:rFonts w:ascii="SimSun" w:hAnsi="SimSun" w:cs="SimSun"/>
          <w:color w:val="333333"/>
          <w:spacing w:val="0"/>
          <w:sz w:val="24"/>
        </w:rPr>
        <w:t>契合</w:t>
      </w:r>
    </w:p>
    <w:p>
      <w:pPr>
        <w:framePr w:w="4080" w:hAnchor="text" w:x="1200" w:y="5423"/>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扑面而来</w:t>
      </w:r>
      <w:r>
        <w:rPr>
          <w:rFonts w:ascii="Times New Roman"/>
          <w:color w:val="333333"/>
          <w:spacing w:val="14"/>
          <w:sz w:val="24"/>
        </w:rPr>
        <w:t xml:space="preserve"> </w:t>
      </w:r>
      <w:r>
        <w:rPr>
          <w:rFonts w:ascii="SimSun" w:hAnsi="SimSun" w:cs="SimSun"/>
          <w:color w:val="333333"/>
          <w:spacing w:val="0"/>
          <w:sz w:val="24"/>
        </w:rPr>
        <w:t>无拘无束</w:t>
      </w:r>
      <w:r>
        <w:rPr>
          <w:rFonts w:ascii="Times New Roman"/>
          <w:color w:val="333333"/>
          <w:spacing w:val="17"/>
          <w:sz w:val="24"/>
        </w:rPr>
        <w:t xml:space="preserve"> </w:t>
      </w:r>
      <w:r>
        <w:rPr>
          <w:rFonts w:ascii="SimSun" w:hAnsi="SimSun" w:cs="SimSun"/>
          <w:color w:val="333333"/>
          <w:spacing w:val="0"/>
          <w:sz w:val="24"/>
        </w:rPr>
        <w:t>贴合</w:t>
      </w:r>
    </w:p>
    <w:p>
      <w:pPr>
        <w:framePr w:w="4080" w:hAnchor="text" w:x="1200" w:y="542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信手拈来</w:t>
      </w:r>
      <w:r>
        <w:rPr>
          <w:rFonts w:ascii="Times New Roman"/>
          <w:color w:val="333333"/>
          <w:spacing w:val="14"/>
          <w:sz w:val="24"/>
        </w:rPr>
        <w:t xml:space="preserve"> </w:t>
      </w:r>
      <w:r>
        <w:rPr>
          <w:rFonts w:ascii="SimSun" w:hAnsi="SimSun" w:cs="SimSun"/>
          <w:color w:val="333333"/>
          <w:spacing w:val="0"/>
          <w:sz w:val="24"/>
        </w:rPr>
        <w:t>赏心悦目</w:t>
      </w:r>
      <w:r>
        <w:rPr>
          <w:rFonts w:ascii="Times New Roman"/>
          <w:color w:val="333333"/>
          <w:spacing w:val="14"/>
          <w:sz w:val="24"/>
        </w:rPr>
        <w:t xml:space="preserve"> </w:t>
      </w:r>
      <w:r>
        <w:rPr>
          <w:rFonts w:ascii="SimSun" w:hAnsi="SimSun" w:cs="SimSun"/>
          <w:color w:val="333333"/>
          <w:spacing w:val="0"/>
          <w:sz w:val="24"/>
        </w:rPr>
        <w:t>切合</w:t>
      </w:r>
    </w:p>
    <w:p>
      <w:pPr>
        <w:framePr w:w="10670" w:hAnchor="text" w:x="720" w:y="6946"/>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40</w:t>
      </w:r>
      <w:r>
        <w:rPr>
          <w:rFonts w:ascii="SimSun" w:hAnsi="SimSun" w:cs="SimSun"/>
          <w:color w:val="333333"/>
          <w:spacing w:val="0"/>
          <w:sz w:val="24"/>
        </w:rPr>
        <w:t>、与地震，爆炸不同，任何一场森林火火，最初都是比较</w:t>
      </w:r>
      <w:r>
        <w:rPr>
          <w:rFonts w:ascii="Tahoma"/>
          <w:color w:val="333333"/>
          <w:spacing w:val="0"/>
          <w:sz w:val="24"/>
        </w:rPr>
        <w:t>________</w:t>
      </w:r>
      <w:r>
        <w:rPr>
          <w:rFonts w:ascii="SimSun" w:hAnsi="SimSun" w:cs="SimSun"/>
          <w:color w:val="333333"/>
          <w:spacing w:val="0"/>
          <w:sz w:val="24"/>
        </w:rPr>
        <w:t>的，速度只有百米或几百</w:t>
      </w:r>
    </w:p>
    <w:p>
      <w:pPr>
        <w:framePr w:w="10670" w:hAnchor="text" w:x="720" w:y="694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米每小时，一旦发展成大火，速度会增加几十倍甚至上百倍，森林大火或特大火灾，依靠人力是难</w:t>
      </w:r>
    </w:p>
    <w:p>
      <w:pPr>
        <w:framePr w:w="10670" w:hAnchor="text" w:x="720" w:y="6946"/>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扑灭的，它的热辐射能力非常强，防火隔离带对它</w:t>
      </w:r>
      <w:r>
        <w:rPr>
          <w:rFonts w:ascii="Tahoma"/>
          <w:color w:val="333333"/>
          <w:spacing w:val="0"/>
          <w:sz w:val="24"/>
        </w:rPr>
        <w:t>________</w:t>
      </w:r>
      <w:r>
        <w:rPr>
          <w:rFonts w:ascii="SimSun" w:hAnsi="SimSun" w:cs="SimSun"/>
          <w:color w:val="333333"/>
          <w:spacing w:val="0"/>
          <w:sz w:val="24"/>
        </w:rPr>
        <w:t>。当火场强度超过</w:t>
      </w:r>
      <w:r>
        <w:rPr>
          <w:rFonts w:ascii="Times New Roman"/>
          <w:color w:val="333333"/>
          <w:spacing w:val="0"/>
          <w:sz w:val="24"/>
        </w:rPr>
        <w:t xml:space="preserve"> </w:t>
      </w:r>
      <w:r>
        <w:rPr>
          <w:rFonts w:ascii="Tahoma"/>
          <w:color w:val="333333"/>
          <w:spacing w:val="0"/>
          <w:sz w:val="24"/>
        </w:rPr>
        <w:t>1700</w:t>
      </w:r>
      <w:r>
        <w:rPr>
          <w:rFonts w:ascii="Times New Roman"/>
          <w:color w:val="333333"/>
          <w:spacing w:val="-9"/>
          <w:sz w:val="24"/>
        </w:rPr>
        <w:t xml:space="preserve"> </w:t>
      </w:r>
      <w:r>
        <w:rPr>
          <w:rFonts w:ascii="SimSun" w:hAnsi="SimSun" w:cs="SimSun"/>
          <w:color w:val="333333"/>
          <w:spacing w:val="0"/>
          <w:sz w:val="24"/>
        </w:rPr>
        <w:t>千瓦</w:t>
      </w:r>
      <w:r>
        <w:rPr>
          <w:rFonts w:ascii="Tahoma"/>
          <w:color w:val="333333"/>
          <w:spacing w:val="-1"/>
          <w:sz w:val="24"/>
        </w:rPr>
        <w:t>/</w:t>
      </w:r>
      <w:r>
        <w:rPr>
          <w:rFonts w:ascii="SimSun" w:hAnsi="SimSun" w:cs="SimSun"/>
          <w:color w:val="333333"/>
          <w:spacing w:val="0"/>
          <w:sz w:val="24"/>
        </w:rPr>
        <w:t>米时，就</w:t>
      </w:r>
    </w:p>
    <w:p>
      <w:pPr>
        <w:framePr w:w="10670" w:hAnchor="text" w:x="720" w:y="694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超出了人类目前的灭火技术水平，只能依靠降面、可燃物燃尽，燃至湖海等方式熄灭。因此，对于</w:t>
      </w:r>
    </w:p>
    <w:p>
      <w:pPr>
        <w:framePr w:w="10670" w:hAnchor="text" w:x="720" w:y="6946"/>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森林防火而言，</w:t>
      </w:r>
      <w:r>
        <w:rPr>
          <w:rFonts w:ascii="Tahoma"/>
          <w:color w:val="333333"/>
          <w:spacing w:val="0"/>
          <w:sz w:val="24"/>
        </w:rPr>
        <w:t>________</w:t>
      </w:r>
      <w:r>
        <w:rPr>
          <w:rFonts w:ascii="SimSun" w:hAnsi="SimSun" w:cs="SimSun"/>
          <w:color w:val="333333"/>
          <w:spacing w:val="0"/>
          <w:sz w:val="24"/>
        </w:rPr>
        <w:t>是最有效的办法。</w:t>
      </w:r>
    </w:p>
    <w:p>
      <w:pPr>
        <w:framePr w:w="4080" w:hAnchor="text" w:x="1200" w:y="8536"/>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依次填入画横线处最恰当的一项是：</w:t>
      </w:r>
    </w:p>
    <w:p>
      <w:pPr>
        <w:framePr w:w="4080" w:hAnchor="text" w:x="1200" w:y="8536"/>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微弱</w:t>
      </w:r>
      <w:r>
        <w:rPr>
          <w:rFonts w:ascii="Times New Roman"/>
          <w:color w:val="333333"/>
          <w:spacing w:val="14"/>
          <w:sz w:val="24"/>
        </w:rPr>
        <w:t xml:space="preserve"> </w:t>
      </w:r>
      <w:r>
        <w:rPr>
          <w:rFonts w:ascii="SimSun" w:hAnsi="SimSun" w:cs="SimSun"/>
          <w:color w:val="333333"/>
          <w:spacing w:val="0"/>
          <w:sz w:val="24"/>
        </w:rPr>
        <w:t>形同虚设</w:t>
      </w:r>
      <w:r>
        <w:rPr>
          <w:rFonts w:ascii="Times New Roman"/>
          <w:color w:val="333333"/>
          <w:spacing w:val="14"/>
          <w:sz w:val="24"/>
        </w:rPr>
        <w:t xml:space="preserve"> </w:t>
      </w:r>
      <w:r>
        <w:rPr>
          <w:rFonts w:ascii="SimSun" w:hAnsi="SimSun" w:cs="SimSun"/>
          <w:color w:val="333333"/>
          <w:spacing w:val="0"/>
          <w:sz w:val="24"/>
        </w:rPr>
        <w:t>未雨绸缪</w:t>
      </w:r>
    </w:p>
    <w:p>
      <w:pPr>
        <w:framePr w:w="4080" w:hAnchor="text" w:x="1200" w:y="853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缓慢</w:t>
      </w:r>
      <w:r>
        <w:rPr>
          <w:rFonts w:ascii="Times New Roman"/>
          <w:color w:val="333333"/>
          <w:spacing w:val="14"/>
          <w:sz w:val="24"/>
        </w:rPr>
        <w:t xml:space="preserve"> </w:t>
      </w:r>
      <w:r>
        <w:rPr>
          <w:rFonts w:ascii="SimSun" w:hAnsi="SimSun" w:cs="SimSun"/>
          <w:color w:val="333333"/>
          <w:spacing w:val="0"/>
          <w:sz w:val="24"/>
        </w:rPr>
        <w:t>望洋兴叹</w:t>
      </w:r>
      <w:r>
        <w:rPr>
          <w:rFonts w:ascii="Times New Roman"/>
          <w:color w:val="333333"/>
          <w:spacing w:val="14"/>
          <w:sz w:val="24"/>
        </w:rPr>
        <w:t xml:space="preserve"> </w:t>
      </w:r>
      <w:r>
        <w:rPr>
          <w:rFonts w:ascii="SimSun" w:hAnsi="SimSun" w:cs="SimSun"/>
          <w:color w:val="333333"/>
          <w:spacing w:val="0"/>
          <w:sz w:val="24"/>
        </w:rPr>
        <w:t>防患未然</w:t>
      </w:r>
    </w:p>
    <w:p>
      <w:pPr>
        <w:framePr w:w="4080" w:hAnchor="text" w:x="1200" w:y="853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可控</w:t>
      </w:r>
      <w:r>
        <w:rPr>
          <w:rFonts w:ascii="Times New Roman"/>
          <w:color w:val="333333"/>
          <w:spacing w:val="14"/>
          <w:sz w:val="24"/>
        </w:rPr>
        <w:t xml:space="preserve"> </w:t>
      </w:r>
      <w:r>
        <w:rPr>
          <w:rFonts w:ascii="SimSun" w:hAnsi="SimSun" w:cs="SimSun"/>
          <w:color w:val="333333"/>
          <w:spacing w:val="0"/>
          <w:sz w:val="24"/>
        </w:rPr>
        <w:t>鞭长莫及</w:t>
      </w:r>
      <w:r>
        <w:rPr>
          <w:rFonts w:ascii="Times New Roman"/>
          <w:color w:val="333333"/>
          <w:spacing w:val="17"/>
          <w:sz w:val="24"/>
        </w:rPr>
        <w:t xml:space="preserve"> </w:t>
      </w:r>
      <w:r>
        <w:rPr>
          <w:rFonts w:ascii="SimSun" w:hAnsi="SimSun" w:cs="SimSun"/>
          <w:color w:val="333333"/>
          <w:spacing w:val="0"/>
          <w:sz w:val="24"/>
        </w:rPr>
        <w:t>斩草除根</w:t>
      </w:r>
    </w:p>
    <w:p>
      <w:pPr>
        <w:framePr w:w="4080" w:hAnchor="text" w:x="1200" w:y="853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温和</w:t>
      </w:r>
      <w:r>
        <w:rPr>
          <w:rFonts w:ascii="Times New Roman"/>
          <w:color w:val="333333"/>
          <w:spacing w:val="14"/>
          <w:sz w:val="24"/>
        </w:rPr>
        <w:t xml:space="preserve"> </w:t>
      </w:r>
      <w:r>
        <w:rPr>
          <w:rFonts w:ascii="SimSun" w:hAnsi="SimSun" w:cs="SimSun"/>
          <w:color w:val="333333"/>
          <w:spacing w:val="0"/>
          <w:sz w:val="24"/>
        </w:rPr>
        <w:t>无能为力</w:t>
      </w:r>
      <w:r>
        <w:rPr>
          <w:rFonts w:ascii="Times New Roman"/>
          <w:color w:val="333333"/>
          <w:spacing w:val="14"/>
          <w:sz w:val="24"/>
        </w:rPr>
        <w:t xml:space="preserve"> </w:t>
      </w:r>
      <w:r>
        <w:rPr>
          <w:rFonts w:ascii="SimSun" w:hAnsi="SimSun" w:cs="SimSun"/>
          <w:color w:val="333333"/>
          <w:spacing w:val="0"/>
          <w:sz w:val="24"/>
        </w:rPr>
        <w:t>防微杜渐</w:t>
      </w:r>
    </w:p>
    <w:p>
      <w:pPr>
        <w:framePr w:w="10649" w:hAnchor="text" w:x="720" w:y="1005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41</w:t>
      </w:r>
      <w:r>
        <w:rPr>
          <w:rFonts w:ascii="SimSun" w:hAnsi="SimSun" w:cs="SimSun"/>
          <w:color w:val="333333"/>
          <w:spacing w:val="0"/>
          <w:sz w:val="24"/>
        </w:rPr>
        <w:t>、作者以文学实录的形式写下的山民故事和个人感悟，</w:t>
      </w:r>
      <w:r>
        <w:rPr>
          <w:rFonts w:ascii="Tahoma"/>
          <w:color w:val="333333"/>
          <w:spacing w:val="0"/>
          <w:sz w:val="24"/>
        </w:rPr>
        <w:t>________</w:t>
      </w:r>
      <w:r>
        <w:rPr>
          <w:rFonts w:ascii="SimSun" w:hAnsi="SimSun" w:cs="SimSun"/>
          <w:color w:val="333333"/>
          <w:spacing w:val="0"/>
          <w:sz w:val="24"/>
        </w:rPr>
        <w:t>，情深意切。有的考证源</w:t>
      </w:r>
    </w:p>
    <w:p>
      <w:pPr>
        <w:framePr w:w="10649" w:hAnchor="text" w:x="720" w:y="10057"/>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流，有的用诗词歌赋表达山川秀美、古迹悠悠，有的记录</w:t>
      </w:r>
      <w:r>
        <w:rPr>
          <w:rFonts w:ascii="Tahoma"/>
          <w:color w:val="333333"/>
          <w:spacing w:val="0"/>
          <w:sz w:val="24"/>
        </w:rPr>
        <w:t>________</w:t>
      </w:r>
      <w:r>
        <w:rPr>
          <w:rFonts w:ascii="SimSun" w:hAnsi="SimSun" w:cs="SimSun"/>
          <w:color w:val="333333"/>
          <w:spacing w:val="0"/>
          <w:sz w:val="24"/>
        </w:rPr>
        <w:t>花海的一头幸福猪、古镇休憩中</w:t>
      </w:r>
    </w:p>
    <w:p>
      <w:pPr>
        <w:framePr w:w="10649" w:hAnchor="text" w:x="720" w:y="10057"/>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的一条藏獒，幽默之处常常引得读者</w:t>
      </w:r>
      <w:r>
        <w:rPr>
          <w:rFonts w:ascii="Tahoma"/>
          <w:color w:val="333333"/>
          <w:spacing w:val="0"/>
          <w:sz w:val="24"/>
        </w:rPr>
        <w:t>________</w:t>
      </w:r>
      <w:r>
        <w:rPr>
          <w:rFonts w:ascii="SimSun" w:hAnsi="SimSun" w:cs="SimSun"/>
          <w:color w:val="333333"/>
          <w:spacing w:val="0"/>
          <w:sz w:val="24"/>
        </w:rPr>
        <w:t>，有的讲述古城的故人故事，有的怀念家人朋友，感</w:t>
      </w:r>
    </w:p>
    <w:p>
      <w:pPr>
        <w:framePr w:w="10649" w:hAnchor="text" w:x="720" w:y="1005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人至深。</w:t>
      </w:r>
    </w:p>
    <w:p>
      <w:pPr>
        <w:framePr w:w="3840" w:hAnchor="text" w:x="1200" w:y="11339"/>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依次填入划横线处最恰当的一项：</w:t>
      </w:r>
    </w:p>
    <w:p>
      <w:pPr>
        <w:framePr w:w="3840" w:hAnchor="text" w:x="1200" w:y="11339"/>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娓娓道来</w:t>
      </w:r>
      <w:r>
        <w:rPr>
          <w:rFonts w:ascii="Times New Roman"/>
          <w:color w:val="333333"/>
          <w:spacing w:val="14"/>
          <w:sz w:val="24"/>
        </w:rPr>
        <w:t xml:space="preserve"> </w:t>
      </w:r>
      <w:r>
        <w:rPr>
          <w:rFonts w:ascii="SimSun" w:hAnsi="SimSun" w:cs="SimSun"/>
          <w:color w:val="333333"/>
          <w:spacing w:val="0"/>
          <w:sz w:val="24"/>
        </w:rPr>
        <w:t>徜徉</w:t>
      </w:r>
      <w:r>
        <w:rPr>
          <w:rFonts w:ascii="Times New Roman"/>
          <w:color w:val="333333"/>
          <w:spacing w:val="14"/>
          <w:sz w:val="24"/>
        </w:rPr>
        <w:t xml:space="preserve"> </w:t>
      </w:r>
      <w:r>
        <w:rPr>
          <w:rFonts w:ascii="SimSun" w:hAnsi="SimSun" w:cs="SimSun"/>
          <w:color w:val="333333"/>
          <w:spacing w:val="0"/>
          <w:sz w:val="24"/>
        </w:rPr>
        <w:t>会心一笑</w:t>
      </w:r>
    </w:p>
    <w:p>
      <w:pPr>
        <w:framePr w:w="3840" w:hAnchor="text" w:x="1200" w:y="1133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滔滔不绝</w:t>
      </w:r>
      <w:r>
        <w:rPr>
          <w:rFonts w:ascii="Times New Roman"/>
          <w:color w:val="333333"/>
          <w:spacing w:val="14"/>
          <w:sz w:val="24"/>
        </w:rPr>
        <w:t xml:space="preserve"> </w:t>
      </w:r>
      <w:r>
        <w:rPr>
          <w:rFonts w:ascii="SimSun" w:hAnsi="SimSun" w:cs="SimSun"/>
          <w:color w:val="333333"/>
          <w:spacing w:val="0"/>
          <w:sz w:val="24"/>
        </w:rPr>
        <w:t>徘徊</w:t>
      </w:r>
      <w:r>
        <w:rPr>
          <w:rFonts w:ascii="Times New Roman"/>
          <w:color w:val="333333"/>
          <w:spacing w:val="14"/>
          <w:sz w:val="24"/>
        </w:rPr>
        <w:t xml:space="preserve"> </w:t>
      </w:r>
      <w:r>
        <w:rPr>
          <w:rFonts w:ascii="SimSun" w:hAnsi="SimSun" w:cs="SimSun"/>
          <w:color w:val="333333"/>
          <w:spacing w:val="0"/>
          <w:sz w:val="24"/>
        </w:rPr>
        <w:t>拍手叫好</w:t>
      </w:r>
    </w:p>
    <w:p>
      <w:pPr>
        <w:framePr w:w="3840" w:hAnchor="text" w:x="1200" w:y="11339"/>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从容不迫</w:t>
      </w:r>
      <w:r>
        <w:rPr>
          <w:rFonts w:ascii="Times New Roman"/>
          <w:color w:val="333333"/>
          <w:spacing w:val="14"/>
          <w:sz w:val="24"/>
        </w:rPr>
        <w:t xml:space="preserve"> </w:t>
      </w:r>
      <w:r>
        <w:rPr>
          <w:rFonts w:ascii="SimSun" w:hAnsi="SimSun" w:cs="SimSun"/>
          <w:color w:val="333333"/>
          <w:spacing w:val="0"/>
          <w:sz w:val="24"/>
        </w:rPr>
        <w:t>寄身</w:t>
      </w:r>
      <w:r>
        <w:rPr>
          <w:rFonts w:ascii="Times New Roman"/>
          <w:color w:val="333333"/>
          <w:spacing w:val="17"/>
          <w:sz w:val="24"/>
        </w:rPr>
        <w:t xml:space="preserve"> </w:t>
      </w:r>
      <w:r>
        <w:rPr>
          <w:rFonts w:ascii="SimSun" w:hAnsi="SimSun" w:cs="SimSun"/>
          <w:color w:val="333333"/>
          <w:spacing w:val="0"/>
          <w:sz w:val="24"/>
        </w:rPr>
        <w:t>抚掌大笑</w:t>
      </w:r>
    </w:p>
    <w:p>
      <w:pPr>
        <w:framePr w:w="3840" w:hAnchor="text" w:x="1200" w:y="1133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侃侃而谈</w:t>
      </w:r>
      <w:r>
        <w:rPr>
          <w:rFonts w:ascii="Times New Roman"/>
          <w:color w:val="333333"/>
          <w:spacing w:val="14"/>
          <w:sz w:val="24"/>
        </w:rPr>
        <w:t xml:space="preserve"> </w:t>
      </w:r>
      <w:r>
        <w:rPr>
          <w:rFonts w:ascii="SimSun" w:hAnsi="SimSun" w:cs="SimSun"/>
          <w:color w:val="333333"/>
          <w:spacing w:val="0"/>
          <w:sz w:val="24"/>
        </w:rPr>
        <w:t>闯入</w:t>
      </w:r>
      <w:r>
        <w:rPr>
          <w:rFonts w:ascii="Times New Roman"/>
          <w:color w:val="333333"/>
          <w:spacing w:val="14"/>
          <w:sz w:val="24"/>
        </w:rPr>
        <w:t xml:space="preserve"> </w:t>
      </w:r>
      <w:r>
        <w:rPr>
          <w:rFonts w:ascii="SimSun" w:hAnsi="SimSun" w:cs="SimSun"/>
          <w:color w:val="333333"/>
          <w:spacing w:val="0"/>
          <w:sz w:val="24"/>
        </w:rPr>
        <w:t>忍俊不禁</w:t>
      </w:r>
    </w:p>
    <w:p>
      <w:pPr>
        <w:framePr w:w="10670" w:hAnchor="text" w:x="720" w:y="12858"/>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42</w:t>
      </w:r>
      <w:r>
        <w:rPr>
          <w:rFonts w:ascii="SimSun" w:hAnsi="SimSun" w:cs="SimSun"/>
          <w:color w:val="333333"/>
          <w:spacing w:val="0"/>
          <w:sz w:val="24"/>
        </w:rPr>
        <w:t>、访古是十分感人的经历，尤其是当我们踏上古代文献中</w:t>
      </w:r>
      <w:r>
        <w:rPr>
          <w:rFonts w:ascii="Tahoma"/>
          <w:color w:val="333333"/>
          <w:spacing w:val="0"/>
          <w:sz w:val="24"/>
        </w:rPr>
        <w:t>________</w:t>
      </w:r>
      <w:r>
        <w:rPr>
          <w:rFonts w:ascii="SimSun" w:hAnsi="SimSun" w:cs="SimSun"/>
          <w:color w:val="333333"/>
          <w:spacing w:val="0"/>
          <w:sz w:val="24"/>
        </w:rPr>
        <w:t>的地点时。亲手触摸庄重</w:t>
      </w:r>
    </w:p>
    <w:p>
      <w:pPr>
        <w:framePr w:w="10670" w:hAnchor="text" w:x="720" w:y="1285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威严的利簋，秀丽的铭文好像把我们拉回到三千年前牧野之战的场景，</w:t>
      </w:r>
      <w:r>
        <w:rPr>
          <w:rFonts w:ascii="Tahoma"/>
          <w:color w:val="333333"/>
          <w:spacing w:val="0"/>
          <w:sz w:val="24"/>
        </w:rPr>
        <w:t>________</w:t>
      </w:r>
      <w:r>
        <w:rPr>
          <w:rFonts w:ascii="SimSun" w:hAnsi="SimSun" w:cs="SimSun"/>
          <w:color w:val="333333"/>
          <w:spacing w:val="0"/>
          <w:sz w:val="24"/>
        </w:rPr>
        <w:t>中描绘的古代社会</w:t>
      </w:r>
    </w:p>
    <w:p>
      <w:pPr>
        <w:framePr w:w="10670" w:hAnchor="text" w:x="720" w:y="1285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面貌在脑海中清晰了起来，我们感受到了历史迎面扑来的强烈震颤。这种感觉，对于考古学家来说</w:t>
      </w:r>
    </w:p>
    <w:p>
      <w:pPr>
        <w:framePr w:w="10670" w:hAnchor="text" w:x="720" w:y="12858"/>
        <w:widowControl w:val="0"/>
        <w:autoSpaceDE w:val="0"/>
        <w:autoSpaceDN w:val="0"/>
        <w:spacing w:before="38" w:after="0" w:line="290" w:lineRule="exact"/>
        <w:ind w:left="0" w:right="0" w:firstLine="0"/>
        <w:jc w:val="left"/>
        <w:rPr>
          <w:rFonts w:ascii="Times New Roman"/>
          <w:color w:val="000000"/>
          <w:spacing w:val="0"/>
          <w:sz w:val="24"/>
        </w:rPr>
      </w:pPr>
      <w:r>
        <w:rPr>
          <w:rFonts w:ascii="SimSun" w:hAnsi="SimSun" w:cs="SimSun"/>
          <w:color w:val="333333"/>
          <w:spacing w:val="0"/>
          <w:sz w:val="24"/>
        </w:rPr>
        <w:t>可谓一种致命的</w:t>
      </w:r>
      <w:r>
        <w:rPr>
          <w:rFonts w:ascii="Tahoma" w:hAnsi="Tahoma" w:cs="Tahoma"/>
          <w:color w:val="333333"/>
          <w:spacing w:val="0"/>
          <w:sz w:val="24"/>
        </w:rPr>
        <w:t>“</w:t>
      </w:r>
      <w:r>
        <w:rPr>
          <w:rFonts w:ascii="SimSun" w:hAnsi="SimSun" w:cs="SimSun"/>
          <w:color w:val="333333"/>
          <w:spacing w:val="0"/>
          <w:sz w:val="24"/>
        </w:rPr>
        <w:t>诱惑</w:t>
      </w:r>
      <w:r>
        <w:rPr>
          <w:rFonts w:ascii="Tahoma" w:hAnsi="Tahoma" w:cs="Tahoma"/>
          <w:color w:val="333333"/>
          <w:spacing w:val="0"/>
          <w:sz w:val="24"/>
        </w:rPr>
        <w:t>”</w:t>
      </w:r>
      <w:r>
        <w:rPr>
          <w:rFonts w:ascii="SimSun" w:hAnsi="SimSun" w:cs="SimSun"/>
          <w:color w:val="333333"/>
          <w:spacing w:val="0"/>
          <w:sz w:val="24"/>
        </w:rPr>
        <w:t>。然而，身为一名严谨科学的从业者，必须对这种诱惑保持足够的警惕，维</w:t>
      </w:r>
    </w:p>
    <w:p>
      <w:pPr>
        <w:framePr w:w="10670" w:hAnchor="text" w:x="720" w:y="12858"/>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护考古记录的</w:t>
      </w:r>
      <w:r>
        <w:rPr>
          <w:rFonts w:ascii="Tahoma"/>
          <w:color w:val="333333"/>
          <w:spacing w:val="0"/>
          <w:sz w:val="24"/>
        </w:rPr>
        <w:t>________</w:t>
      </w:r>
      <w:r>
        <w:rPr>
          <w:rFonts w:ascii="SimSun" w:hAnsi="SimSun" w:cs="SimSun"/>
          <w:color w:val="333333"/>
          <w:spacing w:val="0"/>
          <w:sz w:val="24"/>
        </w:rPr>
        <w:t>，这是一名考古学者的自警，也是整个考古学学科的自尊。</w:t>
      </w:r>
    </w:p>
    <w:p>
      <w:pPr>
        <w:framePr w:w="10670" w:hAnchor="text" w:x="720" w:y="12858"/>
        <w:widowControl w:val="0"/>
        <w:autoSpaceDE w:val="0"/>
        <w:autoSpaceDN w:val="0"/>
        <w:spacing w:before="22" w:after="0" w:line="290" w:lineRule="exact"/>
        <w:ind w:left="480" w:right="0" w:firstLine="0"/>
        <w:jc w:val="left"/>
        <w:rPr>
          <w:rFonts w:ascii="Times New Roman"/>
          <w:color w:val="000000"/>
          <w:spacing w:val="0"/>
          <w:sz w:val="24"/>
        </w:rPr>
      </w:pPr>
      <w:r>
        <w:rPr>
          <w:rFonts w:ascii="SimSun" w:hAnsi="SimSun" w:cs="SimSun"/>
          <w:color w:val="333333"/>
          <w:spacing w:val="0"/>
          <w:sz w:val="24"/>
        </w:rPr>
        <w:t>依次填入画横线处最恰当的一项是</w:t>
      </w:r>
      <w:r>
        <w:rPr>
          <w:rFonts w:ascii="Tahoma"/>
          <w:color w:val="333333"/>
          <w:spacing w:val="0"/>
          <w:sz w:val="24"/>
        </w:rPr>
        <w:t>:</w:t>
      </w:r>
    </w:p>
    <w:p>
      <w:pPr>
        <w:framePr w:w="3490" w:hAnchor="text" w:x="1200" w:y="1472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如雷贯耳</w:t>
      </w:r>
      <w:r>
        <w:rPr>
          <w:rFonts w:ascii="Times New Roman"/>
          <w:color w:val="333333"/>
          <w:spacing w:val="14"/>
          <w:sz w:val="24"/>
        </w:rPr>
        <w:t xml:space="preserve"> </w:t>
      </w:r>
      <w:r>
        <w:rPr>
          <w:rFonts w:ascii="SimSun" w:hAnsi="SimSun" w:cs="SimSun"/>
          <w:color w:val="333333"/>
          <w:spacing w:val="0"/>
          <w:sz w:val="24"/>
        </w:rPr>
        <w:t>刀光剑影</w:t>
      </w:r>
      <w:r>
        <w:rPr>
          <w:rFonts w:ascii="Times New Roman"/>
          <w:color w:val="333333"/>
          <w:spacing w:val="14"/>
          <w:sz w:val="24"/>
        </w:rPr>
        <w:t xml:space="preserve"> </w:t>
      </w:r>
      <w:r>
        <w:rPr>
          <w:rFonts w:ascii="SimSun" w:hAnsi="SimSun" w:cs="SimSun"/>
          <w:color w:val="333333"/>
          <w:spacing w:val="0"/>
          <w:sz w:val="24"/>
        </w:rPr>
        <w:t>客观性</w:t>
      </w:r>
    </w:p>
    <w:p>
      <w:pPr>
        <w:framePr w:w="3490" w:hAnchor="text" w:x="1200" w:y="1472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如数家珍</w:t>
      </w:r>
      <w:r>
        <w:rPr>
          <w:rFonts w:ascii="Times New Roman"/>
          <w:color w:val="333333"/>
          <w:spacing w:val="14"/>
          <w:sz w:val="24"/>
        </w:rPr>
        <w:t xml:space="preserve"> </w:t>
      </w:r>
      <w:r>
        <w:rPr>
          <w:rFonts w:ascii="SimSun" w:hAnsi="SimSun" w:cs="SimSun"/>
          <w:color w:val="333333"/>
          <w:spacing w:val="0"/>
          <w:sz w:val="24"/>
        </w:rPr>
        <w:t>白纸黑字</w:t>
      </w:r>
      <w:r>
        <w:rPr>
          <w:rFonts w:ascii="Times New Roman"/>
          <w:color w:val="333333"/>
          <w:spacing w:val="14"/>
          <w:sz w:val="24"/>
        </w:rPr>
        <w:t xml:space="preserve"> </w:t>
      </w:r>
      <w:r>
        <w:rPr>
          <w:rFonts w:ascii="SimSun" w:hAnsi="SimSun" w:cs="SimSun"/>
          <w:color w:val="333333"/>
          <w:spacing w:val="0"/>
          <w:sz w:val="24"/>
        </w:rPr>
        <w:t>严肃性</w:t>
      </w:r>
    </w:p>
    <w:p>
      <w:pPr>
        <w:framePr w:w="3490" w:hAnchor="text" w:x="1200" w:y="1472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司空见惯</w:t>
      </w:r>
      <w:r>
        <w:rPr>
          <w:rFonts w:ascii="Times New Roman"/>
          <w:color w:val="333333"/>
          <w:spacing w:val="14"/>
          <w:sz w:val="24"/>
        </w:rPr>
        <w:t xml:space="preserve"> </w:t>
      </w:r>
      <w:r>
        <w:rPr>
          <w:rFonts w:ascii="SimSun" w:hAnsi="SimSun" w:cs="SimSun"/>
          <w:color w:val="333333"/>
          <w:spacing w:val="0"/>
          <w:sz w:val="24"/>
        </w:rPr>
        <w:t>鼓角齐鸣</w:t>
      </w:r>
      <w:r>
        <w:rPr>
          <w:rFonts w:ascii="Times New Roman"/>
          <w:color w:val="333333"/>
          <w:spacing w:val="17"/>
          <w:sz w:val="24"/>
        </w:rPr>
        <w:t xml:space="preserve"> </w:t>
      </w:r>
      <w:r>
        <w:rPr>
          <w:rFonts w:ascii="SimSun" w:hAnsi="SimSun" w:cs="SimSun"/>
          <w:color w:val="333333"/>
          <w:spacing w:val="0"/>
          <w:sz w:val="24"/>
        </w:rPr>
        <w:t>主体性</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7</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7"/>
          <w:cols w:sep="0" w:space="720"/>
          <w:titlePg w:val="0"/>
          <w:docGrid w:linePitch="1"/>
        </w:sectPr>
      </w:pPr>
      <w:r>
        <w:rPr>
          <w:noProof/>
        </w:rPr>
        <w:pict>
          <v:shape id="_x0000_s1031" type="#_x0000_t75" style="width:525pt;height:749pt;margin-top:35pt;margin-left:35pt;mso-position-horizontal-relative:page;mso-position-vertical-relative:page;position:absolute;z-index:-251652096">
            <v:imagedata r:id="rId6"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10121" w:hAnchor="text" w:x="1200" w:y="7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耳熟能详</w:t>
      </w:r>
      <w:r>
        <w:rPr>
          <w:rFonts w:ascii="Times New Roman"/>
          <w:color w:val="333333"/>
          <w:spacing w:val="14"/>
          <w:sz w:val="24"/>
        </w:rPr>
        <w:t xml:space="preserve"> </w:t>
      </w:r>
      <w:r>
        <w:rPr>
          <w:rFonts w:ascii="SimSun" w:hAnsi="SimSun" w:cs="SimSun"/>
          <w:color w:val="333333"/>
          <w:spacing w:val="0"/>
          <w:sz w:val="24"/>
        </w:rPr>
        <w:t>只言片语</w:t>
      </w:r>
      <w:r>
        <w:rPr>
          <w:rFonts w:ascii="Times New Roman"/>
          <w:color w:val="333333"/>
          <w:spacing w:val="14"/>
          <w:sz w:val="24"/>
        </w:rPr>
        <w:t xml:space="preserve"> </w:t>
      </w:r>
      <w:r>
        <w:rPr>
          <w:rFonts w:ascii="SimSun" w:hAnsi="SimSun" w:cs="SimSun"/>
          <w:color w:val="333333"/>
          <w:spacing w:val="0"/>
          <w:sz w:val="24"/>
        </w:rPr>
        <w:t>独立性</w:t>
      </w:r>
    </w:p>
    <w:p>
      <w:pPr>
        <w:framePr w:w="10121" w:hAnchor="text" w:x="120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1"/>
          <w:sz w:val="24"/>
        </w:rPr>
        <w:t>三、文章阅读。阅读下面文章，回答问题。本题共有五道题，每道题提供四个选项，请从中选</w:t>
      </w:r>
    </w:p>
    <w:p>
      <w:pPr>
        <w:framePr w:w="10517" w:hAnchor="text" w:x="720" w:y="1379"/>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1"/>
          <w:sz w:val="24"/>
        </w:rPr>
        <w:t>出最恰当的一项，你的选择必须与题干要求相符合。</w:t>
      </w:r>
    </w:p>
    <w:p>
      <w:pPr>
        <w:framePr w:w="10517" w:hAnchor="text" w:x="720" w:y="1379"/>
        <w:widowControl w:val="0"/>
        <w:autoSpaceDE w:val="0"/>
        <w:autoSpaceDN w:val="0"/>
        <w:spacing w:before="36" w:after="0" w:line="290" w:lineRule="exact"/>
        <w:ind w:left="480" w:right="0" w:firstLine="0"/>
        <w:jc w:val="left"/>
        <w:rPr>
          <w:rFonts w:ascii="Times New Roman"/>
          <w:color w:val="000000"/>
          <w:spacing w:val="0"/>
          <w:sz w:val="24"/>
        </w:rPr>
      </w:pPr>
      <w:r>
        <w:rPr>
          <w:rFonts w:ascii="SimSun" w:hAnsi="SimSun" w:cs="SimSun"/>
          <w:color w:val="333333"/>
          <w:spacing w:val="0"/>
          <w:sz w:val="24"/>
        </w:rPr>
        <w:t>我们习惯了出门要先看看天气预报。其实在太空中也是如此</w:t>
      </w:r>
      <w:r>
        <w:rPr>
          <w:rFonts w:ascii="Tahoma" w:hAnsi="Tahoma" w:cs="Tahoma"/>
          <w:color w:val="333333"/>
          <w:spacing w:val="0"/>
          <w:sz w:val="24"/>
        </w:rPr>
        <w:t>——</w:t>
      </w:r>
      <w:r>
        <w:rPr>
          <w:rFonts w:ascii="SimSun" w:hAnsi="SimSun" w:cs="SimSun"/>
          <w:color w:val="333333"/>
          <w:spacing w:val="0"/>
          <w:sz w:val="24"/>
        </w:rPr>
        <w:t>空间环境预报对保证航天员的</w:t>
      </w:r>
    </w:p>
    <w:p>
      <w:pPr>
        <w:framePr w:w="10517" w:hAnchor="text" w:x="720" w:y="1379"/>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工作、保障载人空间站的安全非常重要。</w:t>
      </w:r>
    </w:p>
    <w:p>
      <w:pPr>
        <w:framePr w:w="10560" w:hAnchor="text" w:x="720" w:y="2312"/>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中科院空间环境预报中心承担着空间环境预报的任务，不仅要为发射任务提供空间环境保障服</w:t>
      </w:r>
    </w:p>
    <w:p>
      <w:pPr>
        <w:framePr w:w="10560" w:hAnchor="text" w:x="720" w:y="2312"/>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务，还将开启</w:t>
      </w:r>
      <w:r>
        <w:rPr>
          <w:rFonts w:ascii="Tahoma"/>
          <w:color w:val="333333"/>
          <w:spacing w:val="0"/>
          <w:sz w:val="24"/>
        </w:rPr>
        <w:t>________</w:t>
      </w:r>
      <w:r>
        <w:rPr>
          <w:rFonts w:ascii="SimSun" w:hAnsi="SimSun" w:cs="SimSun"/>
          <w:color w:val="333333"/>
          <w:spacing w:val="0"/>
          <w:sz w:val="24"/>
        </w:rPr>
        <w:t>的空间环境保障模式，不间断地为我国载人空间站的在轨安全运行保驾护</w:t>
      </w:r>
    </w:p>
    <w:p>
      <w:pPr>
        <w:framePr w:w="10560" w:hAnchor="text" w:x="720" w:y="231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航。</w:t>
      </w:r>
    </w:p>
    <w:p>
      <w:pPr>
        <w:framePr w:w="10634" w:hAnchor="text" w:x="720" w:y="3246"/>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影响载人空间站发射和运行安全的轨道空间环境主要是大气环境、高能辐射环境和流星体环境</w:t>
      </w:r>
    </w:p>
    <w:p>
      <w:pPr>
        <w:framePr w:w="10634" w:hAnchor="text" w:x="720" w:y="3246"/>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等。这些环境的变化主要受太阳活动和地磁活动的制约。太阳活动是近地空间环境的扰动源，大的</w:t>
      </w:r>
    </w:p>
    <w:p>
      <w:pPr>
        <w:framePr w:w="10634" w:hAnchor="text" w:x="720" w:y="324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太阳爆发活动直接影响近地空间环境，如产生太阳质子事件引起高能辐射环境的变化。地磁暴期</w:t>
      </w:r>
    </w:p>
    <w:p>
      <w:pPr>
        <w:framePr w:w="10634" w:hAnchor="text" w:x="720" w:y="324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间，高层大气密度会迅速上升，导致低轨道上航天器的阻力增加，从而改变航天器的正常运行轨</w:t>
      </w:r>
    </w:p>
    <w:p>
      <w:pPr>
        <w:framePr w:w="10634" w:hAnchor="text" w:x="720" w:y="324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道，增大航天器定轨和轨道预测的误差。</w:t>
      </w:r>
    </w:p>
    <w:p>
      <w:pPr>
        <w:framePr w:w="10634" w:hAnchor="text" w:x="720" w:y="3246"/>
        <w:widowControl w:val="0"/>
        <w:autoSpaceDE w:val="0"/>
        <w:autoSpaceDN w:val="0"/>
        <w:spacing w:before="36" w:after="0" w:line="290" w:lineRule="exact"/>
        <w:ind w:left="480" w:right="0" w:firstLine="0"/>
        <w:jc w:val="left"/>
        <w:rPr>
          <w:rFonts w:ascii="Times New Roman"/>
          <w:color w:val="000000"/>
          <w:spacing w:val="0"/>
          <w:sz w:val="24"/>
        </w:rPr>
      </w:pPr>
      <w:r>
        <w:rPr>
          <w:rFonts w:ascii="SimSun" w:hAnsi="SimSun" w:cs="SimSun"/>
          <w:color w:val="333333"/>
          <w:spacing w:val="0"/>
          <w:sz w:val="24"/>
        </w:rPr>
        <w:t>载人空间站各个舱段的发射期（</w:t>
      </w:r>
      <w:r>
        <w:rPr>
          <w:rFonts w:ascii="Tahoma"/>
          <w:color w:val="333333"/>
          <w:spacing w:val="0"/>
          <w:sz w:val="24"/>
        </w:rPr>
        <w:t>2021-</w:t>
      </w:r>
      <w:r>
        <w:rPr>
          <w:rFonts w:ascii="Times New Roman"/>
          <w:color w:val="333333"/>
          <w:spacing w:val="13"/>
          <w:sz w:val="24"/>
        </w:rPr>
        <w:t xml:space="preserve"> </w:t>
      </w:r>
      <w:r>
        <w:rPr>
          <w:rFonts w:ascii="Tahoma"/>
          <w:color w:val="333333"/>
          <w:spacing w:val="0"/>
          <w:sz w:val="24"/>
        </w:rPr>
        <w:t>2022</w:t>
      </w:r>
      <w:r>
        <w:rPr>
          <w:rFonts w:ascii="Times New Roman"/>
          <w:color w:val="333333"/>
          <w:spacing w:val="13"/>
          <w:sz w:val="24"/>
        </w:rPr>
        <w:t xml:space="preserve"> </w:t>
      </w:r>
      <w:r>
        <w:rPr>
          <w:rFonts w:ascii="SimSun" w:hAnsi="SimSun" w:cs="SimSun"/>
          <w:color w:val="333333"/>
          <w:spacing w:val="0"/>
          <w:sz w:val="24"/>
        </w:rPr>
        <w:t>年）处于第</w:t>
      </w:r>
      <w:r>
        <w:rPr>
          <w:rFonts w:ascii="Times New Roman"/>
          <w:color w:val="333333"/>
          <w:spacing w:val="0"/>
          <w:sz w:val="24"/>
        </w:rPr>
        <w:t xml:space="preserve"> </w:t>
      </w:r>
      <w:r>
        <w:rPr>
          <w:rFonts w:ascii="Tahoma"/>
          <w:color w:val="333333"/>
          <w:spacing w:val="1"/>
          <w:sz w:val="24"/>
        </w:rPr>
        <w:t>25</w:t>
      </w:r>
      <w:r>
        <w:rPr>
          <w:rFonts w:ascii="Times New Roman"/>
          <w:color w:val="333333"/>
          <w:spacing w:val="-7"/>
          <w:sz w:val="24"/>
        </w:rPr>
        <w:t xml:space="preserve"> </w:t>
      </w:r>
      <w:r>
        <w:rPr>
          <w:rFonts w:ascii="SimSun" w:hAnsi="SimSun" w:cs="SimSun"/>
          <w:color w:val="333333"/>
          <w:spacing w:val="0"/>
          <w:sz w:val="24"/>
        </w:rPr>
        <w:t>太阳活动周的开始和上升阶段，太</w:t>
      </w:r>
    </w:p>
    <w:p>
      <w:pPr>
        <w:framePr w:w="10634" w:hAnchor="text" w:x="720" w:y="324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阳爆发活动的强度和频次相对低一些。但是这并不意味着空间环境就可以平静无虞了。太阳上的冕</w:t>
      </w:r>
    </w:p>
    <w:p>
      <w:pPr>
        <w:framePr w:w="10634" w:hAnchor="text" w:x="720" w:y="3246"/>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洞经常连续几个太阳自转周（</w:t>
      </w:r>
      <w:r>
        <w:rPr>
          <w:rFonts w:ascii="Tahoma"/>
          <w:color w:val="333333"/>
          <w:spacing w:val="1"/>
          <w:sz w:val="24"/>
        </w:rPr>
        <w:t>27</w:t>
      </w:r>
      <w:r>
        <w:rPr>
          <w:rFonts w:ascii="Times New Roman"/>
          <w:color w:val="333333"/>
          <w:spacing w:val="-10"/>
          <w:sz w:val="24"/>
        </w:rPr>
        <w:t xml:space="preserve"> </w:t>
      </w:r>
      <w:r>
        <w:rPr>
          <w:rFonts w:ascii="SimSun" w:hAnsi="SimSun" w:cs="SimSun"/>
          <w:color w:val="333333"/>
          <w:spacing w:val="0"/>
          <w:sz w:val="24"/>
        </w:rPr>
        <w:t>天）引起地磁扰动，偶发的日冕物质抛射也会时不时引起地磁暴。</w:t>
      </w:r>
    </w:p>
    <w:p>
      <w:pPr>
        <w:framePr w:w="10634" w:hAnchor="text" w:x="720" w:y="3246"/>
        <w:widowControl w:val="0"/>
        <w:autoSpaceDE w:val="0"/>
        <w:autoSpaceDN w:val="0"/>
        <w:spacing w:before="22" w:after="0" w:line="290" w:lineRule="exact"/>
        <w:ind w:left="480" w:right="0" w:firstLine="0"/>
        <w:jc w:val="left"/>
        <w:rPr>
          <w:rFonts w:ascii="Times New Roman"/>
          <w:color w:val="000000"/>
          <w:spacing w:val="0"/>
          <w:sz w:val="24"/>
        </w:rPr>
      </w:pPr>
      <w:r>
        <w:rPr>
          <w:rFonts w:ascii="SimSun" w:hAnsi="SimSun" w:cs="SimSun"/>
          <w:color w:val="333333"/>
          <w:spacing w:val="0"/>
          <w:sz w:val="24"/>
        </w:rPr>
        <w:t>最重要的是，载人空间站的运行期为</w:t>
      </w:r>
      <w:r>
        <w:rPr>
          <w:rFonts w:ascii="Times New Roman"/>
          <w:color w:val="333333"/>
          <w:spacing w:val="0"/>
          <w:sz w:val="24"/>
        </w:rPr>
        <w:t xml:space="preserve"> </w:t>
      </w:r>
      <w:r>
        <w:rPr>
          <w:rFonts w:ascii="Tahoma"/>
          <w:color w:val="333333"/>
          <w:spacing w:val="1"/>
          <w:sz w:val="24"/>
        </w:rPr>
        <w:t>10</w:t>
      </w:r>
      <w:r>
        <w:rPr>
          <w:rFonts w:ascii="Times New Roman"/>
          <w:color w:val="333333"/>
          <w:spacing w:val="-10"/>
          <w:sz w:val="24"/>
        </w:rPr>
        <w:t xml:space="preserve"> </w:t>
      </w:r>
      <w:r>
        <w:rPr>
          <w:rFonts w:ascii="SimSun" w:hAnsi="SimSun" w:cs="SimSun"/>
          <w:color w:val="333333"/>
          <w:spacing w:val="0"/>
          <w:sz w:val="24"/>
        </w:rPr>
        <w:t>余年，将横跨第</w:t>
      </w:r>
      <w:r>
        <w:rPr>
          <w:rFonts w:ascii="Times New Roman"/>
          <w:color w:val="333333"/>
          <w:spacing w:val="0"/>
          <w:sz w:val="24"/>
        </w:rPr>
        <w:t xml:space="preserve"> </w:t>
      </w:r>
      <w:r>
        <w:rPr>
          <w:rFonts w:ascii="Tahoma"/>
          <w:color w:val="333333"/>
          <w:spacing w:val="1"/>
          <w:sz w:val="24"/>
        </w:rPr>
        <w:t>25</w:t>
      </w:r>
      <w:r>
        <w:rPr>
          <w:rFonts w:ascii="Times New Roman"/>
          <w:color w:val="333333"/>
          <w:spacing w:val="-10"/>
          <w:sz w:val="24"/>
        </w:rPr>
        <w:t xml:space="preserve"> </w:t>
      </w:r>
      <w:r>
        <w:rPr>
          <w:rFonts w:ascii="SimSun" w:hAnsi="SimSun" w:cs="SimSun"/>
          <w:color w:val="333333"/>
          <w:spacing w:val="0"/>
          <w:sz w:val="24"/>
        </w:rPr>
        <w:t>太阳活动周，甚至延长至第</w:t>
      </w:r>
      <w:r>
        <w:rPr>
          <w:rFonts w:ascii="Times New Roman"/>
          <w:color w:val="333333"/>
          <w:spacing w:val="0"/>
          <w:sz w:val="24"/>
        </w:rPr>
        <w:t xml:space="preserve"> </w:t>
      </w:r>
      <w:r>
        <w:rPr>
          <w:rFonts w:ascii="Tahoma"/>
          <w:color w:val="333333"/>
          <w:spacing w:val="1"/>
          <w:sz w:val="24"/>
        </w:rPr>
        <w:t>26</w:t>
      </w:r>
      <w:r>
        <w:rPr>
          <w:rFonts w:ascii="Times New Roman"/>
          <w:color w:val="333333"/>
          <w:spacing w:val="-7"/>
          <w:sz w:val="24"/>
        </w:rPr>
        <w:t xml:space="preserve"> </w:t>
      </w:r>
      <w:r>
        <w:rPr>
          <w:rFonts w:ascii="SimSun" w:hAnsi="SimSun" w:cs="SimSun"/>
          <w:color w:val="333333"/>
          <w:spacing w:val="0"/>
          <w:sz w:val="24"/>
        </w:rPr>
        <w:t>太</w:t>
      </w:r>
    </w:p>
    <w:p>
      <w:pPr>
        <w:framePr w:w="10634" w:hAnchor="text" w:x="720" w:y="324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阳活动周。长期的在轨运行，工程任务将越来越复杂，也将面临更加复杂多变的空间环境要素威</w:t>
      </w:r>
    </w:p>
    <w:p>
      <w:pPr>
        <w:framePr w:w="10634" w:hAnchor="text" w:x="720" w:y="3246"/>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胁。</w:t>
      </w:r>
    </w:p>
    <w:p>
      <w:pPr>
        <w:framePr w:w="10634" w:hAnchor="text" w:x="720" w:y="6668"/>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首先，空间站是一个大型航天器，更容易遭受空间粒子辐射、原子氧腐蚀、碎片撞击等效应影</w:t>
      </w:r>
    </w:p>
    <w:p>
      <w:pPr>
        <w:framePr w:w="10634" w:hAnchor="text" w:x="720" w:y="666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响。它在轨时间很长，这就使得空间环境影响的累计效应非常突出。其次，空间站要正常运行，必</w:t>
      </w:r>
    </w:p>
    <w:p>
      <w:pPr>
        <w:framePr w:w="10634" w:hAnchor="text" w:x="720" w:y="666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备一个高压供电系统，太空中的等离子体环境会导致弧光放电、</w:t>
      </w:r>
      <w:r>
        <w:rPr>
          <w:rFonts w:ascii="Times New Roman"/>
          <w:color w:val="333333"/>
          <w:spacing w:val="14"/>
          <w:sz w:val="24"/>
        </w:rPr>
        <w:t xml:space="preserve"> </w:t>
      </w:r>
      <w:r>
        <w:rPr>
          <w:rFonts w:ascii="SimSun" w:hAnsi="SimSun" w:cs="SimSun"/>
          <w:color w:val="333333"/>
          <w:spacing w:val="0"/>
          <w:sz w:val="24"/>
        </w:rPr>
        <w:t>电流泄露等效应突出。再次，空间</w:t>
      </w:r>
    </w:p>
    <w:p>
      <w:pPr>
        <w:framePr w:w="10634" w:hAnchor="text" w:x="720" w:y="6668"/>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站将一直运</w:t>
      </w:r>
      <w:r>
        <w:rPr>
          <w:rFonts w:ascii="Times New Roman"/>
          <w:color w:val="333333"/>
          <w:spacing w:val="14"/>
          <w:sz w:val="24"/>
        </w:rPr>
        <w:t xml:space="preserve"> </w:t>
      </w:r>
      <w:r>
        <w:rPr>
          <w:rFonts w:ascii="SimSun" w:hAnsi="SimSun" w:cs="SimSun"/>
          <w:color w:val="333333"/>
          <w:spacing w:val="0"/>
          <w:sz w:val="24"/>
        </w:rPr>
        <w:t>行在低轨道区域，大气环境和碎片环境恶劣，轨道衰变、机械碰撞效应更为显著。对于</w:t>
      </w:r>
    </w:p>
    <w:p>
      <w:pPr>
        <w:framePr w:w="10634" w:hAnchor="text" w:x="720" w:y="666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航天员而言，需要常驻在空间站，并开展出舱、交会对接等航天活动，遭受空间辐射的概率大大增</w:t>
      </w:r>
    </w:p>
    <w:p>
      <w:pPr>
        <w:framePr w:w="10634" w:hAnchor="text" w:x="720" w:y="6668"/>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加。空间站长期运行任务中，将包括核心舱、货运飞船、载人飞船、实验舱</w:t>
      </w:r>
      <w:r>
        <w:rPr>
          <w:rFonts w:ascii="Times New Roman"/>
          <w:color w:val="333333"/>
          <w:spacing w:val="0"/>
          <w:sz w:val="24"/>
        </w:rPr>
        <w:t xml:space="preserve"> </w:t>
      </w:r>
      <w:r>
        <w:rPr>
          <w:rFonts w:ascii="Tahoma"/>
          <w:color w:val="333333"/>
          <w:spacing w:val="1"/>
          <w:sz w:val="24"/>
        </w:rPr>
        <w:t>1</w:t>
      </w:r>
      <w:r>
        <w:rPr>
          <w:rFonts w:ascii="SimSun" w:hAnsi="SimSun" w:cs="SimSun"/>
          <w:color w:val="333333"/>
          <w:spacing w:val="0"/>
          <w:sz w:val="24"/>
        </w:rPr>
        <w:t>、实验舱</w:t>
      </w:r>
      <w:r>
        <w:rPr>
          <w:rFonts w:ascii="Times New Roman"/>
          <w:color w:val="333333"/>
          <w:spacing w:val="0"/>
          <w:sz w:val="24"/>
        </w:rPr>
        <w:t xml:space="preserve"> </w:t>
      </w:r>
      <w:r>
        <w:rPr>
          <w:rFonts w:ascii="Tahoma"/>
          <w:color w:val="333333"/>
          <w:spacing w:val="-1"/>
          <w:sz w:val="24"/>
        </w:rPr>
        <w:t>2</w:t>
      </w:r>
      <w:r>
        <w:rPr>
          <w:rFonts w:ascii="SimSun" w:hAnsi="SimSun" w:cs="SimSun"/>
          <w:color w:val="333333"/>
          <w:spacing w:val="0"/>
          <w:sz w:val="24"/>
        </w:rPr>
        <w:t>、光学舱</w:t>
      </w:r>
    </w:p>
    <w:p>
      <w:pPr>
        <w:framePr w:w="10634" w:hAnchor="text" w:x="720" w:y="666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等频繁的发射和回收，航天任务重。要保障这些飞行任务的空间安全，需要的空间环境安全窗口更</w:t>
      </w:r>
    </w:p>
    <w:p>
      <w:pPr>
        <w:framePr w:w="10634" w:hAnchor="text" w:x="720" w:y="6668"/>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多。</w:t>
      </w:r>
    </w:p>
    <w:p>
      <w:pPr>
        <w:framePr w:w="10560" w:hAnchor="text" w:x="720" w:y="9160"/>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预报中心早在天和核心舱发射前一年就进入保障状态，对空间站任务期的整体空间环境态势及</w:t>
      </w:r>
    </w:p>
    <w:p>
      <w:pPr>
        <w:framePr w:w="10560" w:hAnchor="text" w:x="720" w:y="9160"/>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其对任务的可能影响进行了全面的分析，为后续预报任务的制定和实行奠定了基础。</w:t>
      </w:r>
    </w:p>
    <w:p>
      <w:pPr>
        <w:framePr w:w="10560" w:hAnchor="text" w:x="720" w:y="9160"/>
        <w:widowControl w:val="0"/>
        <w:autoSpaceDE w:val="0"/>
        <w:autoSpaceDN w:val="0"/>
        <w:spacing w:before="36" w:after="0" w:line="290" w:lineRule="exact"/>
        <w:ind w:left="480" w:right="0" w:firstLine="0"/>
        <w:jc w:val="left"/>
        <w:rPr>
          <w:rFonts w:ascii="Times New Roman"/>
          <w:color w:val="000000"/>
          <w:spacing w:val="0"/>
          <w:sz w:val="24"/>
        </w:rPr>
      </w:pPr>
      <w:r>
        <w:rPr>
          <w:rFonts w:ascii="SimSun" w:hAnsi="SimSun" w:cs="SimSun"/>
          <w:color w:val="333333"/>
          <w:spacing w:val="0"/>
          <w:sz w:val="24"/>
        </w:rPr>
        <w:t>自</w:t>
      </w:r>
      <w:r>
        <w:rPr>
          <w:rFonts w:ascii="Times New Roman"/>
          <w:color w:val="333333"/>
          <w:spacing w:val="0"/>
          <w:sz w:val="24"/>
        </w:rPr>
        <w:t xml:space="preserve"> </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6</w:t>
      </w:r>
      <w:r>
        <w:rPr>
          <w:rFonts w:ascii="Times New Roman"/>
          <w:color w:val="333333"/>
          <w:spacing w:val="-6"/>
          <w:sz w:val="24"/>
        </w:rPr>
        <w:t xml:space="preserve"> </w:t>
      </w:r>
      <w:r>
        <w:rPr>
          <w:rFonts w:ascii="SimSun" w:hAnsi="SimSun" w:cs="SimSun"/>
          <w:color w:val="333333"/>
          <w:spacing w:val="0"/>
          <w:sz w:val="24"/>
        </w:rPr>
        <w:t>月以来，预报中心对现有的空间环境预报保障系统进行了全面的升级和改造，重</w:t>
      </w:r>
    </w:p>
    <w:p>
      <w:pPr>
        <w:framePr w:w="10560" w:hAnchor="text" w:x="720" w:y="9160"/>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点增加了针对空间站轨道预报的支持产品和针对航天员辐射安全的预警评估产</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w:t>
      </w:r>
      <w:r>
        <w:rPr>
          <w:rFonts w:ascii="Tahoma"/>
          <w:color w:val="333333"/>
          <w:spacing w:val="-1"/>
          <w:sz w:val="24"/>
        </w:rPr>
        <w:t>,</w:t>
      </w:r>
      <w:r>
        <w:rPr>
          <w:rFonts w:ascii="SimSun" w:hAnsi="SimSun" w:cs="SimSun"/>
          <w:color w:val="333333"/>
          <w:spacing w:val="0"/>
          <w:sz w:val="24"/>
        </w:rPr>
        <w:t>并于</w:t>
      </w:r>
      <w:r>
        <w:rPr>
          <w:rFonts w:ascii="Times New Roman"/>
          <w:color w:val="333333"/>
          <w:spacing w:val="0"/>
          <w:sz w:val="24"/>
        </w:rPr>
        <w:t xml:space="preserve"> </w:t>
      </w:r>
      <w:r>
        <w:rPr>
          <w:rFonts w:ascii="Tahoma"/>
          <w:color w:val="333333"/>
          <w:spacing w:val="0"/>
          <w:sz w:val="24"/>
        </w:rPr>
        <w:t>2021</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1</w:t>
      </w:r>
    </w:p>
    <w:p>
      <w:pPr>
        <w:framePr w:w="10560" w:hAnchor="text" w:x="720" w:y="9160"/>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月完成了整个系统的建设和改造任务。</w:t>
      </w:r>
    </w:p>
    <w:p>
      <w:pPr>
        <w:framePr w:w="10699" w:hAnchor="text" w:x="720" w:y="10715"/>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从核心舱发射前三个月开始，预报中心持续不断地向工程有关部门提供空间环境预报报告，对</w:t>
      </w:r>
    </w:p>
    <w:p>
      <w:pPr>
        <w:framePr w:w="10699" w:hAnchor="text" w:x="720" w:y="10715"/>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发射窗口的空间环境状况进行精密的分析和预测，并分析空间环境可能对核心舱的影响，给出了精</w:t>
      </w:r>
    </w:p>
    <w:p>
      <w:pPr>
        <w:framePr w:w="10699" w:hAnchor="text" w:x="720" w:y="10715"/>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确的短期预报结论</w:t>
      </w:r>
      <w:r>
        <w:rPr>
          <w:rFonts w:ascii="Tahoma"/>
          <w:color w:val="333333"/>
          <w:spacing w:val="-1"/>
          <w:sz w:val="24"/>
        </w:rPr>
        <w:t>:</w:t>
      </w:r>
      <w:r>
        <w:rPr>
          <w:rFonts w:ascii="SimSun" w:hAnsi="SimSun" w:cs="SimSun"/>
          <w:color w:val="333333"/>
          <w:spacing w:val="0"/>
          <w:sz w:val="24"/>
        </w:rPr>
        <w:t>太阳不会发生强爆发活动，地磁不会发生强扰动，预计发射窗口的空间环境是安</w:t>
      </w:r>
    </w:p>
    <w:p>
      <w:pPr>
        <w:framePr w:w="10699" w:hAnchor="text" w:x="720" w:y="10715"/>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全的。从</w:t>
      </w:r>
      <w:r>
        <w:rPr>
          <w:rFonts w:ascii="Times New Roman"/>
          <w:color w:val="333333"/>
          <w:spacing w:val="0"/>
          <w:sz w:val="24"/>
        </w:rPr>
        <w:t xml:space="preserve"> </w:t>
      </w:r>
      <w:r>
        <w:rPr>
          <w:rFonts w:ascii="Tahoma"/>
          <w:color w:val="333333"/>
          <w:spacing w:val="0"/>
          <w:sz w:val="24"/>
        </w:rPr>
        <w:t>4</w:t>
      </w:r>
      <w:r>
        <w:rPr>
          <w:rFonts w:ascii="Times New Roman"/>
          <w:color w:val="333333"/>
          <w:spacing w:val="-6"/>
          <w:sz w:val="24"/>
        </w:rPr>
        <w:t xml:space="preserve"> </w:t>
      </w:r>
      <w:r>
        <w:rPr>
          <w:rFonts w:ascii="SimSun" w:hAnsi="SimSun" w:cs="SimSun"/>
          <w:color w:val="333333"/>
          <w:spacing w:val="0"/>
          <w:sz w:val="24"/>
        </w:rPr>
        <w:t>月</w:t>
      </w:r>
      <w:r>
        <w:rPr>
          <w:rFonts w:ascii="Times New Roman"/>
          <w:color w:val="333333"/>
          <w:spacing w:val="0"/>
          <w:sz w:val="24"/>
        </w:rPr>
        <w:t xml:space="preserve"> </w:t>
      </w:r>
      <w:r>
        <w:rPr>
          <w:rFonts w:ascii="Tahoma"/>
          <w:color w:val="333333"/>
          <w:spacing w:val="1"/>
          <w:sz w:val="24"/>
        </w:rPr>
        <w:t>29</w:t>
      </w:r>
      <w:r>
        <w:rPr>
          <w:rFonts w:ascii="Times New Roman"/>
          <w:color w:val="333333"/>
          <w:spacing w:val="-10"/>
          <w:sz w:val="24"/>
        </w:rPr>
        <w:t xml:space="preserve"> </w:t>
      </w:r>
      <w:r>
        <w:rPr>
          <w:rFonts w:ascii="SimSun" w:hAnsi="SimSun" w:cs="SimSun"/>
          <w:color w:val="333333"/>
          <w:spacing w:val="0"/>
          <w:sz w:val="24"/>
        </w:rPr>
        <w:t>日核心舱入轨开始，预报中心进入空间站在轨飞行空间环境保障任务状态。空间环</w:t>
      </w:r>
    </w:p>
    <w:p>
      <w:pPr>
        <w:framePr w:w="10699" w:hAnchor="text" w:x="720" w:y="10715"/>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境预报员</w:t>
      </w:r>
      <w:r>
        <w:rPr>
          <w:rFonts w:ascii="Times New Roman"/>
          <w:color w:val="333333"/>
          <w:spacing w:val="0"/>
          <w:sz w:val="24"/>
        </w:rPr>
        <w:t xml:space="preserve"> </w:t>
      </w:r>
      <w:r>
        <w:rPr>
          <w:rFonts w:ascii="Tahoma"/>
          <w:color w:val="333333"/>
          <w:spacing w:val="1"/>
          <w:sz w:val="24"/>
        </w:rPr>
        <w:t>24</w:t>
      </w:r>
      <w:r>
        <w:rPr>
          <w:rFonts w:ascii="Times New Roman"/>
          <w:color w:val="333333"/>
          <w:spacing w:val="-10"/>
          <w:sz w:val="24"/>
        </w:rPr>
        <w:t xml:space="preserve"> </w:t>
      </w:r>
      <w:r>
        <w:rPr>
          <w:rFonts w:ascii="SimSun" w:hAnsi="SimSun" w:cs="SimSun"/>
          <w:color w:val="333333"/>
          <w:spacing w:val="0"/>
          <w:sz w:val="24"/>
        </w:rPr>
        <w:t>小时值班，时刻监视空间环境的变化，及时报告空间环境态势，评估空间环境变化对载</w:t>
      </w:r>
    </w:p>
    <w:p>
      <w:pPr>
        <w:framePr w:w="10699" w:hAnchor="text" w:x="720" w:y="10715"/>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人空间站可能带来的威胁，协助空间站系统和航天员及时规避未知的空间环境危害，保障载人空间</w:t>
      </w:r>
    </w:p>
    <w:p>
      <w:pPr>
        <w:framePr w:w="10699" w:hAnchor="text" w:x="720" w:y="10715"/>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站的安全稳定运行。</w:t>
      </w:r>
    </w:p>
    <w:p>
      <w:pPr>
        <w:framePr w:w="4582" w:hAnchor="text" w:x="1200" w:y="1285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43</w:t>
      </w:r>
      <w:r>
        <w:rPr>
          <w:rFonts w:ascii="SimSun" w:hAnsi="SimSun" w:cs="SimSun"/>
          <w:color w:val="333333"/>
          <w:spacing w:val="0"/>
          <w:sz w:val="24"/>
        </w:rPr>
        <w:t>、填入文中画横线处最恰当的一项是：</w:t>
      </w:r>
    </w:p>
    <w:p>
      <w:pPr>
        <w:framePr w:w="1418" w:hAnchor="text" w:x="1200" w:y="131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一站式</w:t>
      </w:r>
    </w:p>
    <w:p>
      <w:pPr>
        <w:framePr w:w="1418" w:hAnchor="text" w:x="3307" w:y="131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无缝隙</w:t>
      </w:r>
    </w:p>
    <w:p>
      <w:pPr>
        <w:framePr w:w="1418" w:hAnchor="text" w:x="5414" w:y="131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全天候</w:t>
      </w:r>
    </w:p>
    <w:p>
      <w:pPr>
        <w:framePr w:w="1438" w:hAnchor="text" w:x="7598" w:y="131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定制型</w:t>
      </w:r>
    </w:p>
    <w:p>
      <w:pPr>
        <w:framePr w:w="6742" w:hAnchor="text" w:x="1200" w:y="1348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44</w:t>
      </w:r>
      <w:r>
        <w:rPr>
          <w:rFonts w:ascii="SimSun" w:hAnsi="SimSun" w:cs="SimSun"/>
          <w:color w:val="333333"/>
          <w:spacing w:val="0"/>
          <w:sz w:val="24"/>
        </w:rPr>
        <w:t>、作者认为影响载人空间站发射和运行安全的最大因素在于</w:t>
      </w:r>
    </w:p>
    <w:p>
      <w:pPr>
        <w:framePr w:w="4058" w:hAnchor="text" w:x="1200" w:y="1379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太阳质子引发高能辐射环境变化</w:t>
      </w:r>
    </w:p>
    <w:p>
      <w:pPr>
        <w:framePr w:w="4058" w:hAnchor="text" w:x="1200" w:y="1379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太阳活动周循环进入新上升阶段</w:t>
      </w:r>
    </w:p>
    <w:p>
      <w:pPr>
        <w:framePr w:w="4078" w:hAnchor="text" w:x="5573" w:y="1379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空间环境高层大气密度迅速上升</w:t>
      </w:r>
    </w:p>
    <w:p>
      <w:pPr>
        <w:framePr w:w="4078" w:hAnchor="text" w:x="5573" w:y="1379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太阳的强爆发活动及地磁暴活动</w:t>
      </w:r>
    </w:p>
    <w:p>
      <w:pPr>
        <w:framePr w:w="7882" w:hAnchor="text" w:x="1200" w:y="1441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45</w:t>
      </w:r>
      <w:r>
        <w:rPr>
          <w:rFonts w:ascii="SimSun" w:hAnsi="SimSun" w:cs="SimSun"/>
          <w:color w:val="333333"/>
          <w:spacing w:val="0"/>
          <w:sz w:val="24"/>
        </w:rPr>
        <w:t>、根据文意，载人空间站的发射期定于</w:t>
      </w:r>
      <w:r>
        <w:rPr>
          <w:rFonts w:ascii="Times New Roman"/>
          <w:color w:val="333333"/>
          <w:spacing w:val="0"/>
          <w:sz w:val="24"/>
        </w:rPr>
        <w:t xml:space="preserve"> </w:t>
      </w:r>
      <w:r>
        <w:rPr>
          <w:rFonts w:ascii="Tahoma" w:hAnsi="Tahoma" w:cs="Tahoma"/>
          <w:color w:val="333333"/>
          <w:spacing w:val="0"/>
          <w:sz w:val="24"/>
        </w:rPr>
        <w:t>2021—2022</w:t>
      </w:r>
      <w:r>
        <w:rPr>
          <w:rFonts w:ascii="Times New Roman"/>
          <w:color w:val="333333"/>
          <w:spacing w:val="-6"/>
          <w:sz w:val="24"/>
        </w:rPr>
        <w:t xml:space="preserve"> </w:t>
      </w:r>
      <w:r>
        <w:rPr>
          <w:rFonts w:ascii="SimSun" w:hAnsi="SimSun" w:cs="SimSun"/>
          <w:color w:val="333333"/>
          <w:spacing w:val="0"/>
          <w:sz w:val="24"/>
        </w:rPr>
        <w:t>年的原因主要是：</w:t>
      </w:r>
    </w:p>
    <w:p>
      <w:pPr>
        <w:framePr w:w="3953" w:hAnchor="text" w:x="1200" w:y="1472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第</w:t>
      </w:r>
      <w:r>
        <w:rPr>
          <w:rFonts w:ascii="Times New Roman"/>
          <w:color w:val="333333"/>
          <w:spacing w:val="0"/>
          <w:sz w:val="24"/>
        </w:rPr>
        <w:t xml:space="preserve"> </w:t>
      </w:r>
      <w:r>
        <w:rPr>
          <w:rFonts w:ascii="Tahoma"/>
          <w:color w:val="333333"/>
          <w:spacing w:val="1"/>
          <w:sz w:val="24"/>
        </w:rPr>
        <w:t>25</w:t>
      </w:r>
      <w:r>
        <w:rPr>
          <w:rFonts w:ascii="Times New Roman"/>
          <w:color w:val="333333"/>
          <w:spacing w:val="-10"/>
          <w:sz w:val="24"/>
        </w:rPr>
        <w:t xml:space="preserve"> </w:t>
      </w:r>
      <w:r>
        <w:rPr>
          <w:rFonts w:ascii="SimSun" w:hAnsi="SimSun" w:cs="SimSun"/>
          <w:color w:val="333333"/>
          <w:spacing w:val="0"/>
          <w:sz w:val="24"/>
        </w:rPr>
        <w:t>太阳活动周尚在开始阶段</w:t>
      </w:r>
    </w:p>
    <w:p>
      <w:pPr>
        <w:framePr w:w="3953" w:hAnchor="text" w:x="1200" w:y="1472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方便航天器进入正常轨道运行</w:t>
      </w:r>
    </w:p>
    <w:p>
      <w:pPr>
        <w:framePr w:w="4092" w:hAnchor="text" w:x="5544" w:y="1472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空间环境处于相对的平静时期</w:t>
      </w:r>
    </w:p>
    <w:p>
      <w:pPr>
        <w:framePr w:w="4092" w:hAnchor="text" w:x="5544" w:y="1472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减少航天器定轨时产生的误差。</w:t>
      </w:r>
    </w:p>
    <w:p>
      <w:pPr>
        <w:framePr w:w="6982" w:hAnchor="text" w:x="1200" w:y="1534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46</w:t>
      </w:r>
      <w:r>
        <w:rPr>
          <w:rFonts w:ascii="SimSun" w:hAnsi="SimSun" w:cs="SimSun"/>
          <w:color w:val="333333"/>
          <w:spacing w:val="0"/>
          <w:sz w:val="24"/>
        </w:rPr>
        <w:t>、空间环境预报中心时刻监测空间环境变化，其任务不包括：</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8</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8"/>
          <w:cols w:sep="0" w:space="720"/>
          <w:titlePg w:val="0"/>
          <w:docGrid w:linePitch="1"/>
        </w:sectPr>
      </w:pPr>
      <w:r>
        <w:rPr>
          <w:noProof/>
        </w:rPr>
        <w:pict>
          <v:shape id="_x0000_s1032" type="#_x0000_t75" style="width:525pt;height:749pt;margin-top:35pt;margin-left:35pt;mso-position-horizontal-relative:page;mso-position-vertical-relative:page;position:absolute;z-index:-251651072">
            <v:imagedata r:id="rId6"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5258" w:hAnchor="text" w:x="1200" w:y="7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密切监控防止空间站高压供电系统电流泄露</w:t>
      </w:r>
    </w:p>
    <w:p>
      <w:pPr>
        <w:framePr w:w="5258" w:hAnchor="text" w:x="1200" w:y="7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评估空间环境变化对空间站可能带来的威胁</w:t>
      </w:r>
    </w:p>
    <w:p>
      <w:pPr>
        <w:framePr w:w="5258" w:hAnchor="text" w:x="1200" w:y="721"/>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针对空间站航天员辐射安全发出预警评估</w:t>
      </w:r>
    </w:p>
    <w:p>
      <w:pPr>
        <w:framePr w:w="5258" w:hAnchor="text" w:x="1200" w:y="7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协助航天员及时规避未知的空间环境危害</w:t>
      </w:r>
    </w:p>
    <w:p>
      <w:pPr>
        <w:framePr w:w="5258" w:hAnchor="text" w:x="1200" w:y="7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47</w:t>
      </w:r>
      <w:r>
        <w:rPr>
          <w:rFonts w:ascii="SimSun" w:hAnsi="SimSun" w:cs="SimSun"/>
          <w:color w:val="333333"/>
          <w:spacing w:val="0"/>
          <w:sz w:val="24"/>
        </w:rPr>
        <w:t>、作为文章标题，最切合文意的一项是：</w:t>
      </w:r>
    </w:p>
    <w:p>
      <w:pPr>
        <w:framePr w:w="5258" w:hAnchor="text" w:x="1200" w:y="721"/>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空间</w:t>
      </w:r>
      <w:r>
        <w:rPr>
          <w:rFonts w:ascii="Tahoma" w:hAnsi="Tahoma" w:cs="Tahoma"/>
          <w:color w:val="333333"/>
          <w:spacing w:val="0"/>
          <w:sz w:val="24"/>
        </w:rPr>
        <w:t>“</w:t>
      </w:r>
      <w:r>
        <w:rPr>
          <w:rFonts w:ascii="SimSun" w:hAnsi="SimSun" w:cs="SimSun"/>
          <w:color w:val="333333"/>
          <w:spacing w:val="0"/>
          <w:sz w:val="24"/>
        </w:rPr>
        <w:t>晴雨</w:t>
      </w:r>
      <w:r>
        <w:rPr>
          <w:rFonts w:ascii="Tahoma" w:hAnsi="Tahoma" w:cs="Tahoma"/>
          <w:color w:val="333333"/>
          <w:spacing w:val="0"/>
          <w:sz w:val="24"/>
        </w:rPr>
        <w:t>”</w:t>
      </w:r>
      <w:r>
        <w:rPr>
          <w:rFonts w:ascii="SimSun" w:hAnsi="SimSun" w:cs="SimSun"/>
          <w:color w:val="333333"/>
          <w:spacing w:val="0"/>
          <w:sz w:val="24"/>
        </w:rPr>
        <w:t>早知道</w:t>
      </w:r>
    </w:p>
    <w:p>
      <w:pPr>
        <w:framePr w:w="5258" w:hAnchor="text" w:x="1200" w:y="7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规避航天风险的</w:t>
      </w:r>
      <w:r>
        <w:rPr>
          <w:rFonts w:ascii="Tahoma" w:hAnsi="Tahoma" w:cs="Tahoma"/>
          <w:color w:val="333333"/>
          <w:spacing w:val="0"/>
          <w:sz w:val="24"/>
        </w:rPr>
        <w:t>“</w:t>
      </w:r>
      <w:r>
        <w:rPr>
          <w:rFonts w:ascii="SimSun" w:hAnsi="SimSun" w:cs="SimSun"/>
          <w:color w:val="333333"/>
          <w:spacing w:val="0"/>
          <w:sz w:val="24"/>
        </w:rPr>
        <w:t>利器</w:t>
      </w:r>
      <w:r>
        <w:rPr>
          <w:rFonts w:ascii="Tahoma" w:hAnsi="Tahoma" w:cs="Tahoma"/>
          <w:color w:val="333333"/>
          <w:spacing w:val="0"/>
          <w:sz w:val="24"/>
        </w:rPr>
        <w:t>”</w:t>
      </w:r>
    </w:p>
    <w:p>
      <w:pPr>
        <w:framePr w:w="5258" w:hAnchor="text" w:x="1200" w:y="721"/>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保障航天安全</w:t>
      </w:r>
      <w:r>
        <w:rPr>
          <w:rFonts w:ascii="Times New Roman"/>
          <w:color w:val="333333"/>
          <w:spacing w:val="14"/>
          <w:sz w:val="24"/>
        </w:rPr>
        <w:t xml:space="preserve"> </w:t>
      </w:r>
      <w:r>
        <w:rPr>
          <w:rFonts w:ascii="SimSun" w:hAnsi="SimSun" w:cs="SimSun"/>
          <w:color w:val="333333"/>
          <w:spacing w:val="0"/>
          <w:sz w:val="24"/>
        </w:rPr>
        <w:t>监测提前预报</w:t>
      </w:r>
    </w:p>
    <w:p>
      <w:pPr>
        <w:framePr w:w="5258" w:hAnchor="text" w:x="1200" w:y="7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空间环境预报</w:t>
      </w:r>
      <w:r>
        <w:rPr>
          <w:rFonts w:ascii="Times New Roman"/>
          <w:color w:val="333333"/>
          <w:spacing w:val="14"/>
          <w:sz w:val="24"/>
        </w:rPr>
        <w:t xml:space="preserve"> </w:t>
      </w:r>
      <w:r>
        <w:rPr>
          <w:rFonts w:ascii="SimSun" w:hAnsi="SimSun" w:cs="SimSun"/>
          <w:color w:val="333333"/>
          <w:spacing w:val="0"/>
          <w:sz w:val="24"/>
        </w:rPr>
        <w:t>守护航天安全</w:t>
      </w:r>
    </w:p>
    <w:p>
      <w:pPr>
        <w:framePr w:w="5258" w:hAnchor="text" w:x="120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1"/>
          <w:sz w:val="24"/>
        </w:rPr>
        <w:t>第三部分</w:t>
      </w:r>
      <w:r>
        <w:rPr>
          <w:rFonts w:ascii="Times New Roman"/>
          <w:color w:val="333333"/>
          <w:spacing w:val="81"/>
          <w:sz w:val="24"/>
        </w:rPr>
        <w:t xml:space="preserve"> </w:t>
      </w:r>
      <w:r>
        <w:rPr>
          <w:rFonts w:ascii="SimSun" w:hAnsi="SimSun" w:cs="SimSun"/>
          <w:color w:val="333333"/>
          <w:spacing w:val="1"/>
          <w:sz w:val="24"/>
        </w:rPr>
        <w:t>数量关系</w:t>
      </w:r>
    </w:p>
    <w:p>
      <w:pPr>
        <w:framePr w:w="5258" w:hAnchor="text" w:x="1200" w:y="721"/>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48</w:t>
      </w:r>
      <w:r>
        <w:rPr>
          <w:rFonts w:ascii="SimSun" w:hAnsi="SimSun" w:cs="SimSun"/>
          <w:color w:val="333333"/>
          <w:spacing w:val="0"/>
          <w:sz w:val="24"/>
        </w:rPr>
        <w:t>、</w:t>
      </w:r>
      <w:r>
        <w:rPr>
          <w:rFonts w:ascii="Tahoma"/>
          <w:color w:val="333333"/>
          <w:spacing w:val="1"/>
          <w:sz w:val="24"/>
        </w:rPr>
        <w:t>7</w:t>
      </w:r>
      <w:r>
        <w:rPr>
          <w:rFonts w:ascii="SimSun" w:hAnsi="SimSun" w:cs="SimSun"/>
          <w:color w:val="333333"/>
          <w:spacing w:val="0"/>
          <w:sz w:val="24"/>
        </w:rPr>
        <w:t>，</w:t>
      </w:r>
      <w:r>
        <w:rPr>
          <w:rFonts w:ascii="Tahoma"/>
          <w:color w:val="333333"/>
          <w:spacing w:val="0"/>
          <w:sz w:val="24"/>
        </w:rPr>
        <w:t>23</w:t>
      </w:r>
      <w:r>
        <w:rPr>
          <w:rFonts w:ascii="SimSun" w:hAnsi="SimSun" w:cs="SimSun"/>
          <w:color w:val="333333"/>
          <w:spacing w:val="0"/>
          <w:sz w:val="24"/>
        </w:rPr>
        <w:t>，</w:t>
      </w:r>
      <w:r>
        <w:rPr>
          <w:rFonts w:ascii="Tahoma"/>
          <w:color w:val="333333"/>
          <w:spacing w:val="0"/>
          <w:sz w:val="24"/>
        </w:rPr>
        <w:t>-1</w:t>
      </w:r>
      <w:r>
        <w:rPr>
          <w:rFonts w:ascii="SimSun" w:hAnsi="SimSun" w:cs="SimSun"/>
          <w:color w:val="333333"/>
          <w:spacing w:val="0"/>
          <w:sz w:val="24"/>
        </w:rPr>
        <w:t>，</w:t>
      </w:r>
      <w:r>
        <w:rPr>
          <w:rFonts w:ascii="Tahoma"/>
          <w:color w:val="333333"/>
          <w:spacing w:val="0"/>
          <w:sz w:val="24"/>
        </w:rPr>
        <w:t>35</w:t>
      </w:r>
      <w:r>
        <w:rPr>
          <w:rFonts w:ascii="SimSun" w:hAnsi="SimSun" w:cs="SimSun"/>
          <w:color w:val="333333"/>
          <w:spacing w:val="0"/>
          <w:sz w:val="24"/>
        </w:rPr>
        <w:t>，</w:t>
      </w:r>
      <w:r>
        <w:rPr>
          <w:rFonts w:ascii="Tahoma"/>
          <w:color w:val="333333"/>
          <w:spacing w:val="0"/>
          <w:sz w:val="24"/>
        </w:rPr>
        <w:t>-19</w:t>
      </w:r>
      <w:r>
        <w:rPr>
          <w:rFonts w:ascii="SimSun" w:hAnsi="SimSun" w:cs="SimSun"/>
          <w:color w:val="333333"/>
          <w:spacing w:val="0"/>
          <w:sz w:val="24"/>
        </w:rPr>
        <w:t>，（）</w:t>
      </w:r>
    </w:p>
    <w:p>
      <w:pPr>
        <w:framePr w:w="961" w:hAnchor="text" w:x="1200"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62</w:t>
      </w:r>
    </w:p>
    <w:p>
      <w:pPr>
        <w:framePr w:w="961" w:hAnchor="text" w:x="3074"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1"/>
          <w:sz w:val="24"/>
        </w:rPr>
        <w:t>67</w:t>
      </w:r>
    </w:p>
    <w:p>
      <w:pPr>
        <w:framePr w:w="964" w:hAnchor="text" w:x="5023"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1"/>
          <w:sz w:val="24"/>
        </w:rPr>
        <w:t>72</w:t>
      </w:r>
    </w:p>
    <w:p>
      <w:pPr>
        <w:framePr w:w="981" w:hAnchor="text" w:x="7200"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77</w:t>
      </w:r>
    </w:p>
    <w:p>
      <w:pPr>
        <w:framePr w:w="4751" w:hAnchor="text" w:x="1200" w:y="445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49</w:t>
      </w:r>
      <w:r>
        <w:rPr>
          <w:rFonts w:ascii="SimSun" w:hAnsi="SimSun" w:cs="SimSun"/>
          <w:color w:val="333333"/>
          <w:spacing w:val="0"/>
          <w:sz w:val="24"/>
        </w:rPr>
        <w:t>、</w:t>
      </w:r>
      <w:r>
        <w:rPr>
          <w:rFonts w:ascii="Tahoma"/>
          <w:color w:val="333333"/>
          <w:spacing w:val="0"/>
          <w:sz w:val="24"/>
        </w:rPr>
        <w:t>2.5</w:t>
      </w:r>
      <w:r>
        <w:rPr>
          <w:rFonts w:ascii="SimSun" w:hAnsi="SimSun" w:cs="SimSun"/>
          <w:color w:val="333333"/>
          <w:spacing w:val="0"/>
          <w:sz w:val="24"/>
        </w:rPr>
        <w:t>，</w:t>
      </w:r>
      <w:r>
        <w:rPr>
          <w:rFonts w:ascii="Tahoma"/>
          <w:color w:val="333333"/>
          <w:spacing w:val="0"/>
          <w:sz w:val="24"/>
        </w:rPr>
        <w:t>2.4</w:t>
      </w:r>
      <w:r>
        <w:rPr>
          <w:rFonts w:ascii="SimSun" w:hAnsi="SimSun" w:cs="SimSun"/>
          <w:color w:val="333333"/>
          <w:spacing w:val="0"/>
          <w:sz w:val="24"/>
        </w:rPr>
        <w:t>，</w:t>
      </w:r>
      <w:r>
        <w:rPr>
          <w:rFonts w:ascii="Tahoma"/>
          <w:color w:val="333333"/>
          <w:spacing w:val="0"/>
          <w:sz w:val="24"/>
        </w:rPr>
        <w:t>8.9</w:t>
      </w:r>
      <w:r>
        <w:rPr>
          <w:rFonts w:ascii="SimSun" w:hAnsi="SimSun" w:cs="SimSun"/>
          <w:color w:val="333333"/>
          <w:spacing w:val="0"/>
          <w:sz w:val="24"/>
        </w:rPr>
        <w:t>，</w:t>
      </w:r>
      <w:r>
        <w:rPr>
          <w:rFonts w:ascii="Tahoma"/>
          <w:color w:val="333333"/>
          <w:spacing w:val="0"/>
          <w:sz w:val="24"/>
        </w:rPr>
        <w:t>56.13</w:t>
      </w:r>
      <w:r>
        <w:rPr>
          <w:rFonts w:ascii="SimSun" w:hAnsi="SimSun" w:cs="SimSun"/>
          <w:color w:val="333333"/>
          <w:spacing w:val="0"/>
          <w:sz w:val="24"/>
        </w:rPr>
        <w:t>，</w:t>
      </w:r>
      <w:r>
        <w:rPr>
          <w:rFonts w:ascii="Tahoma"/>
          <w:color w:val="333333"/>
          <w:spacing w:val="0"/>
          <w:sz w:val="24"/>
        </w:rPr>
        <w:t>560.22</w:t>
      </w:r>
      <w:r>
        <w:rPr>
          <w:rFonts w:ascii="SimSun" w:hAnsi="SimSun" w:cs="SimSun"/>
          <w:color w:val="333333"/>
          <w:spacing w:val="0"/>
          <w:sz w:val="24"/>
        </w:rPr>
        <w:t>，（）</w:t>
      </w:r>
    </w:p>
    <w:p>
      <w:pPr>
        <w:framePr w:w="3186" w:hAnchor="text" w:x="1200" w:y="476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5600.36</w:t>
      </w:r>
    </w:p>
    <w:p>
      <w:pPr>
        <w:framePr w:w="3186" w:hAnchor="text" w:x="1200" w:y="476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50</w:t>
      </w:r>
      <w:r>
        <w:rPr>
          <w:rFonts w:ascii="SimSun" w:hAnsi="SimSun" w:cs="SimSun"/>
          <w:color w:val="333333"/>
          <w:spacing w:val="0"/>
          <w:sz w:val="24"/>
        </w:rPr>
        <w:t>、</w:t>
      </w:r>
      <w:r>
        <w:rPr>
          <w:rFonts w:ascii="Tahoma"/>
          <w:color w:val="333333"/>
          <w:spacing w:val="0"/>
          <w:sz w:val="24"/>
        </w:rPr>
        <w:t>-1</w:t>
      </w:r>
      <w:r>
        <w:rPr>
          <w:rFonts w:ascii="SimSun" w:hAnsi="SimSun" w:cs="SimSun"/>
          <w:color w:val="333333"/>
          <w:spacing w:val="0"/>
          <w:sz w:val="24"/>
        </w:rPr>
        <w:t>，</w:t>
      </w:r>
      <w:r>
        <w:rPr>
          <w:rFonts w:ascii="Tahoma"/>
          <w:color w:val="333333"/>
          <w:spacing w:val="1"/>
          <w:sz w:val="24"/>
        </w:rPr>
        <w:t>2</w:t>
      </w:r>
      <w:r>
        <w:rPr>
          <w:rFonts w:ascii="SimSun" w:hAnsi="SimSun" w:cs="SimSun"/>
          <w:color w:val="333333"/>
          <w:spacing w:val="0"/>
          <w:sz w:val="24"/>
        </w:rPr>
        <w:t>，</w:t>
      </w:r>
      <w:r>
        <w:rPr>
          <w:rFonts w:ascii="Tahoma"/>
          <w:color w:val="333333"/>
          <w:spacing w:val="-1"/>
          <w:sz w:val="24"/>
        </w:rPr>
        <w:t>6</w:t>
      </w:r>
      <w:r>
        <w:rPr>
          <w:rFonts w:ascii="SimSun" w:hAnsi="SimSun" w:cs="SimSun"/>
          <w:color w:val="333333"/>
          <w:spacing w:val="0"/>
          <w:sz w:val="24"/>
        </w:rPr>
        <w:t>，</w:t>
      </w:r>
      <w:r>
        <w:rPr>
          <w:rFonts w:ascii="Tahoma"/>
          <w:color w:val="333333"/>
          <w:spacing w:val="0"/>
          <w:sz w:val="24"/>
        </w:rPr>
        <w:t>21</w:t>
      </w:r>
      <w:r>
        <w:rPr>
          <w:rFonts w:ascii="SimSun" w:hAnsi="SimSun" w:cs="SimSun"/>
          <w:color w:val="333333"/>
          <w:spacing w:val="0"/>
          <w:sz w:val="24"/>
        </w:rPr>
        <w:t>，</w:t>
      </w:r>
      <w:r>
        <w:rPr>
          <w:rFonts w:ascii="Tahoma"/>
          <w:color w:val="333333"/>
          <w:spacing w:val="0"/>
          <w:sz w:val="24"/>
        </w:rPr>
        <w:t>43</w:t>
      </w:r>
      <w:r>
        <w:rPr>
          <w:rFonts w:ascii="SimSun" w:hAnsi="SimSun" w:cs="SimSun"/>
          <w:color w:val="333333"/>
          <w:spacing w:val="0"/>
          <w:sz w:val="24"/>
        </w:rPr>
        <w:t>，（</w:t>
      </w:r>
    </w:p>
    <w:p>
      <w:pPr>
        <w:framePr w:w="3186" w:hAnchor="text" w:x="1200" w:y="476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61</w:t>
      </w:r>
    </w:p>
    <w:p>
      <w:pPr>
        <w:framePr w:w="3186" w:hAnchor="text" w:x="1200" w:y="4767"/>
        <w:widowControl w:val="0"/>
        <w:autoSpaceDE w:val="0"/>
        <w:autoSpaceDN w:val="0"/>
        <w:spacing w:before="157" w:after="0" w:line="290" w:lineRule="exact"/>
        <w:ind w:left="0" w:right="0" w:firstLine="0"/>
        <w:jc w:val="left"/>
        <w:rPr>
          <w:rFonts w:ascii="Times New Roman"/>
          <w:color w:val="000000"/>
          <w:spacing w:val="0"/>
          <w:sz w:val="24"/>
        </w:rPr>
      </w:pPr>
      <w:r>
        <w:rPr>
          <w:rFonts w:ascii="Tahoma"/>
          <w:color w:val="333333"/>
          <w:spacing w:val="0"/>
          <w:sz w:val="24"/>
        </w:rPr>
        <w:t>51</w:t>
      </w:r>
      <w:r>
        <w:rPr>
          <w:rFonts w:ascii="SimSun" w:hAnsi="SimSun" w:cs="SimSun"/>
          <w:color w:val="333333"/>
          <w:spacing w:val="0"/>
          <w:sz w:val="24"/>
        </w:rPr>
        <w:t>、</w:t>
      </w:r>
    </w:p>
    <w:p>
      <w:pPr>
        <w:framePr w:w="1557" w:hAnchor="text" w:x="3072" w:y="476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6140.35</w:t>
      </w:r>
    </w:p>
    <w:p>
      <w:pPr>
        <w:framePr w:w="1626" w:hAnchor="text" w:x="4920" w:y="4767"/>
        <w:widowControl w:val="0"/>
        <w:autoSpaceDE w:val="0"/>
        <w:autoSpaceDN w:val="0"/>
        <w:spacing w:before="0" w:after="0" w:line="290" w:lineRule="exact"/>
        <w:ind w:left="67"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6720.36</w:t>
      </w:r>
    </w:p>
    <w:p>
      <w:pPr>
        <w:framePr w:w="1626" w:hAnchor="text" w:x="4920" w:y="4767"/>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82</w:t>
      </w:r>
    </w:p>
    <w:p>
      <w:pPr>
        <w:framePr w:w="1703" w:hAnchor="text" w:x="7080" w:y="4767"/>
        <w:widowControl w:val="0"/>
        <w:autoSpaceDE w:val="0"/>
        <w:autoSpaceDN w:val="0"/>
        <w:spacing w:before="0" w:after="0" w:line="290" w:lineRule="exact"/>
        <w:ind w:left="125"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7280.35</w:t>
      </w:r>
    </w:p>
    <w:p>
      <w:pPr>
        <w:framePr w:w="1703" w:hAnchor="text" w:x="7080" w:y="4767"/>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98</w:t>
      </w:r>
    </w:p>
    <w:p>
      <w:pPr>
        <w:framePr w:w="480" w:hAnchor="text" w:x="4445" w:y="5113"/>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w:t>
      </w:r>
    </w:p>
    <w:p>
      <w:pPr>
        <w:framePr w:w="961" w:hAnchor="text" w:x="3074" w:y="538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1"/>
          <w:sz w:val="24"/>
        </w:rPr>
        <w:t>75</w:t>
      </w:r>
    </w:p>
    <w:p>
      <w:pPr>
        <w:framePr w:w="720" w:hAnchor="text" w:x="4536" w:y="5869"/>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w:t>
      </w:r>
    </w:p>
    <w:p>
      <w:pPr>
        <w:framePr w:w="480" w:hAnchor="text" w:x="5316" w:y="5869"/>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w:t>
      </w:r>
    </w:p>
    <w:p>
      <w:pPr>
        <w:framePr w:w="3768" w:hAnchor="text" w:x="1200" w:y="849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52</w:t>
      </w:r>
      <w:r>
        <w:rPr>
          <w:rFonts w:ascii="SimSun" w:hAnsi="SimSun" w:cs="SimSun"/>
          <w:color w:val="333333"/>
          <w:spacing w:val="0"/>
          <w:sz w:val="24"/>
        </w:rPr>
        <w:t>、</w:t>
      </w:r>
      <w:r>
        <w:rPr>
          <w:rFonts w:ascii="Tahoma"/>
          <w:color w:val="333333"/>
          <w:spacing w:val="1"/>
          <w:sz w:val="24"/>
        </w:rPr>
        <w:t>1</w:t>
      </w:r>
      <w:r>
        <w:rPr>
          <w:rFonts w:ascii="SimSun" w:hAnsi="SimSun" w:cs="SimSun"/>
          <w:color w:val="333333"/>
          <w:spacing w:val="0"/>
          <w:sz w:val="24"/>
        </w:rPr>
        <w:t>，</w:t>
      </w:r>
      <w:r>
        <w:rPr>
          <w:rFonts w:ascii="Tahoma"/>
          <w:color w:val="333333"/>
          <w:spacing w:val="-1"/>
          <w:sz w:val="24"/>
        </w:rPr>
        <w:t>3</w:t>
      </w:r>
      <w:r>
        <w:rPr>
          <w:rFonts w:ascii="SimSun" w:hAnsi="SimSun" w:cs="SimSun"/>
          <w:color w:val="333333"/>
          <w:spacing w:val="0"/>
          <w:sz w:val="24"/>
        </w:rPr>
        <w:t>，</w:t>
      </w:r>
      <w:r>
        <w:rPr>
          <w:rFonts w:ascii="Tahoma"/>
          <w:color w:val="333333"/>
          <w:spacing w:val="0"/>
          <w:sz w:val="24"/>
        </w:rPr>
        <w:t>7/2</w:t>
      </w:r>
      <w:r>
        <w:rPr>
          <w:rFonts w:ascii="SimSun" w:hAnsi="SimSun" w:cs="SimSun"/>
          <w:color w:val="333333"/>
          <w:spacing w:val="0"/>
          <w:sz w:val="24"/>
        </w:rPr>
        <w:t>，</w:t>
      </w:r>
      <w:r>
        <w:rPr>
          <w:rFonts w:ascii="Tahoma"/>
          <w:color w:val="333333"/>
          <w:spacing w:val="0"/>
          <w:sz w:val="24"/>
        </w:rPr>
        <w:t>5/2</w:t>
      </w:r>
      <w:r>
        <w:rPr>
          <w:rFonts w:ascii="SimSun" w:hAnsi="SimSun" w:cs="SimSun"/>
          <w:color w:val="333333"/>
          <w:spacing w:val="0"/>
          <w:sz w:val="24"/>
        </w:rPr>
        <w:t>，</w:t>
      </w:r>
      <w:r>
        <w:rPr>
          <w:rFonts w:ascii="Tahoma"/>
          <w:color w:val="333333"/>
          <w:spacing w:val="0"/>
          <w:sz w:val="24"/>
        </w:rPr>
        <w:t>31/24</w:t>
      </w:r>
      <w:r>
        <w:rPr>
          <w:rFonts w:ascii="SimSun" w:hAnsi="SimSun" w:cs="SimSun"/>
          <w:color w:val="333333"/>
          <w:spacing w:val="0"/>
          <w:sz w:val="24"/>
        </w:rPr>
        <w:t>，（</w:t>
      </w:r>
    </w:p>
    <w:p>
      <w:pPr>
        <w:framePr w:w="3768" w:hAnchor="text" w:x="1200" w:y="849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8/15</w:t>
      </w:r>
      <w:r>
        <w:rPr>
          <w:rFonts w:ascii="Times New Roman"/>
          <w:color w:val="333333"/>
          <w:spacing w:val="944"/>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21/40</w:t>
      </w:r>
    </w:p>
    <w:p>
      <w:pPr>
        <w:framePr w:w="1578" w:hAnchor="text" w:x="4896" w:y="8536"/>
        <w:widowControl w:val="0"/>
        <w:autoSpaceDE w:val="0"/>
        <w:autoSpaceDN w:val="0"/>
        <w:spacing w:before="0" w:after="0" w:line="240" w:lineRule="exact"/>
        <w:ind w:left="132" w:right="0" w:firstLine="0"/>
        <w:jc w:val="left"/>
        <w:rPr>
          <w:rFonts w:ascii="Times New Roman"/>
          <w:color w:val="000000"/>
          <w:spacing w:val="0"/>
          <w:sz w:val="24"/>
        </w:rPr>
      </w:pPr>
      <w:r>
        <w:rPr>
          <w:rFonts w:ascii="SimSun" w:hAnsi="SimSun" w:cs="SimSun"/>
          <w:color w:val="333333"/>
          <w:spacing w:val="0"/>
          <w:sz w:val="24"/>
        </w:rPr>
        <w:t>）</w:t>
      </w:r>
    </w:p>
    <w:p>
      <w:pPr>
        <w:framePr w:w="1578" w:hAnchor="text" w:x="4896" w:y="8536"/>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127/120</w:t>
      </w:r>
    </w:p>
    <w:p>
      <w:pPr>
        <w:framePr w:w="851" w:hAnchor="text" w:x="7236" w:y="881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5</w:t>
      </w:r>
    </w:p>
    <w:p>
      <w:pPr>
        <w:framePr w:w="10620" w:hAnchor="text" w:x="720" w:y="9121"/>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53</w:t>
      </w:r>
      <w:r>
        <w:rPr>
          <w:rFonts w:ascii="SimSun" w:hAnsi="SimSun" w:cs="SimSun"/>
          <w:color w:val="333333"/>
          <w:spacing w:val="0"/>
          <w:sz w:val="24"/>
        </w:rPr>
        <w:t>、日常生活中，每家每户都会排放</w:t>
      </w:r>
      <w:r>
        <w:rPr>
          <w:rFonts w:ascii="Tahoma" w:hAnsi="Tahoma" w:cs="Tahoma"/>
          <w:color w:val="333333"/>
          <w:spacing w:val="0"/>
          <w:sz w:val="24"/>
        </w:rPr>
        <w:t>“</w:t>
      </w:r>
      <w:r>
        <w:rPr>
          <w:rFonts w:ascii="SimSun" w:hAnsi="SimSun" w:cs="SimSun"/>
          <w:color w:val="333333"/>
          <w:spacing w:val="0"/>
          <w:sz w:val="24"/>
        </w:rPr>
        <w:t>碳</w:t>
      </w:r>
      <w:r>
        <w:rPr>
          <w:rFonts w:ascii="Tahoma" w:hAnsi="Tahoma" w:cs="Tahoma"/>
          <w:color w:val="333333"/>
          <w:spacing w:val="0"/>
          <w:sz w:val="24"/>
        </w:rPr>
        <w:t>”</w:t>
      </w:r>
      <w:r>
        <w:rPr>
          <w:rFonts w:ascii="SimSun" w:hAnsi="SimSun" w:cs="SimSun"/>
          <w:color w:val="333333"/>
          <w:spacing w:val="0"/>
          <w:sz w:val="24"/>
        </w:rPr>
        <w:t>。家用水、电、气的碳排放量（单位</w:t>
      </w:r>
      <w:r>
        <w:rPr>
          <w:rFonts w:ascii="Tahoma"/>
          <w:color w:val="333333"/>
          <w:spacing w:val="2"/>
          <w:sz w:val="24"/>
        </w:rPr>
        <w:t>:</w:t>
      </w:r>
      <w:r>
        <w:rPr>
          <w:rFonts w:ascii="SimSun" w:hAnsi="SimSun" w:cs="SimSun"/>
          <w:color w:val="333333"/>
          <w:spacing w:val="0"/>
          <w:sz w:val="24"/>
        </w:rPr>
        <w:t>千克）分别等于</w:t>
      </w:r>
    </w:p>
    <w:p>
      <w:pPr>
        <w:framePr w:w="10620" w:hAnchor="text" w:x="720" w:y="9121"/>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用水吨数乘以</w:t>
      </w:r>
      <w:r>
        <w:rPr>
          <w:rFonts w:ascii="Times New Roman"/>
          <w:color w:val="333333"/>
          <w:spacing w:val="0"/>
          <w:sz w:val="24"/>
        </w:rPr>
        <w:t xml:space="preserve"> </w:t>
      </w:r>
      <w:r>
        <w:rPr>
          <w:rFonts w:ascii="Tahoma"/>
          <w:color w:val="333333"/>
          <w:spacing w:val="0"/>
          <w:sz w:val="24"/>
        </w:rPr>
        <w:t>0.9</w:t>
      </w:r>
      <w:r>
        <w:rPr>
          <w:rFonts w:ascii="SimSun" w:hAnsi="SimSun" w:cs="SimSun"/>
          <w:color w:val="333333"/>
          <w:spacing w:val="0"/>
          <w:sz w:val="24"/>
        </w:rPr>
        <w:t>、用电度数乘以</w:t>
      </w:r>
      <w:r>
        <w:rPr>
          <w:rFonts w:ascii="Times New Roman"/>
          <w:color w:val="333333"/>
          <w:spacing w:val="0"/>
          <w:sz w:val="24"/>
        </w:rPr>
        <w:t xml:space="preserve"> </w:t>
      </w:r>
      <w:r>
        <w:rPr>
          <w:rFonts w:ascii="Tahoma"/>
          <w:color w:val="333333"/>
          <w:spacing w:val="0"/>
          <w:sz w:val="24"/>
        </w:rPr>
        <w:t>0.8</w:t>
      </w:r>
      <w:r>
        <w:rPr>
          <w:rFonts w:ascii="SimSun" w:hAnsi="SimSun" w:cs="SimSun"/>
          <w:color w:val="333333"/>
          <w:spacing w:val="0"/>
          <w:sz w:val="24"/>
        </w:rPr>
        <w:t>、用气立方米数乘以</w:t>
      </w:r>
      <w:r>
        <w:rPr>
          <w:rFonts w:ascii="Times New Roman"/>
          <w:color w:val="333333"/>
          <w:spacing w:val="0"/>
          <w:sz w:val="24"/>
        </w:rPr>
        <w:t xml:space="preserve"> </w:t>
      </w:r>
      <w:r>
        <w:rPr>
          <w:rFonts w:ascii="Tahoma"/>
          <w:color w:val="333333"/>
          <w:spacing w:val="0"/>
          <w:sz w:val="24"/>
        </w:rPr>
        <w:t>0.2</w:t>
      </w:r>
      <w:r>
        <w:rPr>
          <w:rFonts w:ascii="SimSun" w:hAnsi="SimSun" w:cs="SimSun"/>
          <w:color w:val="333333"/>
          <w:spacing w:val="0"/>
          <w:sz w:val="24"/>
        </w:rPr>
        <w:t>。若某户平均每月用水</w:t>
      </w:r>
      <w:r>
        <w:rPr>
          <w:rFonts w:ascii="Times New Roman"/>
          <w:color w:val="333333"/>
          <w:spacing w:val="0"/>
          <w:sz w:val="24"/>
        </w:rPr>
        <w:t xml:space="preserve"> </w:t>
      </w:r>
      <w:r>
        <w:rPr>
          <w:rFonts w:ascii="Tahoma"/>
          <w:color w:val="333333"/>
          <w:spacing w:val="1"/>
          <w:sz w:val="24"/>
        </w:rPr>
        <w:t>10</w:t>
      </w:r>
      <w:r>
        <w:rPr>
          <w:rFonts w:ascii="Times New Roman"/>
          <w:color w:val="333333"/>
          <w:spacing w:val="-7"/>
          <w:sz w:val="24"/>
        </w:rPr>
        <w:t xml:space="preserve"> </w:t>
      </w:r>
      <w:r>
        <w:rPr>
          <w:rFonts w:ascii="SimSun" w:hAnsi="SimSun" w:cs="SimSun"/>
          <w:color w:val="333333"/>
          <w:spacing w:val="0"/>
          <w:sz w:val="24"/>
        </w:rPr>
        <w:t>吨，用电</w:t>
      </w:r>
    </w:p>
    <w:p>
      <w:pPr>
        <w:framePr w:w="10620" w:hAnchor="text" w:x="720" w:y="91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1"/>
          <w:sz w:val="24"/>
        </w:rPr>
        <w:t>380</w:t>
      </w:r>
      <w:r>
        <w:rPr>
          <w:rFonts w:ascii="Times New Roman"/>
          <w:color w:val="333333"/>
          <w:spacing w:val="-10"/>
          <w:sz w:val="24"/>
        </w:rPr>
        <w:t xml:space="preserve"> </w:t>
      </w:r>
      <w:r>
        <w:rPr>
          <w:rFonts w:ascii="SimSun" w:hAnsi="SimSun" w:cs="SimSun"/>
          <w:color w:val="333333"/>
          <w:spacing w:val="0"/>
          <w:sz w:val="24"/>
        </w:rPr>
        <w:t>度，用气</w:t>
      </w:r>
      <w:r>
        <w:rPr>
          <w:rFonts w:ascii="Times New Roman"/>
          <w:color w:val="333333"/>
          <w:spacing w:val="0"/>
          <w:sz w:val="24"/>
        </w:rPr>
        <w:t xml:space="preserve"> </w:t>
      </w:r>
      <w:r>
        <w:rPr>
          <w:rFonts w:ascii="Tahoma"/>
          <w:color w:val="333333"/>
          <w:spacing w:val="1"/>
          <w:sz w:val="24"/>
        </w:rPr>
        <w:t>35</w:t>
      </w:r>
      <w:r>
        <w:rPr>
          <w:rFonts w:ascii="Times New Roman"/>
          <w:color w:val="333333"/>
          <w:spacing w:val="-10"/>
          <w:sz w:val="24"/>
        </w:rPr>
        <w:t xml:space="preserve"> </w:t>
      </w:r>
      <w:r>
        <w:rPr>
          <w:rFonts w:ascii="SimSun" w:hAnsi="SimSun" w:cs="SimSun"/>
          <w:color w:val="333333"/>
          <w:spacing w:val="0"/>
          <w:sz w:val="24"/>
        </w:rPr>
        <w:t>立方米，则该户一年所用水、电、气产生的碳排放量是</w:t>
      </w:r>
    </w:p>
    <w:p>
      <w:pPr>
        <w:framePr w:w="1625" w:hAnchor="text" w:x="1200" w:y="1005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320</w:t>
      </w:r>
      <w:r>
        <w:rPr>
          <w:rFonts w:ascii="Times New Roman"/>
          <w:color w:val="333333"/>
          <w:spacing w:val="-10"/>
          <w:sz w:val="24"/>
        </w:rPr>
        <w:t xml:space="preserve"> </w:t>
      </w:r>
      <w:r>
        <w:rPr>
          <w:rFonts w:ascii="SimSun" w:hAnsi="SimSun" w:cs="SimSun"/>
          <w:color w:val="333333"/>
          <w:spacing w:val="0"/>
          <w:sz w:val="24"/>
        </w:rPr>
        <w:t>千克</w:t>
      </w:r>
    </w:p>
    <w:p>
      <w:pPr>
        <w:framePr w:w="1622" w:hAnchor="text" w:x="3125" w:y="1005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640</w:t>
      </w:r>
      <w:r>
        <w:rPr>
          <w:rFonts w:ascii="Times New Roman"/>
          <w:color w:val="333333"/>
          <w:spacing w:val="-10"/>
          <w:sz w:val="24"/>
        </w:rPr>
        <w:t xml:space="preserve"> </w:t>
      </w:r>
      <w:r>
        <w:rPr>
          <w:rFonts w:ascii="SimSun" w:hAnsi="SimSun" w:cs="SimSun"/>
          <w:color w:val="333333"/>
          <w:spacing w:val="0"/>
          <w:sz w:val="24"/>
        </w:rPr>
        <w:t>千克</w:t>
      </w:r>
    </w:p>
    <w:p>
      <w:pPr>
        <w:framePr w:w="1754" w:hAnchor="text" w:x="4958" w:y="1005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1920</w:t>
      </w:r>
      <w:r>
        <w:rPr>
          <w:rFonts w:ascii="Times New Roman"/>
          <w:color w:val="333333"/>
          <w:spacing w:val="-9"/>
          <w:sz w:val="24"/>
        </w:rPr>
        <w:t xml:space="preserve"> </w:t>
      </w:r>
      <w:r>
        <w:rPr>
          <w:rFonts w:ascii="SimSun" w:hAnsi="SimSun" w:cs="SimSun"/>
          <w:color w:val="333333"/>
          <w:spacing w:val="0"/>
          <w:sz w:val="24"/>
        </w:rPr>
        <w:t>千克</w:t>
      </w:r>
    </w:p>
    <w:p>
      <w:pPr>
        <w:framePr w:w="1774" w:hAnchor="text" w:x="7090" w:y="1005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3840</w:t>
      </w:r>
      <w:r>
        <w:rPr>
          <w:rFonts w:ascii="Times New Roman"/>
          <w:color w:val="333333"/>
          <w:spacing w:val="-9"/>
          <w:sz w:val="24"/>
        </w:rPr>
        <w:t xml:space="preserve"> </w:t>
      </w:r>
      <w:r>
        <w:rPr>
          <w:rFonts w:ascii="SimSun" w:hAnsi="SimSun" w:cs="SimSun"/>
          <w:color w:val="333333"/>
          <w:spacing w:val="0"/>
          <w:sz w:val="24"/>
        </w:rPr>
        <w:t>千克</w:t>
      </w:r>
    </w:p>
    <w:p>
      <w:pPr>
        <w:framePr w:w="10639" w:hAnchor="text" w:x="720" w:y="10366"/>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54</w:t>
      </w:r>
      <w:r>
        <w:rPr>
          <w:rFonts w:ascii="SimSun" w:hAnsi="SimSun" w:cs="SimSun"/>
          <w:color w:val="333333"/>
          <w:spacing w:val="0"/>
          <w:sz w:val="24"/>
        </w:rPr>
        <w:t>、某公益组织登记在册的男、女志愿者人数之比为</w:t>
      </w:r>
      <w:r>
        <w:rPr>
          <w:rFonts w:ascii="Times New Roman"/>
          <w:color w:val="333333"/>
          <w:spacing w:val="0"/>
          <w:sz w:val="24"/>
        </w:rPr>
        <w:t xml:space="preserve"> </w:t>
      </w:r>
      <w:r>
        <w:rPr>
          <w:rFonts w:ascii="Tahoma"/>
          <w:color w:val="333333"/>
          <w:spacing w:val="1"/>
          <w:sz w:val="24"/>
        </w:rPr>
        <w:t>2</w:t>
      </w:r>
      <w:r>
        <w:rPr>
          <w:rFonts w:ascii="SimSun" w:hAnsi="SimSun" w:cs="SimSun"/>
          <w:color w:val="333333"/>
          <w:spacing w:val="0"/>
          <w:sz w:val="24"/>
        </w:rPr>
        <w:t>：</w:t>
      </w:r>
      <w:r>
        <w:rPr>
          <w:rFonts w:ascii="Tahoma"/>
          <w:color w:val="333333"/>
          <w:spacing w:val="-1"/>
          <w:sz w:val="24"/>
        </w:rPr>
        <w:t>3</w:t>
      </w:r>
      <w:r>
        <w:rPr>
          <w:rFonts w:ascii="SimSun" w:hAnsi="SimSun" w:cs="SimSun"/>
          <w:color w:val="333333"/>
          <w:spacing w:val="0"/>
          <w:sz w:val="24"/>
        </w:rPr>
        <w:t>，男性志愿者中</w:t>
      </w:r>
      <w:r>
        <w:rPr>
          <w:rFonts w:ascii="Times New Roman"/>
          <w:color w:val="333333"/>
          <w:spacing w:val="0"/>
          <w:sz w:val="24"/>
        </w:rPr>
        <w:t xml:space="preserve"> </w:t>
      </w:r>
      <w:r>
        <w:rPr>
          <w:rFonts w:ascii="Tahoma"/>
          <w:color w:val="333333"/>
          <w:spacing w:val="0"/>
          <w:sz w:val="24"/>
        </w:rPr>
        <w:t>20%</w:t>
      </w:r>
      <w:r>
        <w:rPr>
          <w:rFonts w:ascii="SimSun" w:hAnsi="SimSun" w:cs="SimSun"/>
          <w:color w:val="333333"/>
          <w:spacing w:val="0"/>
          <w:sz w:val="24"/>
        </w:rPr>
        <w:t>为教师，女性</w:t>
      </w:r>
    </w:p>
    <w:p>
      <w:pPr>
        <w:framePr w:w="10639" w:hAnchor="text" w:x="720" w:y="10366"/>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志愿者中</w:t>
      </w:r>
      <w:r>
        <w:rPr>
          <w:rFonts w:ascii="Times New Roman"/>
          <w:color w:val="333333"/>
          <w:spacing w:val="0"/>
          <w:sz w:val="24"/>
        </w:rPr>
        <w:t xml:space="preserve"> </w:t>
      </w:r>
      <w:r>
        <w:rPr>
          <w:rFonts w:ascii="Tahoma"/>
          <w:color w:val="333333"/>
          <w:spacing w:val="0"/>
          <w:sz w:val="24"/>
        </w:rPr>
        <w:t>25%</w:t>
      </w:r>
      <w:r>
        <w:rPr>
          <w:rFonts w:ascii="SimSun" w:hAnsi="SimSun" w:cs="SimSun"/>
          <w:color w:val="333333"/>
          <w:spacing w:val="0"/>
          <w:sz w:val="24"/>
        </w:rPr>
        <w:t>为教师。现从该公益组织登记在册的志愿者中随机选出</w:t>
      </w:r>
      <w:r>
        <w:rPr>
          <w:rFonts w:ascii="Times New Roman"/>
          <w:color w:val="333333"/>
          <w:spacing w:val="0"/>
          <w:sz w:val="24"/>
        </w:rPr>
        <w:t xml:space="preserve"> </w:t>
      </w:r>
      <w:r>
        <w:rPr>
          <w:rFonts w:ascii="Tahoma"/>
          <w:color w:val="333333"/>
          <w:spacing w:val="0"/>
          <w:sz w:val="24"/>
        </w:rPr>
        <w:t>1</w:t>
      </w:r>
      <w:r>
        <w:rPr>
          <w:rFonts w:ascii="Times New Roman"/>
          <w:color w:val="333333"/>
          <w:spacing w:val="-9"/>
          <w:sz w:val="24"/>
        </w:rPr>
        <w:t xml:space="preserve"> </w:t>
      </w:r>
      <w:r>
        <w:rPr>
          <w:rFonts w:ascii="SimSun" w:hAnsi="SimSun" w:cs="SimSun"/>
          <w:color w:val="333333"/>
          <w:spacing w:val="0"/>
          <w:sz w:val="24"/>
        </w:rPr>
        <w:t>人，恰好为教师，则该志愿</w:t>
      </w:r>
    </w:p>
    <w:p>
      <w:pPr>
        <w:framePr w:w="10639" w:hAnchor="text" w:x="720" w:y="1036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者为男性的概率是</w:t>
      </w:r>
    </w:p>
    <w:p>
      <w:pPr>
        <w:framePr w:w="1053" w:hAnchor="text" w:x="1200" w:y="1130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2/5</w:t>
      </w:r>
    </w:p>
    <w:p>
      <w:pPr>
        <w:framePr w:w="1053" w:hAnchor="text" w:x="3091" w:y="1130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3/7</w:t>
      </w:r>
    </w:p>
    <w:p>
      <w:pPr>
        <w:framePr w:w="1185" w:hAnchor="text" w:x="4802" w:y="1130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9/16</w:t>
      </w:r>
    </w:p>
    <w:p>
      <w:pPr>
        <w:framePr w:w="1204" w:hAnchor="text" w:x="7171" w:y="1130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8/23</w:t>
      </w:r>
    </w:p>
    <w:p>
      <w:pPr>
        <w:framePr w:w="4586" w:hAnchor="text" w:x="1200" w:y="1161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55</w:t>
      </w:r>
      <w:r>
        <w:rPr>
          <w:rFonts w:ascii="SimSun" w:hAnsi="SimSun" w:cs="SimSun"/>
          <w:color w:val="333333"/>
          <w:spacing w:val="0"/>
          <w:sz w:val="24"/>
        </w:rPr>
        <w:t>、下列图形中，阴影部分面积为</w:t>
      </w:r>
      <w:r>
        <w:rPr>
          <w:rFonts w:ascii="Times New Roman"/>
          <w:color w:val="333333"/>
          <w:spacing w:val="0"/>
          <w:sz w:val="24"/>
        </w:rPr>
        <w:t xml:space="preserve"> </w:t>
      </w:r>
      <w:r>
        <w:rPr>
          <w:rFonts w:ascii="Tahoma"/>
          <w:color w:val="333333"/>
          <w:spacing w:val="0"/>
          <w:sz w:val="24"/>
        </w:rPr>
        <w:t>2</w:t>
      </w:r>
      <w:r>
        <w:rPr>
          <w:rFonts w:ascii="Times New Roman"/>
          <w:color w:val="333333"/>
          <w:spacing w:val="-6"/>
          <w:sz w:val="24"/>
        </w:rPr>
        <w:t xml:space="preserve"> </w:t>
      </w:r>
      <w:r>
        <w:rPr>
          <w:rFonts w:ascii="SimSun" w:hAnsi="SimSun" w:cs="SimSun"/>
          <w:color w:val="333333"/>
          <w:spacing w:val="0"/>
          <w:sz w:val="24"/>
        </w:rPr>
        <w:t>的是</w:t>
      </w:r>
    </w:p>
    <w:p>
      <w:pPr>
        <w:framePr w:w="1454" w:hAnchor="text" w:x="5342"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0"/>
          <w:sz w:val="18"/>
        </w:rPr>
        <w:t>9</w:t>
      </w:r>
      <w:r>
        <w:rPr>
          <w:rFonts w:ascii="Times New Roman"/>
          <w:color w:val="000000"/>
          <w:spacing w:val="-1"/>
          <w:sz w:val="18"/>
        </w:rPr>
        <w:t xml:space="preserve"> </w:t>
      </w:r>
      <w:r>
        <w:rPr>
          <w:rFonts w:ascii="SimSun" w:hAnsi="SimSun" w:cs="SimSun"/>
          <w:color w:val="000000"/>
          <w:spacing w:val="0"/>
          <w:sz w:val="18"/>
        </w:rPr>
        <w:t>页</w:t>
      </w:r>
      <w:r>
        <w:rPr>
          <w:rFonts w:ascii="Times New Roman"/>
          <w:color w:val="000000"/>
          <w:spacing w:val="1"/>
          <w:sz w:val="18"/>
        </w:rPr>
        <w:t xml:space="preserve"> </w:t>
      </w:r>
      <w:r>
        <w:rPr>
          <w:rFonts w:ascii="SimSun" w:hAnsi="SimSun" w:cs="SimSun"/>
          <w:color w:val="000000"/>
          <w:spacing w:val="0"/>
          <w:sz w:val="18"/>
        </w:rPr>
        <w:t>共</w:t>
      </w:r>
      <w:r>
        <w:rPr>
          <w:rFonts w:ascii="Times New Roman"/>
          <w:color w:val="000000"/>
          <w:spacing w:val="-2"/>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9"/>
          <w:cols w:sep="0" w:space="720"/>
          <w:titlePg w:val="0"/>
          <w:docGrid w:linePitch="1"/>
        </w:sectPr>
      </w:pPr>
      <w:r>
        <w:rPr>
          <w:noProof/>
        </w:rPr>
        <w:pict>
          <v:shape id="_x0000_s1033" type="#_x0000_t75" style="width:525pt;height:562.15pt;margin-top:35pt;margin-left:35pt;mso-position-horizontal-relative:page;mso-position-vertical-relative:page;position:absolute;z-index:-251650048">
            <v:imagedata r:id="rId7" o:title=""/>
          </v:shape>
        </w:pict>
      </w:r>
    </w:p>
    <w:p>
      <w:pPr>
        <w:spacing w:before="0" w:after="0" w:line="0" w:lineRule="atLeast"/>
        <w:ind w:left="0" w:right="0" w:firstLine="0"/>
        <w:jc w:val="left"/>
        <w:rPr>
          <w:rFonts w:ascii="Arial"/>
          <w:color w:val="FF0000"/>
          <w:spacing w:val="0"/>
          <w:sz w:val="2"/>
        </w:rPr>
      </w:pPr>
      <w:bookmarkStart w:id="9" w:name="br10"/>
      <w:bookmarkEnd w:id="9"/>
      <w:r>
        <w:rPr>
          <w:rFonts w:ascii="Arial"/>
          <w:color w:val="FF0000"/>
          <w:spacing w:val="0"/>
          <w:sz w:val="2"/>
        </w:rPr>
        <w:t xml:space="preserve"> </w:t>
      </w:r>
    </w:p>
    <w:p>
      <w:pPr>
        <w:framePr w:w="624" w:hAnchor="text" w:x="1200" w:y="489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p>
    <w:p>
      <w:pPr>
        <w:framePr w:w="624" w:hAnchor="text" w:x="1200" w:y="4890"/>
        <w:widowControl w:val="0"/>
        <w:autoSpaceDE w:val="0"/>
        <w:autoSpaceDN w:val="0"/>
        <w:spacing w:before="290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p>
    <w:p>
      <w:pPr>
        <w:framePr w:w="624" w:hAnchor="text" w:x="1200" w:y="4890"/>
        <w:widowControl w:val="0"/>
        <w:autoSpaceDE w:val="0"/>
        <w:autoSpaceDN w:val="0"/>
        <w:spacing w:before="2869"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10</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0"/>
          <w:cols w:sep="0" w:space="720"/>
          <w:titlePg w:val="0"/>
          <w:docGrid w:linePitch="1"/>
        </w:sectPr>
      </w:pPr>
      <w:r>
        <w:rPr>
          <w:noProof/>
        </w:rPr>
        <w:pict>
          <v:shape id="_x0000_s1034" type="#_x0000_t75" style="width:525pt;height:557.85pt;margin-top:35pt;margin-left:35pt;mso-position-horizontal-relative:page;mso-position-vertical-relative:page;position:absolute;z-index:-251649024">
            <v:imagedata r:id="rId8" o:title=""/>
          </v:shape>
        </w:pict>
      </w:r>
    </w:p>
    <w:p>
      <w:pPr>
        <w:spacing w:before="0" w:after="0" w:line="0" w:lineRule="atLeast"/>
        <w:ind w:left="0" w:right="0" w:firstLine="0"/>
        <w:jc w:val="left"/>
        <w:rPr>
          <w:rFonts w:ascii="Arial"/>
          <w:color w:val="FF0000"/>
          <w:spacing w:val="0"/>
          <w:sz w:val="2"/>
        </w:rPr>
      </w:pPr>
      <w:bookmarkStart w:id="10" w:name="br11"/>
      <w:bookmarkEnd w:id="10"/>
      <w:r>
        <w:rPr>
          <w:rFonts w:ascii="Arial"/>
          <w:color w:val="FF0000"/>
          <w:spacing w:val="0"/>
          <w:sz w:val="2"/>
        </w:rPr>
        <w:t xml:space="preserve"> </w:t>
      </w:r>
    </w:p>
    <w:p>
      <w:pPr>
        <w:framePr w:w="643" w:hAnchor="text" w:x="1200" w:y="460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p>
    <w:p>
      <w:pPr>
        <w:framePr w:w="10630" w:hAnchor="text" w:x="720" w:y="491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56</w:t>
      </w:r>
      <w:r>
        <w:rPr>
          <w:rFonts w:ascii="SimSun" w:hAnsi="SimSun" w:cs="SimSun"/>
          <w:color w:val="333333"/>
          <w:spacing w:val="0"/>
          <w:sz w:val="24"/>
        </w:rPr>
        <w:t>、某机构对全运会收视情况进行调查，在</w:t>
      </w:r>
      <w:r>
        <w:rPr>
          <w:rFonts w:ascii="Times New Roman"/>
          <w:color w:val="333333"/>
          <w:spacing w:val="0"/>
          <w:sz w:val="24"/>
        </w:rPr>
        <w:t xml:space="preserve"> </w:t>
      </w:r>
      <w:r>
        <w:rPr>
          <w:rFonts w:ascii="Tahoma"/>
          <w:color w:val="333333"/>
          <w:spacing w:val="0"/>
          <w:sz w:val="24"/>
        </w:rPr>
        <w:t>1000</w:t>
      </w:r>
      <w:r>
        <w:rPr>
          <w:rFonts w:ascii="Times New Roman"/>
          <w:color w:val="333333"/>
          <w:spacing w:val="-6"/>
          <w:sz w:val="24"/>
        </w:rPr>
        <w:t xml:space="preserve"> </w:t>
      </w:r>
      <w:r>
        <w:rPr>
          <w:rFonts w:ascii="SimSun" w:hAnsi="SimSun" w:cs="SimSun"/>
          <w:color w:val="333333"/>
          <w:spacing w:val="0"/>
          <w:sz w:val="24"/>
        </w:rPr>
        <w:t>名受访者中，观看过乒乓球比赛的占</w:t>
      </w:r>
      <w:r>
        <w:rPr>
          <w:rFonts w:ascii="Times New Roman"/>
          <w:color w:val="333333"/>
          <w:spacing w:val="0"/>
          <w:sz w:val="24"/>
        </w:rPr>
        <w:t xml:space="preserve"> </w:t>
      </w:r>
      <w:r>
        <w:rPr>
          <w:rFonts w:ascii="Tahoma"/>
          <w:color w:val="333333"/>
          <w:spacing w:val="-1"/>
          <w:sz w:val="24"/>
        </w:rPr>
        <w:t>87%</w:t>
      </w:r>
      <w:r>
        <w:rPr>
          <w:rFonts w:ascii="SimSun" w:hAnsi="SimSun" w:cs="SimSun"/>
          <w:color w:val="333333"/>
          <w:spacing w:val="0"/>
          <w:sz w:val="24"/>
        </w:rPr>
        <w:t>，</w:t>
      </w:r>
    </w:p>
    <w:p>
      <w:pPr>
        <w:framePr w:w="10630" w:hAnchor="text" w:x="720" w:y="4914"/>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观看过跳水比赛的占</w:t>
      </w:r>
      <w:r>
        <w:rPr>
          <w:rFonts w:ascii="Times New Roman"/>
          <w:color w:val="333333"/>
          <w:spacing w:val="0"/>
          <w:sz w:val="24"/>
        </w:rPr>
        <w:t xml:space="preserve"> </w:t>
      </w:r>
      <w:r>
        <w:rPr>
          <w:rFonts w:ascii="Tahoma"/>
          <w:color w:val="333333"/>
          <w:spacing w:val="0"/>
          <w:sz w:val="24"/>
        </w:rPr>
        <w:t>75%</w:t>
      </w:r>
      <w:r>
        <w:rPr>
          <w:rFonts w:ascii="SimSun" w:hAnsi="SimSun" w:cs="SimSun"/>
          <w:color w:val="333333"/>
          <w:spacing w:val="0"/>
          <w:sz w:val="24"/>
        </w:rPr>
        <w:t>，观看过田径比赛的占</w:t>
      </w:r>
      <w:r>
        <w:rPr>
          <w:rFonts w:ascii="Times New Roman"/>
          <w:color w:val="333333"/>
          <w:spacing w:val="0"/>
          <w:sz w:val="24"/>
        </w:rPr>
        <w:t xml:space="preserve"> </w:t>
      </w:r>
      <w:r>
        <w:rPr>
          <w:rFonts w:ascii="Tahoma"/>
          <w:color w:val="333333"/>
          <w:spacing w:val="-1"/>
          <w:sz w:val="24"/>
        </w:rPr>
        <w:t>69%</w:t>
      </w:r>
      <w:r>
        <w:rPr>
          <w:rFonts w:ascii="SimSun" w:hAnsi="SimSun" w:cs="SimSun"/>
          <w:color w:val="333333"/>
          <w:spacing w:val="0"/>
          <w:sz w:val="24"/>
        </w:rPr>
        <w:t>。这</w:t>
      </w:r>
      <w:r>
        <w:rPr>
          <w:rFonts w:ascii="Times New Roman"/>
          <w:color w:val="333333"/>
          <w:spacing w:val="0"/>
          <w:sz w:val="24"/>
        </w:rPr>
        <w:t xml:space="preserve"> </w:t>
      </w:r>
      <w:r>
        <w:rPr>
          <w:rFonts w:ascii="Tahoma"/>
          <w:color w:val="333333"/>
          <w:spacing w:val="0"/>
          <w:sz w:val="24"/>
        </w:rPr>
        <w:t>1000</w:t>
      </w:r>
      <w:r>
        <w:rPr>
          <w:rFonts w:ascii="Times New Roman"/>
          <w:color w:val="333333"/>
          <w:spacing w:val="-6"/>
          <w:sz w:val="24"/>
        </w:rPr>
        <w:t xml:space="preserve"> </w:t>
      </w:r>
      <w:r>
        <w:rPr>
          <w:rFonts w:ascii="SimSun" w:hAnsi="SimSun" w:cs="SimSun"/>
          <w:color w:val="333333"/>
          <w:spacing w:val="0"/>
          <w:sz w:val="24"/>
        </w:rPr>
        <w:t>名受访者中，乒乓球、跳水和田径</w:t>
      </w:r>
    </w:p>
    <w:p>
      <w:pPr>
        <w:framePr w:w="10630" w:hAnchor="text" w:x="720" w:y="491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比赛都观看过的至少有：</w:t>
      </w:r>
    </w:p>
    <w:p>
      <w:pPr>
        <w:framePr w:w="1385" w:hAnchor="text" w:x="1200" w:y="585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310</w:t>
      </w:r>
      <w:r>
        <w:rPr>
          <w:rFonts w:ascii="Times New Roman"/>
          <w:color w:val="333333"/>
          <w:spacing w:val="-10"/>
          <w:sz w:val="24"/>
        </w:rPr>
        <w:t xml:space="preserve"> </w:t>
      </w:r>
      <w:r>
        <w:rPr>
          <w:rFonts w:ascii="SimSun" w:hAnsi="SimSun" w:cs="SimSun"/>
          <w:color w:val="333333"/>
          <w:spacing w:val="0"/>
          <w:sz w:val="24"/>
        </w:rPr>
        <w:t>人</w:t>
      </w:r>
    </w:p>
    <w:p>
      <w:pPr>
        <w:framePr w:w="1382" w:hAnchor="text" w:x="3876" w:y="585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440</w:t>
      </w:r>
      <w:r>
        <w:rPr>
          <w:rFonts w:ascii="Times New Roman"/>
          <w:color w:val="333333"/>
          <w:spacing w:val="-6"/>
          <w:sz w:val="24"/>
        </w:rPr>
        <w:t xml:space="preserve"> </w:t>
      </w:r>
      <w:r>
        <w:rPr>
          <w:rFonts w:ascii="SimSun" w:hAnsi="SimSun" w:cs="SimSun"/>
          <w:color w:val="333333"/>
          <w:spacing w:val="0"/>
          <w:sz w:val="24"/>
        </w:rPr>
        <w:t>人</w:t>
      </w:r>
    </w:p>
    <w:p>
      <w:pPr>
        <w:framePr w:w="1385" w:hAnchor="text" w:x="6398" w:y="585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620</w:t>
      </w:r>
      <w:r>
        <w:rPr>
          <w:rFonts w:ascii="Times New Roman"/>
          <w:color w:val="333333"/>
          <w:spacing w:val="-10"/>
          <w:sz w:val="24"/>
        </w:rPr>
        <w:t xml:space="preserve"> </w:t>
      </w:r>
      <w:r>
        <w:rPr>
          <w:rFonts w:ascii="SimSun" w:hAnsi="SimSun" w:cs="SimSun"/>
          <w:color w:val="333333"/>
          <w:spacing w:val="0"/>
          <w:sz w:val="24"/>
        </w:rPr>
        <w:t>人</w:t>
      </w:r>
    </w:p>
    <w:p>
      <w:pPr>
        <w:framePr w:w="1404" w:hAnchor="text" w:x="8772" w:y="585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690</w:t>
      </w:r>
      <w:r>
        <w:rPr>
          <w:rFonts w:ascii="Times New Roman"/>
          <w:color w:val="333333"/>
          <w:spacing w:val="-8"/>
          <w:sz w:val="24"/>
        </w:rPr>
        <w:t xml:space="preserve"> </w:t>
      </w:r>
      <w:r>
        <w:rPr>
          <w:rFonts w:ascii="SimSun" w:hAnsi="SimSun" w:cs="SimSun"/>
          <w:color w:val="333333"/>
          <w:spacing w:val="0"/>
          <w:sz w:val="24"/>
        </w:rPr>
        <w:t>人</w:t>
      </w:r>
    </w:p>
    <w:p>
      <w:pPr>
        <w:framePr w:w="10675" w:hAnchor="text" w:x="720" w:y="6159"/>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57</w:t>
      </w:r>
      <w:r>
        <w:rPr>
          <w:rFonts w:ascii="SimSun" w:hAnsi="SimSun" w:cs="SimSun"/>
          <w:color w:val="333333"/>
          <w:spacing w:val="0"/>
          <w:sz w:val="24"/>
        </w:rPr>
        <w:t>、某政府机关将甲、乙两个部门合并。合并前，甲、乙两部门的男女人数之比分别为</w:t>
      </w:r>
      <w:r>
        <w:rPr>
          <w:rFonts w:ascii="Times New Roman"/>
          <w:color w:val="333333"/>
          <w:spacing w:val="0"/>
          <w:sz w:val="24"/>
        </w:rPr>
        <w:t xml:space="preserve"> </w:t>
      </w:r>
      <w:r>
        <w:rPr>
          <w:rFonts w:ascii="Tahoma"/>
          <w:color w:val="333333"/>
          <w:spacing w:val="0"/>
          <w:sz w:val="24"/>
        </w:rPr>
        <w:t>4</w:t>
      </w:r>
      <w:r>
        <w:rPr>
          <w:rFonts w:ascii="Times New Roman"/>
          <w:color w:val="333333"/>
          <w:spacing w:val="15"/>
          <w:sz w:val="24"/>
        </w:rPr>
        <w:t xml:space="preserve"> </w:t>
      </w:r>
      <w:r>
        <w:rPr>
          <w:rFonts w:ascii="Tahoma"/>
          <w:color w:val="333333"/>
          <w:spacing w:val="0"/>
          <w:sz w:val="24"/>
        </w:rPr>
        <w:t>:</w:t>
      </w:r>
      <w:r>
        <w:rPr>
          <w:rFonts w:ascii="Times New Roman"/>
          <w:color w:val="333333"/>
          <w:spacing w:val="14"/>
          <w:sz w:val="24"/>
        </w:rPr>
        <w:t xml:space="preserve"> </w:t>
      </w:r>
      <w:r>
        <w:rPr>
          <w:rFonts w:ascii="Tahoma"/>
          <w:color w:val="333333"/>
          <w:spacing w:val="0"/>
          <w:sz w:val="24"/>
        </w:rPr>
        <w:t>1</w:t>
      </w:r>
    </w:p>
    <w:p>
      <w:pPr>
        <w:framePr w:w="10675" w:hAnchor="text" w:x="720" w:y="6159"/>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和</w:t>
      </w:r>
      <w:r>
        <w:rPr>
          <w:rFonts w:ascii="Times New Roman"/>
          <w:color w:val="333333"/>
          <w:spacing w:val="0"/>
          <w:sz w:val="24"/>
        </w:rPr>
        <w:t xml:space="preserve"> </w:t>
      </w:r>
      <w:r>
        <w:rPr>
          <w:rFonts w:ascii="Tahoma"/>
          <w:color w:val="333333"/>
          <w:spacing w:val="0"/>
          <w:sz w:val="24"/>
        </w:rPr>
        <w:t>3</w:t>
      </w:r>
      <w:r>
        <w:rPr>
          <w:rFonts w:ascii="Times New Roman"/>
          <w:color w:val="333333"/>
          <w:spacing w:val="15"/>
          <w:sz w:val="24"/>
        </w:rPr>
        <w:t xml:space="preserve"> </w:t>
      </w:r>
      <w:r>
        <w:rPr>
          <w:rFonts w:ascii="Tahoma"/>
          <w:color w:val="333333"/>
          <w:spacing w:val="0"/>
          <w:sz w:val="24"/>
        </w:rPr>
        <w:t>:</w:t>
      </w:r>
      <w:r>
        <w:rPr>
          <w:rFonts w:ascii="Times New Roman"/>
          <w:color w:val="333333"/>
          <w:spacing w:val="14"/>
          <w:sz w:val="24"/>
        </w:rPr>
        <w:t xml:space="preserve"> </w:t>
      </w:r>
      <w:r>
        <w:rPr>
          <w:rFonts w:ascii="Tahoma"/>
          <w:color w:val="333333"/>
          <w:spacing w:val="0"/>
          <w:sz w:val="24"/>
        </w:rPr>
        <w:t>2,</w:t>
      </w:r>
      <w:r>
        <w:rPr>
          <w:rFonts w:ascii="SimSun" w:hAnsi="SimSun" w:cs="SimSun"/>
          <w:color w:val="333333"/>
          <w:spacing w:val="0"/>
          <w:sz w:val="24"/>
        </w:rPr>
        <w:t>男女党员人数之比分别为</w:t>
      </w:r>
      <w:r>
        <w:rPr>
          <w:rFonts w:ascii="Times New Roman"/>
          <w:color w:val="333333"/>
          <w:spacing w:val="0"/>
          <w:sz w:val="24"/>
        </w:rPr>
        <w:t xml:space="preserve"> </w:t>
      </w:r>
      <w:r>
        <w:rPr>
          <w:rFonts w:ascii="Tahoma"/>
          <w:color w:val="333333"/>
          <w:spacing w:val="0"/>
          <w:sz w:val="24"/>
        </w:rPr>
        <w:t>9</w:t>
      </w:r>
      <w:r>
        <w:rPr>
          <w:rFonts w:ascii="Times New Roman"/>
          <w:color w:val="333333"/>
          <w:spacing w:val="15"/>
          <w:sz w:val="24"/>
        </w:rPr>
        <w:t xml:space="preserve"> </w:t>
      </w:r>
      <w:r>
        <w:rPr>
          <w:rFonts w:ascii="Tahoma"/>
          <w:color w:val="333333"/>
          <w:spacing w:val="0"/>
          <w:sz w:val="24"/>
        </w:rPr>
        <w:t>:</w:t>
      </w:r>
      <w:r>
        <w:rPr>
          <w:rFonts w:ascii="Times New Roman"/>
          <w:color w:val="333333"/>
          <w:spacing w:val="16"/>
          <w:sz w:val="24"/>
        </w:rPr>
        <w:t xml:space="preserve"> </w:t>
      </w:r>
      <w:r>
        <w:rPr>
          <w:rFonts w:ascii="Tahoma"/>
          <w:color w:val="333333"/>
          <w:spacing w:val="0"/>
          <w:sz w:val="24"/>
        </w:rPr>
        <w:t>2</w:t>
      </w:r>
      <w:r>
        <w:rPr>
          <w:rFonts w:ascii="Times New Roman"/>
          <w:color w:val="333333"/>
          <w:spacing w:val="-9"/>
          <w:sz w:val="24"/>
        </w:rPr>
        <w:t xml:space="preserve"> </w:t>
      </w:r>
      <w:r>
        <w:rPr>
          <w:rFonts w:ascii="SimSun" w:hAnsi="SimSun" w:cs="SimSun"/>
          <w:color w:val="333333"/>
          <w:spacing w:val="0"/>
          <w:sz w:val="24"/>
        </w:rPr>
        <w:t>和</w:t>
      </w:r>
      <w:r>
        <w:rPr>
          <w:rFonts w:ascii="Times New Roman"/>
          <w:color w:val="333333"/>
          <w:spacing w:val="0"/>
          <w:sz w:val="24"/>
        </w:rPr>
        <w:t xml:space="preserve"> </w:t>
      </w:r>
      <w:r>
        <w:rPr>
          <w:rFonts w:ascii="Tahoma"/>
          <w:color w:val="333333"/>
          <w:spacing w:val="0"/>
          <w:sz w:val="24"/>
        </w:rPr>
        <w:t>9</w:t>
      </w:r>
      <w:r>
        <w:rPr>
          <w:rFonts w:ascii="Times New Roman"/>
          <w:color w:val="333333"/>
          <w:spacing w:val="15"/>
          <w:sz w:val="24"/>
        </w:rPr>
        <w:t xml:space="preserve"> </w:t>
      </w:r>
      <w:r>
        <w:rPr>
          <w:rFonts w:ascii="Tahoma"/>
          <w:color w:val="333333"/>
          <w:spacing w:val="0"/>
          <w:sz w:val="24"/>
        </w:rPr>
        <w:t>:</w:t>
      </w:r>
      <w:r>
        <w:rPr>
          <w:rFonts w:ascii="Times New Roman"/>
          <w:color w:val="333333"/>
          <w:spacing w:val="16"/>
          <w:sz w:val="24"/>
        </w:rPr>
        <w:t xml:space="preserve"> </w:t>
      </w:r>
      <w:r>
        <w:rPr>
          <w:rFonts w:ascii="Tahoma"/>
          <w:color w:val="333333"/>
          <w:spacing w:val="-1"/>
          <w:sz w:val="24"/>
        </w:rPr>
        <w:t>4</w:t>
      </w:r>
      <w:r>
        <w:rPr>
          <w:rFonts w:ascii="SimSun" w:hAnsi="SimSun" w:cs="SimSun"/>
          <w:color w:val="333333"/>
          <w:spacing w:val="0"/>
          <w:sz w:val="24"/>
        </w:rPr>
        <w:t>，乙部门女党员人数占本部门人数的比重是甲部门的</w:t>
      </w:r>
    </w:p>
    <w:p>
      <w:pPr>
        <w:framePr w:w="10675" w:hAnchor="text" w:x="720" w:y="6159"/>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两倍。合并后，若男女人数之比为</w:t>
      </w:r>
      <w:r>
        <w:rPr>
          <w:rFonts w:ascii="Times New Roman"/>
          <w:color w:val="333333"/>
          <w:spacing w:val="0"/>
          <w:sz w:val="24"/>
        </w:rPr>
        <w:t xml:space="preserve"> </w:t>
      </w:r>
      <w:r>
        <w:rPr>
          <w:rFonts w:ascii="Tahoma"/>
          <w:color w:val="333333"/>
          <w:spacing w:val="0"/>
          <w:sz w:val="24"/>
        </w:rPr>
        <w:t>7</w:t>
      </w:r>
      <w:r>
        <w:rPr>
          <w:rFonts w:ascii="Times New Roman"/>
          <w:color w:val="333333"/>
          <w:spacing w:val="15"/>
          <w:sz w:val="24"/>
        </w:rPr>
        <w:t xml:space="preserve"> </w:t>
      </w:r>
      <w:r>
        <w:rPr>
          <w:rFonts w:ascii="Tahoma"/>
          <w:color w:val="333333"/>
          <w:spacing w:val="0"/>
          <w:sz w:val="24"/>
        </w:rPr>
        <w:t>:</w:t>
      </w:r>
      <w:r>
        <w:rPr>
          <w:rFonts w:ascii="Times New Roman"/>
          <w:color w:val="333333"/>
          <w:spacing w:val="14"/>
          <w:sz w:val="24"/>
        </w:rPr>
        <w:t xml:space="preserve"> </w:t>
      </w:r>
      <w:r>
        <w:rPr>
          <w:rFonts w:ascii="Tahoma"/>
          <w:color w:val="333333"/>
          <w:spacing w:val="1"/>
          <w:sz w:val="24"/>
        </w:rPr>
        <w:t>3</w:t>
      </w:r>
      <w:r>
        <w:rPr>
          <w:rFonts w:ascii="SimSun" w:hAnsi="SimSun" w:cs="SimSun"/>
          <w:color w:val="333333"/>
          <w:spacing w:val="0"/>
          <w:sz w:val="24"/>
        </w:rPr>
        <w:t>，则男女党员人数之比为：</w:t>
      </w:r>
    </w:p>
    <w:p>
      <w:pPr>
        <w:framePr w:w="1177" w:hAnchor="text" w:x="1200" w:y="709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18:5</w:t>
      </w:r>
    </w:p>
    <w:p>
      <w:pPr>
        <w:framePr w:w="1175" w:hAnchor="text" w:x="3816" w:y="709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27:8</w:t>
      </w:r>
    </w:p>
    <w:p>
      <w:pPr>
        <w:framePr w:w="1048" w:hAnchor="text" w:x="6355" w:y="709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3:1</w:t>
      </w:r>
    </w:p>
    <w:p>
      <w:pPr>
        <w:framePr w:w="1326" w:hAnchor="text" w:x="8693" w:y="709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27:10</w:t>
      </w:r>
    </w:p>
    <w:p>
      <w:pPr>
        <w:framePr w:w="10589" w:hAnchor="text" w:x="720" w:y="7405"/>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58</w:t>
      </w:r>
      <w:r>
        <w:rPr>
          <w:rFonts w:ascii="SimSun" w:hAnsi="SimSun" w:cs="SimSun"/>
          <w:color w:val="333333"/>
          <w:spacing w:val="0"/>
          <w:sz w:val="24"/>
        </w:rPr>
        <w:t>、已知</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B</w:t>
      </w:r>
      <w:r>
        <w:rPr>
          <w:rFonts w:ascii="SimSun" w:hAnsi="SimSun" w:cs="SimSun"/>
          <w:color w:val="333333"/>
          <w:spacing w:val="0"/>
          <w:sz w:val="24"/>
        </w:rPr>
        <w:t>、两地相距</w:t>
      </w:r>
      <w:r>
        <w:rPr>
          <w:rFonts w:ascii="Times New Roman"/>
          <w:color w:val="333333"/>
          <w:spacing w:val="0"/>
          <w:sz w:val="24"/>
        </w:rPr>
        <w:t xml:space="preserve"> </w:t>
      </w:r>
      <w:r>
        <w:rPr>
          <w:rFonts w:ascii="Tahoma"/>
          <w:color w:val="333333"/>
          <w:spacing w:val="0"/>
          <w:sz w:val="24"/>
        </w:rPr>
        <w:t>9</w:t>
      </w:r>
      <w:r>
        <w:rPr>
          <w:rFonts w:ascii="Times New Roman"/>
          <w:color w:val="333333"/>
          <w:spacing w:val="-6"/>
          <w:sz w:val="24"/>
        </w:rPr>
        <w:t xml:space="preserve"> </w:t>
      </w:r>
      <w:r>
        <w:rPr>
          <w:rFonts w:ascii="SimSun" w:hAnsi="SimSun" w:cs="SimSun"/>
          <w:color w:val="333333"/>
          <w:spacing w:val="0"/>
          <w:sz w:val="24"/>
        </w:rPr>
        <w:t>公里，甲、乙两人匀速从</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、地前往</w:t>
      </w:r>
      <w:r>
        <w:rPr>
          <w:rFonts w:ascii="Times New Roman"/>
          <w:color w:val="333333"/>
          <w:spacing w:val="0"/>
          <w:sz w:val="24"/>
        </w:rPr>
        <w:t xml:space="preserve"> </w:t>
      </w:r>
      <w:r>
        <w:rPr>
          <w:rFonts w:ascii="Tahoma"/>
          <w:color w:val="333333"/>
          <w:spacing w:val="0"/>
          <w:sz w:val="24"/>
        </w:rPr>
        <w:t>B</w:t>
      </w:r>
      <w:r>
        <w:rPr>
          <w:rFonts w:ascii="SimSun" w:hAnsi="SimSun" w:cs="SimSun"/>
          <w:color w:val="333333"/>
          <w:spacing w:val="0"/>
          <w:sz w:val="24"/>
        </w:rPr>
        <w:t>、地。甲每小时走</w:t>
      </w:r>
      <w:r>
        <w:rPr>
          <w:rFonts w:ascii="Times New Roman"/>
          <w:color w:val="333333"/>
          <w:spacing w:val="0"/>
          <w:sz w:val="24"/>
        </w:rPr>
        <w:t xml:space="preserve"> </w:t>
      </w:r>
      <w:r>
        <w:rPr>
          <w:rFonts w:ascii="Tahoma"/>
          <w:color w:val="333333"/>
          <w:spacing w:val="0"/>
          <w:sz w:val="24"/>
        </w:rPr>
        <w:t>6</w:t>
      </w:r>
      <w:r>
        <w:rPr>
          <w:rFonts w:ascii="Times New Roman"/>
          <w:color w:val="333333"/>
          <w:spacing w:val="-9"/>
          <w:sz w:val="24"/>
        </w:rPr>
        <w:t xml:space="preserve"> </w:t>
      </w:r>
      <w:r>
        <w:rPr>
          <w:rFonts w:ascii="SimSun" w:hAnsi="SimSun" w:cs="SimSun"/>
          <w:color w:val="333333"/>
          <w:spacing w:val="0"/>
          <w:sz w:val="24"/>
        </w:rPr>
        <w:t>公</w:t>
      </w:r>
    </w:p>
    <w:p>
      <w:pPr>
        <w:framePr w:w="10589" w:hAnchor="text" w:x="720" w:y="7405"/>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里，每走半小时休息</w:t>
      </w:r>
      <w:r>
        <w:rPr>
          <w:rFonts w:ascii="Times New Roman"/>
          <w:color w:val="333333"/>
          <w:spacing w:val="0"/>
          <w:sz w:val="24"/>
        </w:rPr>
        <w:t xml:space="preserve"> </w:t>
      </w:r>
      <w:r>
        <w:rPr>
          <w:rFonts w:ascii="Tahoma"/>
          <w:color w:val="333333"/>
          <w:spacing w:val="1"/>
          <w:sz w:val="24"/>
        </w:rPr>
        <w:t>15</w:t>
      </w:r>
      <w:r>
        <w:rPr>
          <w:rFonts w:ascii="Times New Roman"/>
          <w:color w:val="333333"/>
          <w:spacing w:val="-10"/>
          <w:sz w:val="24"/>
        </w:rPr>
        <w:t xml:space="preserve"> </w:t>
      </w:r>
      <w:r>
        <w:rPr>
          <w:rFonts w:ascii="SimSun" w:hAnsi="SimSun" w:cs="SimSun"/>
          <w:color w:val="333333"/>
          <w:spacing w:val="0"/>
          <w:sz w:val="24"/>
        </w:rPr>
        <w:t>分钟；乙比甲早</w:t>
      </w:r>
      <w:r>
        <w:rPr>
          <w:rFonts w:ascii="Times New Roman"/>
          <w:color w:val="333333"/>
          <w:spacing w:val="0"/>
          <w:sz w:val="24"/>
        </w:rPr>
        <w:t xml:space="preserve"> </w:t>
      </w:r>
      <w:r>
        <w:rPr>
          <w:rFonts w:ascii="Tahoma"/>
          <w:color w:val="333333"/>
          <w:spacing w:val="1"/>
          <w:sz w:val="24"/>
        </w:rPr>
        <w:t>15</w:t>
      </w:r>
      <w:r>
        <w:rPr>
          <w:rFonts w:ascii="Times New Roman"/>
          <w:color w:val="333333"/>
          <w:spacing w:val="-10"/>
          <w:sz w:val="24"/>
        </w:rPr>
        <w:t xml:space="preserve"> </w:t>
      </w:r>
      <w:r>
        <w:rPr>
          <w:rFonts w:ascii="SimSun" w:hAnsi="SimSun" w:cs="SimSun"/>
          <w:color w:val="333333"/>
          <w:spacing w:val="0"/>
          <w:sz w:val="24"/>
        </w:rPr>
        <w:t>分钟出发，中间不休息。若他们在途中（不含起点和终</w:t>
      </w:r>
    </w:p>
    <w:p>
      <w:pPr>
        <w:framePr w:w="10589" w:hAnchor="text" w:x="720" w:y="7405"/>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点）相遇了</w:t>
      </w:r>
      <w:r>
        <w:rPr>
          <w:rFonts w:ascii="Times New Roman"/>
          <w:color w:val="333333"/>
          <w:spacing w:val="0"/>
          <w:sz w:val="24"/>
        </w:rPr>
        <w:t xml:space="preserve"> </w:t>
      </w:r>
      <w:r>
        <w:rPr>
          <w:rFonts w:ascii="Tahoma"/>
          <w:color w:val="333333"/>
          <w:spacing w:val="0"/>
          <w:sz w:val="24"/>
        </w:rPr>
        <w:t>2</w:t>
      </w:r>
      <w:r>
        <w:rPr>
          <w:rFonts w:ascii="Times New Roman"/>
          <w:color w:val="333333"/>
          <w:spacing w:val="-6"/>
          <w:sz w:val="24"/>
        </w:rPr>
        <w:t xml:space="preserve"> </w:t>
      </w:r>
      <w:r>
        <w:rPr>
          <w:rFonts w:ascii="SimSun" w:hAnsi="SimSun" w:cs="SimSun"/>
          <w:color w:val="333333"/>
          <w:spacing w:val="0"/>
          <w:sz w:val="24"/>
        </w:rPr>
        <w:t>次，则乙从</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、地到</w:t>
      </w:r>
      <w:r>
        <w:rPr>
          <w:rFonts w:ascii="Times New Roman"/>
          <w:color w:val="333333"/>
          <w:spacing w:val="0"/>
          <w:sz w:val="24"/>
        </w:rPr>
        <w:t xml:space="preserve"> </w:t>
      </w:r>
      <w:r>
        <w:rPr>
          <w:rFonts w:ascii="Tahoma"/>
          <w:color w:val="333333"/>
          <w:spacing w:val="-2"/>
          <w:sz w:val="24"/>
        </w:rPr>
        <w:t>B</w:t>
      </w:r>
      <w:r>
        <w:rPr>
          <w:rFonts w:ascii="SimSun" w:hAnsi="SimSun" w:cs="SimSun"/>
          <w:color w:val="333333"/>
          <w:spacing w:val="0"/>
          <w:sz w:val="24"/>
        </w:rPr>
        <w:t>、地所用的时间至少为：</w:t>
      </w:r>
    </w:p>
    <w:p>
      <w:pPr>
        <w:framePr w:w="1493" w:hAnchor="text" w:x="1200" w:y="83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75</w:t>
      </w:r>
      <w:r>
        <w:rPr>
          <w:rFonts w:ascii="Times New Roman"/>
          <w:color w:val="333333"/>
          <w:spacing w:val="-10"/>
          <w:sz w:val="24"/>
        </w:rPr>
        <w:t xml:space="preserve"> </w:t>
      </w:r>
      <w:r>
        <w:rPr>
          <w:rFonts w:ascii="SimSun" w:hAnsi="SimSun" w:cs="SimSun"/>
          <w:color w:val="333333"/>
          <w:spacing w:val="0"/>
          <w:sz w:val="24"/>
        </w:rPr>
        <w:t>分钟</w:t>
      </w:r>
    </w:p>
    <w:p>
      <w:pPr>
        <w:framePr w:w="1625" w:hAnchor="text" w:x="3833" w:y="83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120</w:t>
      </w:r>
      <w:r>
        <w:rPr>
          <w:rFonts w:ascii="Times New Roman"/>
          <w:color w:val="333333"/>
          <w:spacing w:val="-7"/>
          <w:sz w:val="24"/>
        </w:rPr>
        <w:t xml:space="preserve"> </w:t>
      </w:r>
      <w:r>
        <w:rPr>
          <w:rFonts w:ascii="SimSun" w:hAnsi="SimSun" w:cs="SimSun"/>
          <w:color w:val="333333"/>
          <w:spacing w:val="0"/>
          <w:sz w:val="24"/>
        </w:rPr>
        <w:t>分钟</w:t>
      </w:r>
    </w:p>
    <w:p>
      <w:pPr>
        <w:framePr w:w="1625" w:hAnchor="text" w:x="6298" w:y="83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135</w:t>
      </w:r>
      <w:r>
        <w:rPr>
          <w:rFonts w:ascii="Times New Roman"/>
          <w:color w:val="333333"/>
          <w:spacing w:val="-10"/>
          <w:sz w:val="24"/>
        </w:rPr>
        <w:t xml:space="preserve"> </w:t>
      </w:r>
      <w:r>
        <w:rPr>
          <w:rFonts w:ascii="SimSun" w:hAnsi="SimSun" w:cs="SimSun"/>
          <w:color w:val="333333"/>
          <w:spacing w:val="0"/>
          <w:sz w:val="24"/>
        </w:rPr>
        <w:t>分钟</w:t>
      </w:r>
    </w:p>
    <w:p>
      <w:pPr>
        <w:framePr w:w="1644" w:hAnchor="text" w:x="8688" w:y="83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150</w:t>
      </w:r>
      <w:r>
        <w:rPr>
          <w:rFonts w:ascii="Times New Roman"/>
          <w:color w:val="333333"/>
          <w:spacing w:val="-6"/>
          <w:sz w:val="24"/>
        </w:rPr>
        <w:t xml:space="preserve"> </w:t>
      </w:r>
      <w:r>
        <w:rPr>
          <w:rFonts w:ascii="SimSun" w:hAnsi="SimSun" w:cs="SimSun"/>
          <w:color w:val="333333"/>
          <w:spacing w:val="0"/>
          <w:sz w:val="24"/>
        </w:rPr>
        <w:t>分钟</w:t>
      </w:r>
    </w:p>
    <w:p>
      <w:pPr>
        <w:framePr w:w="10694" w:hAnchor="text" w:x="720" w:y="8650"/>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59</w:t>
      </w:r>
      <w:r>
        <w:rPr>
          <w:rFonts w:ascii="SimSun" w:hAnsi="SimSun" w:cs="SimSun"/>
          <w:color w:val="333333"/>
          <w:spacing w:val="0"/>
          <w:sz w:val="24"/>
        </w:rPr>
        <w:t>、如图所示，小王买了一块直三棱柱形状的蛋糕</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B</w:t>
      </w:r>
      <w:r>
        <w:rPr>
          <w:rFonts w:ascii="SimSun" w:hAnsi="SimSun" w:cs="SimSun"/>
          <w:color w:val="333333"/>
          <w:spacing w:val="0"/>
          <w:sz w:val="24"/>
        </w:rPr>
        <w:t>、</w:t>
      </w:r>
      <w:r>
        <w:rPr>
          <w:rFonts w:ascii="Tahoma"/>
          <w:color w:val="333333"/>
          <w:spacing w:val="0"/>
          <w:sz w:val="24"/>
        </w:rPr>
        <w:t>C</w:t>
      </w:r>
      <w:r>
        <w:rPr>
          <w:rFonts w:ascii="SimSun" w:hAnsi="SimSun" w:cs="SimSun"/>
          <w:color w:val="333333"/>
          <w:spacing w:val="0"/>
          <w:sz w:val="24"/>
        </w:rPr>
        <w:t>、</w:t>
      </w:r>
      <w:r>
        <w:rPr>
          <w:rFonts w:ascii="Tahoma"/>
          <w:color w:val="333333"/>
          <w:spacing w:val="0"/>
          <w:sz w:val="24"/>
        </w:rPr>
        <w:t>-A</w:t>
      </w:r>
      <w:r>
        <w:rPr>
          <w:rFonts w:ascii="SimSun" w:hAnsi="SimSun" w:cs="SimSun"/>
          <w:color w:val="333333"/>
          <w:spacing w:val="0"/>
          <w:sz w:val="24"/>
        </w:rPr>
        <w:t>、</w:t>
      </w:r>
      <w:r>
        <w:rPr>
          <w:rFonts w:ascii="Tahoma" w:hAnsi="Tahoma" w:cs="Tahoma"/>
          <w:color w:val="333333"/>
          <w:spacing w:val="0"/>
          <w:sz w:val="24"/>
        </w:rPr>
        <w:t>’B</w:t>
      </w:r>
      <w:r>
        <w:rPr>
          <w:rFonts w:ascii="SimSun" w:hAnsi="SimSun" w:cs="SimSun"/>
          <w:color w:val="333333"/>
          <w:spacing w:val="0"/>
          <w:sz w:val="24"/>
        </w:rPr>
        <w:t>、</w:t>
      </w:r>
      <w:r>
        <w:rPr>
          <w:rFonts w:ascii="Tahoma" w:hAnsi="Tahoma" w:cs="Tahoma"/>
          <w:color w:val="333333"/>
          <w:spacing w:val="0"/>
          <w:sz w:val="24"/>
        </w:rPr>
        <w:t>’C</w:t>
      </w:r>
      <w:r>
        <w:rPr>
          <w:rFonts w:ascii="SimSun" w:hAnsi="SimSun" w:cs="SimSun"/>
          <w:color w:val="333333"/>
          <w:spacing w:val="0"/>
          <w:sz w:val="24"/>
        </w:rPr>
        <w:t>、</w:t>
      </w:r>
      <w:r>
        <w:rPr>
          <w:rFonts w:ascii="Tahoma" w:hAnsi="Tahoma" w:cs="Tahoma"/>
          <w:color w:val="333333"/>
          <w:spacing w:val="2"/>
          <w:sz w:val="24"/>
        </w:rPr>
        <w:t>’</w:t>
      </w:r>
      <w:r>
        <w:rPr>
          <w:rFonts w:ascii="SimSun" w:hAnsi="SimSun" w:cs="SimSun"/>
          <w:color w:val="333333"/>
          <w:spacing w:val="0"/>
          <w:sz w:val="24"/>
        </w:rPr>
        <w:t>，其中∠</w:t>
      </w:r>
      <w:r>
        <w:rPr>
          <w:rFonts w:ascii="Tahoma"/>
          <w:color w:val="333333"/>
          <w:spacing w:val="-2"/>
          <w:sz w:val="24"/>
        </w:rPr>
        <w:t>A</w:t>
      </w:r>
      <w:r>
        <w:rPr>
          <w:rFonts w:ascii="SimSun" w:hAnsi="SimSun" w:cs="SimSun"/>
          <w:color w:val="333333"/>
          <w:spacing w:val="0"/>
          <w:sz w:val="24"/>
        </w:rPr>
        <w:t>、</w:t>
      </w:r>
      <w:r>
        <w:rPr>
          <w:rFonts w:ascii="Tahoma"/>
          <w:color w:val="333333"/>
          <w:spacing w:val="0"/>
          <w:sz w:val="24"/>
        </w:rPr>
        <w:t>B</w:t>
      </w:r>
      <w:r>
        <w:rPr>
          <w:rFonts w:ascii="SimSun" w:hAnsi="SimSun" w:cs="SimSun"/>
          <w:color w:val="333333"/>
          <w:spacing w:val="0"/>
          <w:sz w:val="24"/>
        </w:rPr>
        <w:t>、</w:t>
      </w:r>
    </w:p>
    <w:p>
      <w:pPr>
        <w:framePr w:w="10694" w:hAnchor="text" w:x="720" w:y="865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ahoma" w:hAnsi="Tahoma" w:cs="Tahoma"/>
          <w:color w:val="333333"/>
          <w:spacing w:val="0"/>
          <w:sz w:val="24"/>
        </w:rPr>
        <w:t>=90°</w:t>
      </w:r>
      <w:r>
        <w:rPr>
          <w:rFonts w:ascii="SimSun" w:hAnsi="SimSun" w:cs="SimSun"/>
          <w:color w:val="333333"/>
          <w:spacing w:val="0"/>
          <w:sz w:val="24"/>
        </w:rPr>
        <w:t>，∠</w:t>
      </w:r>
      <w:r>
        <w:rPr>
          <w:rFonts w:ascii="Tahoma"/>
          <w:color w:val="333333"/>
          <w:spacing w:val="0"/>
          <w:sz w:val="24"/>
        </w:rPr>
        <w:t>B</w:t>
      </w:r>
      <w:r>
        <w:rPr>
          <w:rFonts w:ascii="SimSun" w:hAnsi="SimSun" w:cs="SimSun"/>
          <w:color w:val="333333"/>
          <w:spacing w:val="0"/>
          <w:sz w:val="24"/>
        </w:rPr>
        <w:t>、</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C</w:t>
      </w:r>
      <w:r>
        <w:rPr>
          <w:rFonts w:ascii="SimSun" w:hAnsi="SimSun" w:cs="SimSun"/>
          <w:color w:val="333333"/>
          <w:spacing w:val="0"/>
          <w:sz w:val="24"/>
        </w:rPr>
        <w:t>、</w:t>
      </w:r>
      <w:r>
        <w:rPr>
          <w:rFonts w:ascii="Tahoma" w:hAnsi="Tahoma" w:cs="Tahoma"/>
          <w:color w:val="333333"/>
          <w:spacing w:val="0"/>
          <w:sz w:val="24"/>
        </w:rPr>
        <w:t>=30°</w:t>
      </w:r>
      <w:r>
        <w:rPr>
          <w:rFonts w:ascii="SimSun" w:hAnsi="SimSun" w:cs="SimSun"/>
          <w:color w:val="333333"/>
          <w:spacing w:val="0"/>
          <w:sz w:val="24"/>
        </w:rPr>
        <w:t>。为与两位室友分享，他切出一小块和原蛋糕形状相同的蛋糕</w:t>
      </w:r>
      <w:r>
        <w:rPr>
          <w:rFonts w:ascii="Times New Roman"/>
          <w:color w:val="333333"/>
          <w:spacing w:val="14"/>
          <w:sz w:val="24"/>
        </w:rPr>
        <w:t xml:space="preserve"> </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D</w:t>
      </w:r>
      <w:r>
        <w:rPr>
          <w:rFonts w:ascii="SimSun" w:hAnsi="SimSun" w:cs="SimSun"/>
          <w:color w:val="333333"/>
          <w:spacing w:val="0"/>
          <w:sz w:val="24"/>
        </w:rPr>
        <w:t>、</w:t>
      </w:r>
    </w:p>
    <w:p>
      <w:pPr>
        <w:framePr w:w="10694" w:hAnchor="text" w:x="720" w:y="865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E-A</w:t>
      </w:r>
      <w:r>
        <w:rPr>
          <w:rFonts w:ascii="SimSun" w:hAnsi="SimSun" w:cs="SimSun"/>
          <w:color w:val="333333"/>
          <w:spacing w:val="0"/>
          <w:sz w:val="24"/>
        </w:rPr>
        <w:t>、</w:t>
      </w:r>
      <w:r>
        <w:rPr>
          <w:rFonts w:ascii="Tahoma" w:hAnsi="Tahoma" w:cs="Tahoma"/>
          <w:color w:val="333333"/>
          <w:spacing w:val="0"/>
          <w:sz w:val="24"/>
        </w:rPr>
        <w:t>’D</w:t>
      </w:r>
      <w:r>
        <w:rPr>
          <w:rFonts w:ascii="SimSun" w:hAnsi="SimSun" w:cs="SimSun"/>
          <w:color w:val="333333"/>
          <w:spacing w:val="0"/>
          <w:sz w:val="24"/>
        </w:rPr>
        <w:t>、</w:t>
      </w:r>
      <w:r>
        <w:rPr>
          <w:rFonts w:ascii="Tahoma" w:hAnsi="Tahoma" w:cs="Tahoma"/>
          <w:color w:val="333333"/>
          <w:spacing w:val="0"/>
          <w:sz w:val="24"/>
        </w:rPr>
        <w:t>’E’.</w:t>
      </w:r>
      <w:r>
        <w:rPr>
          <w:rFonts w:ascii="SimSun" w:hAnsi="SimSun" w:cs="SimSun"/>
          <w:color w:val="333333"/>
          <w:spacing w:val="0"/>
          <w:sz w:val="24"/>
        </w:rPr>
        <w:t>其体积与原蛋糕的体积之比为</w:t>
      </w:r>
      <w:r>
        <w:rPr>
          <w:rFonts w:ascii="Times New Roman"/>
          <w:color w:val="333333"/>
          <w:spacing w:val="0"/>
          <w:sz w:val="24"/>
        </w:rPr>
        <w:t xml:space="preserve"> </w:t>
      </w:r>
      <w:r>
        <w:rPr>
          <w:rFonts w:ascii="Tahoma"/>
          <w:color w:val="333333"/>
          <w:spacing w:val="0"/>
          <w:sz w:val="24"/>
        </w:rPr>
        <w:t>1:3</w:t>
      </w:r>
      <w:r>
        <w:rPr>
          <w:rFonts w:ascii="SimSun" w:hAnsi="SimSun" w:cs="SimSun"/>
          <w:color w:val="333333"/>
          <w:spacing w:val="0"/>
          <w:sz w:val="24"/>
        </w:rPr>
        <w:t>。若∠</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D</w:t>
      </w:r>
      <w:r>
        <w:rPr>
          <w:rFonts w:ascii="SimSun" w:hAnsi="SimSun" w:cs="SimSun"/>
          <w:color w:val="333333"/>
          <w:spacing w:val="0"/>
          <w:sz w:val="24"/>
        </w:rPr>
        <w:t>、</w:t>
      </w:r>
      <w:r>
        <w:rPr>
          <w:rFonts w:ascii="Tahoma" w:hAnsi="Tahoma" w:cs="Tahoma"/>
          <w:color w:val="333333"/>
          <w:spacing w:val="0"/>
          <w:sz w:val="24"/>
        </w:rPr>
        <w:t>E=90°</w:t>
      </w:r>
      <w:r>
        <w:rPr>
          <w:rFonts w:ascii="SimSun" w:hAnsi="SimSun" w:cs="SimSun"/>
          <w:color w:val="333333"/>
          <w:spacing w:val="0"/>
          <w:sz w:val="24"/>
        </w:rPr>
        <w:t>，则线段</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E</w:t>
      </w:r>
      <w:r>
        <w:rPr>
          <w:rFonts w:ascii="Times New Roman"/>
          <w:color w:val="333333"/>
          <w:spacing w:val="-7"/>
          <w:sz w:val="24"/>
        </w:rPr>
        <w:t xml:space="preserve"> </w:t>
      </w:r>
      <w:r>
        <w:rPr>
          <w:rFonts w:ascii="SimSun" w:hAnsi="SimSun" w:cs="SimSun"/>
          <w:color w:val="333333"/>
          <w:spacing w:val="0"/>
          <w:sz w:val="24"/>
        </w:rPr>
        <w:t>与</w:t>
      </w:r>
      <w:r>
        <w:rPr>
          <w:rFonts w:ascii="Times New Roman"/>
          <w:color w:val="333333"/>
          <w:spacing w:val="0"/>
          <w:sz w:val="24"/>
        </w:rPr>
        <w:t xml:space="preserve"> </w:t>
      </w:r>
      <w:r>
        <w:rPr>
          <w:rFonts w:ascii="Tahoma"/>
          <w:color w:val="333333"/>
          <w:spacing w:val="0"/>
          <w:sz w:val="24"/>
        </w:rPr>
        <w:t>EB</w:t>
      </w:r>
      <w:r>
        <w:rPr>
          <w:rFonts w:ascii="SimSun" w:hAnsi="SimSun" w:cs="SimSun"/>
          <w:color w:val="333333"/>
          <w:spacing w:val="0"/>
          <w:sz w:val="24"/>
        </w:rPr>
        <w:t>、的长度之</w:t>
      </w:r>
    </w:p>
    <w:p>
      <w:pPr>
        <w:framePr w:w="10694" w:hAnchor="text" w:x="720" w:y="8650"/>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比为：</w:t>
      </w:r>
    </w:p>
    <w:p>
      <w:pPr>
        <w:framePr w:w="1199" w:hAnchor="text" w:x="1200" w:y="1202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w:t>
      </w:r>
      <w:r>
        <w:rPr>
          <w:rFonts w:ascii="SimSun" w:hAnsi="SimSun" w:cs="SimSun"/>
          <w:color w:val="333333"/>
          <w:spacing w:val="0"/>
          <w:sz w:val="24"/>
        </w:rPr>
        <w:t>：</w:t>
      </w:r>
      <w:r>
        <w:rPr>
          <w:rFonts w:ascii="Tahoma"/>
          <w:color w:val="333333"/>
          <w:spacing w:val="0"/>
          <w:sz w:val="24"/>
        </w:rPr>
        <w:t>1</w:t>
      </w:r>
    </w:p>
    <w:p>
      <w:pPr>
        <w:framePr w:w="1199" w:hAnchor="text" w:x="3614" w:y="1202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1"/>
          <w:sz w:val="24"/>
        </w:rPr>
        <w:t>3</w:t>
      </w:r>
      <w:r>
        <w:rPr>
          <w:rFonts w:ascii="SimSun" w:hAnsi="SimSun" w:cs="SimSun"/>
          <w:color w:val="333333"/>
          <w:spacing w:val="0"/>
          <w:sz w:val="24"/>
        </w:rPr>
        <w:t>：</w:t>
      </w:r>
      <w:r>
        <w:rPr>
          <w:rFonts w:ascii="Tahoma"/>
          <w:color w:val="333333"/>
          <w:spacing w:val="0"/>
          <w:sz w:val="24"/>
        </w:rPr>
        <w:t>2</w:t>
      </w:r>
    </w:p>
    <w:p>
      <w:pPr>
        <w:framePr w:w="1377" w:hAnchor="text" w:x="6254" w:y="1202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hAnsi="Tahoma" w:cs="Tahoma"/>
          <w:color w:val="333333"/>
          <w:spacing w:val="1"/>
          <w:sz w:val="24"/>
        </w:rPr>
        <w:t>√3</w:t>
      </w:r>
      <w:r>
        <w:rPr>
          <w:rFonts w:ascii="SimSun" w:hAnsi="SimSun" w:cs="SimSun"/>
          <w:color w:val="333333"/>
          <w:spacing w:val="0"/>
          <w:sz w:val="24"/>
        </w:rPr>
        <w:t>：</w:t>
      </w:r>
      <w:r>
        <w:rPr>
          <w:rFonts w:ascii="Tahoma"/>
          <w:color w:val="333333"/>
          <w:spacing w:val="0"/>
          <w:sz w:val="24"/>
        </w:rPr>
        <w:t>1</w:t>
      </w:r>
    </w:p>
    <w:p>
      <w:pPr>
        <w:framePr w:w="1393" w:hAnchor="text" w:x="8770" w:y="1202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w:t>
      </w:r>
      <w:r>
        <w:rPr>
          <w:rFonts w:ascii="SimSun" w:hAnsi="SimSun" w:cs="SimSun"/>
          <w:color w:val="333333"/>
          <w:spacing w:val="0"/>
          <w:sz w:val="24"/>
        </w:rPr>
        <w:t>：</w:t>
      </w:r>
      <w:r>
        <w:rPr>
          <w:rFonts w:ascii="Tahoma" w:hAnsi="Tahoma" w:cs="Tahoma"/>
          <w:color w:val="333333"/>
          <w:spacing w:val="1"/>
          <w:sz w:val="24"/>
        </w:rPr>
        <w:t>√3</w:t>
      </w:r>
    </w:p>
    <w:p>
      <w:pPr>
        <w:framePr w:w="10627" w:hAnchor="text" w:x="720" w:y="1233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60</w:t>
      </w:r>
      <w:r>
        <w:rPr>
          <w:rFonts w:ascii="SimSun" w:hAnsi="SimSun" w:cs="SimSun"/>
          <w:color w:val="333333"/>
          <w:spacing w:val="0"/>
          <w:sz w:val="24"/>
        </w:rPr>
        <w:t>、某学者认为，人类的体力、情绪、智力自出生日起分别以</w:t>
      </w:r>
      <w:r>
        <w:rPr>
          <w:rFonts w:ascii="Times New Roman"/>
          <w:color w:val="333333"/>
          <w:spacing w:val="0"/>
          <w:sz w:val="24"/>
        </w:rPr>
        <w:t xml:space="preserve"> </w:t>
      </w:r>
      <w:r>
        <w:rPr>
          <w:rFonts w:ascii="Tahoma"/>
          <w:color w:val="333333"/>
          <w:spacing w:val="1"/>
          <w:sz w:val="24"/>
        </w:rPr>
        <w:t>22</w:t>
      </w:r>
      <w:r>
        <w:rPr>
          <w:rFonts w:ascii="Times New Roman"/>
          <w:color w:val="333333"/>
          <w:spacing w:val="-10"/>
          <w:sz w:val="24"/>
        </w:rPr>
        <w:t xml:space="preserve"> </w:t>
      </w:r>
      <w:r>
        <w:rPr>
          <w:rFonts w:ascii="SimSun" w:hAnsi="SimSun" w:cs="SimSun"/>
          <w:color w:val="333333"/>
          <w:spacing w:val="0"/>
          <w:sz w:val="24"/>
        </w:rPr>
        <w:t>天、</w:t>
      </w:r>
      <w:r>
        <w:rPr>
          <w:rFonts w:ascii="Tahoma"/>
          <w:color w:val="333333"/>
          <w:spacing w:val="1"/>
          <w:sz w:val="24"/>
        </w:rPr>
        <w:t>28</w:t>
      </w:r>
      <w:r>
        <w:rPr>
          <w:rFonts w:ascii="Times New Roman"/>
          <w:color w:val="333333"/>
          <w:spacing w:val="-7"/>
          <w:sz w:val="24"/>
        </w:rPr>
        <w:t xml:space="preserve"> </w:t>
      </w:r>
      <w:r>
        <w:rPr>
          <w:rFonts w:ascii="SimSun" w:hAnsi="SimSun" w:cs="SimSun"/>
          <w:color w:val="333333"/>
          <w:spacing w:val="0"/>
          <w:sz w:val="24"/>
        </w:rPr>
        <w:t>天、</w:t>
      </w:r>
      <w:r>
        <w:rPr>
          <w:rFonts w:ascii="Tahoma"/>
          <w:color w:val="333333"/>
          <w:spacing w:val="1"/>
          <w:sz w:val="24"/>
        </w:rPr>
        <w:t>33</w:t>
      </w:r>
      <w:r>
        <w:rPr>
          <w:rFonts w:ascii="Times New Roman"/>
          <w:color w:val="333333"/>
          <w:spacing w:val="-10"/>
          <w:sz w:val="24"/>
        </w:rPr>
        <w:t xml:space="preserve"> </w:t>
      </w:r>
      <w:r>
        <w:rPr>
          <w:rFonts w:ascii="SimSun" w:hAnsi="SimSun" w:cs="SimSun"/>
          <w:color w:val="333333"/>
          <w:spacing w:val="0"/>
          <w:sz w:val="24"/>
        </w:rPr>
        <w:t>天为周期开始</w:t>
      </w:r>
    </w:p>
    <w:p>
      <w:pPr>
        <w:framePr w:w="10627" w:hAnchor="text" w:x="720" w:y="12337"/>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往复循环变化，前半个周期是</w:t>
      </w:r>
      <w:r>
        <w:rPr>
          <w:rFonts w:ascii="Tahoma" w:hAnsi="Tahoma" w:cs="Tahoma"/>
          <w:color w:val="333333"/>
          <w:spacing w:val="0"/>
          <w:sz w:val="24"/>
        </w:rPr>
        <w:t>“</w:t>
      </w:r>
      <w:r>
        <w:rPr>
          <w:rFonts w:ascii="SimSun" w:hAnsi="SimSun" w:cs="SimSun"/>
          <w:color w:val="333333"/>
          <w:spacing w:val="0"/>
          <w:sz w:val="24"/>
        </w:rPr>
        <w:t>高潮期</w:t>
      </w:r>
      <w:r>
        <w:rPr>
          <w:rFonts w:ascii="Tahoma" w:hAnsi="Tahoma" w:cs="Tahoma"/>
          <w:color w:val="333333"/>
          <w:spacing w:val="0"/>
          <w:sz w:val="24"/>
        </w:rPr>
        <w:t>”</w:t>
      </w:r>
      <w:r>
        <w:rPr>
          <w:rFonts w:ascii="SimSun" w:hAnsi="SimSun" w:cs="SimSun"/>
          <w:color w:val="333333"/>
          <w:spacing w:val="0"/>
          <w:sz w:val="24"/>
        </w:rPr>
        <w:t>，后半个周期是</w:t>
      </w:r>
      <w:r>
        <w:rPr>
          <w:rFonts w:ascii="Tahoma" w:hAnsi="Tahoma" w:cs="Tahoma"/>
          <w:color w:val="333333"/>
          <w:spacing w:val="0"/>
          <w:sz w:val="24"/>
        </w:rPr>
        <w:t>“</w:t>
      </w:r>
      <w:r>
        <w:rPr>
          <w:rFonts w:ascii="SimSun" w:hAnsi="SimSun" w:cs="SimSun"/>
          <w:color w:val="333333"/>
          <w:spacing w:val="0"/>
          <w:sz w:val="24"/>
        </w:rPr>
        <w:t>低潮期</w:t>
      </w:r>
      <w:r>
        <w:rPr>
          <w:rFonts w:ascii="Tahoma" w:hAnsi="Tahoma" w:cs="Tahoma"/>
          <w:color w:val="333333"/>
          <w:spacing w:val="0"/>
          <w:sz w:val="24"/>
        </w:rPr>
        <w:t>”</w:t>
      </w:r>
      <w:r>
        <w:rPr>
          <w:rFonts w:ascii="SimSun" w:hAnsi="SimSun" w:cs="SimSun"/>
          <w:color w:val="333333"/>
          <w:spacing w:val="0"/>
          <w:sz w:val="24"/>
        </w:rPr>
        <w:t>。根据该学者的观点，我们过公历</w:t>
      </w:r>
    </w:p>
    <w:p>
      <w:pPr>
        <w:framePr w:w="10627" w:hAnchor="text" w:x="720" w:y="12337"/>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生日时，体力、情绪和智力同时处于</w:t>
      </w:r>
      <w:r>
        <w:rPr>
          <w:rFonts w:ascii="Tahoma" w:hAnsi="Tahoma" w:cs="Tahoma"/>
          <w:color w:val="333333"/>
          <w:spacing w:val="0"/>
          <w:sz w:val="24"/>
        </w:rPr>
        <w:t>“</w:t>
      </w:r>
      <w:r>
        <w:rPr>
          <w:rFonts w:ascii="SimSun" w:hAnsi="SimSun" w:cs="SimSun"/>
          <w:color w:val="333333"/>
          <w:spacing w:val="0"/>
          <w:sz w:val="24"/>
        </w:rPr>
        <w:t>高潮期</w:t>
      </w:r>
      <w:r>
        <w:rPr>
          <w:rFonts w:ascii="Tahoma" w:hAnsi="Tahoma" w:cs="Tahoma"/>
          <w:color w:val="333333"/>
          <w:spacing w:val="0"/>
          <w:sz w:val="24"/>
        </w:rPr>
        <w:t>”</w:t>
      </w:r>
      <w:r>
        <w:rPr>
          <w:rFonts w:ascii="SimSun" w:hAnsi="SimSun" w:cs="SimSun"/>
          <w:color w:val="333333"/>
          <w:spacing w:val="0"/>
          <w:sz w:val="24"/>
        </w:rPr>
        <w:t>的最小年龄是：</w:t>
      </w:r>
    </w:p>
    <w:p>
      <w:pPr>
        <w:framePr w:w="1363" w:hAnchor="text" w:x="1200" w:y="132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4</w:t>
      </w:r>
      <w:r>
        <w:rPr>
          <w:rFonts w:ascii="Times New Roman"/>
          <w:color w:val="333333"/>
          <w:spacing w:val="-6"/>
          <w:sz w:val="24"/>
        </w:rPr>
        <w:t xml:space="preserve"> </w:t>
      </w:r>
      <w:r>
        <w:rPr>
          <w:rFonts w:ascii="SimSun" w:hAnsi="SimSun" w:cs="SimSun"/>
          <w:color w:val="333333"/>
          <w:spacing w:val="0"/>
          <w:sz w:val="24"/>
        </w:rPr>
        <w:t>周岁</w:t>
      </w:r>
    </w:p>
    <w:p>
      <w:pPr>
        <w:framePr w:w="1361" w:hAnchor="text" w:x="3629" w:y="132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3</w:t>
      </w:r>
      <w:r>
        <w:rPr>
          <w:rFonts w:ascii="Times New Roman"/>
          <w:color w:val="333333"/>
          <w:spacing w:val="-6"/>
          <w:sz w:val="24"/>
        </w:rPr>
        <w:t xml:space="preserve"> </w:t>
      </w:r>
      <w:r>
        <w:rPr>
          <w:rFonts w:ascii="SimSun" w:hAnsi="SimSun" w:cs="SimSun"/>
          <w:color w:val="333333"/>
          <w:spacing w:val="0"/>
          <w:sz w:val="24"/>
        </w:rPr>
        <w:t>周岁</w:t>
      </w:r>
    </w:p>
    <w:p>
      <w:pPr>
        <w:framePr w:w="1363" w:hAnchor="text" w:x="6250" w:y="132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w:t>
      </w:r>
      <w:r>
        <w:rPr>
          <w:rFonts w:ascii="Times New Roman"/>
          <w:color w:val="333333"/>
          <w:spacing w:val="-6"/>
          <w:sz w:val="24"/>
        </w:rPr>
        <w:t xml:space="preserve"> </w:t>
      </w:r>
      <w:r>
        <w:rPr>
          <w:rFonts w:ascii="SimSun" w:hAnsi="SimSun" w:cs="SimSun"/>
          <w:color w:val="333333"/>
          <w:spacing w:val="0"/>
          <w:sz w:val="24"/>
        </w:rPr>
        <w:t>周岁</w:t>
      </w:r>
    </w:p>
    <w:p>
      <w:pPr>
        <w:framePr w:w="1382" w:hAnchor="text" w:x="8796" w:y="132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1</w:t>
      </w:r>
      <w:r>
        <w:rPr>
          <w:rFonts w:ascii="Times New Roman"/>
          <w:color w:val="333333"/>
          <w:spacing w:val="-9"/>
          <w:sz w:val="24"/>
        </w:rPr>
        <w:t xml:space="preserve"> </w:t>
      </w:r>
      <w:r>
        <w:rPr>
          <w:rFonts w:ascii="SimSun" w:hAnsi="SimSun" w:cs="SimSun"/>
          <w:color w:val="333333"/>
          <w:spacing w:val="0"/>
          <w:sz w:val="24"/>
        </w:rPr>
        <w:t>周岁</w:t>
      </w:r>
    </w:p>
    <w:p>
      <w:pPr>
        <w:framePr w:w="10500" w:hAnchor="text" w:x="720" w:y="13580"/>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61</w:t>
      </w:r>
      <w:r>
        <w:rPr>
          <w:rFonts w:ascii="SimSun" w:hAnsi="SimSun" w:cs="SimSun"/>
          <w:color w:val="333333"/>
          <w:spacing w:val="0"/>
          <w:sz w:val="24"/>
        </w:rPr>
        <w:t>、某企业年终评选了</w:t>
      </w:r>
      <w:r>
        <w:rPr>
          <w:rFonts w:ascii="Times New Roman"/>
          <w:color w:val="333333"/>
          <w:spacing w:val="0"/>
          <w:sz w:val="24"/>
        </w:rPr>
        <w:t xml:space="preserve"> </w:t>
      </w:r>
      <w:r>
        <w:rPr>
          <w:rFonts w:ascii="Tahoma"/>
          <w:color w:val="333333"/>
          <w:spacing w:val="1"/>
          <w:sz w:val="24"/>
        </w:rPr>
        <w:t>30</w:t>
      </w:r>
      <w:r>
        <w:rPr>
          <w:rFonts w:ascii="Times New Roman"/>
          <w:color w:val="333333"/>
          <w:spacing w:val="-10"/>
          <w:sz w:val="24"/>
        </w:rPr>
        <w:t xml:space="preserve"> </w:t>
      </w:r>
      <w:r>
        <w:rPr>
          <w:rFonts w:ascii="SimSun" w:hAnsi="SimSun" w:cs="SimSun"/>
          <w:color w:val="333333"/>
          <w:spacing w:val="0"/>
          <w:sz w:val="24"/>
        </w:rPr>
        <w:t>名优秀员工，分三个等级，分别按每人</w:t>
      </w:r>
      <w:r>
        <w:rPr>
          <w:rFonts w:ascii="Times New Roman"/>
          <w:color w:val="333333"/>
          <w:spacing w:val="0"/>
          <w:sz w:val="24"/>
        </w:rPr>
        <w:t xml:space="preserve"> </w:t>
      </w:r>
      <w:r>
        <w:rPr>
          <w:rFonts w:ascii="Tahoma"/>
          <w:color w:val="333333"/>
          <w:spacing w:val="1"/>
          <w:sz w:val="24"/>
        </w:rPr>
        <w:t>10</w:t>
      </w:r>
      <w:r>
        <w:rPr>
          <w:rFonts w:ascii="Times New Roman"/>
          <w:color w:val="333333"/>
          <w:spacing w:val="-7"/>
          <w:sz w:val="24"/>
        </w:rPr>
        <w:t xml:space="preserve"> </w:t>
      </w:r>
      <w:r>
        <w:rPr>
          <w:rFonts w:ascii="SimSun" w:hAnsi="SimSun" w:cs="SimSun"/>
          <w:color w:val="333333"/>
          <w:spacing w:val="0"/>
          <w:sz w:val="24"/>
        </w:rPr>
        <w:t>万元、</w:t>
      </w:r>
      <w:r>
        <w:rPr>
          <w:rFonts w:ascii="Tahoma"/>
          <w:color w:val="333333"/>
          <w:spacing w:val="0"/>
          <w:sz w:val="24"/>
        </w:rPr>
        <w:t>5</w:t>
      </w:r>
      <w:r>
        <w:rPr>
          <w:rFonts w:ascii="Times New Roman"/>
          <w:color w:val="333333"/>
          <w:spacing w:val="-6"/>
          <w:sz w:val="24"/>
        </w:rPr>
        <w:t xml:space="preserve"> </w:t>
      </w:r>
      <w:r>
        <w:rPr>
          <w:rFonts w:ascii="SimSun" w:hAnsi="SimSun" w:cs="SimSun"/>
          <w:color w:val="333333"/>
          <w:spacing w:val="0"/>
          <w:sz w:val="24"/>
        </w:rPr>
        <w:t>万元、</w:t>
      </w:r>
      <w:r>
        <w:rPr>
          <w:rFonts w:ascii="Tahoma"/>
          <w:color w:val="333333"/>
          <w:spacing w:val="0"/>
          <w:sz w:val="24"/>
        </w:rPr>
        <w:t>1</w:t>
      </w:r>
      <w:r>
        <w:rPr>
          <w:rFonts w:ascii="Times New Roman"/>
          <w:color w:val="333333"/>
          <w:spacing w:val="-9"/>
          <w:sz w:val="24"/>
        </w:rPr>
        <w:t xml:space="preserve"> </w:t>
      </w:r>
      <w:r>
        <w:rPr>
          <w:rFonts w:ascii="SimSun" w:hAnsi="SimSun" w:cs="SimSun"/>
          <w:color w:val="333333"/>
          <w:spacing w:val="0"/>
          <w:sz w:val="24"/>
        </w:rPr>
        <w:t>万元给</w:t>
      </w:r>
    </w:p>
    <w:p>
      <w:pPr>
        <w:framePr w:w="10500" w:hAnchor="text" w:x="720" w:y="13580"/>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与奖励。若共发放奖金</w:t>
      </w:r>
      <w:r>
        <w:rPr>
          <w:rFonts w:ascii="Times New Roman"/>
          <w:color w:val="333333"/>
          <w:spacing w:val="0"/>
          <w:sz w:val="24"/>
        </w:rPr>
        <w:t xml:space="preserve"> </w:t>
      </w:r>
      <w:r>
        <w:rPr>
          <w:rFonts w:ascii="Tahoma"/>
          <w:color w:val="333333"/>
          <w:spacing w:val="1"/>
          <w:sz w:val="24"/>
        </w:rPr>
        <w:t>89</w:t>
      </w:r>
      <w:r>
        <w:rPr>
          <w:rFonts w:ascii="Times New Roman"/>
          <w:color w:val="333333"/>
          <w:spacing w:val="-10"/>
          <w:sz w:val="24"/>
        </w:rPr>
        <w:t xml:space="preserve"> </w:t>
      </w:r>
      <w:r>
        <w:rPr>
          <w:rFonts w:ascii="SimSun" w:hAnsi="SimSun" w:cs="SimSun"/>
          <w:color w:val="333333"/>
          <w:spacing w:val="0"/>
          <w:sz w:val="24"/>
        </w:rPr>
        <w:t>万元，则获得</w:t>
      </w:r>
      <w:r>
        <w:rPr>
          <w:rFonts w:ascii="Times New Roman"/>
          <w:color w:val="333333"/>
          <w:spacing w:val="0"/>
          <w:sz w:val="24"/>
        </w:rPr>
        <w:t xml:space="preserve"> </w:t>
      </w:r>
      <w:r>
        <w:rPr>
          <w:rFonts w:ascii="Tahoma"/>
          <w:color w:val="333333"/>
          <w:spacing w:val="0"/>
          <w:sz w:val="24"/>
        </w:rPr>
        <w:t>1</w:t>
      </w:r>
      <w:r>
        <w:rPr>
          <w:rFonts w:ascii="Times New Roman"/>
          <w:color w:val="333333"/>
          <w:spacing w:val="-6"/>
          <w:sz w:val="24"/>
        </w:rPr>
        <w:t xml:space="preserve"> </w:t>
      </w:r>
      <w:r>
        <w:rPr>
          <w:rFonts w:ascii="SimSun" w:hAnsi="SimSun" w:cs="SimSun"/>
          <w:color w:val="333333"/>
          <w:spacing w:val="0"/>
          <w:sz w:val="24"/>
        </w:rPr>
        <w:t>万元奖金的员工有：</w:t>
      </w:r>
    </w:p>
    <w:p>
      <w:pPr>
        <w:framePr w:w="1253" w:hAnchor="text" w:x="1200" w:y="1420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14</w:t>
      </w:r>
      <w:r>
        <w:rPr>
          <w:rFonts w:ascii="Times New Roman"/>
          <w:color w:val="333333"/>
          <w:spacing w:val="-10"/>
          <w:sz w:val="24"/>
        </w:rPr>
        <w:t xml:space="preserve"> </w:t>
      </w:r>
      <w:r>
        <w:rPr>
          <w:rFonts w:ascii="SimSun" w:hAnsi="SimSun" w:cs="SimSun"/>
          <w:color w:val="333333"/>
          <w:spacing w:val="0"/>
          <w:sz w:val="24"/>
        </w:rPr>
        <w:t>人</w:t>
      </w:r>
    </w:p>
    <w:p>
      <w:pPr>
        <w:framePr w:w="1253" w:hAnchor="text" w:x="3593" w:y="1420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19</w:t>
      </w:r>
      <w:r>
        <w:rPr>
          <w:rFonts w:ascii="Times New Roman"/>
          <w:color w:val="333333"/>
          <w:spacing w:val="-7"/>
          <w:sz w:val="24"/>
        </w:rPr>
        <w:t xml:space="preserve"> </w:t>
      </w:r>
      <w:r>
        <w:rPr>
          <w:rFonts w:ascii="SimSun" w:hAnsi="SimSun" w:cs="SimSun"/>
          <w:color w:val="333333"/>
          <w:spacing w:val="0"/>
          <w:sz w:val="24"/>
        </w:rPr>
        <w:t>人</w:t>
      </w:r>
    </w:p>
    <w:p>
      <w:pPr>
        <w:framePr w:w="1253" w:hAnchor="text" w:x="6271" w:y="1420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20</w:t>
      </w:r>
      <w:r>
        <w:rPr>
          <w:rFonts w:ascii="Times New Roman"/>
          <w:color w:val="333333"/>
          <w:spacing w:val="-10"/>
          <w:sz w:val="24"/>
        </w:rPr>
        <w:t xml:space="preserve"> </w:t>
      </w:r>
      <w:r>
        <w:rPr>
          <w:rFonts w:ascii="SimSun" w:hAnsi="SimSun" w:cs="SimSun"/>
          <w:color w:val="333333"/>
          <w:spacing w:val="0"/>
          <w:sz w:val="24"/>
        </w:rPr>
        <w:t>人</w:t>
      </w:r>
    </w:p>
    <w:p>
      <w:pPr>
        <w:framePr w:w="1272" w:hAnchor="text" w:x="8815" w:y="1420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21</w:t>
      </w:r>
      <w:r>
        <w:rPr>
          <w:rFonts w:ascii="Times New Roman"/>
          <w:color w:val="333333"/>
          <w:spacing w:val="-10"/>
          <w:sz w:val="24"/>
        </w:rPr>
        <w:t xml:space="preserve"> </w:t>
      </w:r>
      <w:r>
        <w:rPr>
          <w:rFonts w:ascii="SimSun" w:hAnsi="SimSun" w:cs="SimSun"/>
          <w:color w:val="333333"/>
          <w:spacing w:val="0"/>
          <w:sz w:val="24"/>
        </w:rPr>
        <w:t>人</w:t>
      </w:r>
    </w:p>
    <w:p>
      <w:pPr>
        <w:framePr w:w="10589" w:hAnchor="text" w:x="720" w:y="1451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62</w:t>
      </w:r>
      <w:r>
        <w:rPr>
          <w:rFonts w:ascii="SimSun" w:hAnsi="SimSun" w:cs="SimSun"/>
          <w:color w:val="333333"/>
          <w:spacing w:val="0"/>
          <w:sz w:val="24"/>
        </w:rPr>
        <w:t>、某市民中心广场钟楼上东、西、南、北四面各有一个挂钟，则每日早</w:t>
      </w:r>
      <w:r>
        <w:rPr>
          <w:rFonts w:ascii="Times New Roman"/>
          <w:color w:val="333333"/>
          <w:spacing w:val="0"/>
          <w:sz w:val="24"/>
        </w:rPr>
        <w:t xml:space="preserve"> </w:t>
      </w:r>
      <w:r>
        <w:rPr>
          <w:rFonts w:ascii="Tahoma"/>
          <w:color w:val="333333"/>
          <w:spacing w:val="0"/>
          <w:sz w:val="24"/>
        </w:rPr>
        <w:t>8</w:t>
      </w:r>
      <w:r>
        <w:rPr>
          <w:rFonts w:ascii="Times New Roman"/>
          <w:color w:val="333333"/>
          <w:spacing w:val="-6"/>
          <w:sz w:val="24"/>
        </w:rPr>
        <w:t xml:space="preserve"> </w:t>
      </w:r>
      <w:r>
        <w:rPr>
          <w:rFonts w:ascii="SimSun" w:hAnsi="SimSun" w:cs="SimSun"/>
          <w:color w:val="333333"/>
          <w:spacing w:val="0"/>
          <w:sz w:val="24"/>
        </w:rPr>
        <w:t>点至晚</w:t>
      </w:r>
      <w:r>
        <w:rPr>
          <w:rFonts w:ascii="Times New Roman"/>
          <w:color w:val="333333"/>
          <w:spacing w:val="0"/>
          <w:sz w:val="24"/>
        </w:rPr>
        <w:t xml:space="preserve"> </w:t>
      </w:r>
      <w:r>
        <w:rPr>
          <w:rFonts w:ascii="Tahoma"/>
          <w:color w:val="333333"/>
          <w:spacing w:val="0"/>
          <w:sz w:val="24"/>
        </w:rPr>
        <w:t>8</w:t>
      </w:r>
      <w:r>
        <w:rPr>
          <w:rFonts w:ascii="Times New Roman"/>
          <w:color w:val="333333"/>
          <w:spacing w:val="-9"/>
          <w:sz w:val="24"/>
        </w:rPr>
        <w:t xml:space="preserve"> </w:t>
      </w:r>
      <w:r>
        <w:rPr>
          <w:rFonts w:ascii="SimSun" w:hAnsi="SimSun" w:cs="SimSun"/>
          <w:color w:val="333333"/>
          <w:spacing w:val="0"/>
          <w:sz w:val="24"/>
        </w:rPr>
        <w:t>点，任意</w:t>
      </w:r>
    </w:p>
    <w:p>
      <w:pPr>
        <w:framePr w:w="10589" w:hAnchor="text" w:x="720" w:y="1451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相邻两个钟的时针互相垂直的次数是：</w:t>
      </w:r>
    </w:p>
    <w:p>
      <w:pPr>
        <w:framePr w:w="829" w:hAnchor="text" w:x="1200" w:y="15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w:t>
      </w:r>
    </w:p>
    <w:p>
      <w:pPr>
        <w:framePr w:w="827" w:hAnchor="text" w:x="3619" w:y="15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3</w:t>
      </w:r>
    </w:p>
    <w:p>
      <w:pPr>
        <w:framePr w:w="829" w:hAnchor="text" w:x="6187" w:y="15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4</w:t>
      </w:r>
    </w:p>
    <w:p>
      <w:pPr>
        <w:framePr w:w="849" w:hAnchor="text" w:x="8818" w:y="1513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w:t>
      </w:r>
    </w:p>
    <w:p>
      <w:pPr>
        <w:framePr w:w="10166" w:hAnchor="text" w:x="1200" w:y="1545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63</w:t>
      </w:r>
      <w:r>
        <w:rPr>
          <w:rFonts w:ascii="SimSun" w:hAnsi="SimSun" w:cs="SimSun"/>
          <w:color w:val="333333"/>
          <w:spacing w:val="0"/>
          <w:sz w:val="24"/>
        </w:rPr>
        <w:t>、师徒二人用</w:t>
      </w:r>
      <w:r>
        <w:rPr>
          <w:rFonts w:ascii="Times New Roman"/>
          <w:color w:val="333333"/>
          <w:spacing w:val="0"/>
          <w:sz w:val="24"/>
        </w:rPr>
        <w:t xml:space="preserve"> </w:t>
      </w:r>
      <w:r>
        <w:rPr>
          <w:rFonts w:ascii="Tahoma"/>
          <w:color w:val="333333"/>
          <w:spacing w:val="1"/>
          <w:sz w:val="24"/>
        </w:rPr>
        <w:t>15</w:t>
      </w:r>
      <w:r>
        <w:rPr>
          <w:rFonts w:ascii="Times New Roman"/>
          <w:color w:val="333333"/>
          <w:spacing w:val="-10"/>
          <w:sz w:val="24"/>
        </w:rPr>
        <w:t xml:space="preserve"> </w:t>
      </w:r>
      <w:r>
        <w:rPr>
          <w:rFonts w:ascii="SimSun" w:hAnsi="SimSun" w:cs="SimSun"/>
          <w:color w:val="333333"/>
          <w:spacing w:val="0"/>
          <w:sz w:val="24"/>
        </w:rPr>
        <w:t>天合作生产</w:t>
      </w:r>
      <w:r>
        <w:rPr>
          <w:rFonts w:ascii="Times New Roman"/>
          <w:color w:val="333333"/>
          <w:spacing w:val="0"/>
          <w:sz w:val="24"/>
        </w:rPr>
        <w:t xml:space="preserve"> </w:t>
      </w:r>
      <w:r>
        <w:rPr>
          <w:rFonts w:ascii="Tahoma"/>
          <w:color w:val="333333"/>
          <w:spacing w:val="0"/>
          <w:sz w:val="24"/>
        </w:rPr>
        <w:t>1000</w:t>
      </w:r>
      <w:r>
        <w:rPr>
          <w:rFonts w:ascii="Times New Roman"/>
          <w:color w:val="333333"/>
          <w:spacing w:val="-6"/>
          <w:sz w:val="24"/>
        </w:rPr>
        <w:t xml:space="preserve"> </w:t>
      </w:r>
      <w:r>
        <w:rPr>
          <w:rFonts w:ascii="SimSun" w:hAnsi="SimSun" w:cs="SimSun"/>
          <w:color w:val="333333"/>
          <w:spacing w:val="0"/>
          <w:sz w:val="24"/>
        </w:rPr>
        <w:t>个零件，前</w:t>
      </w:r>
      <w:r>
        <w:rPr>
          <w:rFonts w:ascii="Times New Roman"/>
          <w:color w:val="333333"/>
          <w:spacing w:val="0"/>
          <w:sz w:val="24"/>
        </w:rPr>
        <w:t xml:space="preserve"> </w:t>
      </w:r>
      <w:r>
        <w:rPr>
          <w:rFonts w:ascii="Tahoma"/>
          <w:color w:val="333333"/>
          <w:spacing w:val="0"/>
          <w:sz w:val="24"/>
        </w:rPr>
        <w:t>5</w:t>
      </w:r>
      <w:r>
        <w:rPr>
          <w:rFonts w:ascii="Times New Roman"/>
          <w:color w:val="333333"/>
          <w:spacing w:val="-6"/>
          <w:sz w:val="24"/>
        </w:rPr>
        <w:t xml:space="preserve"> </w:t>
      </w:r>
      <w:r>
        <w:rPr>
          <w:rFonts w:ascii="SimSun" w:hAnsi="SimSun" w:cs="SimSun"/>
          <w:color w:val="333333"/>
          <w:spacing w:val="0"/>
          <w:sz w:val="24"/>
        </w:rPr>
        <w:t>天师傅的效率是徒弟的</w:t>
      </w:r>
      <w:r>
        <w:rPr>
          <w:rFonts w:ascii="Times New Roman"/>
          <w:color w:val="333333"/>
          <w:spacing w:val="0"/>
          <w:sz w:val="24"/>
        </w:rPr>
        <w:t xml:space="preserve"> </w:t>
      </w:r>
      <w:r>
        <w:rPr>
          <w:rFonts w:ascii="Tahoma"/>
          <w:color w:val="333333"/>
          <w:spacing w:val="0"/>
          <w:sz w:val="24"/>
        </w:rPr>
        <w:t>2</w:t>
      </w:r>
      <w:r>
        <w:rPr>
          <w:rFonts w:ascii="Times New Roman"/>
          <w:color w:val="333333"/>
          <w:spacing w:val="-6"/>
          <w:sz w:val="24"/>
        </w:rPr>
        <w:t xml:space="preserve"> </w:t>
      </w:r>
      <w:r>
        <w:rPr>
          <w:rFonts w:ascii="SimSun" w:hAnsi="SimSun" w:cs="SimSun"/>
          <w:color w:val="333333"/>
          <w:spacing w:val="0"/>
          <w:sz w:val="24"/>
        </w:rPr>
        <w:t>倍，中间</w:t>
      </w:r>
      <w:r>
        <w:rPr>
          <w:rFonts w:ascii="Times New Roman"/>
          <w:color w:val="333333"/>
          <w:spacing w:val="0"/>
          <w:sz w:val="24"/>
        </w:rPr>
        <w:t xml:space="preserve"> </w:t>
      </w:r>
      <w:r>
        <w:rPr>
          <w:rFonts w:ascii="Tahoma"/>
          <w:color w:val="333333"/>
          <w:spacing w:val="0"/>
          <w:sz w:val="24"/>
        </w:rPr>
        <w:t>5</w:t>
      </w:r>
      <w:r>
        <w:rPr>
          <w:rFonts w:ascii="Times New Roman"/>
          <w:color w:val="333333"/>
          <w:spacing w:val="-9"/>
          <w:sz w:val="24"/>
        </w:rPr>
        <w:t xml:space="preserve"> </w:t>
      </w:r>
      <w:r>
        <w:rPr>
          <w:rFonts w:ascii="SimSun" w:hAnsi="SimSun" w:cs="SimSun"/>
          <w:color w:val="333333"/>
          <w:spacing w:val="0"/>
          <w:sz w:val="24"/>
        </w:rPr>
        <w:t>天师傅</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11</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1"/>
          <w:cols w:sep="0" w:space="720"/>
          <w:titlePg w:val="0"/>
          <w:docGrid w:linePitch="1"/>
        </w:sectPr>
      </w:pPr>
      <w:r>
        <w:rPr>
          <w:noProof/>
        </w:rPr>
        <w:pict>
          <v:shape id="_x0000_s1035" type="#_x0000_t75" style="width:525pt;height:753.95pt;margin-top:35pt;margin-left:35pt;mso-position-horizontal-relative:page;mso-position-vertical-relative:page;position:absolute;z-index:-251648000">
            <v:imagedata r:id="rId9" o:title=""/>
          </v:shape>
        </w:pict>
      </w:r>
    </w:p>
    <w:p>
      <w:pPr>
        <w:spacing w:before="0" w:after="0" w:line="0" w:lineRule="atLeast"/>
        <w:ind w:left="0" w:right="0" w:firstLine="0"/>
        <w:jc w:val="left"/>
        <w:rPr>
          <w:rFonts w:ascii="Arial"/>
          <w:color w:val="FF0000"/>
          <w:spacing w:val="0"/>
          <w:sz w:val="2"/>
        </w:rPr>
      </w:pPr>
      <w:bookmarkStart w:id="11" w:name="br12"/>
      <w:bookmarkEnd w:id="11"/>
      <w:r>
        <w:rPr>
          <w:rFonts w:ascii="Arial"/>
          <w:color w:val="FF0000"/>
          <w:spacing w:val="0"/>
          <w:sz w:val="2"/>
        </w:rPr>
        <w:t xml:space="preserve"> </w:t>
      </w:r>
    </w:p>
    <w:p>
      <w:pPr>
        <w:framePr w:w="10567" w:hAnchor="text" w:x="720" w:y="721"/>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休息，徒弟每天比原来多生产</w:t>
      </w:r>
      <w:r>
        <w:rPr>
          <w:rFonts w:ascii="Times New Roman"/>
          <w:color w:val="333333"/>
          <w:spacing w:val="0"/>
          <w:sz w:val="24"/>
        </w:rPr>
        <w:t xml:space="preserve"> </w:t>
      </w:r>
      <w:r>
        <w:rPr>
          <w:rFonts w:ascii="Tahoma"/>
          <w:color w:val="333333"/>
          <w:spacing w:val="0"/>
          <w:sz w:val="24"/>
        </w:rPr>
        <w:t>5</w:t>
      </w:r>
      <w:r>
        <w:rPr>
          <w:rFonts w:ascii="Times New Roman"/>
          <w:color w:val="333333"/>
          <w:spacing w:val="-6"/>
          <w:sz w:val="24"/>
        </w:rPr>
        <w:t xml:space="preserve"> </w:t>
      </w:r>
      <w:r>
        <w:rPr>
          <w:rFonts w:ascii="SimSun" w:hAnsi="SimSun" w:cs="SimSun"/>
          <w:color w:val="333333"/>
          <w:spacing w:val="0"/>
          <w:sz w:val="24"/>
        </w:rPr>
        <w:t>个零件，最后</w:t>
      </w:r>
      <w:r>
        <w:rPr>
          <w:rFonts w:ascii="Times New Roman"/>
          <w:color w:val="333333"/>
          <w:spacing w:val="0"/>
          <w:sz w:val="24"/>
        </w:rPr>
        <w:t xml:space="preserve"> </w:t>
      </w:r>
      <w:r>
        <w:rPr>
          <w:rFonts w:ascii="Tahoma"/>
          <w:color w:val="333333"/>
          <w:spacing w:val="0"/>
          <w:sz w:val="24"/>
        </w:rPr>
        <w:t>5</w:t>
      </w:r>
      <w:r>
        <w:rPr>
          <w:rFonts w:ascii="Times New Roman"/>
          <w:color w:val="333333"/>
          <w:spacing w:val="-9"/>
          <w:sz w:val="24"/>
        </w:rPr>
        <w:t xml:space="preserve"> </w:t>
      </w:r>
      <w:r>
        <w:rPr>
          <w:rFonts w:ascii="SimSun" w:hAnsi="SimSun" w:cs="SimSun"/>
          <w:color w:val="333333"/>
          <w:spacing w:val="0"/>
          <w:sz w:val="24"/>
        </w:rPr>
        <w:t>天两人又一起工作，师傅的效率不变，徒弟的效率</w:t>
      </w:r>
    </w:p>
    <w:p>
      <w:pPr>
        <w:framePr w:w="10567" w:hAnchor="text" w:x="720" w:y="721"/>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比中间</w:t>
      </w:r>
      <w:r>
        <w:rPr>
          <w:rFonts w:ascii="Times New Roman"/>
          <w:color w:val="333333"/>
          <w:spacing w:val="0"/>
          <w:sz w:val="24"/>
        </w:rPr>
        <w:t xml:space="preserve"> </w:t>
      </w:r>
      <w:r>
        <w:rPr>
          <w:rFonts w:ascii="Tahoma"/>
          <w:color w:val="333333"/>
          <w:spacing w:val="0"/>
          <w:sz w:val="24"/>
        </w:rPr>
        <w:t>5</w:t>
      </w:r>
      <w:r>
        <w:rPr>
          <w:rFonts w:ascii="Times New Roman"/>
          <w:color w:val="333333"/>
          <w:spacing w:val="-6"/>
          <w:sz w:val="24"/>
        </w:rPr>
        <w:t xml:space="preserve"> </w:t>
      </w:r>
      <w:r>
        <w:rPr>
          <w:rFonts w:ascii="SimSun" w:hAnsi="SimSun" w:cs="SimSun"/>
          <w:color w:val="333333"/>
          <w:spacing w:val="0"/>
          <w:sz w:val="24"/>
        </w:rPr>
        <w:t>天提高了</w:t>
      </w:r>
      <w:r>
        <w:rPr>
          <w:rFonts w:ascii="Times New Roman"/>
          <w:color w:val="333333"/>
          <w:spacing w:val="0"/>
          <w:sz w:val="24"/>
        </w:rPr>
        <w:t xml:space="preserve"> </w:t>
      </w:r>
      <w:r>
        <w:rPr>
          <w:rFonts w:ascii="Tahoma"/>
          <w:color w:val="333333"/>
          <w:spacing w:val="-1"/>
          <w:sz w:val="24"/>
        </w:rPr>
        <w:t>50%</w:t>
      </w:r>
      <w:r>
        <w:rPr>
          <w:rFonts w:ascii="SimSun" w:hAnsi="SimSun" w:cs="SimSun"/>
          <w:color w:val="333333"/>
          <w:spacing w:val="0"/>
          <w:sz w:val="24"/>
        </w:rPr>
        <w:t>，徒弟这</w:t>
      </w:r>
      <w:r>
        <w:rPr>
          <w:rFonts w:ascii="Times New Roman"/>
          <w:color w:val="333333"/>
          <w:spacing w:val="0"/>
          <w:sz w:val="24"/>
        </w:rPr>
        <w:t xml:space="preserve"> </w:t>
      </w:r>
      <w:r>
        <w:rPr>
          <w:rFonts w:ascii="Tahoma"/>
          <w:color w:val="333333"/>
          <w:spacing w:val="1"/>
          <w:sz w:val="24"/>
        </w:rPr>
        <w:t>15</w:t>
      </w:r>
      <w:r>
        <w:rPr>
          <w:rFonts w:ascii="Times New Roman"/>
          <w:color w:val="333333"/>
          <w:spacing w:val="-7"/>
          <w:sz w:val="24"/>
        </w:rPr>
        <w:t xml:space="preserve"> </w:t>
      </w:r>
      <w:r>
        <w:rPr>
          <w:rFonts w:ascii="SimSun" w:hAnsi="SimSun" w:cs="SimSun"/>
          <w:color w:val="333333"/>
          <w:spacing w:val="0"/>
          <w:sz w:val="24"/>
        </w:rPr>
        <w:t>天生产的零件个数是</w:t>
      </w:r>
    </w:p>
    <w:p>
      <w:pPr>
        <w:framePr w:w="1093" w:hAnchor="text" w:x="1200"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450</w:t>
      </w:r>
    </w:p>
    <w:p>
      <w:pPr>
        <w:framePr w:w="1091" w:hAnchor="text" w:x="3581"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500</w:t>
      </w:r>
    </w:p>
    <w:p>
      <w:pPr>
        <w:framePr w:w="1093" w:hAnchor="text" w:x="6156"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550</w:t>
      </w:r>
    </w:p>
    <w:p>
      <w:pPr>
        <w:framePr w:w="1113" w:hAnchor="text" w:x="8762"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600</w:t>
      </w:r>
    </w:p>
    <w:p>
      <w:pPr>
        <w:framePr w:w="10613" w:hAnchor="text" w:x="720" w:y="165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64</w:t>
      </w:r>
      <w:r>
        <w:rPr>
          <w:rFonts w:ascii="SimSun" w:hAnsi="SimSun" w:cs="SimSun"/>
          <w:color w:val="333333"/>
          <w:spacing w:val="0"/>
          <w:sz w:val="24"/>
        </w:rPr>
        <w:t>、某餐饮公司甲、乙两种外卖每份的售价分别为</w:t>
      </w:r>
      <w:r>
        <w:rPr>
          <w:rFonts w:ascii="Times New Roman"/>
          <w:color w:val="333333"/>
          <w:spacing w:val="0"/>
          <w:sz w:val="24"/>
        </w:rPr>
        <w:t xml:space="preserve"> </w:t>
      </w:r>
      <w:r>
        <w:rPr>
          <w:rFonts w:ascii="Tahoma"/>
          <w:color w:val="333333"/>
          <w:spacing w:val="1"/>
          <w:sz w:val="24"/>
        </w:rPr>
        <w:t>30</w:t>
      </w:r>
      <w:r>
        <w:rPr>
          <w:rFonts w:ascii="Times New Roman"/>
          <w:color w:val="333333"/>
          <w:spacing w:val="-10"/>
          <w:sz w:val="24"/>
        </w:rPr>
        <w:t xml:space="preserve"> </w:t>
      </w:r>
      <w:r>
        <w:rPr>
          <w:rFonts w:ascii="SimSun" w:hAnsi="SimSun" w:cs="SimSun"/>
          <w:color w:val="333333"/>
          <w:spacing w:val="0"/>
          <w:sz w:val="24"/>
        </w:rPr>
        <w:t>元和</w:t>
      </w:r>
      <w:r>
        <w:rPr>
          <w:rFonts w:ascii="Times New Roman"/>
          <w:color w:val="333333"/>
          <w:spacing w:val="0"/>
          <w:sz w:val="24"/>
        </w:rPr>
        <w:t xml:space="preserve"> </w:t>
      </w:r>
      <w:r>
        <w:rPr>
          <w:rFonts w:ascii="Tahoma"/>
          <w:color w:val="333333"/>
          <w:spacing w:val="1"/>
          <w:sz w:val="24"/>
        </w:rPr>
        <w:t>50</w:t>
      </w:r>
      <w:r>
        <w:rPr>
          <w:rFonts w:ascii="Times New Roman"/>
          <w:color w:val="333333"/>
          <w:spacing w:val="-7"/>
          <w:sz w:val="24"/>
        </w:rPr>
        <w:t xml:space="preserve"> </w:t>
      </w:r>
      <w:r>
        <w:rPr>
          <w:rFonts w:ascii="SimSun" w:hAnsi="SimSun" w:cs="SimSun"/>
          <w:color w:val="333333"/>
          <w:spacing w:val="0"/>
          <w:sz w:val="24"/>
        </w:rPr>
        <w:t>元，若该公司某天售出这两种外</w:t>
      </w:r>
    </w:p>
    <w:p>
      <w:pPr>
        <w:framePr w:w="10613" w:hAnchor="text" w:x="720" w:y="1654"/>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卖共</w:t>
      </w:r>
      <w:r>
        <w:rPr>
          <w:rFonts w:ascii="Times New Roman"/>
          <w:color w:val="333333"/>
          <w:spacing w:val="0"/>
          <w:sz w:val="24"/>
        </w:rPr>
        <w:t xml:space="preserve"> </w:t>
      </w:r>
      <w:r>
        <w:rPr>
          <w:rFonts w:ascii="Tahoma"/>
          <w:color w:val="333333"/>
          <w:spacing w:val="1"/>
          <w:sz w:val="24"/>
        </w:rPr>
        <w:t>500</w:t>
      </w:r>
      <w:r>
        <w:rPr>
          <w:rFonts w:ascii="Times New Roman"/>
          <w:color w:val="333333"/>
          <w:spacing w:val="-10"/>
          <w:sz w:val="24"/>
        </w:rPr>
        <w:t xml:space="preserve"> </w:t>
      </w:r>
      <w:r>
        <w:rPr>
          <w:rFonts w:ascii="SimSun" w:hAnsi="SimSun" w:cs="SimSun"/>
          <w:color w:val="333333"/>
          <w:spacing w:val="0"/>
          <w:sz w:val="24"/>
        </w:rPr>
        <w:t>份，销售收入为</w:t>
      </w:r>
      <w:r>
        <w:rPr>
          <w:rFonts w:ascii="Times New Roman"/>
          <w:color w:val="333333"/>
          <w:spacing w:val="0"/>
          <w:sz w:val="24"/>
        </w:rPr>
        <w:t xml:space="preserve"> </w:t>
      </w:r>
      <w:r>
        <w:rPr>
          <w:rFonts w:ascii="Tahoma"/>
          <w:color w:val="333333"/>
          <w:spacing w:val="0"/>
          <w:sz w:val="24"/>
        </w:rPr>
        <w:t>21400</w:t>
      </w:r>
      <w:r>
        <w:rPr>
          <w:rFonts w:ascii="Times New Roman"/>
          <w:color w:val="333333"/>
          <w:spacing w:val="-9"/>
          <w:sz w:val="24"/>
        </w:rPr>
        <w:t xml:space="preserve"> </w:t>
      </w:r>
      <w:r>
        <w:rPr>
          <w:rFonts w:ascii="SimSun" w:hAnsi="SimSun" w:cs="SimSun"/>
          <w:color w:val="333333"/>
          <w:spacing w:val="0"/>
          <w:sz w:val="24"/>
        </w:rPr>
        <w:t>元，则售出的两种外卖数量相差</w:t>
      </w:r>
    </w:p>
    <w:p>
      <w:pPr>
        <w:framePr w:w="1093" w:hAnchor="text" w:x="1200" w:y="227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140</w:t>
      </w:r>
    </w:p>
    <w:p>
      <w:pPr>
        <w:framePr w:w="1091" w:hAnchor="text" w:x="3581" w:y="227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160</w:t>
      </w:r>
    </w:p>
    <w:p>
      <w:pPr>
        <w:framePr w:w="1093" w:hAnchor="text" w:x="6110" w:y="227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180</w:t>
      </w:r>
    </w:p>
    <w:p>
      <w:pPr>
        <w:framePr w:w="1113" w:hAnchor="text" w:x="8702" w:y="227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200</w:t>
      </w:r>
    </w:p>
    <w:p>
      <w:pPr>
        <w:framePr w:w="10529" w:hAnchor="text" w:x="720" w:y="2588"/>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65</w:t>
      </w:r>
      <w:r>
        <w:rPr>
          <w:rFonts w:ascii="SimSun" w:hAnsi="SimSun" w:cs="SimSun"/>
          <w:color w:val="333333"/>
          <w:spacing w:val="0"/>
          <w:sz w:val="24"/>
        </w:rPr>
        <w:t>、某企业举行职业技能大赛，</w:t>
      </w:r>
      <w:r>
        <w:rPr>
          <w:rFonts w:ascii="Tahoma"/>
          <w:color w:val="333333"/>
          <w:spacing w:val="0"/>
          <w:sz w:val="24"/>
        </w:rPr>
        <w:t>3</w:t>
      </w:r>
      <w:r>
        <w:rPr>
          <w:rFonts w:ascii="Times New Roman"/>
          <w:color w:val="333333"/>
          <w:spacing w:val="-6"/>
          <w:sz w:val="24"/>
        </w:rPr>
        <w:t xml:space="preserve"> </w:t>
      </w:r>
      <w:r>
        <w:rPr>
          <w:rFonts w:ascii="SimSun" w:hAnsi="SimSun" w:cs="SimSun"/>
          <w:color w:val="333333"/>
          <w:spacing w:val="0"/>
          <w:sz w:val="24"/>
        </w:rPr>
        <w:t>个下属分公司均选</w:t>
      </w:r>
      <w:r>
        <w:rPr>
          <w:rFonts w:ascii="Times New Roman"/>
          <w:color w:val="333333"/>
          <w:spacing w:val="0"/>
          <w:sz w:val="24"/>
        </w:rPr>
        <w:t xml:space="preserve"> </w:t>
      </w:r>
      <w:r>
        <w:rPr>
          <w:rFonts w:ascii="Tahoma"/>
          <w:color w:val="333333"/>
          <w:spacing w:val="0"/>
          <w:sz w:val="24"/>
        </w:rPr>
        <w:t>2</w:t>
      </w:r>
      <w:r>
        <w:rPr>
          <w:rFonts w:ascii="Times New Roman"/>
          <w:color w:val="333333"/>
          <w:spacing w:val="-9"/>
          <w:sz w:val="24"/>
        </w:rPr>
        <w:t xml:space="preserve"> </w:t>
      </w:r>
      <w:r>
        <w:rPr>
          <w:rFonts w:ascii="SimSun" w:hAnsi="SimSun" w:cs="SimSun"/>
          <w:color w:val="333333"/>
          <w:spacing w:val="0"/>
          <w:sz w:val="24"/>
        </w:rPr>
        <w:t>名员工参赛。若同一分公司的员工比赛</w:t>
      </w:r>
    </w:p>
    <w:p>
      <w:pPr>
        <w:framePr w:w="10529" w:hAnchor="text" w:x="720" w:y="2588"/>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时出场顺序不能相邻，则参赛的</w:t>
      </w:r>
      <w:r>
        <w:rPr>
          <w:rFonts w:ascii="Times New Roman"/>
          <w:color w:val="333333"/>
          <w:spacing w:val="0"/>
          <w:sz w:val="24"/>
        </w:rPr>
        <w:t xml:space="preserve"> </w:t>
      </w:r>
      <w:r>
        <w:rPr>
          <w:rFonts w:ascii="Tahoma"/>
          <w:color w:val="333333"/>
          <w:spacing w:val="0"/>
          <w:sz w:val="24"/>
        </w:rPr>
        <w:t>6</w:t>
      </w:r>
      <w:r>
        <w:rPr>
          <w:rFonts w:ascii="Times New Roman"/>
          <w:color w:val="333333"/>
          <w:spacing w:val="-6"/>
          <w:sz w:val="24"/>
        </w:rPr>
        <w:t xml:space="preserve"> </w:t>
      </w:r>
      <w:r>
        <w:rPr>
          <w:rFonts w:ascii="SimSun" w:hAnsi="SimSun" w:cs="SimSun"/>
          <w:color w:val="333333"/>
          <w:spacing w:val="0"/>
          <w:sz w:val="24"/>
        </w:rPr>
        <w:t>名员工不同的出场顺序共有</w:t>
      </w:r>
    </w:p>
    <w:p>
      <w:pPr>
        <w:framePr w:w="961" w:hAnchor="text" w:x="1200" w:y="3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80</w:t>
      </w:r>
    </w:p>
    <w:p>
      <w:pPr>
        <w:framePr w:w="1091" w:hAnchor="text" w:x="3600" w:y="3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120</w:t>
      </w:r>
    </w:p>
    <w:p>
      <w:pPr>
        <w:framePr w:w="1093" w:hAnchor="text" w:x="6055" w:y="3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160</w:t>
      </w:r>
    </w:p>
    <w:p>
      <w:pPr>
        <w:framePr w:w="1113" w:hAnchor="text" w:x="8662" w:y="3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240</w:t>
      </w:r>
    </w:p>
    <w:p>
      <w:pPr>
        <w:framePr w:w="10596" w:hAnchor="text" w:x="720" w:y="3522"/>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66</w:t>
      </w:r>
      <w:r>
        <w:rPr>
          <w:rFonts w:ascii="SimSun" w:hAnsi="SimSun" w:cs="SimSun"/>
          <w:color w:val="333333"/>
          <w:spacing w:val="0"/>
          <w:sz w:val="24"/>
        </w:rPr>
        <w:t>、有</w:t>
      </w:r>
      <w:r>
        <w:rPr>
          <w:rFonts w:ascii="Times New Roman"/>
          <w:color w:val="333333"/>
          <w:spacing w:val="0"/>
          <w:sz w:val="24"/>
        </w:rPr>
        <w:t xml:space="preserve"> </w:t>
      </w:r>
      <w:r>
        <w:rPr>
          <w:rFonts w:ascii="Tahoma"/>
          <w:color w:val="333333"/>
          <w:spacing w:val="0"/>
          <w:sz w:val="24"/>
        </w:rPr>
        <w:t>5</w:t>
      </w:r>
      <w:r>
        <w:rPr>
          <w:rFonts w:ascii="Times New Roman"/>
          <w:color w:val="333333"/>
          <w:spacing w:val="-6"/>
          <w:sz w:val="24"/>
        </w:rPr>
        <w:t xml:space="preserve"> </w:t>
      </w:r>
      <w:r>
        <w:rPr>
          <w:rFonts w:ascii="SimSun" w:hAnsi="SimSun" w:cs="SimSun"/>
          <w:color w:val="333333"/>
          <w:spacing w:val="0"/>
          <w:sz w:val="24"/>
        </w:rPr>
        <w:t>支足球队进行单循环比赛，每场比赛胜者得</w:t>
      </w:r>
      <w:r>
        <w:rPr>
          <w:rFonts w:ascii="Times New Roman"/>
          <w:color w:val="333333"/>
          <w:spacing w:val="0"/>
          <w:sz w:val="24"/>
        </w:rPr>
        <w:t xml:space="preserve"> </w:t>
      </w:r>
      <w:r>
        <w:rPr>
          <w:rFonts w:ascii="Tahoma"/>
          <w:color w:val="333333"/>
          <w:spacing w:val="0"/>
          <w:sz w:val="24"/>
        </w:rPr>
        <w:t>3</w:t>
      </w:r>
      <w:r>
        <w:rPr>
          <w:rFonts w:ascii="Times New Roman"/>
          <w:color w:val="333333"/>
          <w:spacing w:val="-9"/>
          <w:sz w:val="24"/>
        </w:rPr>
        <w:t xml:space="preserve"> </w:t>
      </w:r>
      <w:r>
        <w:rPr>
          <w:rFonts w:ascii="SimSun" w:hAnsi="SimSun" w:cs="SimSun"/>
          <w:color w:val="333333"/>
          <w:spacing w:val="0"/>
          <w:sz w:val="24"/>
        </w:rPr>
        <w:t>分，负者不得分，平局双方各得</w:t>
      </w:r>
      <w:r>
        <w:rPr>
          <w:rFonts w:ascii="Times New Roman"/>
          <w:color w:val="333333"/>
          <w:spacing w:val="0"/>
          <w:sz w:val="24"/>
        </w:rPr>
        <w:t xml:space="preserve"> </w:t>
      </w:r>
      <w:r>
        <w:rPr>
          <w:rFonts w:ascii="Tahoma"/>
          <w:color w:val="333333"/>
          <w:spacing w:val="0"/>
          <w:sz w:val="24"/>
        </w:rPr>
        <w:t>1</w:t>
      </w:r>
      <w:r>
        <w:rPr>
          <w:rFonts w:ascii="Times New Roman"/>
          <w:color w:val="333333"/>
          <w:spacing w:val="-4"/>
          <w:sz w:val="24"/>
        </w:rPr>
        <w:t xml:space="preserve"> </w:t>
      </w:r>
      <w:r>
        <w:rPr>
          <w:rFonts w:ascii="SimSun" w:hAnsi="SimSun" w:cs="SimSun"/>
          <w:color w:val="333333"/>
          <w:spacing w:val="0"/>
          <w:sz w:val="24"/>
        </w:rPr>
        <w:t>分。</w:t>
      </w:r>
    </w:p>
    <w:p>
      <w:pPr>
        <w:framePr w:w="10596" w:hAnchor="text" w:x="720" w:y="352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比赛结束后，若</w:t>
      </w:r>
      <w:r>
        <w:rPr>
          <w:rFonts w:ascii="Times New Roman"/>
          <w:color w:val="333333"/>
          <w:spacing w:val="0"/>
          <w:sz w:val="24"/>
        </w:rPr>
        <w:t xml:space="preserve"> </w:t>
      </w:r>
      <w:r>
        <w:rPr>
          <w:rFonts w:ascii="Tahoma"/>
          <w:color w:val="333333"/>
          <w:spacing w:val="0"/>
          <w:sz w:val="24"/>
        </w:rPr>
        <w:t>5</w:t>
      </w:r>
      <w:r>
        <w:rPr>
          <w:rFonts w:ascii="Times New Roman"/>
          <w:color w:val="333333"/>
          <w:spacing w:val="-6"/>
          <w:sz w:val="24"/>
        </w:rPr>
        <w:t xml:space="preserve"> </w:t>
      </w:r>
      <w:r>
        <w:rPr>
          <w:rFonts w:ascii="SimSun" w:hAnsi="SimSun" w:cs="SimSun"/>
          <w:color w:val="333333"/>
          <w:spacing w:val="0"/>
          <w:sz w:val="24"/>
        </w:rPr>
        <w:t>支球队的总得分为</w:t>
      </w:r>
      <w:r>
        <w:rPr>
          <w:rFonts w:ascii="Times New Roman"/>
          <w:color w:val="333333"/>
          <w:spacing w:val="0"/>
          <w:sz w:val="24"/>
        </w:rPr>
        <w:t xml:space="preserve"> </w:t>
      </w:r>
      <w:r>
        <w:rPr>
          <w:rFonts w:ascii="Tahoma"/>
          <w:color w:val="333333"/>
          <w:spacing w:val="1"/>
          <w:sz w:val="24"/>
        </w:rPr>
        <w:t>25</w:t>
      </w:r>
      <w:r>
        <w:rPr>
          <w:rFonts w:ascii="Times New Roman"/>
          <w:color w:val="333333"/>
          <w:spacing w:val="-10"/>
          <w:sz w:val="24"/>
        </w:rPr>
        <w:t xml:space="preserve"> </w:t>
      </w:r>
      <w:r>
        <w:rPr>
          <w:rFonts w:ascii="SimSun" w:hAnsi="SimSun" w:cs="SimSun"/>
          <w:color w:val="333333"/>
          <w:spacing w:val="0"/>
          <w:sz w:val="24"/>
        </w:rPr>
        <w:t>分，冠军得</w:t>
      </w:r>
      <w:r>
        <w:rPr>
          <w:rFonts w:ascii="Times New Roman"/>
          <w:color w:val="333333"/>
          <w:spacing w:val="0"/>
          <w:sz w:val="24"/>
        </w:rPr>
        <w:t xml:space="preserve"> </w:t>
      </w:r>
      <w:r>
        <w:rPr>
          <w:rFonts w:ascii="Tahoma"/>
          <w:color w:val="333333"/>
          <w:spacing w:val="1"/>
          <w:sz w:val="24"/>
        </w:rPr>
        <w:t>12</w:t>
      </w:r>
      <w:r>
        <w:rPr>
          <w:rFonts w:ascii="Times New Roman"/>
          <w:color w:val="333333"/>
          <w:spacing w:val="-7"/>
          <w:sz w:val="24"/>
        </w:rPr>
        <w:t xml:space="preserve"> </w:t>
      </w:r>
      <w:r>
        <w:rPr>
          <w:rFonts w:ascii="SimSun" w:hAnsi="SimSun" w:cs="SimSun"/>
          <w:color w:val="333333"/>
          <w:spacing w:val="0"/>
          <w:sz w:val="24"/>
        </w:rPr>
        <w:t>分，则亚军得</w:t>
      </w:r>
    </w:p>
    <w:p>
      <w:pPr>
        <w:framePr w:w="1123" w:hAnchor="text" w:x="1200"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w:t>
      </w:r>
      <w:r>
        <w:rPr>
          <w:rFonts w:ascii="Times New Roman"/>
          <w:color w:val="333333"/>
          <w:spacing w:val="-6"/>
          <w:sz w:val="24"/>
        </w:rPr>
        <w:t xml:space="preserve"> </w:t>
      </w:r>
      <w:r>
        <w:rPr>
          <w:rFonts w:ascii="SimSun" w:hAnsi="SimSun" w:cs="SimSun"/>
          <w:color w:val="333333"/>
          <w:spacing w:val="0"/>
          <w:sz w:val="24"/>
        </w:rPr>
        <w:t>分</w:t>
      </w:r>
    </w:p>
    <w:p>
      <w:pPr>
        <w:framePr w:w="1121" w:hAnchor="text" w:x="3612"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6</w:t>
      </w:r>
      <w:r>
        <w:rPr>
          <w:rFonts w:ascii="Times New Roman"/>
          <w:color w:val="333333"/>
          <w:spacing w:val="-6"/>
          <w:sz w:val="24"/>
        </w:rPr>
        <w:t xml:space="preserve"> </w:t>
      </w:r>
      <w:r>
        <w:rPr>
          <w:rFonts w:ascii="SimSun" w:hAnsi="SimSun" w:cs="SimSun"/>
          <w:color w:val="333333"/>
          <w:spacing w:val="0"/>
          <w:sz w:val="24"/>
        </w:rPr>
        <w:t>分</w:t>
      </w:r>
    </w:p>
    <w:p>
      <w:pPr>
        <w:framePr w:w="1123" w:hAnchor="text" w:x="6098"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7</w:t>
      </w:r>
      <w:r>
        <w:rPr>
          <w:rFonts w:ascii="Times New Roman"/>
          <w:color w:val="333333"/>
          <w:spacing w:val="-6"/>
          <w:sz w:val="24"/>
        </w:rPr>
        <w:t xml:space="preserve"> </w:t>
      </w:r>
      <w:r>
        <w:rPr>
          <w:rFonts w:ascii="SimSun" w:hAnsi="SimSun" w:cs="SimSun"/>
          <w:color w:val="333333"/>
          <w:spacing w:val="0"/>
          <w:sz w:val="24"/>
        </w:rPr>
        <w:t>分</w:t>
      </w:r>
    </w:p>
    <w:p>
      <w:pPr>
        <w:framePr w:w="1142" w:hAnchor="text" w:x="8736" w:y="414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8</w:t>
      </w:r>
      <w:r>
        <w:rPr>
          <w:rFonts w:ascii="Times New Roman"/>
          <w:color w:val="333333"/>
          <w:spacing w:val="-9"/>
          <w:sz w:val="24"/>
        </w:rPr>
        <w:t xml:space="preserve"> </w:t>
      </w:r>
      <w:r>
        <w:rPr>
          <w:rFonts w:ascii="SimSun" w:hAnsi="SimSun" w:cs="SimSun"/>
          <w:color w:val="333333"/>
          <w:spacing w:val="0"/>
          <w:sz w:val="24"/>
        </w:rPr>
        <w:t>分</w:t>
      </w:r>
    </w:p>
    <w:p>
      <w:pPr>
        <w:framePr w:w="10620" w:hAnchor="text" w:x="720" w:y="4455"/>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67</w:t>
      </w:r>
      <w:r>
        <w:rPr>
          <w:rFonts w:ascii="SimSun" w:hAnsi="SimSun" w:cs="SimSun"/>
          <w:color w:val="333333"/>
          <w:spacing w:val="0"/>
          <w:sz w:val="24"/>
        </w:rPr>
        <w:t>、如图所示，为测量珠穆朗玛峰上某点</w:t>
      </w:r>
      <w:r>
        <w:rPr>
          <w:rFonts w:ascii="Times New Roman"/>
          <w:color w:val="333333"/>
          <w:spacing w:val="0"/>
          <w:sz w:val="24"/>
        </w:rPr>
        <w:t xml:space="preserve"> </w:t>
      </w:r>
      <w:r>
        <w:rPr>
          <w:rFonts w:ascii="Tahoma"/>
          <w:color w:val="333333"/>
          <w:spacing w:val="0"/>
          <w:sz w:val="24"/>
        </w:rPr>
        <w:t>C</w:t>
      </w:r>
      <w:r>
        <w:rPr>
          <w:rFonts w:ascii="SimSun" w:hAnsi="SimSun" w:cs="SimSun"/>
          <w:color w:val="333333"/>
          <w:spacing w:val="0"/>
          <w:sz w:val="24"/>
        </w:rPr>
        <w:t>、的海拔高度，测量队选择了两个海拔高度相差</w:t>
      </w:r>
    </w:p>
    <w:p>
      <w:pPr>
        <w:framePr w:w="10620" w:hAnchor="text" w:x="720" w:y="445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1"/>
          <w:sz w:val="24"/>
        </w:rPr>
        <w:t>100</w:t>
      </w:r>
      <w:r>
        <w:rPr>
          <w:rFonts w:ascii="Times New Roman"/>
          <w:color w:val="333333"/>
          <w:spacing w:val="-10"/>
          <w:sz w:val="24"/>
        </w:rPr>
        <w:t xml:space="preserve"> </w:t>
      </w:r>
      <w:r>
        <w:rPr>
          <w:rFonts w:ascii="SimSun" w:hAnsi="SimSun" w:cs="SimSun"/>
          <w:color w:val="333333"/>
          <w:spacing w:val="0"/>
          <w:sz w:val="24"/>
        </w:rPr>
        <w:t>米的珠峰测量点</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、和</w:t>
      </w:r>
      <w:r>
        <w:rPr>
          <w:rFonts w:ascii="Times New Roman"/>
          <w:color w:val="333333"/>
          <w:spacing w:val="0"/>
          <w:sz w:val="24"/>
        </w:rPr>
        <w:t xml:space="preserve"> </w:t>
      </w:r>
      <w:r>
        <w:rPr>
          <w:rFonts w:ascii="Tahoma"/>
          <w:color w:val="333333"/>
          <w:spacing w:val="0"/>
          <w:sz w:val="24"/>
        </w:rPr>
        <w:t>B</w:t>
      </w:r>
      <w:r>
        <w:rPr>
          <w:rFonts w:ascii="SimSun" w:hAnsi="SimSun" w:cs="SimSun"/>
          <w:color w:val="333333"/>
          <w:spacing w:val="0"/>
          <w:sz w:val="24"/>
        </w:rPr>
        <w:t>、，测得∠</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B</w:t>
      </w:r>
      <w:r>
        <w:rPr>
          <w:rFonts w:ascii="SimSun" w:hAnsi="SimSun" w:cs="SimSun"/>
          <w:color w:val="333333"/>
          <w:spacing w:val="0"/>
          <w:sz w:val="24"/>
        </w:rPr>
        <w:t>、</w:t>
      </w:r>
      <w:r>
        <w:rPr>
          <w:rFonts w:ascii="Tahoma"/>
          <w:color w:val="333333"/>
          <w:spacing w:val="0"/>
          <w:sz w:val="24"/>
        </w:rPr>
        <w:t>C</w:t>
      </w:r>
      <w:r>
        <w:rPr>
          <w:rFonts w:ascii="SimSun" w:hAnsi="SimSun" w:cs="SimSun"/>
          <w:color w:val="333333"/>
          <w:spacing w:val="0"/>
          <w:sz w:val="24"/>
        </w:rPr>
        <w:t>、为</w:t>
      </w:r>
      <w:r>
        <w:rPr>
          <w:rFonts w:ascii="Times New Roman"/>
          <w:color w:val="333333"/>
          <w:spacing w:val="0"/>
          <w:sz w:val="24"/>
        </w:rPr>
        <w:t xml:space="preserve"> </w:t>
      </w:r>
      <w:r>
        <w:rPr>
          <w:rFonts w:ascii="Tahoma" w:hAnsi="Tahoma" w:cs="Tahoma"/>
          <w:color w:val="333333"/>
          <w:spacing w:val="0"/>
          <w:sz w:val="24"/>
        </w:rPr>
        <w:t>90°</w:t>
      </w:r>
      <w:r>
        <w:rPr>
          <w:rFonts w:ascii="SimSun" w:hAnsi="SimSun" w:cs="SimSun"/>
          <w:color w:val="333333"/>
          <w:spacing w:val="0"/>
          <w:sz w:val="24"/>
        </w:rPr>
        <w:t>，从</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、观测</w:t>
      </w:r>
      <w:r>
        <w:rPr>
          <w:rFonts w:ascii="Times New Roman"/>
          <w:color w:val="333333"/>
          <w:spacing w:val="0"/>
          <w:sz w:val="24"/>
        </w:rPr>
        <w:t xml:space="preserve"> </w:t>
      </w:r>
      <w:r>
        <w:rPr>
          <w:rFonts w:ascii="Tahoma"/>
          <w:color w:val="333333"/>
          <w:spacing w:val="0"/>
          <w:sz w:val="24"/>
        </w:rPr>
        <w:t>B</w:t>
      </w:r>
      <w:r>
        <w:rPr>
          <w:rFonts w:ascii="SimSun" w:hAnsi="SimSun" w:cs="SimSun"/>
          <w:color w:val="333333"/>
          <w:spacing w:val="0"/>
          <w:sz w:val="24"/>
        </w:rPr>
        <w:t>、、</w:t>
      </w:r>
      <w:r>
        <w:rPr>
          <w:rFonts w:ascii="Tahoma"/>
          <w:color w:val="333333"/>
          <w:spacing w:val="0"/>
          <w:sz w:val="24"/>
        </w:rPr>
        <w:t>C</w:t>
      </w:r>
      <w:r>
        <w:rPr>
          <w:rFonts w:ascii="SimSun" w:hAnsi="SimSun" w:cs="SimSun"/>
          <w:color w:val="333333"/>
          <w:spacing w:val="0"/>
          <w:sz w:val="24"/>
        </w:rPr>
        <w:t>、的仰角分别为</w:t>
      </w:r>
      <w:r>
        <w:rPr>
          <w:rFonts w:ascii="Times New Roman"/>
          <w:color w:val="333333"/>
          <w:spacing w:val="0"/>
          <w:sz w:val="24"/>
        </w:rPr>
        <w:t xml:space="preserve"> </w:t>
      </w:r>
      <w:r>
        <w:rPr>
          <w:rFonts w:ascii="Tahoma" w:hAnsi="Tahoma" w:cs="Tahoma"/>
          <w:color w:val="333333"/>
          <w:spacing w:val="0"/>
          <w:sz w:val="24"/>
        </w:rPr>
        <w:t>30°</w:t>
      </w:r>
    </w:p>
    <w:p>
      <w:pPr>
        <w:framePr w:w="10620" w:hAnchor="text" w:x="720" w:y="4455"/>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和</w:t>
      </w:r>
      <w:r>
        <w:rPr>
          <w:rFonts w:ascii="Times New Roman"/>
          <w:color w:val="333333"/>
          <w:spacing w:val="0"/>
          <w:sz w:val="24"/>
        </w:rPr>
        <w:t xml:space="preserve"> </w:t>
      </w:r>
      <w:r>
        <w:rPr>
          <w:rFonts w:ascii="Tahoma" w:hAnsi="Tahoma" w:cs="Tahoma"/>
          <w:color w:val="333333"/>
          <w:spacing w:val="0"/>
          <w:sz w:val="24"/>
        </w:rPr>
        <w:t>45°</w:t>
      </w:r>
      <w:r>
        <w:rPr>
          <w:rFonts w:ascii="SimSun" w:hAnsi="SimSun" w:cs="SimSun"/>
          <w:color w:val="333333"/>
          <w:spacing w:val="0"/>
          <w:sz w:val="24"/>
        </w:rPr>
        <w:t>，从</w:t>
      </w:r>
      <w:r>
        <w:rPr>
          <w:rFonts w:ascii="Times New Roman"/>
          <w:color w:val="333333"/>
          <w:spacing w:val="0"/>
          <w:sz w:val="24"/>
        </w:rPr>
        <w:t xml:space="preserve"> </w:t>
      </w:r>
      <w:r>
        <w:rPr>
          <w:rFonts w:ascii="Tahoma"/>
          <w:color w:val="333333"/>
          <w:spacing w:val="0"/>
          <w:sz w:val="24"/>
        </w:rPr>
        <w:t>B</w:t>
      </w:r>
      <w:r>
        <w:rPr>
          <w:rFonts w:ascii="SimSun" w:hAnsi="SimSun" w:cs="SimSun"/>
          <w:color w:val="333333"/>
          <w:spacing w:val="0"/>
          <w:sz w:val="24"/>
        </w:rPr>
        <w:t>、观测</w:t>
      </w:r>
      <w:r>
        <w:rPr>
          <w:rFonts w:ascii="Times New Roman"/>
          <w:color w:val="333333"/>
          <w:spacing w:val="0"/>
          <w:sz w:val="24"/>
        </w:rPr>
        <w:t xml:space="preserve"> </w:t>
      </w:r>
      <w:r>
        <w:rPr>
          <w:rFonts w:ascii="Tahoma"/>
          <w:color w:val="333333"/>
          <w:spacing w:val="0"/>
          <w:sz w:val="24"/>
        </w:rPr>
        <w:t>C</w:t>
      </w:r>
      <w:r>
        <w:rPr>
          <w:rFonts w:ascii="SimSun" w:hAnsi="SimSun" w:cs="SimSun"/>
          <w:color w:val="333333"/>
          <w:spacing w:val="0"/>
          <w:sz w:val="24"/>
        </w:rPr>
        <w:t>、的仰角也为</w:t>
      </w:r>
      <w:r>
        <w:rPr>
          <w:rFonts w:ascii="Times New Roman"/>
          <w:color w:val="333333"/>
          <w:spacing w:val="0"/>
          <w:sz w:val="24"/>
        </w:rPr>
        <w:t xml:space="preserve"> </w:t>
      </w:r>
      <w:r>
        <w:rPr>
          <w:rFonts w:ascii="Tahoma" w:hAnsi="Tahoma" w:cs="Tahoma"/>
          <w:color w:val="333333"/>
          <w:spacing w:val="0"/>
          <w:sz w:val="24"/>
        </w:rPr>
        <w:t>30°</w:t>
      </w:r>
      <w:r>
        <w:rPr>
          <w:rFonts w:ascii="SimSun" w:hAnsi="SimSun" w:cs="SimSun"/>
          <w:color w:val="333333"/>
          <w:spacing w:val="0"/>
          <w:sz w:val="24"/>
        </w:rPr>
        <w:t>，则</w:t>
      </w:r>
      <w:r>
        <w:rPr>
          <w:rFonts w:ascii="Times New Roman"/>
          <w:color w:val="333333"/>
          <w:spacing w:val="0"/>
          <w:sz w:val="24"/>
        </w:rPr>
        <w:t xml:space="preserve"> </w:t>
      </w:r>
      <w:r>
        <w:rPr>
          <w:rFonts w:ascii="Tahoma"/>
          <w:color w:val="333333"/>
          <w:spacing w:val="0"/>
          <w:sz w:val="24"/>
        </w:rPr>
        <w:t>C</w:t>
      </w:r>
      <w:r>
        <w:rPr>
          <w:rFonts w:ascii="SimSun" w:hAnsi="SimSun" w:cs="SimSun"/>
          <w:color w:val="333333"/>
          <w:spacing w:val="0"/>
          <w:sz w:val="24"/>
        </w:rPr>
        <w:t>、点的海拔高度比</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、点高</w:t>
      </w:r>
    </w:p>
    <w:p>
      <w:pPr>
        <w:framePr w:w="624" w:hAnchor="text" w:x="1200" w:y="816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p>
    <w:p>
      <w:pPr>
        <w:framePr w:w="1382" w:hAnchor="text" w:x="3864" w:y="816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150</w:t>
      </w:r>
      <w:r>
        <w:rPr>
          <w:rFonts w:ascii="Times New Roman"/>
          <w:color w:val="333333"/>
          <w:spacing w:val="-10"/>
          <w:sz w:val="24"/>
        </w:rPr>
        <w:t xml:space="preserve"> </w:t>
      </w:r>
      <w:r>
        <w:rPr>
          <w:rFonts w:ascii="SimSun" w:hAnsi="SimSun" w:cs="SimSun"/>
          <w:color w:val="333333"/>
          <w:spacing w:val="0"/>
          <w:sz w:val="24"/>
        </w:rPr>
        <w:t>米</w:t>
      </w:r>
    </w:p>
    <w:p>
      <w:pPr>
        <w:framePr w:w="624" w:hAnchor="text" w:x="5981" w:y="816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p>
    <w:p>
      <w:pPr>
        <w:framePr w:w="1406" w:hAnchor="text" w:x="8359" w:y="816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200</w:t>
      </w:r>
      <w:r>
        <w:rPr>
          <w:rFonts w:ascii="Times New Roman"/>
          <w:color w:val="333333"/>
          <w:spacing w:val="-7"/>
          <w:sz w:val="24"/>
        </w:rPr>
        <w:t xml:space="preserve"> </w:t>
      </w:r>
      <w:r>
        <w:rPr>
          <w:rFonts w:ascii="SimSun" w:hAnsi="SimSun" w:cs="SimSun"/>
          <w:color w:val="333333"/>
          <w:spacing w:val="0"/>
          <w:sz w:val="24"/>
        </w:rPr>
        <w:t>米</w:t>
      </w:r>
    </w:p>
    <w:p>
      <w:pPr>
        <w:framePr w:w="2422" w:hAnchor="text" w:x="1200" w:y="8509"/>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1"/>
          <w:sz w:val="24"/>
        </w:rPr>
        <w:t>第四部分</w:t>
      </w:r>
      <w:r>
        <w:rPr>
          <w:rFonts w:ascii="Times New Roman"/>
          <w:color w:val="333333"/>
          <w:spacing w:val="81"/>
          <w:sz w:val="24"/>
        </w:rPr>
        <w:t xml:space="preserve"> </w:t>
      </w:r>
      <w:r>
        <w:rPr>
          <w:rFonts w:ascii="SimSun" w:hAnsi="SimSun" w:cs="SimSun"/>
          <w:color w:val="333333"/>
          <w:spacing w:val="1"/>
          <w:sz w:val="24"/>
        </w:rPr>
        <w:t>判断推理</w:t>
      </w:r>
    </w:p>
    <w:p>
      <w:pPr>
        <w:framePr w:w="2422" w:hAnchor="text" w:x="1200" w:y="8509"/>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68</w:t>
      </w:r>
      <w:r>
        <w:rPr>
          <w:rFonts w:ascii="SimSun" w:hAnsi="SimSun" w:cs="SimSun"/>
          <w:color w:val="333333"/>
          <w:spacing w:val="0"/>
          <w:sz w:val="24"/>
        </w:rPr>
        <w:t>、峰</w:t>
      </w:r>
      <w:r>
        <w:rPr>
          <w:rFonts w:ascii="Tahoma" w:hAnsi="Tahoma" w:cs="Tahoma"/>
          <w:color w:val="333333"/>
          <w:spacing w:val="-1"/>
          <w:sz w:val="24"/>
        </w:rPr>
        <w:t>∶</w:t>
      </w:r>
      <w:r>
        <w:rPr>
          <w:rFonts w:ascii="SimSun" w:hAnsi="SimSun" w:cs="SimSun"/>
          <w:color w:val="333333"/>
          <w:spacing w:val="0"/>
          <w:sz w:val="24"/>
        </w:rPr>
        <w:t>山峰</w:t>
      </w:r>
      <w:r>
        <w:rPr>
          <w:rFonts w:ascii="Tahoma" w:hAnsi="Tahoma" w:cs="Tahoma"/>
          <w:color w:val="333333"/>
          <w:spacing w:val="2"/>
          <w:sz w:val="24"/>
        </w:rPr>
        <w:t>∶</w:t>
      </w:r>
      <w:r>
        <w:rPr>
          <w:rFonts w:ascii="SimSun" w:hAnsi="SimSun" w:cs="SimSun"/>
          <w:color w:val="333333"/>
          <w:spacing w:val="0"/>
          <w:sz w:val="24"/>
        </w:rPr>
        <w:t>碳达峰</w:t>
      </w:r>
    </w:p>
    <w:p>
      <w:pPr>
        <w:framePr w:w="2422" w:hAnchor="text" w:x="1200" w:y="850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界</w:t>
      </w:r>
      <w:r>
        <w:rPr>
          <w:rFonts w:ascii="Tahoma" w:hAnsi="Tahoma" w:cs="Tahoma"/>
          <w:color w:val="333333"/>
          <w:spacing w:val="-1"/>
          <w:sz w:val="24"/>
        </w:rPr>
        <w:t>∶</w:t>
      </w:r>
      <w:r>
        <w:rPr>
          <w:rFonts w:ascii="SimSun" w:hAnsi="SimSun" w:cs="SimSun"/>
          <w:color w:val="333333"/>
          <w:spacing w:val="0"/>
          <w:sz w:val="24"/>
        </w:rPr>
        <w:t>世界</w:t>
      </w:r>
      <w:r>
        <w:rPr>
          <w:rFonts w:ascii="Tahoma" w:hAnsi="Tahoma" w:cs="Tahoma"/>
          <w:color w:val="333333"/>
          <w:spacing w:val="2"/>
          <w:sz w:val="24"/>
        </w:rPr>
        <w:t>∶</w:t>
      </w:r>
      <w:r>
        <w:rPr>
          <w:rFonts w:ascii="SimSun" w:hAnsi="SimSun" w:cs="SimSun"/>
          <w:color w:val="333333"/>
          <w:spacing w:val="0"/>
          <w:sz w:val="24"/>
        </w:rPr>
        <w:t>思想界</w:t>
      </w:r>
    </w:p>
    <w:p>
      <w:pPr>
        <w:framePr w:w="2422" w:hAnchor="text" w:x="1200" w:y="8509"/>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69</w:t>
      </w:r>
      <w:r>
        <w:rPr>
          <w:rFonts w:ascii="SimSun" w:hAnsi="SimSun" w:cs="SimSun"/>
          <w:color w:val="333333"/>
          <w:spacing w:val="0"/>
          <w:sz w:val="24"/>
        </w:rPr>
        <w:t>、论辩</w:t>
      </w:r>
      <w:r>
        <w:rPr>
          <w:rFonts w:ascii="Tahoma" w:hAnsi="Tahoma" w:cs="Tahoma"/>
          <w:color w:val="333333"/>
          <w:spacing w:val="-1"/>
          <w:sz w:val="24"/>
        </w:rPr>
        <w:t>∶</w:t>
      </w:r>
      <w:r>
        <w:rPr>
          <w:rFonts w:ascii="SimSun" w:hAnsi="SimSun" w:cs="SimSun"/>
          <w:color w:val="333333"/>
          <w:spacing w:val="0"/>
          <w:sz w:val="24"/>
        </w:rPr>
        <w:t>辩护</w:t>
      </w:r>
      <w:r>
        <w:rPr>
          <w:rFonts w:ascii="Tahoma" w:hAnsi="Tahoma" w:cs="Tahoma"/>
          <w:color w:val="333333"/>
          <w:spacing w:val="2"/>
          <w:sz w:val="24"/>
        </w:rPr>
        <w:t>∶</w:t>
      </w:r>
      <w:r>
        <w:rPr>
          <w:rFonts w:ascii="SimSun" w:hAnsi="SimSun" w:cs="SimSun"/>
          <w:color w:val="333333"/>
          <w:spacing w:val="0"/>
          <w:sz w:val="24"/>
        </w:rPr>
        <w:t>共识</w:t>
      </w:r>
    </w:p>
    <w:p>
      <w:pPr>
        <w:framePr w:w="2422" w:hAnchor="text" w:x="1200" w:y="850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贸易</w:t>
      </w:r>
      <w:r>
        <w:rPr>
          <w:rFonts w:ascii="Tahoma" w:hAnsi="Tahoma" w:cs="Tahoma"/>
          <w:color w:val="333333"/>
          <w:spacing w:val="-1"/>
          <w:sz w:val="24"/>
        </w:rPr>
        <w:t>∶</w:t>
      </w:r>
      <w:r>
        <w:rPr>
          <w:rFonts w:ascii="SimSun" w:hAnsi="SimSun" w:cs="SimSun"/>
          <w:color w:val="333333"/>
          <w:spacing w:val="0"/>
          <w:sz w:val="24"/>
        </w:rPr>
        <w:t>签约</w:t>
      </w:r>
      <w:r>
        <w:rPr>
          <w:rFonts w:ascii="Tahoma" w:hAnsi="Tahoma" w:cs="Tahoma"/>
          <w:color w:val="333333"/>
          <w:spacing w:val="2"/>
          <w:sz w:val="24"/>
        </w:rPr>
        <w:t>∶</w:t>
      </w:r>
      <w:r>
        <w:rPr>
          <w:rFonts w:ascii="SimSun" w:hAnsi="SimSun" w:cs="SimSun"/>
          <w:color w:val="333333"/>
          <w:spacing w:val="0"/>
          <w:sz w:val="24"/>
        </w:rPr>
        <w:t>利益</w:t>
      </w:r>
    </w:p>
    <w:p>
      <w:pPr>
        <w:framePr w:w="2422" w:hAnchor="text" w:x="1200" w:y="850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70</w:t>
      </w:r>
      <w:r>
        <w:rPr>
          <w:rFonts w:ascii="SimSun" w:hAnsi="SimSun" w:cs="SimSun"/>
          <w:color w:val="333333"/>
          <w:spacing w:val="0"/>
          <w:sz w:val="24"/>
        </w:rPr>
        <w:t>、电气：煤气：气</w:t>
      </w:r>
    </w:p>
    <w:p>
      <w:pPr>
        <w:framePr w:w="2422" w:hAnchor="text" w:x="1200" w:y="8509"/>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酸奶：羊奶：奶</w:t>
      </w:r>
    </w:p>
    <w:p>
      <w:pPr>
        <w:framePr w:w="2422" w:hAnchor="text" w:x="1200" w:y="850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71</w:t>
      </w:r>
      <w:r>
        <w:rPr>
          <w:rFonts w:ascii="SimSun" w:hAnsi="SimSun" w:cs="SimSun"/>
          <w:color w:val="333333"/>
          <w:spacing w:val="0"/>
          <w:sz w:val="24"/>
        </w:rPr>
        <w:t>、神奇</w:t>
      </w:r>
      <w:r>
        <w:rPr>
          <w:rFonts w:ascii="Tahoma"/>
          <w:color w:val="333333"/>
          <w:spacing w:val="-1"/>
          <w:sz w:val="24"/>
        </w:rPr>
        <w:t>:</w:t>
      </w:r>
      <w:r>
        <w:rPr>
          <w:rFonts w:ascii="SimSun" w:hAnsi="SimSun" w:cs="SimSun"/>
          <w:color w:val="333333"/>
          <w:spacing w:val="0"/>
          <w:sz w:val="24"/>
        </w:rPr>
        <w:t>鬼斧神工</w:t>
      </w:r>
    </w:p>
    <w:p>
      <w:pPr>
        <w:framePr w:w="2422" w:hAnchor="text" w:x="1200" w:y="850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善良</w:t>
      </w:r>
      <w:r>
        <w:rPr>
          <w:rFonts w:ascii="Tahoma"/>
          <w:color w:val="333333"/>
          <w:spacing w:val="-1"/>
          <w:sz w:val="24"/>
        </w:rPr>
        <w:t>:</w:t>
      </w:r>
      <w:r>
        <w:rPr>
          <w:rFonts w:ascii="SimSun" w:hAnsi="SimSun" w:cs="SimSun"/>
          <w:color w:val="333333"/>
          <w:spacing w:val="0"/>
          <w:sz w:val="24"/>
        </w:rPr>
        <w:t>大慈大悲</w:t>
      </w:r>
    </w:p>
    <w:p>
      <w:pPr>
        <w:framePr w:w="2422" w:hAnchor="text" w:x="1200" w:y="8509"/>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72</w:t>
      </w:r>
      <w:r>
        <w:rPr>
          <w:rFonts w:ascii="SimSun" w:hAnsi="SimSun" w:cs="SimSun"/>
          <w:color w:val="333333"/>
          <w:spacing w:val="0"/>
          <w:sz w:val="24"/>
        </w:rPr>
        <w:t>、冬</w:t>
      </w:r>
      <w:r>
        <w:rPr>
          <w:rFonts w:ascii="Tahoma" w:hAnsi="Tahoma" w:cs="Tahoma"/>
          <w:color w:val="333333"/>
          <w:spacing w:val="-1"/>
          <w:sz w:val="24"/>
        </w:rPr>
        <w:t>∶</w:t>
      </w:r>
      <w:r>
        <w:rPr>
          <w:rFonts w:ascii="SimSun" w:hAnsi="SimSun" w:cs="SimSun"/>
          <w:color w:val="333333"/>
          <w:spacing w:val="0"/>
          <w:sz w:val="24"/>
        </w:rPr>
        <w:t>暖冬</w:t>
      </w:r>
    </w:p>
    <w:p>
      <w:pPr>
        <w:framePr w:w="2304" w:hAnchor="text" w:x="3749" w:y="909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潮</w:t>
      </w:r>
      <w:r>
        <w:rPr>
          <w:rFonts w:ascii="Tahoma" w:hAnsi="Tahoma" w:cs="Tahoma"/>
          <w:color w:val="333333"/>
          <w:spacing w:val="-1"/>
          <w:sz w:val="24"/>
        </w:rPr>
        <w:t>∶</w:t>
      </w:r>
      <w:r>
        <w:rPr>
          <w:rFonts w:ascii="SimSun" w:hAnsi="SimSun" w:cs="SimSun"/>
          <w:color w:val="333333"/>
          <w:spacing w:val="0"/>
          <w:sz w:val="24"/>
        </w:rPr>
        <w:t>海潮</w:t>
      </w:r>
      <w:r>
        <w:rPr>
          <w:rFonts w:ascii="Tahoma" w:hAnsi="Tahoma" w:cs="Tahoma"/>
          <w:color w:val="333333"/>
          <w:spacing w:val="-1"/>
          <w:sz w:val="24"/>
        </w:rPr>
        <w:t>∶</w:t>
      </w:r>
      <w:r>
        <w:rPr>
          <w:rFonts w:ascii="SimSun" w:hAnsi="SimSun" w:cs="SimSun"/>
          <w:color w:val="333333"/>
          <w:spacing w:val="0"/>
          <w:sz w:val="24"/>
        </w:rPr>
        <w:t>移民潮</w:t>
      </w:r>
    </w:p>
    <w:p>
      <w:pPr>
        <w:framePr w:w="2304" w:hAnchor="text" w:x="3749" w:y="9097"/>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就读</w:t>
      </w:r>
      <w:r>
        <w:rPr>
          <w:rFonts w:ascii="Tahoma" w:hAnsi="Tahoma" w:cs="Tahoma"/>
          <w:color w:val="333333"/>
          <w:spacing w:val="-1"/>
          <w:sz w:val="24"/>
        </w:rPr>
        <w:t>∶</w:t>
      </w:r>
      <w:r>
        <w:rPr>
          <w:rFonts w:ascii="SimSun" w:hAnsi="SimSun" w:cs="SimSun"/>
          <w:color w:val="333333"/>
          <w:spacing w:val="0"/>
          <w:sz w:val="24"/>
        </w:rPr>
        <w:t>休学</w:t>
      </w:r>
      <w:r>
        <w:rPr>
          <w:rFonts w:ascii="Tahoma" w:hAnsi="Tahoma" w:cs="Tahoma"/>
          <w:color w:val="333333"/>
          <w:spacing w:val="-1"/>
          <w:sz w:val="24"/>
        </w:rPr>
        <w:t>∶</w:t>
      </w:r>
      <w:r>
        <w:rPr>
          <w:rFonts w:ascii="SimSun" w:hAnsi="SimSun" w:cs="SimSun"/>
          <w:color w:val="333333"/>
          <w:spacing w:val="0"/>
          <w:sz w:val="24"/>
        </w:rPr>
        <w:t>考试</w:t>
      </w:r>
    </w:p>
    <w:p>
      <w:pPr>
        <w:framePr w:w="2311" w:hAnchor="text" w:x="6293" w:y="909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子</w:t>
      </w:r>
      <w:r>
        <w:rPr>
          <w:rFonts w:ascii="Tahoma" w:hAnsi="Tahoma" w:cs="Tahoma"/>
          <w:color w:val="333333"/>
          <w:spacing w:val="-1"/>
          <w:sz w:val="24"/>
        </w:rPr>
        <w:t>∶</w:t>
      </w:r>
      <w:r>
        <w:rPr>
          <w:rFonts w:ascii="SimSun" w:hAnsi="SimSun" w:cs="SimSun"/>
          <w:color w:val="333333"/>
          <w:spacing w:val="0"/>
          <w:sz w:val="24"/>
        </w:rPr>
        <w:t>儿子</w:t>
      </w:r>
      <w:r>
        <w:rPr>
          <w:rFonts w:ascii="Tahoma" w:hAnsi="Tahoma" w:cs="Tahoma"/>
          <w:color w:val="333333"/>
          <w:spacing w:val="2"/>
          <w:sz w:val="24"/>
        </w:rPr>
        <w:t>∶</w:t>
      </w:r>
      <w:r>
        <w:rPr>
          <w:rFonts w:ascii="SimSun" w:hAnsi="SimSun" w:cs="SimSun"/>
          <w:color w:val="333333"/>
          <w:spacing w:val="0"/>
          <w:sz w:val="24"/>
        </w:rPr>
        <w:t>菜篮子</w:t>
      </w:r>
    </w:p>
    <w:p>
      <w:pPr>
        <w:framePr w:w="2311" w:hAnchor="text" w:x="6293" w:y="9097"/>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调研</w:t>
      </w:r>
      <w:r>
        <w:rPr>
          <w:rFonts w:ascii="Tahoma" w:hAnsi="Tahoma" w:cs="Tahoma"/>
          <w:color w:val="333333"/>
          <w:spacing w:val="-1"/>
          <w:sz w:val="24"/>
        </w:rPr>
        <w:t>∶</w:t>
      </w:r>
      <w:r>
        <w:rPr>
          <w:rFonts w:ascii="SimSun" w:hAnsi="SimSun" w:cs="SimSun"/>
          <w:color w:val="333333"/>
          <w:spacing w:val="0"/>
          <w:sz w:val="24"/>
        </w:rPr>
        <w:t>座谈</w:t>
      </w:r>
      <w:r>
        <w:rPr>
          <w:rFonts w:ascii="Tahoma" w:hAnsi="Tahoma" w:cs="Tahoma"/>
          <w:color w:val="333333"/>
          <w:spacing w:val="2"/>
          <w:sz w:val="24"/>
        </w:rPr>
        <w:t>∶</w:t>
      </w:r>
      <w:r>
        <w:rPr>
          <w:rFonts w:ascii="SimSun" w:hAnsi="SimSun" w:cs="SimSun"/>
          <w:color w:val="333333"/>
          <w:spacing w:val="0"/>
          <w:sz w:val="24"/>
        </w:rPr>
        <w:t>问卷</w:t>
      </w:r>
    </w:p>
    <w:p>
      <w:pPr>
        <w:framePr w:w="2328" w:hAnchor="text" w:x="8844" w:y="909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羊</w:t>
      </w:r>
      <w:r>
        <w:rPr>
          <w:rFonts w:ascii="Tahoma" w:hAnsi="Tahoma" w:cs="Tahoma"/>
          <w:color w:val="333333"/>
          <w:spacing w:val="-1"/>
          <w:sz w:val="24"/>
        </w:rPr>
        <w:t>∶</w:t>
      </w:r>
      <w:r>
        <w:rPr>
          <w:rFonts w:ascii="SimSun" w:hAnsi="SimSun" w:cs="SimSun"/>
          <w:color w:val="333333"/>
          <w:spacing w:val="0"/>
          <w:sz w:val="24"/>
        </w:rPr>
        <w:t>山羊</w:t>
      </w:r>
      <w:r>
        <w:rPr>
          <w:rFonts w:ascii="Tahoma" w:hAnsi="Tahoma" w:cs="Tahoma"/>
          <w:color w:val="333333"/>
          <w:spacing w:val="2"/>
          <w:sz w:val="24"/>
        </w:rPr>
        <w:t>∶</w:t>
      </w:r>
      <w:r>
        <w:rPr>
          <w:rFonts w:ascii="SimSun" w:hAnsi="SimSun" w:cs="SimSun"/>
          <w:color w:val="333333"/>
          <w:spacing w:val="0"/>
          <w:sz w:val="24"/>
        </w:rPr>
        <w:t>领头羊</w:t>
      </w:r>
    </w:p>
    <w:p>
      <w:pPr>
        <w:framePr w:w="2443" w:hAnchor="text" w:x="8770" w:y="9718"/>
        <w:widowControl w:val="0"/>
        <w:autoSpaceDE w:val="0"/>
        <w:autoSpaceDN w:val="0"/>
        <w:spacing w:before="0" w:after="0" w:line="290" w:lineRule="exact"/>
        <w:ind w:left="74"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看病</w:t>
      </w:r>
      <w:r>
        <w:rPr>
          <w:rFonts w:ascii="Tahoma" w:hAnsi="Tahoma" w:cs="Tahoma"/>
          <w:color w:val="333333"/>
          <w:spacing w:val="-1"/>
          <w:sz w:val="24"/>
        </w:rPr>
        <w:t>∶</w:t>
      </w:r>
      <w:r>
        <w:rPr>
          <w:rFonts w:ascii="SimSun" w:hAnsi="SimSun" w:cs="SimSun"/>
          <w:color w:val="333333"/>
          <w:spacing w:val="0"/>
          <w:sz w:val="24"/>
        </w:rPr>
        <w:t>诊脉</w:t>
      </w:r>
      <w:r>
        <w:rPr>
          <w:rFonts w:ascii="Tahoma" w:hAnsi="Tahoma" w:cs="Tahoma"/>
          <w:color w:val="333333"/>
          <w:spacing w:val="2"/>
          <w:sz w:val="24"/>
        </w:rPr>
        <w:t>∶</w:t>
      </w:r>
      <w:r>
        <w:rPr>
          <w:rFonts w:ascii="SimSun" w:hAnsi="SimSun" w:cs="SimSun"/>
          <w:color w:val="333333"/>
          <w:spacing w:val="0"/>
          <w:sz w:val="24"/>
        </w:rPr>
        <w:t>理疗</w:t>
      </w:r>
    </w:p>
    <w:p>
      <w:pPr>
        <w:framePr w:w="2443" w:hAnchor="text" w:x="8770" w:y="9718"/>
        <w:widowControl w:val="0"/>
        <w:autoSpaceDE w:val="0"/>
        <w:autoSpaceDN w:val="0"/>
        <w:spacing w:before="332" w:after="0" w:line="290" w:lineRule="exact"/>
        <w:ind w:left="43"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榆钱：金钱：钱</w:t>
      </w:r>
    </w:p>
    <w:p>
      <w:pPr>
        <w:framePr w:w="2443" w:hAnchor="text" w:x="8770" w:y="9718"/>
        <w:widowControl w:val="0"/>
        <w:autoSpaceDE w:val="0"/>
        <w:autoSpaceDN w:val="0"/>
        <w:spacing w:before="334"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混乱</w:t>
      </w:r>
      <w:r>
        <w:rPr>
          <w:rFonts w:ascii="Tahoma"/>
          <w:color w:val="333333"/>
          <w:spacing w:val="-1"/>
          <w:sz w:val="24"/>
        </w:rPr>
        <w:t>:</w:t>
      </w:r>
      <w:r>
        <w:rPr>
          <w:rFonts w:ascii="SimSun" w:hAnsi="SimSun" w:cs="SimSun"/>
          <w:color w:val="333333"/>
          <w:spacing w:val="0"/>
          <w:sz w:val="24"/>
        </w:rPr>
        <w:t>乱七八糟</w:t>
      </w:r>
    </w:p>
    <w:p>
      <w:pPr>
        <w:framePr w:w="2443" w:hAnchor="text" w:x="8770" w:y="9718"/>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书</w:t>
      </w:r>
      <w:r>
        <w:rPr>
          <w:rFonts w:ascii="Tahoma" w:hAnsi="Tahoma" w:cs="Tahoma"/>
          <w:color w:val="333333"/>
          <w:spacing w:val="2"/>
          <w:sz w:val="24"/>
        </w:rPr>
        <w:t>∶</w:t>
      </w:r>
      <w:r>
        <w:rPr>
          <w:rFonts w:ascii="SimSun" w:hAnsi="SimSun" w:cs="SimSun"/>
          <w:color w:val="333333"/>
          <w:spacing w:val="0"/>
          <w:sz w:val="24"/>
        </w:rPr>
        <w:t>有声书</w:t>
      </w:r>
    </w:p>
    <w:p>
      <w:pPr>
        <w:framePr w:w="4754" w:hAnchor="text" w:x="3818" w:y="1034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银河：运河：河</w:t>
      </w:r>
      <w:r>
        <w:rPr>
          <w:rFonts w:ascii="Times New Roman"/>
          <w:color w:val="333333"/>
          <w:spacing w:val="180"/>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正面：反面：面</w:t>
      </w:r>
    </w:p>
    <w:p>
      <w:pPr>
        <w:framePr w:w="2254" w:hAnchor="text" w:x="3782" w:y="10964"/>
        <w:widowControl w:val="0"/>
        <w:autoSpaceDE w:val="0"/>
        <w:autoSpaceDN w:val="0"/>
        <w:spacing w:before="0" w:after="0" w:line="290" w:lineRule="exact"/>
        <w:ind w:left="31"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强大</w:t>
      </w:r>
      <w:r>
        <w:rPr>
          <w:rFonts w:ascii="Tahoma"/>
          <w:color w:val="333333"/>
          <w:spacing w:val="2"/>
          <w:sz w:val="24"/>
        </w:rPr>
        <w:t>:</w:t>
      </w:r>
      <w:r>
        <w:rPr>
          <w:rFonts w:ascii="SimSun" w:hAnsi="SimSun" w:cs="SimSun"/>
          <w:color w:val="333333"/>
          <w:spacing w:val="0"/>
          <w:sz w:val="24"/>
        </w:rPr>
        <w:t>不可一世</w:t>
      </w:r>
    </w:p>
    <w:p>
      <w:pPr>
        <w:framePr w:w="2254" w:hAnchor="text" w:x="3782" w:y="10964"/>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人</w:t>
      </w:r>
      <w:r>
        <w:rPr>
          <w:rFonts w:ascii="Tahoma" w:hAnsi="Tahoma" w:cs="Tahoma"/>
          <w:color w:val="333333"/>
          <w:spacing w:val="-1"/>
          <w:sz w:val="24"/>
        </w:rPr>
        <w:t>∶</w:t>
      </w:r>
      <w:r>
        <w:rPr>
          <w:rFonts w:ascii="SimSun" w:hAnsi="SimSun" w:cs="SimSun"/>
          <w:color w:val="333333"/>
          <w:spacing w:val="0"/>
          <w:sz w:val="24"/>
        </w:rPr>
        <w:t>植物人</w:t>
      </w:r>
    </w:p>
    <w:p>
      <w:pPr>
        <w:framePr w:w="2225" w:hAnchor="text" w:x="6185" w:y="1096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寒冷</w:t>
      </w:r>
      <w:r>
        <w:rPr>
          <w:rFonts w:ascii="Tahoma"/>
          <w:color w:val="333333"/>
          <w:spacing w:val="2"/>
          <w:sz w:val="24"/>
        </w:rPr>
        <w:t>:</w:t>
      </w:r>
      <w:r>
        <w:rPr>
          <w:rFonts w:ascii="SimSun" w:hAnsi="SimSun" w:cs="SimSun"/>
          <w:color w:val="333333"/>
          <w:spacing w:val="0"/>
          <w:sz w:val="24"/>
        </w:rPr>
        <w:t>冰天雪地</w:t>
      </w:r>
    </w:p>
    <w:p>
      <w:pPr>
        <w:framePr w:w="2225" w:hAnchor="text" w:x="6185" w:y="10964"/>
        <w:widowControl w:val="0"/>
        <w:autoSpaceDE w:val="0"/>
        <w:autoSpaceDN w:val="0"/>
        <w:spacing w:before="332" w:after="0" w:line="290" w:lineRule="exact"/>
        <w:ind w:left="74"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菜</w:t>
      </w:r>
      <w:r>
        <w:rPr>
          <w:rFonts w:ascii="Tahoma" w:hAnsi="Tahoma" w:cs="Tahoma"/>
          <w:color w:val="333333"/>
          <w:spacing w:val="-1"/>
          <w:sz w:val="24"/>
        </w:rPr>
        <w:t>∶</w:t>
      </w:r>
      <w:r>
        <w:rPr>
          <w:rFonts w:ascii="SimSun" w:hAnsi="SimSun" w:cs="SimSun"/>
          <w:color w:val="333333"/>
          <w:spacing w:val="0"/>
          <w:sz w:val="24"/>
        </w:rPr>
        <w:t>平价菜</w:t>
      </w:r>
    </w:p>
    <w:p>
      <w:pPr>
        <w:framePr w:w="1742" w:hAnchor="text" w:x="1200" w:y="1158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妻</w:t>
      </w:r>
      <w:r>
        <w:rPr>
          <w:rFonts w:ascii="Tahoma" w:hAnsi="Tahoma" w:cs="Tahoma"/>
          <w:color w:val="333333"/>
          <w:spacing w:val="-1"/>
          <w:sz w:val="24"/>
        </w:rPr>
        <w:t>∶</w:t>
      </w:r>
      <w:r>
        <w:rPr>
          <w:rFonts w:ascii="SimSun" w:hAnsi="SimSun" w:cs="SimSun"/>
          <w:color w:val="333333"/>
          <w:spacing w:val="0"/>
          <w:sz w:val="24"/>
        </w:rPr>
        <w:t>未婚妻</w:t>
      </w:r>
    </w:p>
    <w:p>
      <w:pPr>
        <w:framePr w:w="2747" w:hAnchor="text" w:x="1200" w:y="1189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73</w:t>
      </w:r>
      <w:r>
        <w:rPr>
          <w:rFonts w:ascii="SimSun" w:hAnsi="SimSun" w:cs="SimSun"/>
          <w:color w:val="333333"/>
          <w:spacing w:val="0"/>
          <w:sz w:val="24"/>
        </w:rPr>
        <w:t>、灭蚊剂：蚊子</w:t>
      </w:r>
    </w:p>
    <w:p>
      <w:pPr>
        <w:framePr w:w="2747" w:hAnchor="text" w:x="1200" w:y="1189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居家隔离</w:t>
      </w:r>
      <w:r>
        <w:rPr>
          <w:rFonts w:ascii="Tahoma" w:hAnsi="Tahoma" w:cs="Tahoma"/>
          <w:color w:val="333333"/>
          <w:spacing w:val="-1"/>
          <w:sz w:val="24"/>
        </w:rPr>
        <w:t>∶</w:t>
      </w:r>
      <w:r>
        <w:rPr>
          <w:rFonts w:ascii="SimSun" w:hAnsi="SimSun" w:cs="SimSun"/>
          <w:color w:val="333333"/>
          <w:spacing w:val="0"/>
          <w:sz w:val="24"/>
        </w:rPr>
        <w:t>病毒</w:t>
      </w:r>
    </w:p>
    <w:p>
      <w:pPr>
        <w:framePr w:w="2747" w:hAnchor="text" w:x="1200" w:y="1189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74</w:t>
      </w:r>
      <w:r>
        <w:rPr>
          <w:rFonts w:ascii="SimSun" w:hAnsi="SimSun" w:cs="SimSun"/>
          <w:color w:val="333333"/>
          <w:spacing w:val="0"/>
          <w:sz w:val="24"/>
        </w:rPr>
        <w:t>、水中捞月</w:t>
      </w:r>
      <w:r>
        <w:rPr>
          <w:rFonts w:ascii="Tahoma" w:hAnsi="Tahoma" w:cs="Tahoma"/>
          <w:color w:val="333333"/>
          <w:spacing w:val="-1"/>
          <w:sz w:val="24"/>
        </w:rPr>
        <w:t>∶</w:t>
      </w:r>
      <w:r>
        <w:rPr>
          <w:rFonts w:ascii="SimSun" w:hAnsi="SimSun" w:cs="SimSun"/>
          <w:color w:val="333333"/>
          <w:spacing w:val="0"/>
          <w:sz w:val="24"/>
        </w:rPr>
        <w:t>白费功夫</w:t>
      </w:r>
    </w:p>
    <w:p>
      <w:pPr>
        <w:framePr w:w="2747" w:hAnchor="text" w:x="1200" w:y="1189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霸王之兵</w:t>
      </w:r>
      <w:r>
        <w:rPr>
          <w:rFonts w:ascii="Tahoma" w:hAnsi="Tahoma" w:cs="Tahoma"/>
          <w:color w:val="333333"/>
          <w:spacing w:val="-1"/>
          <w:sz w:val="24"/>
        </w:rPr>
        <w:t>∶</w:t>
      </w:r>
      <w:r>
        <w:rPr>
          <w:rFonts w:ascii="SimSun" w:hAnsi="SimSun" w:cs="SimSun"/>
          <w:color w:val="333333"/>
          <w:spacing w:val="0"/>
          <w:sz w:val="24"/>
        </w:rPr>
        <w:t>勇往直前</w:t>
      </w:r>
    </w:p>
    <w:p>
      <w:pPr>
        <w:framePr w:w="2747" w:hAnchor="text" w:x="1200" w:y="1189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棋逢对手</w:t>
      </w:r>
      <w:r>
        <w:rPr>
          <w:rFonts w:ascii="Tahoma" w:hAnsi="Tahoma" w:cs="Tahoma"/>
          <w:color w:val="333333"/>
          <w:spacing w:val="-1"/>
          <w:sz w:val="24"/>
        </w:rPr>
        <w:t>∶</w:t>
      </w:r>
      <w:r>
        <w:rPr>
          <w:rFonts w:ascii="SimSun" w:hAnsi="SimSun" w:cs="SimSun"/>
          <w:color w:val="333333"/>
          <w:spacing w:val="0"/>
          <w:sz w:val="24"/>
        </w:rPr>
        <w:t>不相上下</w:t>
      </w:r>
    </w:p>
    <w:p>
      <w:pPr>
        <w:framePr w:w="2222" w:hAnchor="text" w:x="3814" w:y="12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市场经济</w:t>
      </w:r>
      <w:r>
        <w:rPr>
          <w:rFonts w:ascii="Tahoma" w:hAnsi="Tahoma" w:cs="Tahoma"/>
          <w:color w:val="333333"/>
          <w:spacing w:val="2"/>
          <w:sz w:val="24"/>
        </w:rPr>
        <w:t>∶</w:t>
      </w:r>
      <w:r>
        <w:rPr>
          <w:rFonts w:ascii="SimSun" w:hAnsi="SimSun" w:cs="SimSun"/>
          <w:color w:val="333333"/>
          <w:spacing w:val="0"/>
          <w:sz w:val="24"/>
        </w:rPr>
        <w:t>垄断</w:t>
      </w:r>
    </w:p>
    <w:p>
      <w:pPr>
        <w:framePr w:w="2222" w:hAnchor="text" w:x="6276" w:y="12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首问负责</w:t>
      </w:r>
      <w:r>
        <w:rPr>
          <w:rFonts w:ascii="Tahoma" w:hAnsi="Tahoma" w:cs="Tahoma"/>
          <w:color w:val="333333"/>
          <w:spacing w:val="-1"/>
          <w:sz w:val="24"/>
        </w:rPr>
        <w:t>∶</w:t>
      </w:r>
      <w:r>
        <w:rPr>
          <w:rFonts w:ascii="SimSun" w:hAnsi="SimSun" w:cs="SimSun"/>
          <w:color w:val="333333"/>
          <w:spacing w:val="0"/>
          <w:sz w:val="24"/>
        </w:rPr>
        <w:t>推诿</w:t>
      </w:r>
    </w:p>
    <w:p>
      <w:pPr>
        <w:framePr w:w="2242" w:hAnchor="text" w:x="8738" w:y="12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民意测验</w:t>
      </w:r>
      <w:r>
        <w:rPr>
          <w:rFonts w:ascii="Tahoma" w:hAnsi="Tahoma" w:cs="Tahoma"/>
          <w:color w:val="333333"/>
          <w:spacing w:val="-1"/>
          <w:sz w:val="24"/>
        </w:rPr>
        <w:t>∶</w:t>
      </w:r>
      <w:r>
        <w:rPr>
          <w:rFonts w:ascii="SimSun" w:hAnsi="SimSun" w:cs="SimSun"/>
          <w:color w:val="333333"/>
          <w:spacing w:val="0"/>
          <w:sz w:val="24"/>
        </w:rPr>
        <w:t>分歧</w:t>
      </w:r>
    </w:p>
    <w:p>
      <w:pPr>
        <w:framePr w:w="2738" w:hAnchor="text" w:x="6302" w:y="1283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天涯海角</w:t>
      </w:r>
      <w:r>
        <w:rPr>
          <w:rFonts w:ascii="Tahoma" w:hAnsi="Tahoma" w:cs="Tahoma"/>
          <w:color w:val="333333"/>
          <w:spacing w:val="-1"/>
          <w:sz w:val="24"/>
        </w:rPr>
        <w:t>∶</w:t>
      </w:r>
      <w:r>
        <w:rPr>
          <w:rFonts w:ascii="SimSun" w:hAnsi="SimSun" w:cs="SimSun"/>
          <w:color w:val="333333"/>
          <w:spacing w:val="0"/>
          <w:sz w:val="24"/>
        </w:rPr>
        <w:t>杳无音信</w:t>
      </w:r>
    </w:p>
    <w:p>
      <w:pPr>
        <w:framePr w:w="2738" w:hAnchor="text" w:x="6302" w:y="12831"/>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蚍蜉撼树</w:t>
      </w:r>
      <w:r>
        <w:rPr>
          <w:rFonts w:ascii="Tahoma" w:hAnsi="Tahoma" w:cs="Tahoma"/>
          <w:color w:val="333333"/>
          <w:spacing w:val="-1"/>
          <w:sz w:val="24"/>
        </w:rPr>
        <w:t>∶</w:t>
      </w:r>
      <w:r>
        <w:rPr>
          <w:rFonts w:ascii="SimSun" w:hAnsi="SimSun" w:cs="SimSun"/>
          <w:color w:val="333333"/>
          <w:spacing w:val="0"/>
          <w:sz w:val="24"/>
        </w:rPr>
        <w:t>不自量力</w:t>
      </w:r>
    </w:p>
    <w:p>
      <w:pPr>
        <w:framePr w:w="7222" w:hAnchor="text" w:x="1200" w:y="1345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75</w:t>
      </w:r>
      <w:r>
        <w:rPr>
          <w:rFonts w:ascii="SimSun" w:hAnsi="SimSun" w:cs="SimSun"/>
          <w:color w:val="333333"/>
          <w:spacing w:val="0"/>
          <w:sz w:val="24"/>
        </w:rPr>
        <w:t>、东北亚</w:t>
      </w:r>
      <w:r>
        <w:rPr>
          <w:rFonts w:ascii="Times New Roman"/>
          <w:color w:val="333333"/>
          <w:spacing w:val="91"/>
          <w:sz w:val="24"/>
        </w:rPr>
        <w:t xml:space="preserve"> </w:t>
      </w:r>
      <w:r>
        <w:rPr>
          <w:rFonts w:ascii="SimSun" w:hAnsi="SimSun" w:cs="SimSun"/>
          <w:color w:val="333333"/>
          <w:spacing w:val="0"/>
          <w:sz w:val="24"/>
        </w:rPr>
        <w:t>之于</w:t>
      </w:r>
      <w:r>
        <w:rPr>
          <w:rFonts w:ascii="Times New Roman"/>
          <w:color w:val="333333"/>
          <w:spacing w:val="89"/>
          <w:sz w:val="24"/>
        </w:rPr>
        <w:t xml:space="preserve"> </w:t>
      </w:r>
      <w:r>
        <w:rPr>
          <w:rFonts w:ascii="SimSun" w:hAnsi="SimSun" w:cs="SimSun"/>
          <w:color w:val="333333"/>
          <w:spacing w:val="0"/>
          <w:sz w:val="24"/>
        </w:rPr>
        <w:t>（</w:t>
      </w:r>
      <w:r>
        <w:rPr>
          <w:rFonts w:ascii="Times New Roman"/>
          <w:color w:val="333333"/>
          <w:spacing w:val="240"/>
          <w:sz w:val="24"/>
        </w:rPr>
        <w:t xml:space="preserve"> </w:t>
      </w:r>
      <w:r>
        <w:rPr>
          <w:rFonts w:ascii="SimSun" w:hAnsi="SimSun" w:cs="SimSun"/>
          <w:color w:val="333333"/>
          <w:spacing w:val="0"/>
          <w:sz w:val="24"/>
        </w:rPr>
        <w:t>）</w:t>
      </w:r>
      <w:r>
        <w:rPr>
          <w:rFonts w:ascii="Times New Roman"/>
          <w:color w:val="333333"/>
          <w:spacing w:val="91"/>
          <w:sz w:val="24"/>
        </w:rPr>
        <w:t xml:space="preserve"> </w:t>
      </w:r>
      <w:r>
        <w:rPr>
          <w:rFonts w:ascii="SimSun" w:hAnsi="SimSun" w:cs="SimSun"/>
          <w:color w:val="333333"/>
          <w:spacing w:val="0"/>
          <w:sz w:val="24"/>
        </w:rPr>
        <w:t>相当于</w:t>
      </w:r>
      <w:r>
        <w:rPr>
          <w:rFonts w:ascii="Times New Roman"/>
          <w:color w:val="333333"/>
          <w:spacing w:val="14"/>
          <w:sz w:val="24"/>
        </w:rPr>
        <w:t xml:space="preserve"> </w:t>
      </w:r>
      <w:r>
        <w:rPr>
          <w:rFonts w:ascii="SimSun" w:hAnsi="SimSun" w:cs="SimSun"/>
          <w:color w:val="333333"/>
          <w:spacing w:val="0"/>
          <w:sz w:val="24"/>
        </w:rPr>
        <w:t>（</w:t>
      </w:r>
      <w:r>
        <w:rPr>
          <w:rFonts w:ascii="Times New Roman"/>
          <w:color w:val="333333"/>
          <w:spacing w:val="240"/>
          <w:sz w:val="24"/>
        </w:rPr>
        <w:t xml:space="preserve"> </w:t>
      </w:r>
      <w:r>
        <w:rPr>
          <w:rFonts w:ascii="SimSun" w:hAnsi="SimSun" w:cs="SimSun"/>
          <w:color w:val="333333"/>
          <w:spacing w:val="0"/>
          <w:sz w:val="24"/>
        </w:rPr>
        <w:t>）</w:t>
      </w:r>
      <w:r>
        <w:rPr>
          <w:rFonts w:ascii="Times New Roman"/>
          <w:color w:val="333333"/>
          <w:spacing w:val="89"/>
          <w:sz w:val="24"/>
        </w:rPr>
        <w:t xml:space="preserve"> </w:t>
      </w:r>
      <w:r>
        <w:rPr>
          <w:rFonts w:ascii="SimSun" w:hAnsi="SimSun" w:cs="SimSun"/>
          <w:color w:val="333333"/>
          <w:spacing w:val="0"/>
          <w:sz w:val="24"/>
        </w:rPr>
        <w:t>之于</w:t>
      </w:r>
      <w:r>
        <w:rPr>
          <w:rFonts w:ascii="Times New Roman"/>
          <w:color w:val="333333"/>
          <w:spacing w:val="91"/>
          <w:sz w:val="24"/>
        </w:rPr>
        <w:t xml:space="preserve"> </w:t>
      </w:r>
      <w:r>
        <w:rPr>
          <w:rFonts w:ascii="SimSun" w:hAnsi="SimSun" w:cs="SimSun"/>
          <w:color w:val="333333"/>
          <w:spacing w:val="0"/>
          <w:sz w:val="24"/>
        </w:rPr>
        <w:t>树冠</w:t>
      </w:r>
    </w:p>
    <w:p>
      <w:pPr>
        <w:framePr w:w="7222" w:hAnchor="text" w:x="1200" w:y="1345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韩国；树墩</w:t>
      </w:r>
      <w:r>
        <w:rPr>
          <w:rFonts w:ascii="Times New Roman"/>
          <w:color w:val="333333"/>
          <w:spacing w:val="420"/>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南亚；树根</w:t>
      </w:r>
      <w:r>
        <w:rPr>
          <w:rFonts w:ascii="Times New Roman"/>
          <w:color w:val="333333"/>
          <w:spacing w:val="1020"/>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东半球；树洞</w:t>
      </w:r>
    </w:p>
    <w:p>
      <w:pPr>
        <w:framePr w:w="7222" w:hAnchor="text" w:x="1200" w:y="1345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76</w:t>
      </w:r>
      <w:r>
        <w:rPr>
          <w:rFonts w:ascii="SimSun" w:hAnsi="SimSun" w:cs="SimSun"/>
          <w:color w:val="333333"/>
          <w:spacing w:val="0"/>
          <w:sz w:val="24"/>
        </w:rPr>
        <w:t>、呼气</w:t>
      </w:r>
      <w:r>
        <w:rPr>
          <w:rFonts w:ascii="Times New Roman"/>
          <w:color w:val="333333"/>
          <w:spacing w:val="91"/>
          <w:sz w:val="24"/>
        </w:rPr>
        <w:t xml:space="preserve"> </w:t>
      </w:r>
      <w:r>
        <w:rPr>
          <w:rFonts w:ascii="SimSun" w:hAnsi="SimSun" w:cs="SimSun"/>
          <w:color w:val="333333"/>
          <w:spacing w:val="0"/>
          <w:sz w:val="24"/>
        </w:rPr>
        <w:t>之于</w:t>
      </w:r>
      <w:r>
        <w:rPr>
          <w:rFonts w:ascii="Times New Roman"/>
          <w:color w:val="333333"/>
          <w:spacing w:val="89"/>
          <w:sz w:val="24"/>
        </w:rPr>
        <w:t xml:space="preserve"> </w:t>
      </w:r>
      <w:r>
        <w:rPr>
          <w:rFonts w:ascii="SimSun" w:hAnsi="SimSun" w:cs="SimSun"/>
          <w:color w:val="333333"/>
          <w:spacing w:val="0"/>
          <w:sz w:val="24"/>
        </w:rPr>
        <w:t>吸气</w:t>
      </w:r>
      <w:r>
        <w:rPr>
          <w:rFonts w:ascii="Times New Roman"/>
          <w:color w:val="333333"/>
          <w:spacing w:val="91"/>
          <w:sz w:val="24"/>
        </w:rPr>
        <w:t xml:space="preserve"> </w:t>
      </w:r>
      <w:r>
        <w:rPr>
          <w:rFonts w:ascii="SimSun" w:hAnsi="SimSun" w:cs="SimSun"/>
          <w:color w:val="333333"/>
          <w:spacing w:val="0"/>
          <w:sz w:val="24"/>
        </w:rPr>
        <w:t>相当于</w:t>
      </w:r>
      <w:r>
        <w:rPr>
          <w:rFonts w:ascii="Times New Roman"/>
          <w:color w:val="333333"/>
          <w:spacing w:val="14"/>
          <w:sz w:val="24"/>
        </w:rPr>
        <w:t xml:space="preserve"> </w:t>
      </w:r>
      <w:r>
        <w:rPr>
          <w:rFonts w:ascii="SimSun" w:hAnsi="SimSun" w:cs="SimSun"/>
          <w:color w:val="333333"/>
          <w:spacing w:val="0"/>
          <w:sz w:val="24"/>
        </w:rPr>
        <w:t>（</w:t>
      </w:r>
      <w:r>
        <w:rPr>
          <w:rFonts w:ascii="Times New Roman"/>
          <w:color w:val="333333"/>
          <w:spacing w:val="166"/>
          <w:sz w:val="24"/>
        </w:rPr>
        <w:t xml:space="preserve"> </w:t>
      </w:r>
      <w:r>
        <w:rPr>
          <w:rFonts w:ascii="SimSun" w:hAnsi="SimSun" w:cs="SimSun"/>
          <w:color w:val="333333"/>
          <w:spacing w:val="0"/>
          <w:sz w:val="24"/>
        </w:rPr>
        <w:t>）之于（</w:t>
      </w:r>
      <w:r>
        <w:rPr>
          <w:rFonts w:ascii="Times New Roman"/>
          <w:color w:val="333333"/>
          <w:spacing w:val="163"/>
          <w:sz w:val="24"/>
        </w:rPr>
        <w:t xml:space="preserve"> </w:t>
      </w:r>
      <w:r>
        <w:rPr>
          <w:rFonts w:ascii="SimSun" w:hAnsi="SimSun" w:cs="SimSun"/>
          <w:color w:val="333333"/>
          <w:spacing w:val="0"/>
          <w:sz w:val="24"/>
        </w:rPr>
        <w:t>）</w:t>
      </w:r>
    </w:p>
    <w:p>
      <w:pPr>
        <w:framePr w:w="7222" w:hAnchor="text" w:x="1200" w:y="13453"/>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救火；灭火</w:t>
      </w:r>
      <w:r>
        <w:rPr>
          <w:rFonts w:ascii="Times New Roman"/>
          <w:color w:val="333333"/>
          <w:spacing w:val="494"/>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治病；养病</w:t>
      </w:r>
      <w:r>
        <w:rPr>
          <w:rFonts w:ascii="Times New Roman"/>
          <w:color w:val="333333"/>
          <w:spacing w:val="991"/>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入神；出神</w:t>
      </w:r>
    </w:p>
    <w:p>
      <w:pPr>
        <w:framePr w:w="7222" w:hAnchor="text" w:x="1200" w:y="1345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77</w:t>
      </w:r>
      <w:r>
        <w:rPr>
          <w:rFonts w:ascii="SimSun" w:hAnsi="SimSun" w:cs="SimSun"/>
          <w:color w:val="333333"/>
          <w:spacing w:val="0"/>
          <w:sz w:val="24"/>
        </w:rPr>
        <w:t>、良禽择木而栖</w:t>
      </w:r>
      <w:r>
        <w:rPr>
          <w:rFonts w:ascii="Times New Roman"/>
          <w:color w:val="333333"/>
          <w:spacing w:val="91"/>
          <w:sz w:val="24"/>
        </w:rPr>
        <w:t xml:space="preserve"> </w:t>
      </w:r>
      <w:r>
        <w:rPr>
          <w:rFonts w:ascii="SimSun" w:hAnsi="SimSun" w:cs="SimSun"/>
          <w:color w:val="333333"/>
          <w:spacing w:val="0"/>
          <w:sz w:val="24"/>
        </w:rPr>
        <w:t>之于</w:t>
      </w:r>
      <w:r>
        <w:rPr>
          <w:rFonts w:ascii="Times New Roman"/>
          <w:color w:val="333333"/>
          <w:spacing w:val="89"/>
          <w:sz w:val="24"/>
        </w:rPr>
        <w:t xml:space="preserve"> </w:t>
      </w:r>
      <w:r>
        <w:rPr>
          <w:rFonts w:ascii="SimSun" w:hAnsi="SimSun" w:cs="SimSun"/>
          <w:color w:val="333333"/>
          <w:spacing w:val="0"/>
          <w:sz w:val="24"/>
        </w:rPr>
        <w:t>贤臣择主而事</w:t>
      </w:r>
      <w:r>
        <w:rPr>
          <w:rFonts w:ascii="Times New Roman"/>
          <w:color w:val="333333"/>
          <w:spacing w:val="91"/>
          <w:sz w:val="24"/>
        </w:rPr>
        <w:t xml:space="preserve"> </w:t>
      </w:r>
      <w:r>
        <w:rPr>
          <w:rFonts w:ascii="SimSun" w:hAnsi="SimSun" w:cs="SimSun"/>
          <w:color w:val="333333"/>
          <w:spacing w:val="0"/>
          <w:sz w:val="24"/>
        </w:rPr>
        <w:t>相当于</w:t>
      </w:r>
      <w:r>
        <w:rPr>
          <w:rFonts w:ascii="Times New Roman"/>
          <w:color w:val="333333"/>
          <w:spacing w:val="89"/>
          <w:sz w:val="24"/>
        </w:rPr>
        <w:t xml:space="preserve"> </w:t>
      </w:r>
      <w:r>
        <w:rPr>
          <w:rFonts w:ascii="SimSun" w:hAnsi="SimSun" w:cs="SimSun"/>
          <w:color w:val="333333"/>
          <w:spacing w:val="0"/>
          <w:sz w:val="24"/>
        </w:rPr>
        <w:t>（</w:t>
      </w:r>
      <w:r>
        <w:rPr>
          <w:rFonts w:ascii="Times New Roman"/>
          <w:color w:val="333333"/>
          <w:spacing w:val="240"/>
          <w:sz w:val="24"/>
        </w:rPr>
        <w:t xml:space="preserve"> </w:t>
      </w:r>
      <w:r>
        <w:rPr>
          <w:rFonts w:ascii="SimSun" w:hAnsi="SimSun" w:cs="SimSun"/>
          <w:color w:val="333333"/>
          <w:spacing w:val="0"/>
          <w:sz w:val="24"/>
        </w:rPr>
        <w:t>）</w:t>
      </w:r>
      <w:r>
        <w:rPr>
          <w:rFonts w:ascii="Times New Roman"/>
          <w:color w:val="333333"/>
          <w:spacing w:val="91"/>
          <w:sz w:val="24"/>
        </w:rPr>
        <w:t xml:space="preserve"> </w:t>
      </w:r>
      <w:r>
        <w:rPr>
          <w:rFonts w:ascii="SimSun" w:hAnsi="SimSun" w:cs="SimSun"/>
          <w:color w:val="333333"/>
          <w:spacing w:val="0"/>
          <w:sz w:val="24"/>
        </w:rPr>
        <w:t>之于</w:t>
      </w:r>
      <w:r>
        <w:rPr>
          <w:rFonts w:ascii="Times New Roman"/>
          <w:color w:val="333333"/>
          <w:spacing w:val="89"/>
          <w:sz w:val="24"/>
        </w:rPr>
        <w:t xml:space="preserve"> </w:t>
      </w:r>
      <w:r>
        <w:rPr>
          <w:rFonts w:ascii="SimSun" w:hAnsi="SimSun" w:cs="SimSun"/>
          <w:color w:val="333333"/>
          <w:spacing w:val="0"/>
          <w:sz w:val="24"/>
        </w:rPr>
        <w:t>（</w:t>
      </w:r>
    </w:p>
    <w:p>
      <w:pPr>
        <w:framePr w:w="2158" w:hAnchor="text" w:x="8978" w:y="1376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日本海；树荫</w:t>
      </w:r>
    </w:p>
    <w:p>
      <w:pPr>
        <w:framePr w:w="2158" w:hAnchor="text" w:x="8978" w:y="13765"/>
        <w:widowControl w:val="0"/>
        <w:autoSpaceDE w:val="0"/>
        <w:autoSpaceDN w:val="0"/>
        <w:spacing w:before="332" w:after="0" w:line="290" w:lineRule="exact"/>
        <w:ind w:left="31"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出世；入世</w:t>
      </w:r>
    </w:p>
    <w:p>
      <w:pPr>
        <w:framePr w:w="480" w:hAnchor="text" w:x="8482" w:y="1473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w:t>
      </w:r>
    </w:p>
    <w:p>
      <w:pPr>
        <w:framePr w:w="4613" w:hAnchor="text" w:x="1200" w:y="150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关关雎鸠在河之洲</w:t>
      </w:r>
      <w:r>
        <w:rPr>
          <w:rFonts w:ascii="Times New Roman"/>
          <w:color w:val="333333"/>
          <w:spacing w:val="14"/>
          <w:sz w:val="24"/>
        </w:rPr>
        <w:t xml:space="preserve"> </w:t>
      </w:r>
      <w:r>
        <w:rPr>
          <w:rFonts w:ascii="SimSun" w:hAnsi="SimSun" w:cs="SimSun"/>
          <w:color w:val="333333"/>
          <w:spacing w:val="0"/>
          <w:sz w:val="24"/>
        </w:rPr>
        <w:t>窈窕淑女君子好逑</w:t>
      </w:r>
    </w:p>
    <w:p>
      <w:pPr>
        <w:framePr w:w="4613" w:hAnchor="text" w:x="1200" w:y="1501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天有不测风云</w:t>
      </w:r>
      <w:r>
        <w:rPr>
          <w:rFonts w:ascii="Times New Roman"/>
          <w:color w:val="333333"/>
          <w:spacing w:val="14"/>
          <w:sz w:val="24"/>
        </w:rPr>
        <w:t xml:space="preserve"> </w:t>
      </w:r>
      <w:r>
        <w:rPr>
          <w:rFonts w:ascii="SimSun" w:hAnsi="SimSun" w:cs="SimSun"/>
          <w:color w:val="333333"/>
          <w:spacing w:val="0"/>
          <w:sz w:val="24"/>
        </w:rPr>
        <w:t>人有旦夕祸福</w:t>
      </w:r>
    </w:p>
    <w:p>
      <w:pPr>
        <w:framePr w:w="4133" w:hAnchor="text" w:x="6053" w:y="150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树欲静而风不止</w:t>
      </w:r>
      <w:r>
        <w:rPr>
          <w:rFonts w:ascii="Times New Roman"/>
          <w:color w:val="333333"/>
          <w:spacing w:val="17"/>
          <w:sz w:val="24"/>
        </w:rPr>
        <w:t xml:space="preserve"> </w:t>
      </w:r>
      <w:r>
        <w:rPr>
          <w:rFonts w:ascii="SimSun" w:hAnsi="SimSun" w:cs="SimSun"/>
          <w:color w:val="333333"/>
          <w:spacing w:val="0"/>
          <w:sz w:val="24"/>
        </w:rPr>
        <w:t>子欲养而亲不待</w:t>
      </w:r>
    </w:p>
    <w:p>
      <w:pPr>
        <w:framePr w:w="4133" w:hAnchor="text" w:x="6053" w:y="1501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士为知己者死</w:t>
      </w:r>
      <w:r>
        <w:rPr>
          <w:rFonts w:ascii="Times New Roman"/>
          <w:color w:val="333333"/>
          <w:spacing w:val="17"/>
          <w:sz w:val="24"/>
        </w:rPr>
        <w:t xml:space="preserve"> </w:t>
      </w:r>
      <w:r>
        <w:rPr>
          <w:rFonts w:ascii="SimSun" w:hAnsi="SimSun" w:cs="SimSun"/>
          <w:color w:val="333333"/>
          <w:spacing w:val="0"/>
          <w:sz w:val="24"/>
        </w:rPr>
        <w:t>女为悦己者容</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12</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2"/>
          <w:cols w:sep="0" w:space="720"/>
          <w:titlePg w:val="0"/>
          <w:docGrid w:linePitch="1"/>
        </w:sectPr>
      </w:pPr>
      <w:r>
        <w:rPr>
          <w:noProof/>
        </w:rPr>
        <w:pict>
          <v:shape id="_x0000_s1036" type="#_x0000_t75" style="width:525pt;height:747.55pt;margin-top:35pt;margin-left:35pt;mso-position-horizontal-relative:page;mso-position-vertical-relative:page;position:absolute;z-index:-251646976">
            <v:imagedata r:id="rId10" o:title=""/>
          </v:shape>
        </w:pict>
      </w:r>
    </w:p>
    <w:p>
      <w:pPr>
        <w:spacing w:before="0" w:after="0" w:line="0" w:lineRule="atLeast"/>
        <w:ind w:left="0" w:right="0" w:firstLine="0"/>
        <w:jc w:val="left"/>
        <w:rPr>
          <w:rFonts w:ascii="Arial"/>
          <w:color w:val="FF0000"/>
          <w:spacing w:val="0"/>
          <w:sz w:val="2"/>
        </w:rPr>
      </w:pPr>
      <w:bookmarkStart w:id="12" w:name="br13"/>
      <w:bookmarkEnd w:id="12"/>
      <w:r>
        <w:rPr>
          <w:rFonts w:ascii="Arial"/>
          <w:color w:val="FF0000"/>
          <w:spacing w:val="0"/>
          <w:sz w:val="2"/>
        </w:rPr>
        <w:t xml:space="preserve"> </w:t>
      </w:r>
    </w:p>
    <w:p>
      <w:pPr>
        <w:framePr w:w="9382" w:hAnchor="text" w:x="1200" w:y="7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78</w:t>
      </w:r>
      <w:r>
        <w:rPr>
          <w:rFonts w:ascii="SimSun" w:hAnsi="SimSun" w:cs="SimSun"/>
          <w:color w:val="333333"/>
          <w:spacing w:val="0"/>
          <w:sz w:val="24"/>
        </w:rPr>
        <w:t>、请从所给的四个选项中，选出最恰当的一项填入问号处，使之呈现一定的规律性。</w:t>
      </w:r>
    </w:p>
    <w:p>
      <w:pPr>
        <w:framePr w:w="9382" w:hAnchor="text" w:x="1200" w:y="721"/>
        <w:widowControl w:val="0"/>
        <w:autoSpaceDE w:val="0"/>
        <w:autoSpaceDN w:val="0"/>
        <w:spacing w:before="1299" w:after="0" w:line="290" w:lineRule="exact"/>
        <w:ind w:left="0" w:right="0" w:firstLine="0"/>
        <w:jc w:val="left"/>
        <w:rPr>
          <w:rFonts w:ascii="Times New Roman"/>
          <w:color w:val="000000"/>
          <w:spacing w:val="0"/>
          <w:sz w:val="24"/>
        </w:rPr>
      </w:pPr>
      <w:r>
        <w:rPr>
          <w:rFonts w:ascii="Tahoma"/>
          <w:color w:val="333333"/>
          <w:spacing w:val="0"/>
          <w:sz w:val="24"/>
        </w:rPr>
        <w:t>79</w:t>
      </w:r>
      <w:r>
        <w:rPr>
          <w:rFonts w:ascii="SimSun" w:hAnsi="SimSun" w:cs="SimSun"/>
          <w:color w:val="333333"/>
          <w:spacing w:val="0"/>
          <w:sz w:val="24"/>
        </w:rPr>
        <w:t>、请从所给的四个选项中，选出最恰当的一项填入问号处，使之呈现一定的规律性</w:t>
      </w:r>
    </w:p>
    <w:p>
      <w:pPr>
        <w:framePr w:w="9382" w:hAnchor="text" w:x="1200" w:y="607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80</w:t>
      </w:r>
      <w:r>
        <w:rPr>
          <w:rFonts w:ascii="SimSun" w:hAnsi="SimSun" w:cs="SimSun"/>
          <w:color w:val="333333"/>
          <w:spacing w:val="0"/>
          <w:sz w:val="24"/>
        </w:rPr>
        <w:t>、请从所给的四个选项中，选出最恰当的一项填入问号处，使之呈现一定的规律性。</w:t>
      </w:r>
    </w:p>
    <w:p>
      <w:pPr>
        <w:framePr w:w="9142" w:hAnchor="text" w:x="1440" w:y="961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81</w:t>
      </w:r>
      <w:r>
        <w:rPr>
          <w:rFonts w:ascii="SimSun" w:hAnsi="SimSun" w:cs="SimSun"/>
          <w:color w:val="333333"/>
          <w:spacing w:val="0"/>
          <w:sz w:val="24"/>
        </w:rPr>
        <w:t>、从所给的四个选项中，选择最合适的一个填入问号处，使之呈现一定的规律性：</w:t>
      </w:r>
    </w:p>
    <w:p>
      <w:pPr>
        <w:framePr w:w="9382" w:hAnchor="text" w:x="1200" w:y="1232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82</w:t>
      </w:r>
      <w:r>
        <w:rPr>
          <w:rFonts w:ascii="SimSun" w:hAnsi="SimSun" w:cs="SimSun"/>
          <w:color w:val="333333"/>
          <w:spacing w:val="0"/>
          <w:sz w:val="24"/>
        </w:rPr>
        <w:t>、请从所给的四个选项中，选出最恰当的一项填入问号处，使之呈现一定的规律性。</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13</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3"/>
          <w:cols w:sep="0" w:space="720"/>
          <w:titlePg w:val="0"/>
          <w:docGrid w:linePitch="1"/>
        </w:sectPr>
      </w:pPr>
      <w:r>
        <w:rPr>
          <w:noProof/>
        </w:rPr>
        <w:pict>
          <v:shape id="_x0000_s1037" type="#_x0000_t75" style="width:525pt;height:597.7pt;margin-top:35pt;margin-left:35pt;mso-position-horizontal-relative:page;mso-position-vertical-relative:page;position:absolute;z-index:-251645952">
            <v:imagedata r:id="rId11" o:title=""/>
          </v:shape>
        </w:pict>
      </w:r>
    </w:p>
    <w:p>
      <w:pPr>
        <w:spacing w:before="0" w:after="0" w:line="0" w:lineRule="atLeast"/>
        <w:ind w:left="0" w:right="0" w:firstLine="0"/>
        <w:jc w:val="left"/>
        <w:rPr>
          <w:rFonts w:ascii="Arial"/>
          <w:color w:val="FF0000"/>
          <w:spacing w:val="0"/>
          <w:sz w:val="2"/>
        </w:rPr>
      </w:pPr>
      <w:bookmarkStart w:id="13" w:name="br14"/>
      <w:bookmarkEnd w:id="13"/>
      <w:r>
        <w:rPr>
          <w:rFonts w:ascii="Arial"/>
          <w:color w:val="FF0000"/>
          <w:spacing w:val="0"/>
          <w:sz w:val="2"/>
        </w:rPr>
        <w:t xml:space="preserve"> </w:t>
      </w:r>
    </w:p>
    <w:p>
      <w:pPr>
        <w:framePr w:w="9382" w:hAnchor="text" w:x="1200" w:y="438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83</w:t>
      </w:r>
      <w:r>
        <w:rPr>
          <w:rFonts w:ascii="SimSun" w:hAnsi="SimSun" w:cs="SimSun"/>
          <w:color w:val="333333"/>
          <w:spacing w:val="0"/>
          <w:sz w:val="24"/>
        </w:rPr>
        <w:t>、请从所给的四个选项中，选出最恰当的一项填入问号处，使之呈现一定的规律性。</w:t>
      </w:r>
    </w:p>
    <w:p>
      <w:pPr>
        <w:framePr w:w="10582" w:hAnchor="text" w:x="720" w:y="10736"/>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84</w:t>
      </w:r>
      <w:r>
        <w:rPr>
          <w:rFonts w:ascii="SimSun" w:hAnsi="SimSun" w:cs="SimSun"/>
          <w:color w:val="333333"/>
          <w:spacing w:val="0"/>
          <w:sz w:val="24"/>
        </w:rPr>
        <w:t>、右边四个图形中，只有一个是由左边的四个图形拼合（只能通过上、下、左、右平移）而</w:t>
      </w:r>
    </w:p>
    <w:p>
      <w:pPr>
        <w:framePr w:w="10582" w:hAnchor="text" w:x="720" w:y="1073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成的，请把它找出来。</w:t>
      </w:r>
    </w:p>
    <w:p>
      <w:pPr>
        <w:framePr w:w="10582" w:hAnchor="text" w:x="720" w:y="1241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85</w:t>
      </w:r>
      <w:r>
        <w:rPr>
          <w:rFonts w:ascii="SimSun" w:hAnsi="SimSun" w:cs="SimSun"/>
          <w:color w:val="333333"/>
          <w:spacing w:val="0"/>
          <w:sz w:val="24"/>
        </w:rPr>
        <w:t>、右边四个图形中，只有一个是由左边的四个图形拼合（只能通过上、下、左、右平移）而</w:t>
      </w:r>
    </w:p>
    <w:p>
      <w:pPr>
        <w:framePr w:w="10582" w:hAnchor="text" w:x="720" w:y="1241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成的，请把它找出来。</w:t>
      </w:r>
    </w:p>
    <w:p>
      <w:pPr>
        <w:framePr w:w="10582" w:hAnchor="text" w:x="720" w:y="14466"/>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86</w:t>
      </w:r>
      <w:r>
        <w:rPr>
          <w:rFonts w:ascii="SimSun" w:hAnsi="SimSun" w:cs="SimSun"/>
          <w:color w:val="333333"/>
          <w:spacing w:val="0"/>
          <w:sz w:val="24"/>
        </w:rPr>
        <w:t>、右边四个图形中，只有一个是由左边的四个图形拼合（只能通过上、下、左、右平移）而</w:t>
      </w:r>
    </w:p>
    <w:p>
      <w:pPr>
        <w:framePr w:w="10582" w:hAnchor="text" w:x="720" w:y="14466"/>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成的，请把它找出来。</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14</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4"/>
          <w:cols w:sep="0" w:space="720"/>
          <w:titlePg w:val="0"/>
          <w:docGrid w:linePitch="1"/>
        </w:sectPr>
      </w:pPr>
      <w:r>
        <w:rPr>
          <w:noProof/>
        </w:rPr>
        <w:pict>
          <v:shape id="_x0000_s1038" type="#_x0000_t75" style="width:525pt;height:720.3pt;margin-top:35pt;margin-left:35pt;mso-position-horizontal-relative:page;mso-position-vertical-relative:page;position:absolute;z-index:-251644928">
            <v:imagedata r:id="rId12" o:title=""/>
          </v:shape>
        </w:pict>
      </w:r>
    </w:p>
    <w:p>
      <w:pPr>
        <w:spacing w:before="0" w:after="0" w:line="0" w:lineRule="atLeast"/>
        <w:ind w:left="0" w:right="0" w:firstLine="0"/>
        <w:jc w:val="left"/>
        <w:rPr>
          <w:rFonts w:ascii="Arial"/>
          <w:color w:val="FF0000"/>
          <w:spacing w:val="0"/>
          <w:sz w:val="2"/>
        </w:rPr>
      </w:pPr>
      <w:bookmarkStart w:id="14" w:name="br15"/>
      <w:bookmarkEnd w:id="14"/>
      <w:r>
        <w:rPr>
          <w:rFonts w:ascii="Arial"/>
          <w:color w:val="FF0000"/>
          <w:spacing w:val="0"/>
          <w:sz w:val="2"/>
        </w:rPr>
        <w:t xml:space="preserve"> </w:t>
      </w:r>
    </w:p>
    <w:p>
      <w:pPr>
        <w:framePr w:w="10582" w:hAnchor="text" w:x="720" w:y="2180"/>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87</w:t>
      </w:r>
      <w:r>
        <w:rPr>
          <w:rFonts w:ascii="SimSun" w:hAnsi="SimSun" w:cs="SimSun"/>
          <w:color w:val="333333"/>
          <w:spacing w:val="0"/>
          <w:sz w:val="24"/>
        </w:rPr>
        <w:t>、左边四张纸片，每张纸片一面是黑色，另一面是白色，右边仅有一项能有其拼合（可以平</w:t>
      </w:r>
    </w:p>
    <w:p>
      <w:pPr>
        <w:framePr w:w="10582" w:hAnchor="text" w:x="720" w:y="2180"/>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移、旋转、翻账）而成，请把它找出来。</w:t>
      </w:r>
    </w:p>
    <w:p>
      <w:pPr>
        <w:framePr w:w="10582" w:hAnchor="text" w:x="720" w:y="4172"/>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88</w:t>
      </w:r>
      <w:r>
        <w:rPr>
          <w:rFonts w:ascii="SimSun" w:hAnsi="SimSun" w:cs="SimSun"/>
          <w:color w:val="333333"/>
          <w:spacing w:val="0"/>
          <w:sz w:val="24"/>
        </w:rPr>
        <w:t>、左边四张纸片，每张纸片一面是黑色，另一面是白色，右边仅有一项能由其拼合（可以平</w:t>
      </w:r>
    </w:p>
    <w:p>
      <w:pPr>
        <w:framePr w:w="10582" w:hAnchor="text" w:x="720" w:y="417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移、旋转、翻转）而成，请把它找出来。</w:t>
      </w:r>
    </w:p>
    <w:p>
      <w:pPr>
        <w:framePr w:w="8902" w:hAnchor="text" w:x="1200" w:y="6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89</w:t>
      </w:r>
      <w:r>
        <w:rPr>
          <w:rFonts w:ascii="SimSun" w:hAnsi="SimSun" w:cs="SimSun"/>
          <w:color w:val="333333"/>
          <w:spacing w:val="0"/>
          <w:sz w:val="24"/>
        </w:rPr>
        <w:t>、左图给定的是多面体的外表面，右边哪一项能由它折叠而成？请把他找出来。</w:t>
      </w:r>
    </w:p>
    <w:p>
      <w:pPr>
        <w:framePr w:w="8662" w:hAnchor="text" w:x="1200" w:y="930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90</w:t>
      </w:r>
      <w:r>
        <w:rPr>
          <w:rFonts w:ascii="SimSun" w:hAnsi="SimSun" w:cs="SimSun"/>
          <w:color w:val="333333"/>
          <w:spacing w:val="0"/>
          <w:sz w:val="24"/>
        </w:rPr>
        <w:t>、左边给定的是多面体的外表面，右边哪一项能由它折叠而成？请把它找出来</w:t>
      </w:r>
    </w:p>
    <w:p>
      <w:pPr>
        <w:framePr w:w="8849" w:hAnchor="text" w:x="1200" w:y="1185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91</w:t>
      </w:r>
      <w:r>
        <w:rPr>
          <w:rFonts w:ascii="SimSun" w:hAnsi="SimSun" w:cs="SimSun"/>
          <w:color w:val="333333"/>
          <w:spacing w:val="0"/>
          <w:sz w:val="24"/>
        </w:rPr>
        <w:t>、左边给定的是多面体的外表面，右边哪一项能由它折叠而成</w:t>
      </w:r>
      <w:r>
        <w:rPr>
          <w:rFonts w:ascii="Tahoma"/>
          <w:color w:val="333333"/>
          <w:spacing w:val="0"/>
          <w:sz w:val="24"/>
        </w:rPr>
        <w:t>?</w:t>
      </w:r>
      <w:r>
        <w:rPr>
          <w:rFonts w:ascii="Times New Roman"/>
          <w:color w:val="333333"/>
          <w:spacing w:val="14"/>
          <w:sz w:val="24"/>
        </w:rPr>
        <w:t xml:space="preserve"> </w:t>
      </w:r>
      <w:r>
        <w:rPr>
          <w:rFonts w:ascii="SimSun" w:hAnsi="SimSun" w:cs="SimSun"/>
          <w:color w:val="333333"/>
          <w:spacing w:val="0"/>
          <w:sz w:val="24"/>
        </w:rPr>
        <w:t>请把它找出来。</w:t>
      </w:r>
    </w:p>
    <w:p>
      <w:pPr>
        <w:framePr w:w="8849" w:hAnchor="text" w:x="1200" w:y="141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92</w:t>
      </w:r>
      <w:r>
        <w:rPr>
          <w:rFonts w:ascii="SimSun" w:hAnsi="SimSun" w:cs="SimSun"/>
          <w:color w:val="333333"/>
          <w:spacing w:val="0"/>
          <w:sz w:val="24"/>
        </w:rPr>
        <w:t>、左边给定的是多面体的外表面，右边哪一项能由它折叠而成</w:t>
      </w:r>
      <w:r>
        <w:rPr>
          <w:rFonts w:ascii="Tahoma"/>
          <w:color w:val="333333"/>
          <w:spacing w:val="0"/>
          <w:sz w:val="24"/>
        </w:rPr>
        <w:t>?</w:t>
      </w:r>
      <w:r>
        <w:rPr>
          <w:rFonts w:ascii="Times New Roman"/>
          <w:color w:val="333333"/>
          <w:spacing w:val="14"/>
          <w:sz w:val="24"/>
        </w:rPr>
        <w:t xml:space="preserve"> </w:t>
      </w:r>
      <w:r>
        <w:rPr>
          <w:rFonts w:ascii="SimSun" w:hAnsi="SimSun" w:cs="SimSun"/>
          <w:color w:val="333333"/>
          <w:spacing w:val="0"/>
          <w:sz w:val="24"/>
        </w:rPr>
        <w:t>请把它找出来。</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15</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5"/>
          <w:cols w:sep="0" w:space="720"/>
          <w:titlePg w:val="0"/>
          <w:docGrid w:linePitch="1"/>
        </w:sectPr>
      </w:pPr>
      <w:r>
        <w:rPr>
          <w:noProof/>
        </w:rPr>
        <w:pict>
          <v:shape id="_x0000_s1039" type="#_x0000_t75" style="width:525pt;height:689.85pt;margin-top:35pt;margin-left:35pt;mso-position-horizontal-relative:page;mso-position-vertical-relative:page;position:absolute;z-index:-251643904">
            <v:imagedata r:id="rId13" o:title=""/>
          </v:shape>
        </w:pict>
      </w:r>
    </w:p>
    <w:p>
      <w:pPr>
        <w:spacing w:before="0" w:after="0" w:line="0" w:lineRule="atLeast"/>
        <w:ind w:left="0" w:right="0" w:firstLine="0"/>
        <w:jc w:val="left"/>
        <w:rPr>
          <w:rFonts w:ascii="Arial"/>
          <w:color w:val="FF0000"/>
          <w:spacing w:val="0"/>
          <w:sz w:val="2"/>
        </w:rPr>
      </w:pPr>
      <w:bookmarkStart w:id="15" w:name="br16"/>
      <w:bookmarkEnd w:id="15"/>
      <w:r>
        <w:rPr>
          <w:rFonts w:ascii="Arial"/>
          <w:color w:val="FF0000"/>
          <w:spacing w:val="0"/>
          <w:sz w:val="2"/>
        </w:rPr>
        <w:t xml:space="preserve"> </w:t>
      </w:r>
    </w:p>
    <w:p>
      <w:pPr>
        <w:framePr w:w="10582" w:hAnchor="text" w:x="720" w:y="291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93</w:t>
      </w:r>
      <w:r>
        <w:rPr>
          <w:rFonts w:ascii="SimSun" w:hAnsi="SimSun" w:cs="SimSun"/>
          <w:color w:val="333333"/>
          <w:spacing w:val="0"/>
          <w:sz w:val="24"/>
        </w:rPr>
        <w:t>、在广袤的中华大地上，最近几十年已经新植了数以十亿计的树木，绿色植被的增长有目共</w:t>
      </w:r>
    </w:p>
    <w:p>
      <w:pPr>
        <w:framePr w:w="10582" w:hAnchor="text" w:x="720" w:y="291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睹，沙漠化和水土流失情况得到了极大缓解。据此，有专家指出，中国已经是全球变绿的最重要的</w:t>
      </w:r>
    </w:p>
    <w:p>
      <w:pPr>
        <w:framePr w:w="10582" w:hAnchor="text" w:x="720" w:y="2914"/>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力量之一。</w:t>
      </w:r>
    </w:p>
    <w:p>
      <w:pPr>
        <w:framePr w:w="5154" w:hAnchor="text" w:x="1200" w:y="3848"/>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以下哪项如果为真，最能支持上述专家的观点</w:t>
      </w:r>
      <w:r>
        <w:rPr>
          <w:rFonts w:ascii="Tahoma"/>
          <w:color w:val="333333"/>
          <w:spacing w:val="0"/>
          <w:sz w:val="24"/>
        </w:rPr>
        <w:t>?</w:t>
      </w:r>
    </w:p>
    <w:p>
      <w:pPr>
        <w:framePr w:w="10582" w:hAnchor="text" w:x="720" w:y="4160"/>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中国西南地区和东北地区的快速造林大大减少了我国对进口木材的依赖</w:t>
      </w:r>
    </w:p>
    <w:p>
      <w:pPr>
        <w:framePr w:w="10582" w:hAnchor="text" w:x="720" w:y="4160"/>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卫星数据对比显示，中国大量过去荒漠化的地方现在已经被绿色植被所覆盖</w:t>
      </w:r>
    </w:p>
    <w:p>
      <w:pPr>
        <w:framePr w:w="10582" w:hAnchor="text" w:x="720" w:y="4160"/>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中国的植被面积仅占全球的</w:t>
      </w:r>
      <w:r>
        <w:rPr>
          <w:rFonts w:ascii="Times New Roman"/>
          <w:color w:val="333333"/>
          <w:spacing w:val="0"/>
          <w:sz w:val="24"/>
        </w:rPr>
        <w:t xml:space="preserve"> </w:t>
      </w:r>
      <w:r>
        <w:rPr>
          <w:rFonts w:ascii="Tahoma"/>
          <w:color w:val="333333"/>
          <w:spacing w:val="0"/>
          <w:sz w:val="24"/>
        </w:rPr>
        <w:t>6.6%</w:t>
      </w:r>
      <w:r>
        <w:rPr>
          <w:rFonts w:ascii="SimSun" w:hAnsi="SimSun" w:cs="SimSun"/>
          <w:color w:val="333333"/>
          <w:spacing w:val="0"/>
          <w:sz w:val="24"/>
        </w:rPr>
        <w:t>，但全球植被面积净增长的</w:t>
      </w:r>
      <w:r>
        <w:rPr>
          <w:rFonts w:ascii="Times New Roman"/>
          <w:color w:val="333333"/>
          <w:spacing w:val="0"/>
          <w:sz w:val="24"/>
        </w:rPr>
        <w:t xml:space="preserve"> </w:t>
      </w:r>
      <w:r>
        <w:rPr>
          <w:rFonts w:ascii="Tahoma"/>
          <w:color w:val="333333"/>
          <w:spacing w:val="0"/>
          <w:sz w:val="24"/>
        </w:rPr>
        <w:t>25%</w:t>
      </w:r>
      <w:r>
        <w:rPr>
          <w:rFonts w:ascii="SimSun" w:hAnsi="SimSun" w:cs="SimSun"/>
          <w:color w:val="333333"/>
          <w:spacing w:val="0"/>
          <w:sz w:val="24"/>
        </w:rPr>
        <w:t>来自中国</w:t>
      </w:r>
    </w:p>
    <w:p>
      <w:pPr>
        <w:framePr w:w="10582" w:hAnchor="text" w:x="720" w:y="4160"/>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在有些国家和地区毁林开荒正在导致具有全球气候调节功能的雨林面积大大减少</w:t>
      </w:r>
    </w:p>
    <w:p>
      <w:pPr>
        <w:framePr w:w="10582" w:hAnchor="text" w:x="720" w:y="4160"/>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94</w:t>
      </w:r>
      <w:r>
        <w:rPr>
          <w:rFonts w:ascii="SimSun" w:hAnsi="SimSun" w:cs="SimSun"/>
          <w:color w:val="333333"/>
          <w:spacing w:val="0"/>
          <w:sz w:val="24"/>
        </w:rPr>
        <w:t>、普通话是国家通用语言，除普通话外，还有粤语，吴语等方言，近年来，用各种方言演绎</w:t>
      </w:r>
    </w:p>
    <w:p>
      <w:pPr>
        <w:framePr w:w="10582" w:hAnchor="text" w:x="720" w:y="4160"/>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的段子大量涌入影视作品，短视频和网络综艺节目这些作品生动有趣，让那些即使是从小生长在普</w:t>
      </w:r>
    </w:p>
    <w:p>
      <w:pPr>
        <w:framePr w:w="10582" w:hAnchor="text" w:x="720" w:y="4160"/>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通话环境里的人，也会觉得亲切兴起了一股学习方言的热潮，据此，有专家认为，各种方言作品大</w:t>
      </w:r>
    </w:p>
    <w:p>
      <w:pPr>
        <w:framePr w:w="10582" w:hAnchor="text" w:x="720" w:y="4160"/>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行其道，其实不利于普通话在全国范围内的使用和推广。</w:t>
      </w:r>
    </w:p>
    <w:p>
      <w:pPr>
        <w:framePr w:w="5280" w:hAnchor="text" w:x="1200" w:y="668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以下哪项？如果为真，最能质疑上述专家的观点</w:t>
      </w:r>
    </w:p>
    <w:p>
      <w:pPr>
        <w:framePr w:w="10582" w:hAnchor="text" w:x="720" w:y="6961"/>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保护传承方言是国家语言文字事业的重要组成部分，也是社会大众的共同愿望</w:t>
      </w:r>
    </w:p>
    <w:p>
      <w:pPr>
        <w:framePr w:w="10582" w:hAnchor="text" w:x="720" w:y="6961"/>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方言多用于家庭等非正式场合，不会损害普通话在公共场所等正式场合的应用</w:t>
      </w:r>
    </w:p>
    <w:p>
      <w:pPr>
        <w:framePr w:w="10582" w:hAnchor="text" w:x="720" w:y="6961"/>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短时间内让方言恢复自身活力或使用频率，既缺乏可行性，也没有</w:t>
      </w:r>
      <w:r>
        <w:rPr>
          <w:rFonts w:ascii="SimSun" w:hAnsi="SimSun" w:cs="SimSun"/>
          <w:color w:val="333333"/>
          <w:spacing w:val="0"/>
          <w:sz w:val="24"/>
        </w:rPr>
        <w:t>必要性</w:t>
      </w:r>
    </w:p>
    <w:p>
      <w:pPr>
        <w:framePr w:w="10582" w:hAnchor="text" w:x="720" w:y="6961"/>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每个人都有自己的故乡方言，承载着人们的乡土之情，是普通话</w:t>
      </w:r>
      <w:r>
        <w:rPr>
          <w:rFonts w:ascii="SimSun" w:hAnsi="SimSun" w:cs="SimSun"/>
          <w:color w:val="333333"/>
          <w:spacing w:val="0"/>
          <w:sz w:val="24"/>
        </w:rPr>
        <w:t>的根</w:t>
      </w:r>
    </w:p>
    <w:p>
      <w:pPr>
        <w:framePr w:w="10582" w:hAnchor="text" w:x="720" w:y="6961"/>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95</w:t>
      </w:r>
      <w:r>
        <w:rPr>
          <w:rFonts w:ascii="SimSun" w:hAnsi="SimSun" w:cs="SimSun"/>
          <w:color w:val="333333"/>
          <w:spacing w:val="0"/>
          <w:sz w:val="24"/>
        </w:rPr>
        <w:t>、某企业秉持人才为上的理念，一直致力于专业技术人才队伍建设，十年来，该企业招聘的</w:t>
      </w:r>
    </w:p>
    <w:p>
      <w:pPr>
        <w:framePr w:w="10582" w:hAnchor="text" w:x="720" w:y="696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大部分机械工人来自甲职业技术学院，今年招聘的机械工人总数明显增加，但从该学院招聘的机械</w:t>
      </w:r>
    </w:p>
    <w:p>
      <w:pPr>
        <w:framePr w:w="10582" w:hAnchor="text" w:x="720" w:y="6961"/>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工人数量却大幅减少，而且招进来的很多人没有经过职业技术学院系统的学习。</w:t>
      </w:r>
    </w:p>
    <w:p>
      <w:pPr>
        <w:framePr w:w="10582" w:hAnchor="text" w:x="720" w:y="6961"/>
        <w:widowControl w:val="0"/>
        <w:autoSpaceDE w:val="0"/>
        <w:autoSpaceDN w:val="0"/>
        <w:spacing w:before="70" w:after="0" w:line="240" w:lineRule="exact"/>
        <w:ind w:left="480" w:right="0" w:firstLine="0"/>
        <w:jc w:val="left"/>
        <w:rPr>
          <w:rFonts w:ascii="Times New Roman"/>
          <w:color w:val="000000"/>
          <w:spacing w:val="0"/>
          <w:sz w:val="24"/>
        </w:rPr>
      </w:pPr>
      <w:r>
        <w:rPr>
          <w:rFonts w:ascii="SimSun" w:hAnsi="SimSun" w:cs="SimSun"/>
          <w:color w:val="333333"/>
          <w:spacing w:val="0"/>
          <w:sz w:val="24"/>
        </w:rPr>
        <w:t>以下哪项？如果为真，最能解释该企业今年招聘情况的变化。</w:t>
      </w:r>
    </w:p>
    <w:p>
      <w:pPr>
        <w:framePr w:w="10582" w:hAnchor="text" w:x="720" w:y="696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该企业增设了技术培训部门，以培训新招聘的机械工人</w:t>
      </w:r>
    </w:p>
    <w:p>
      <w:pPr>
        <w:framePr w:w="10582" w:hAnchor="text" w:x="720" w:y="6961"/>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三年前，该企业的管理层进行了重大重组，决定推广</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w:t>
      </w:r>
      <w:r>
        <w:rPr>
          <w:rFonts w:ascii="Tahoma"/>
          <w:color w:val="333333"/>
          <w:spacing w:val="0"/>
          <w:sz w:val="24"/>
        </w:rPr>
        <w:t>I</w:t>
      </w:r>
      <w:r>
        <w:rPr>
          <w:rFonts w:ascii="Times New Roman"/>
          <w:color w:val="333333"/>
          <w:spacing w:val="-6"/>
          <w:sz w:val="24"/>
        </w:rPr>
        <w:t xml:space="preserve"> </w:t>
      </w:r>
      <w:r>
        <w:rPr>
          <w:rFonts w:ascii="SimSun" w:hAnsi="SimSun" w:cs="SimSun"/>
          <w:color w:val="333333"/>
          <w:spacing w:val="0"/>
          <w:sz w:val="24"/>
        </w:rPr>
        <w:t>的应用</w:t>
      </w:r>
    </w:p>
    <w:p>
      <w:pPr>
        <w:framePr w:w="10582" w:hAnchor="text" w:x="720" w:y="6961"/>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从去年开始，权威的职业技术学院排行榜上，甲学院落后于乙学院</w:t>
      </w:r>
    </w:p>
    <w:p>
      <w:pPr>
        <w:framePr w:w="10582" w:hAnchor="text" w:x="720" w:y="6961"/>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很多没有上过职业技术学院的工人很有才华，只是没有机会上学</w:t>
      </w:r>
    </w:p>
    <w:p>
      <w:pPr>
        <w:framePr w:w="10582" w:hAnchor="text" w:x="720" w:y="6961"/>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0"/>
          <w:sz w:val="24"/>
        </w:rPr>
        <w:t>96</w:t>
      </w:r>
      <w:r>
        <w:rPr>
          <w:rFonts w:ascii="SimSun" w:hAnsi="SimSun" w:cs="SimSun"/>
          <w:color w:val="333333"/>
          <w:spacing w:val="0"/>
          <w:sz w:val="24"/>
        </w:rPr>
        <w:t>、唐代大诗人刘禹锡《望洞庭》诗云：</w:t>
      </w:r>
      <w:r>
        <w:rPr>
          <w:rFonts w:ascii="Tahoma" w:hAnsi="Tahoma" w:cs="Tahoma"/>
          <w:color w:val="333333"/>
          <w:spacing w:val="0"/>
          <w:sz w:val="24"/>
        </w:rPr>
        <w:t>“</w:t>
      </w:r>
      <w:r>
        <w:rPr>
          <w:rFonts w:ascii="SimSun" w:hAnsi="SimSun" w:cs="SimSun"/>
          <w:color w:val="333333"/>
          <w:spacing w:val="0"/>
          <w:sz w:val="24"/>
        </w:rPr>
        <w:t>湖光秋月两相和，潭面无风镜未磨。遥望洞庭山水</w:t>
      </w:r>
    </w:p>
    <w:p>
      <w:pPr>
        <w:framePr w:w="10582" w:hAnchor="text" w:x="720" w:y="6961"/>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翠，白银盘里一青螺。</w:t>
      </w:r>
      <w:r>
        <w:rPr>
          <w:rFonts w:ascii="Tahoma" w:hAnsi="Tahoma" w:cs="Tahoma"/>
          <w:color w:val="333333"/>
          <w:spacing w:val="0"/>
          <w:sz w:val="24"/>
        </w:rPr>
        <w:t>”</w:t>
      </w:r>
      <w:r>
        <w:rPr>
          <w:rFonts w:ascii="SimSun" w:hAnsi="SimSun" w:cs="SimSun"/>
          <w:color w:val="333333"/>
          <w:spacing w:val="0"/>
          <w:sz w:val="24"/>
        </w:rPr>
        <w:t>然而，在一般不对原文做修改的宋清两朝的</w:t>
      </w:r>
    </w:p>
    <w:p>
      <w:pPr>
        <w:framePr w:w="10582" w:hAnchor="text" w:x="720" w:y="6961"/>
        <w:widowControl w:val="0"/>
        <w:autoSpaceDE w:val="0"/>
        <w:autoSpaceDN w:val="0"/>
        <w:spacing w:before="56" w:after="0" w:line="240" w:lineRule="exact"/>
        <w:ind w:left="480" w:right="0" w:firstLine="0"/>
        <w:jc w:val="left"/>
        <w:rPr>
          <w:rFonts w:ascii="Times New Roman"/>
          <w:color w:val="000000"/>
          <w:spacing w:val="0"/>
          <w:sz w:val="24"/>
        </w:rPr>
      </w:pPr>
      <w:r>
        <w:rPr>
          <w:rFonts w:ascii="SimSun" w:hAnsi="SimSun" w:cs="SimSun"/>
          <w:color w:val="333333"/>
          <w:spacing w:val="0"/>
          <w:sz w:val="24"/>
        </w:rPr>
        <w:t>以下哪项？如果为真，最能支持上述专家的观点</w:t>
      </w:r>
    </w:p>
    <w:p>
      <w:pPr>
        <w:framePr w:w="10582" w:hAnchor="text" w:x="720" w:y="1162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《望洞庭》为经典名作，历朝历代众口传诵，期间难免出现不同的版本</w:t>
      </w:r>
    </w:p>
    <w:p>
      <w:pPr>
        <w:framePr w:w="10582" w:hAnchor="text" w:x="720" w:y="1162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月光下很难分辨山水的不同色彩，翠色，白银盘、青螺皆是白天的景观</w:t>
      </w:r>
    </w:p>
    <w:p>
      <w:pPr>
        <w:framePr w:w="10582" w:hAnchor="text" w:x="720" w:y="1162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洞庭秋色是历代文人所关注的美景，该诗强调秋色之美也在常理之中</w:t>
      </w:r>
    </w:p>
    <w:p>
      <w:pPr>
        <w:framePr w:w="10582" w:hAnchor="text" w:x="720" w:y="1162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学术界公认这首诗，描写了洞庭湖的优美景色，应是诗人对洞庭湖的实景描写</w:t>
      </w:r>
    </w:p>
    <w:p>
      <w:pPr>
        <w:framePr w:w="10582" w:hAnchor="text" w:x="720" w:y="11629"/>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0"/>
          <w:sz w:val="24"/>
        </w:rPr>
        <w:t>97</w:t>
      </w:r>
      <w:r>
        <w:rPr>
          <w:rFonts w:ascii="SimSun" w:hAnsi="SimSun" w:cs="SimSun"/>
          <w:color w:val="333333"/>
          <w:spacing w:val="0"/>
          <w:sz w:val="24"/>
        </w:rPr>
        <w:t>、某单位准备从甲、乙、丙、丁、戊、己六人中择优录取数名技术人员，录用情况符合如下</w:t>
      </w:r>
    </w:p>
    <w:p>
      <w:pPr>
        <w:framePr w:w="10582" w:hAnchor="text" w:x="720" w:y="11629"/>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条件：</w:t>
      </w:r>
    </w:p>
    <w:p>
      <w:pPr>
        <w:framePr w:w="5040" w:hAnchor="text" w:x="1200" w:y="13498"/>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1</w:t>
      </w:r>
      <w:r>
        <w:rPr>
          <w:rFonts w:ascii="SimSun" w:hAnsi="SimSun" w:cs="SimSun"/>
          <w:color w:val="333333"/>
          <w:spacing w:val="0"/>
          <w:sz w:val="24"/>
        </w:rPr>
        <w:t>）丙和丁恰有一人录取；</w:t>
      </w:r>
    </w:p>
    <w:p>
      <w:pPr>
        <w:framePr w:w="5040" w:hAnchor="text" w:x="1200" w:y="13498"/>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2</w:t>
      </w:r>
      <w:r>
        <w:rPr>
          <w:rFonts w:ascii="SimSun" w:hAnsi="SimSun" w:cs="SimSun"/>
          <w:color w:val="333333"/>
          <w:spacing w:val="0"/>
          <w:sz w:val="24"/>
        </w:rPr>
        <w:t>）甲和乙至少有一人录取；</w:t>
      </w:r>
    </w:p>
    <w:p>
      <w:pPr>
        <w:framePr w:w="5040" w:hAnchor="text" w:x="1200" w:y="1349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3</w:t>
      </w:r>
      <w:r>
        <w:rPr>
          <w:rFonts w:ascii="SimSun" w:hAnsi="SimSun" w:cs="SimSun"/>
          <w:color w:val="333333"/>
          <w:spacing w:val="0"/>
          <w:sz w:val="24"/>
        </w:rPr>
        <w:t>）甲和丁恰有一人录取；</w:t>
      </w:r>
    </w:p>
    <w:p>
      <w:pPr>
        <w:framePr w:w="5040" w:hAnchor="text" w:x="1200" w:y="13498"/>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4</w:t>
      </w:r>
      <w:r>
        <w:rPr>
          <w:rFonts w:ascii="SimSun" w:hAnsi="SimSun" w:cs="SimSun"/>
          <w:color w:val="333333"/>
          <w:spacing w:val="0"/>
          <w:sz w:val="24"/>
        </w:rPr>
        <w:t>）录取乙当且仅当录用丙；</w:t>
      </w:r>
    </w:p>
    <w:p>
      <w:pPr>
        <w:framePr w:w="5040" w:hAnchor="text" w:x="1200" w:y="1349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5</w:t>
      </w:r>
      <w:r>
        <w:rPr>
          <w:rFonts w:ascii="SimSun" w:hAnsi="SimSun" w:cs="SimSun"/>
          <w:color w:val="333333"/>
          <w:spacing w:val="0"/>
          <w:sz w:val="24"/>
        </w:rPr>
        <w:t>）甲、戊、己中恰有两人录用；</w:t>
      </w:r>
    </w:p>
    <w:p>
      <w:pPr>
        <w:framePr w:w="5040" w:hAnchor="text" w:x="1200" w:y="13498"/>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根据上述信息，可以推出最终录用的人数为：</w:t>
      </w:r>
    </w:p>
    <w:p>
      <w:pPr>
        <w:framePr w:w="829" w:hAnchor="text" w:x="1200" w:y="153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w:t>
      </w:r>
    </w:p>
    <w:p>
      <w:pPr>
        <w:framePr w:w="827" w:hAnchor="text" w:x="4145" w:y="153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3</w:t>
      </w:r>
    </w:p>
    <w:p>
      <w:pPr>
        <w:framePr w:w="829" w:hAnchor="text" w:x="6187" w:y="153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4</w:t>
      </w:r>
    </w:p>
    <w:p>
      <w:pPr>
        <w:framePr w:w="849" w:hAnchor="text" w:x="8606" w:y="153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16</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6"/>
          <w:cols w:sep="0" w:space="720"/>
          <w:titlePg w:val="0"/>
          <w:docGrid w:linePitch="1"/>
        </w:sectPr>
      </w:pPr>
      <w:r>
        <w:rPr>
          <w:noProof/>
        </w:rPr>
        <w:pict>
          <v:shape id="_x0000_s1040" type="#_x0000_t75" style="width:525pt;height:609.7pt;margin-top:35pt;margin-left:35pt;mso-position-horizontal-relative:page;mso-position-vertical-relative:page;position:absolute;z-index:-251642880">
            <v:imagedata r:id="rId14" o:title=""/>
          </v:shape>
        </w:pict>
      </w:r>
    </w:p>
    <w:p>
      <w:pPr>
        <w:spacing w:before="0" w:after="0" w:line="0" w:lineRule="atLeast"/>
        <w:ind w:left="0" w:right="0" w:firstLine="0"/>
        <w:jc w:val="left"/>
        <w:rPr>
          <w:rFonts w:ascii="Arial"/>
          <w:color w:val="FF0000"/>
          <w:spacing w:val="0"/>
          <w:sz w:val="2"/>
        </w:rPr>
      </w:pPr>
      <w:bookmarkStart w:id="16" w:name="br17"/>
      <w:bookmarkEnd w:id="16"/>
      <w:r>
        <w:rPr>
          <w:rFonts w:ascii="Arial"/>
          <w:color w:val="FF0000"/>
          <w:spacing w:val="0"/>
          <w:sz w:val="2"/>
        </w:rPr>
        <w:t xml:space="preserve"> </w:t>
      </w:r>
    </w:p>
    <w:p>
      <w:pPr>
        <w:framePr w:w="720" w:hAnchor="text" w:x="1202" w:y="75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材料</w:t>
      </w:r>
    </w:p>
    <w:p>
      <w:pPr>
        <w:framePr w:w="10476" w:hAnchor="text" w:x="720" w:y="1033"/>
        <w:widowControl w:val="0"/>
        <w:autoSpaceDE w:val="0"/>
        <w:autoSpaceDN w:val="0"/>
        <w:spacing w:before="0" w:after="0" w:line="290" w:lineRule="exact"/>
        <w:ind w:left="480" w:right="0" w:firstLine="0"/>
        <w:jc w:val="left"/>
        <w:rPr>
          <w:rFonts w:ascii="Times New Roman"/>
          <w:color w:val="000000"/>
          <w:spacing w:val="0"/>
          <w:sz w:val="24"/>
        </w:rPr>
      </w:pPr>
      <w:r>
        <w:rPr>
          <w:rFonts w:ascii="SimSun" w:hAnsi="SimSun" w:cs="SimSun"/>
          <w:color w:val="333333"/>
          <w:spacing w:val="0"/>
          <w:sz w:val="24"/>
        </w:rPr>
        <w:t>运动会的</w:t>
      </w:r>
      <w:r>
        <w:rPr>
          <w:rFonts w:ascii="Times New Roman"/>
          <w:color w:val="333333"/>
          <w:spacing w:val="0"/>
          <w:sz w:val="24"/>
        </w:rPr>
        <w:t xml:space="preserve"> </w:t>
      </w:r>
      <w:r>
        <w:rPr>
          <w:rFonts w:ascii="Tahoma"/>
          <w:color w:val="333333"/>
          <w:spacing w:val="0"/>
          <w:sz w:val="24"/>
        </w:rPr>
        <w:t>3000</w:t>
      </w:r>
      <w:r>
        <w:rPr>
          <w:rFonts w:ascii="Times New Roman"/>
          <w:color w:val="333333"/>
          <w:spacing w:val="-9"/>
          <w:sz w:val="24"/>
        </w:rPr>
        <w:t xml:space="preserve"> </w:t>
      </w:r>
      <w:r>
        <w:rPr>
          <w:rFonts w:ascii="SimSun" w:hAnsi="SimSun" w:cs="SimSun"/>
          <w:color w:val="333333"/>
          <w:spacing w:val="0"/>
          <w:sz w:val="24"/>
        </w:rPr>
        <w:t>米比赛中，运动员你追我赶，其中选手甲、乙、丙、丁表现特别出色，交替领</w:t>
      </w:r>
    </w:p>
    <w:p>
      <w:pPr>
        <w:framePr w:w="10476" w:hAnchor="text" w:x="720" w:y="1033"/>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先。观众张、王、李、赵分别预测了</w:t>
      </w:r>
      <w:r>
        <w:rPr>
          <w:rFonts w:ascii="Times New Roman"/>
          <w:color w:val="333333"/>
          <w:spacing w:val="0"/>
          <w:sz w:val="24"/>
        </w:rPr>
        <w:t xml:space="preserve"> </w:t>
      </w:r>
      <w:r>
        <w:rPr>
          <w:rFonts w:ascii="Tahoma"/>
          <w:color w:val="333333"/>
          <w:spacing w:val="0"/>
          <w:sz w:val="24"/>
        </w:rPr>
        <w:t>4</w:t>
      </w:r>
      <w:r>
        <w:rPr>
          <w:rFonts w:ascii="Times New Roman"/>
          <w:color w:val="333333"/>
          <w:spacing w:val="-6"/>
          <w:sz w:val="24"/>
        </w:rPr>
        <w:t xml:space="preserve"> </w:t>
      </w:r>
      <w:r>
        <w:rPr>
          <w:rFonts w:ascii="SimSun" w:hAnsi="SimSun" w:cs="SimSun"/>
          <w:color w:val="333333"/>
          <w:spacing w:val="0"/>
          <w:sz w:val="24"/>
        </w:rPr>
        <w:t>位选手的最终名次：</w:t>
      </w:r>
    </w:p>
    <w:p>
      <w:pPr>
        <w:framePr w:w="10476" w:hAnchor="text" w:x="720" w:y="1033"/>
        <w:widowControl w:val="0"/>
        <w:autoSpaceDE w:val="0"/>
        <w:autoSpaceDN w:val="0"/>
        <w:spacing w:before="56" w:after="0" w:line="240" w:lineRule="exact"/>
        <w:ind w:left="480" w:right="0" w:firstLine="0"/>
        <w:jc w:val="left"/>
        <w:rPr>
          <w:rFonts w:ascii="Times New Roman"/>
          <w:color w:val="000000"/>
          <w:spacing w:val="0"/>
          <w:sz w:val="24"/>
        </w:rPr>
      </w:pPr>
      <w:r>
        <w:rPr>
          <w:rFonts w:ascii="SimSun" w:hAnsi="SimSun" w:cs="SimSun"/>
          <w:color w:val="333333"/>
          <w:spacing w:val="0"/>
          <w:sz w:val="24"/>
        </w:rPr>
        <w:t>张：甲第四，乙第三，丙第二，丁第一；</w:t>
      </w:r>
    </w:p>
    <w:p>
      <w:pPr>
        <w:framePr w:w="4560" w:hAnchor="text" w:x="1200" w:y="200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王：甲第三，乙第二，丙第四，丁第一；</w:t>
      </w:r>
    </w:p>
    <w:p>
      <w:pPr>
        <w:framePr w:w="4560" w:hAnchor="text" w:x="1200" w:y="2000"/>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李：甲第四，乙第二，丙第一，丁第三；</w:t>
      </w:r>
    </w:p>
    <w:p>
      <w:pPr>
        <w:framePr w:w="4560" w:hAnchor="text" w:x="1200" w:y="2000"/>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赵：甲第二，乙第三，丙第一，丁第四。</w:t>
      </w:r>
    </w:p>
    <w:p>
      <w:pPr>
        <w:framePr w:w="10560" w:hAnchor="text" w:x="720" w:y="2934"/>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比赛结束后，甲、乙、丙、丁确实位列前四名，而且不存在并列情况。但他们的具体名次，张</w:t>
      </w:r>
    </w:p>
    <w:p>
      <w:pPr>
        <w:framePr w:w="10560" w:hAnchor="text" w:x="720" w:y="2934"/>
        <w:widowControl w:val="0"/>
        <w:autoSpaceDE w:val="0"/>
        <w:autoSpaceDN w:val="0"/>
        <w:spacing w:before="36" w:after="0" w:line="290" w:lineRule="exact"/>
        <w:ind w:left="0" w:right="0" w:firstLine="0"/>
        <w:jc w:val="left"/>
        <w:rPr>
          <w:rFonts w:ascii="Times New Roman"/>
          <w:color w:val="000000"/>
          <w:spacing w:val="0"/>
          <w:sz w:val="24"/>
        </w:rPr>
      </w:pPr>
      <w:r>
        <w:rPr>
          <w:rFonts w:ascii="SimSun" w:hAnsi="SimSun" w:cs="SimSun"/>
          <w:color w:val="333333"/>
          <w:spacing w:val="0"/>
          <w:sz w:val="24"/>
        </w:rPr>
        <w:t>全猜错了，而其余</w:t>
      </w:r>
      <w:r>
        <w:rPr>
          <w:rFonts w:ascii="Times New Roman"/>
          <w:color w:val="333333"/>
          <w:spacing w:val="0"/>
          <w:sz w:val="24"/>
        </w:rPr>
        <w:t xml:space="preserve"> </w:t>
      </w:r>
      <w:r>
        <w:rPr>
          <w:rFonts w:ascii="Tahoma"/>
          <w:color w:val="333333"/>
          <w:spacing w:val="0"/>
          <w:sz w:val="24"/>
        </w:rPr>
        <w:t>3</w:t>
      </w:r>
      <w:r>
        <w:rPr>
          <w:rFonts w:ascii="Times New Roman"/>
          <w:color w:val="333333"/>
          <w:spacing w:val="-6"/>
          <w:sz w:val="24"/>
        </w:rPr>
        <w:t xml:space="preserve"> </w:t>
      </w:r>
      <w:r>
        <w:rPr>
          <w:rFonts w:ascii="SimSun" w:hAnsi="SimSun" w:cs="SimSun"/>
          <w:color w:val="333333"/>
          <w:spacing w:val="0"/>
          <w:sz w:val="24"/>
        </w:rPr>
        <w:t>人分别猜对了</w:t>
      </w:r>
      <w:r>
        <w:rPr>
          <w:rFonts w:ascii="Times New Roman"/>
          <w:color w:val="333333"/>
          <w:spacing w:val="0"/>
          <w:sz w:val="24"/>
        </w:rPr>
        <w:t xml:space="preserve"> </w:t>
      </w:r>
      <w:r>
        <w:rPr>
          <w:rFonts w:ascii="Tahoma"/>
          <w:color w:val="333333"/>
          <w:spacing w:val="0"/>
          <w:sz w:val="24"/>
        </w:rPr>
        <w:t>1</w:t>
      </w:r>
      <w:r>
        <w:rPr>
          <w:rFonts w:ascii="Times New Roman"/>
          <w:color w:val="333333"/>
          <w:spacing w:val="-9"/>
          <w:sz w:val="24"/>
        </w:rPr>
        <w:t xml:space="preserve"> </w:t>
      </w:r>
      <w:r>
        <w:rPr>
          <w:rFonts w:ascii="SimSun" w:hAnsi="SimSun" w:cs="SimSun"/>
          <w:color w:val="333333"/>
          <w:spacing w:val="0"/>
          <w:sz w:val="24"/>
        </w:rPr>
        <w:t>个。</w:t>
      </w:r>
    </w:p>
    <w:p>
      <w:pPr>
        <w:framePr w:w="4456" w:hAnchor="text" w:x="1200" w:y="352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98</w:t>
      </w:r>
      <w:r>
        <w:rPr>
          <w:rFonts w:ascii="SimSun" w:hAnsi="SimSun" w:cs="SimSun"/>
          <w:color w:val="333333"/>
          <w:spacing w:val="0"/>
          <w:sz w:val="24"/>
        </w:rPr>
        <w:t>、根据以上陈述，以下哪项可能为真</w:t>
      </w:r>
      <w:r>
        <w:rPr>
          <w:rFonts w:ascii="Tahoma"/>
          <w:color w:val="333333"/>
          <w:spacing w:val="0"/>
          <w:sz w:val="24"/>
        </w:rPr>
        <w:t>?</w:t>
      </w:r>
    </w:p>
    <w:p>
      <w:pPr>
        <w:framePr w:w="4298" w:hAnchor="text" w:x="1200" w:y="383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丙第一，甲第二，丁第三，乙第四</w:t>
      </w:r>
    </w:p>
    <w:p>
      <w:pPr>
        <w:framePr w:w="4298" w:hAnchor="text" w:x="1200" w:y="383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乙第一，甲第二，丁第三，丙第四</w:t>
      </w:r>
    </w:p>
    <w:p>
      <w:pPr>
        <w:framePr w:w="4370" w:hAnchor="text" w:x="5964" w:y="3834"/>
        <w:widowControl w:val="0"/>
        <w:autoSpaceDE w:val="0"/>
        <w:autoSpaceDN w:val="0"/>
        <w:spacing w:before="0" w:after="0" w:line="290" w:lineRule="exact"/>
        <w:ind w:left="74"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乙第一，丁第二，甲第三，丙第四</w:t>
      </w:r>
    </w:p>
    <w:p>
      <w:pPr>
        <w:framePr w:w="4370" w:hAnchor="text" w:x="5964" w:y="3834"/>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甲第一，丁第二，丙第三，乙第四</w:t>
      </w:r>
    </w:p>
    <w:p>
      <w:pPr>
        <w:framePr w:w="6458" w:hAnchor="text" w:x="1200" w:y="445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99</w:t>
      </w:r>
      <w:r>
        <w:rPr>
          <w:rFonts w:ascii="SimSun" w:hAnsi="SimSun" w:cs="SimSun"/>
          <w:color w:val="333333"/>
          <w:spacing w:val="0"/>
          <w:sz w:val="24"/>
        </w:rPr>
        <w:t>、假如王猜对了甲的名次，那么以下哪项一定为真</w:t>
      </w:r>
      <w:r>
        <w:rPr>
          <w:rFonts w:ascii="Tahoma"/>
          <w:color w:val="333333"/>
          <w:spacing w:val="0"/>
          <w:sz w:val="24"/>
        </w:rPr>
        <w:t>?</w:t>
      </w:r>
    </w:p>
    <w:p>
      <w:pPr>
        <w:framePr w:w="6458" w:hAnchor="text" w:x="1200" w:y="445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丁第四</w:t>
      </w:r>
      <w:r>
        <w:rPr>
          <w:rFonts w:ascii="Times New Roman"/>
          <w:color w:val="333333"/>
          <w:spacing w:val="1320"/>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丙第一</w:t>
      </w:r>
      <w:r>
        <w:rPr>
          <w:rFonts w:ascii="Times New Roman"/>
          <w:color w:val="333333"/>
          <w:spacing w:val="1246"/>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乙第二</w:t>
      </w:r>
    </w:p>
    <w:p>
      <w:pPr>
        <w:framePr w:w="1438" w:hAnchor="text" w:x="8050" w:y="476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乙第一</w:t>
      </w:r>
    </w:p>
    <w:p>
      <w:pPr>
        <w:framePr w:w="10666" w:hAnchor="text" w:x="720" w:y="507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100</w:t>
      </w:r>
      <w:r>
        <w:rPr>
          <w:rFonts w:ascii="SimSun" w:hAnsi="SimSun" w:cs="SimSun"/>
          <w:color w:val="333333"/>
          <w:spacing w:val="0"/>
          <w:sz w:val="24"/>
        </w:rPr>
        <w:t>、麦子大约在五千年前由西亚传入中国，但由麦子做成的面食直到唐宋时期才成为北方人</w:t>
      </w:r>
    </w:p>
    <w:p>
      <w:pPr>
        <w:framePr w:w="10666" w:hAnchor="text" w:x="720" w:y="507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的主食。在此之前，北方的主粮是栗，也就是小米。秦汉时期的老百姓很不愿意种麦子，汉朝曾为</w:t>
      </w:r>
    </w:p>
    <w:p>
      <w:pPr>
        <w:framePr w:w="10666" w:hAnchor="text" w:x="720" w:y="507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增加粮食产量两次大力推广种麦子，但老百姓并没有积板响应。</w:t>
      </w:r>
    </w:p>
    <w:p>
      <w:pPr>
        <w:framePr w:w="10666" w:hAnchor="text" w:x="720" w:y="5077"/>
        <w:widowControl w:val="0"/>
        <w:autoSpaceDE w:val="0"/>
        <w:autoSpaceDN w:val="0"/>
        <w:spacing w:before="38" w:after="0" w:line="290" w:lineRule="exact"/>
        <w:ind w:left="480" w:right="0" w:firstLine="0"/>
        <w:jc w:val="left"/>
        <w:rPr>
          <w:rFonts w:ascii="Times New Roman"/>
          <w:color w:val="000000"/>
          <w:spacing w:val="0"/>
          <w:sz w:val="24"/>
        </w:rPr>
      </w:pPr>
      <w:r>
        <w:rPr>
          <w:rFonts w:ascii="SimSun" w:hAnsi="SimSun" w:cs="SimSun"/>
          <w:color w:val="333333"/>
          <w:spacing w:val="0"/>
          <w:sz w:val="24"/>
        </w:rPr>
        <w:t>以下哪项如果为真，最能解释上述历史现象</w:t>
      </w:r>
      <w:r>
        <w:rPr>
          <w:rFonts w:ascii="Tahoma"/>
          <w:color w:val="333333"/>
          <w:spacing w:val="0"/>
          <w:sz w:val="24"/>
        </w:rPr>
        <w:t>?</w:t>
      </w:r>
    </w:p>
    <w:p>
      <w:pPr>
        <w:framePr w:w="10666" w:hAnchor="text" w:x="720" w:y="5077"/>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外来作物很多，除了麦子，还有番薯、胡麻，不是每种作物一传入就被接受</w:t>
      </w:r>
    </w:p>
    <w:p>
      <w:pPr>
        <w:framePr w:w="10666" w:hAnchor="text" w:x="720" w:y="5077"/>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磨粉技术传播较晚，东汉时只有官宦人家才拥有上下两扇带有磨齿的磨盘</w:t>
      </w:r>
    </w:p>
    <w:p>
      <w:pPr>
        <w:framePr w:w="10666" w:hAnchor="text" w:x="720" w:y="5077"/>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麦粒直接煮成的</w:t>
      </w:r>
      <w:r>
        <w:rPr>
          <w:rFonts w:ascii="Tahoma" w:hAnsi="Tahoma" w:cs="Tahoma"/>
          <w:color w:val="333333"/>
          <w:spacing w:val="0"/>
          <w:sz w:val="24"/>
        </w:rPr>
        <w:t>“</w:t>
      </w:r>
      <w:r>
        <w:rPr>
          <w:rFonts w:ascii="SimSun" w:hAnsi="SimSun" w:cs="SimSun"/>
          <w:color w:val="333333"/>
          <w:spacing w:val="0"/>
          <w:sz w:val="24"/>
        </w:rPr>
        <w:t>麦饭</w:t>
      </w:r>
      <w:r>
        <w:rPr>
          <w:rFonts w:ascii="Tahoma" w:hAnsi="Tahoma" w:cs="Tahoma"/>
          <w:color w:val="333333"/>
          <w:spacing w:val="0"/>
          <w:sz w:val="24"/>
        </w:rPr>
        <w:t>”</w:t>
      </w:r>
      <w:r>
        <w:rPr>
          <w:rFonts w:ascii="SimSun" w:hAnsi="SimSun" w:cs="SimSun"/>
          <w:color w:val="333333"/>
          <w:spacing w:val="0"/>
          <w:sz w:val="24"/>
        </w:rPr>
        <w:t>生硬难咽、口感很差，秦汉时期的绝大多数人都不爱吃</w:t>
      </w:r>
    </w:p>
    <w:p>
      <w:pPr>
        <w:framePr w:w="10666" w:hAnchor="text" w:x="720" w:y="5077"/>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东汉以后磨盘磨粉和</w:t>
      </w:r>
      <w:r>
        <w:rPr>
          <w:rFonts w:ascii="Tahoma" w:hAnsi="Tahoma" w:cs="Tahoma"/>
          <w:color w:val="333333"/>
          <w:spacing w:val="0"/>
          <w:sz w:val="24"/>
        </w:rPr>
        <w:t>“</w:t>
      </w:r>
      <w:r>
        <w:rPr>
          <w:rFonts w:ascii="SimSun" w:hAnsi="SimSun" w:cs="SimSun"/>
          <w:color w:val="333333"/>
          <w:spacing w:val="0"/>
          <w:sz w:val="24"/>
        </w:rPr>
        <w:t>热汤饼</w:t>
      </w:r>
      <w:r>
        <w:rPr>
          <w:rFonts w:ascii="Tahoma" w:hAnsi="Tahoma" w:cs="Tahoma"/>
          <w:color w:val="333333"/>
          <w:spacing w:val="0"/>
          <w:sz w:val="24"/>
        </w:rPr>
        <w:t>”</w:t>
      </w:r>
      <w:r>
        <w:rPr>
          <w:rFonts w:ascii="SimSun" w:hAnsi="SimSun" w:cs="SimSun"/>
          <w:color w:val="333333"/>
          <w:spacing w:val="0"/>
          <w:sz w:val="24"/>
        </w:rPr>
        <w:t>等面食技术逐渐推广开来，麦子才变得</w:t>
      </w:r>
      <w:r>
        <w:rPr>
          <w:rFonts w:ascii="Tahoma" w:hAnsi="Tahoma" w:cs="Tahoma"/>
          <w:color w:val="333333"/>
          <w:spacing w:val="0"/>
          <w:sz w:val="24"/>
        </w:rPr>
        <w:t>“</w:t>
      </w:r>
      <w:r>
        <w:rPr>
          <w:rFonts w:ascii="SimSun" w:hAnsi="SimSun" w:cs="SimSun"/>
          <w:color w:val="333333"/>
          <w:spacing w:val="0"/>
          <w:sz w:val="24"/>
        </w:rPr>
        <w:t>好吃</w:t>
      </w:r>
      <w:r>
        <w:rPr>
          <w:rFonts w:ascii="Tahoma" w:hAnsi="Tahoma" w:cs="Tahoma"/>
          <w:color w:val="333333"/>
          <w:spacing w:val="2"/>
          <w:sz w:val="24"/>
        </w:rPr>
        <w:t>”</w:t>
      </w:r>
      <w:r>
        <w:rPr>
          <w:rFonts w:ascii="SimSun" w:hAnsi="SimSun" w:cs="SimSun"/>
          <w:color w:val="333333"/>
          <w:spacing w:val="0"/>
          <w:sz w:val="24"/>
        </w:rPr>
        <w:t>了</w:t>
      </w:r>
    </w:p>
    <w:p>
      <w:pPr>
        <w:framePr w:w="10666" w:hAnchor="text" w:x="720" w:y="5077"/>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101</w:t>
      </w:r>
      <w:r>
        <w:rPr>
          <w:rFonts w:ascii="SimSun" w:hAnsi="SimSun" w:cs="SimSun"/>
          <w:color w:val="333333"/>
          <w:spacing w:val="0"/>
          <w:sz w:val="24"/>
        </w:rPr>
        <w:t>、</w:t>
      </w:r>
      <w:r>
        <w:rPr>
          <w:rFonts w:ascii="Tahoma" w:hAnsi="Tahoma" w:cs="Tahoma"/>
          <w:color w:val="333333"/>
          <w:spacing w:val="0"/>
          <w:sz w:val="24"/>
        </w:rPr>
        <w:t>“</w:t>
      </w:r>
      <w:r>
        <w:rPr>
          <w:rFonts w:ascii="SimSun" w:hAnsi="SimSun" w:cs="SimSun"/>
          <w:color w:val="333333"/>
          <w:spacing w:val="0"/>
          <w:sz w:val="24"/>
        </w:rPr>
        <w:t>同情用药</w:t>
      </w:r>
      <w:r>
        <w:rPr>
          <w:rFonts w:ascii="Tahoma" w:hAnsi="Tahoma" w:cs="Tahoma"/>
          <w:color w:val="333333"/>
          <w:spacing w:val="0"/>
          <w:sz w:val="24"/>
        </w:rPr>
        <w:t>”</w:t>
      </w:r>
      <w:r>
        <w:rPr>
          <w:rFonts w:ascii="SimSun" w:hAnsi="SimSun" w:cs="SimSun"/>
          <w:color w:val="333333"/>
          <w:spacing w:val="0"/>
          <w:sz w:val="24"/>
        </w:rPr>
        <w:t>指的是某些重症患者可以在不参加临床试验的情况下，使用尚未获批上市的在</w:t>
      </w:r>
    </w:p>
    <w:p>
      <w:pPr>
        <w:framePr w:w="10666" w:hAnchor="text" w:x="720" w:y="507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研药物。在新冠肺炎疫情初期，提前使用抗疫药物的同情用药案例数有所增加，效果良好。但是，</w:t>
      </w:r>
    </w:p>
    <w:p>
      <w:pPr>
        <w:framePr w:w="10666" w:hAnchor="text" w:x="720" w:y="507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同情用药的实施条件十分严格，大部分患者不具备用药资格。对此，有专家建议，应该放宽同情用</w:t>
      </w:r>
    </w:p>
    <w:p>
      <w:pPr>
        <w:framePr w:w="10666" w:hAnchor="text" w:x="720" w:y="5077"/>
        <w:widowControl w:val="0"/>
        <w:autoSpaceDE w:val="0"/>
        <w:autoSpaceDN w:val="0"/>
        <w:spacing w:before="70" w:after="0" w:line="240" w:lineRule="exact"/>
        <w:ind w:left="0" w:right="0" w:firstLine="0"/>
        <w:jc w:val="left"/>
        <w:rPr>
          <w:rFonts w:ascii="Times New Roman"/>
          <w:color w:val="000000"/>
          <w:spacing w:val="0"/>
          <w:sz w:val="24"/>
        </w:rPr>
      </w:pPr>
      <w:r>
        <w:rPr>
          <w:rFonts w:ascii="SimSun" w:hAnsi="SimSun" w:cs="SimSun"/>
          <w:color w:val="333333"/>
          <w:spacing w:val="0"/>
          <w:sz w:val="24"/>
        </w:rPr>
        <w:t>药使用条件。</w:t>
      </w:r>
    </w:p>
    <w:p>
      <w:pPr>
        <w:framePr w:w="5874" w:hAnchor="text" w:x="1200" w:y="8814"/>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以下哪项如果为真，最能质疑上述专家建议的合理性</w:t>
      </w:r>
      <w:r>
        <w:rPr>
          <w:rFonts w:ascii="Tahoma"/>
          <w:color w:val="333333"/>
          <w:spacing w:val="0"/>
          <w:sz w:val="24"/>
        </w:rPr>
        <w:t>?</w:t>
      </w:r>
    </w:p>
    <w:p>
      <w:pPr>
        <w:framePr w:w="9048" w:hAnchor="text" w:x="1200" w:y="912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同情用药会破坏新药审批的程序和权威，这对患者和社会都有不可预料的后果</w:t>
      </w:r>
    </w:p>
    <w:p>
      <w:pPr>
        <w:framePr w:w="9048" w:hAnchor="text" w:x="1200" w:y="912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即便</w:t>
      </w:r>
      <w:r>
        <w:rPr>
          <w:rFonts w:ascii="Tahoma" w:hAnsi="Tahoma" w:cs="Tahoma"/>
          <w:color w:val="333333"/>
          <w:spacing w:val="0"/>
          <w:sz w:val="24"/>
        </w:rPr>
        <w:t>“</w:t>
      </w:r>
      <w:r>
        <w:rPr>
          <w:rFonts w:ascii="SimSun" w:hAnsi="SimSun" w:cs="SimSun"/>
          <w:color w:val="333333"/>
          <w:spacing w:val="0"/>
          <w:sz w:val="24"/>
        </w:rPr>
        <w:t>无药可救</w:t>
      </w:r>
      <w:r>
        <w:rPr>
          <w:rFonts w:ascii="Tahoma" w:hAnsi="Tahoma" w:cs="Tahoma"/>
          <w:color w:val="333333"/>
          <w:spacing w:val="0"/>
          <w:sz w:val="24"/>
        </w:rPr>
        <w:t>”</w:t>
      </w:r>
      <w:r>
        <w:rPr>
          <w:rFonts w:ascii="SimSun" w:hAnsi="SimSun" w:cs="SimSun"/>
          <w:color w:val="333333"/>
          <w:spacing w:val="0"/>
          <w:sz w:val="24"/>
        </w:rPr>
        <w:t>的患者愿意使用未获批的在研药物，也不一定能够成功延长生命</w:t>
      </w:r>
    </w:p>
    <w:p>
      <w:pPr>
        <w:framePr w:w="9048" w:hAnchor="text" w:x="1200" w:y="912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为了保护患者用药安全，大部分国家目前严禁未经过临床试验的药品上市</w:t>
      </w:r>
    </w:p>
    <w:p>
      <w:pPr>
        <w:framePr w:w="9048" w:hAnchor="text" w:x="1200" w:y="9123"/>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目前，大部分常见疾病都已经有一些适用药物，这些疾病并不需要同情用药</w:t>
      </w:r>
    </w:p>
    <w:p>
      <w:pPr>
        <w:framePr w:w="9048" w:hAnchor="text" w:x="1200" w:y="9123"/>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102</w:t>
      </w:r>
      <w:r>
        <w:rPr>
          <w:rFonts w:ascii="SimSun" w:hAnsi="SimSun" w:cs="SimSun"/>
          <w:color w:val="333333"/>
          <w:spacing w:val="0"/>
          <w:sz w:val="24"/>
        </w:rPr>
        <w:t>、甲：这本小说太精彩了，你喜欢里面的哪个角色呢？</w:t>
      </w:r>
    </w:p>
    <w:p>
      <w:pPr>
        <w:framePr w:w="4800" w:hAnchor="text" w:x="1200" w:y="1071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乙：我对小说不感兴趣，没有读过这本小说</w:t>
      </w:r>
    </w:p>
    <w:p>
      <w:pPr>
        <w:framePr w:w="6218" w:hAnchor="text" w:x="1200" w:y="11027"/>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以下哪项的对话与上述对话最为相似？</w:t>
      </w:r>
    </w:p>
    <w:p>
      <w:pPr>
        <w:framePr w:w="6218" w:hAnchor="text" w:x="1200" w:y="11027"/>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教师：你不努力学习以后怎么能考上理想的大学呢？</w:t>
      </w:r>
    </w:p>
    <w:p>
      <w:pPr>
        <w:framePr w:w="6218" w:hAnchor="text" w:x="1200" w:y="1102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学生：我理想的大学太难考了，再努力也不一定能考上</w:t>
      </w:r>
    </w:p>
    <w:p>
      <w:pPr>
        <w:framePr w:w="5256" w:hAnchor="text" w:x="1200" w:y="1192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员工甲：总经理的讲话中，你认可哪些呢？</w:t>
      </w:r>
    </w:p>
    <w:p>
      <w:pPr>
        <w:framePr w:w="9996" w:hAnchor="text" w:x="1200" w:y="12272"/>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员工乙：总经理的讲话我都赞成，我会尽全力执行讲话中的要求</w:t>
      </w:r>
    </w:p>
    <w:p>
      <w:pPr>
        <w:framePr w:w="9996" w:hAnchor="text" w:x="1200" w:y="12272"/>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孩子：爸爸，夏天游泳更能锻炼身体呢，还是冬天游泳更能锻炼身体呢？</w:t>
      </w:r>
    </w:p>
    <w:p>
      <w:pPr>
        <w:framePr w:w="9996" w:hAnchor="text" w:x="1200" w:y="1227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父亲：游泳是非常好的锻炼方式，在任何时候游泳都能锻炼人</w:t>
      </w:r>
    </w:p>
    <w:p>
      <w:pPr>
        <w:framePr w:w="9996" w:hAnchor="text" w:x="1200" w:y="12272"/>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商户：您上个月在我们商店购买的冰箱好用吗？</w:t>
      </w:r>
    </w:p>
    <w:p>
      <w:pPr>
        <w:framePr w:w="9996" w:hAnchor="text" w:x="1200" w:y="1227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顾客：你可能记错了，我上个月在你们店购买的是洗衣机</w:t>
      </w:r>
    </w:p>
    <w:p>
      <w:pPr>
        <w:framePr w:w="9996" w:hAnchor="text" w:x="1200" w:y="12272"/>
        <w:widowControl w:val="0"/>
        <w:autoSpaceDE w:val="0"/>
        <w:autoSpaceDN w:val="0"/>
        <w:spacing w:before="38" w:after="0" w:line="290" w:lineRule="exact"/>
        <w:ind w:left="0" w:right="0" w:firstLine="0"/>
        <w:jc w:val="left"/>
        <w:rPr>
          <w:rFonts w:ascii="Times New Roman"/>
          <w:color w:val="000000"/>
          <w:spacing w:val="0"/>
          <w:sz w:val="24"/>
        </w:rPr>
      </w:pPr>
      <w:r>
        <w:rPr>
          <w:rFonts w:ascii="Tahoma"/>
          <w:color w:val="333333"/>
          <w:spacing w:val="0"/>
          <w:sz w:val="24"/>
        </w:rPr>
        <w:t>103</w:t>
      </w:r>
      <w:r>
        <w:rPr>
          <w:rFonts w:ascii="SimSun" w:hAnsi="SimSun" w:cs="SimSun"/>
          <w:color w:val="333333"/>
          <w:spacing w:val="0"/>
          <w:sz w:val="24"/>
        </w:rPr>
        <w:t>、某高校选派甲、乙、丙、丁</w:t>
      </w:r>
      <w:r>
        <w:rPr>
          <w:rFonts w:ascii="Times New Roman"/>
          <w:color w:val="333333"/>
          <w:spacing w:val="0"/>
          <w:sz w:val="24"/>
        </w:rPr>
        <w:t xml:space="preserve"> </w:t>
      </w:r>
      <w:r>
        <w:rPr>
          <w:rFonts w:ascii="Tahoma"/>
          <w:color w:val="333333"/>
          <w:spacing w:val="0"/>
          <w:sz w:val="24"/>
        </w:rPr>
        <w:t>4</w:t>
      </w:r>
      <w:r>
        <w:rPr>
          <w:rFonts w:ascii="Times New Roman"/>
          <w:color w:val="333333"/>
          <w:spacing w:val="-9"/>
          <w:sz w:val="24"/>
        </w:rPr>
        <w:t xml:space="preserve"> </w:t>
      </w:r>
      <w:r>
        <w:rPr>
          <w:rFonts w:ascii="SimSun" w:hAnsi="SimSun" w:cs="SimSun"/>
          <w:color w:val="333333"/>
          <w:spacing w:val="0"/>
          <w:sz w:val="24"/>
        </w:rPr>
        <w:t>位专家组成乡村振兴调研小组，担任组长的专家为男性、</w:t>
      </w:r>
    </w:p>
    <w:p>
      <w:pPr>
        <w:framePr w:w="9996" w:hAnchor="text" w:x="1200" w:y="12272"/>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党员、教授。已知这</w:t>
      </w:r>
      <w:r>
        <w:rPr>
          <w:rFonts w:ascii="Times New Roman"/>
          <w:color w:val="333333"/>
          <w:spacing w:val="0"/>
          <w:sz w:val="24"/>
        </w:rPr>
        <w:t xml:space="preserve"> </w:t>
      </w:r>
      <w:r>
        <w:rPr>
          <w:rFonts w:ascii="Tahoma"/>
          <w:color w:val="333333"/>
          <w:spacing w:val="0"/>
          <w:sz w:val="24"/>
        </w:rPr>
        <w:t>4</w:t>
      </w:r>
      <w:r>
        <w:rPr>
          <w:rFonts w:ascii="Times New Roman"/>
          <w:color w:val="333333"/>
          <w:spacing w:val="-6"/>
          <w:sz w:val="24"/>
        </w:rPr>
        <w:t xml:space="preserve"> </w:t>
      </w:r>
      <w:r>
        <w:rPr>
          <w:rFonts w:ascii="SimSun" w:hAnsi="SimSun" w:cs="SimSun"/>
          <w:color w:val="333333"/>
          <w:spacing w:val="0"/>
          <w:sz w:val="24"/>
        </w:rPr>
        <w:t>位专家中：</w:t>
      </w:r>
    </w:p>
    <w:p>
      <w:pPr>
        <w:framePr w:w="9996" w:hAnchor="text" w:x="1200" w:y="1227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1</w:t>
      </w:r>
      <w:r>
        <w:rPr>
          <w:rFonts w:ascii="SimSun" w:hAnsi="SimSun" w:cs="SimSun"/>
          <w:color w:val="333333"/>
          <w:spacing w:val="0"/>
          <w:sz w:val="24"/>
        </w:rPr>
        <w:t>）每位专家都至少具有组长的一个特征；</w:t>
      </w:r>
    </w:p>
    <w:p>
      <w:pPr>
        <w:framePr w:w="9996" w:hAnchor="text" w:x="1200" w:y="1227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2</w:t>
      </w:r>
      <w:r>
        <w:rPr>
          <w:rFonts w:ascii="SimSun" w:hAnsi="SimSun" w:cs="SimSun"/>
          <w:color w:val="333333"/>
          <w:spacing w:val="0"/>
          <w:sz w:val="24"/>
        </w:rPr>
        <w:t>）有党员</w:t>
      </w:r>
      <w:r>
        <w:rPr>
          <w:rFonts w:ascii="Times New Roman"/>
          <w:color w:val="333333"/>
          <w:spacing w:val="0"/>
          <w:sz w:val="24"/>
        </w:rPr>
        <w:t xml:space="preserve"> </w:t>
      </w:r>
      <w:r>
        <w:rPr>
          <w:rFonts w:ascii="Tahoma"/>
          <w:color w:val="333333"/>
          <w:spacing w:val="0"/>
          <w:sz w:val="24"/>
        </w:rPr>
        <w:t>3</w:t>
      </w:r>
      <w:r>
        <w:rPr>
          <w:rFonts w:ascii="Times New Roman"/>
          <w:color w:val="333333"/>
          <w:spacing w:val="-9"/>
          <w:sz w:val="24"/>
        </w:rPr>
        <w:t xml:space="preserve"> </w:t>
      </w:r>
      <w:r>
        <w:rPr>
          <w:rFonts w:ascii="SimSun" w:hAnsi="SimSun" w:cs="SimSun"/>
          <w:color w:val="333333"/>
          <w:spacing w:val="0"/>
          <w:sz w:val="24"/>
        </w:rPr>
        <w:t>人，男性</w:t>
      </w:r>
      <w:r>
        <w:rPr>
          <w:rFonts w:ascii="Times New Roman"/>
          <w:color w:val="333333"/>
          <w:spacing w:val="0"/>
          <w:sz w:val="24"/>
        </w:rPr>
        <w:t xml:space="preserve"> </w:t>
      </w:r>
      <w:r>
        <w:rPr>
          <w:rFonts w:ascii="Tahoma"/>
          <w:color w:val="333333"/>
          <w:spacing w:val="0"/>
          <w:sz w:val="24"/>
        </w:rPr>
        <w:t>2</w:t>
      </w:r>
      <w:r>
        <w:rPr>
          <w:rFonts w:ascii="Times New Roman"/>
          <w:color w:val="333333"/>
          <w:spacing w:val="-6"/>
          <w:sz w:val="24"/>
        </w:rPr>
        <w:t xml:space="preserve"> </w:t>
      </w:r>
      <w:r>
        <w:rPr>
          <w:rFonts w:ascii="SimSun" w:hAnsi="SimSun" w:cs="SimSun"/>
          <w:color w:val="333333"/>
          <w:spacing w:val="0"/>
          <w:sz w:val="24"/>
        </w:rPr>
        <w:t>人，教授</w:t>
      </w:r>
      <w:r>
        <w:rPr>
          <w:rFonts w:ascii="Times New Roman"/>
          <w:color w:val="333333"/>
          <w:spacing w:val="0"/>
          <w:sz w:val="24"/>
        </w:rPr>
        <w:t xml:space="preserve"> </w:t>
      </w:r>
      <w:r>
        <w:rPr>
          <w:rFonts w:ascii="Tahoma"/>
          <w:color w:val="333333"/>
          <w:spacing w:val="0"/>
          <w:sz w:val="24"/>
        </w:rPr>
        <w:t>1</w:t>
      </w:r>
      <w:r>
        <w:rPr>
          <w:rFonts w:ascii="Times New Roman"/>
          <w:color w:val="333333"/>
          <w:spacing w:val="-6"/>
          <w:sz w:val="24"/>
        </w:rPr>
        <w:t xml:space="preserve"> </w:t>
      </w:r>
      <w:r>
        <w:rPr>
          <w:rFonts w:ascii="SimSun" w:hAnsi="SimSun" w:cs="SimSun"/>
          <w:color w:val="333333"/>
          <w:spacing w:val="0"/>
          <w:sz w:val="24"/>
        </w:rPr>
        <w:t>人；</w:t>
      </w:r>
    </w:p>
    <w:p>
      <w:pPr>
        <w:framePr w:w="9996" w:hAnchor="text" w:x="1200" w:y="12272"/>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3</w:t>
      </w:r>
      <w:r>
        <w:rPr>
          <w:rFonts w:ascii="SimSun" w:hAnsi="SimSun" w:cs="SimSun"/>
          <w:color w:val="333333"/>
          <w:spacing w:val="0"/>
          <w:sz w:val="24"/>
        </w:rPr>
        <w:t>）甲和乙性别相同；</w:t>
      </w:r>
    </w:p>
    <w:p>
      <w:pPr>
        <w:framePr w:w="9996" w:hAnchor="text" w:x="1200" w:y="1227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4</w:t>
      </w:r>
      <w:r>
        <w:rPr>
          <w:rFonts w:ascii="SimSun" w:hAnsi="SimSun" w:cs="SimSun"/>
          <w:color w:val="333333"/>
          <w:spacing w:val="0"/>
          <w:sz w:val="24"/>
        </w:rPr>
        <w:t>）乙是党员当且仅当丙是党员；</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17</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7"/>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17" w:name="br18"/>
      <w:bookmarkEnd w:id="17"/>
      <w:r>
        <w:rPr>
          <w:rFonts w:ascii="Arial"/>
          <w:color w:val="FF0000"/>
          <w:spacing w:val="0"/>
          <w:sz w:val="2"/>
        </w:rPr>
        <w:t xml:space="preserve"> </w:t>
      </w:r>
    </w:p>
    <w:p>
      <w:pPr>
        <w:framePr w:w="3012" w:hAnchor="text" w:x="1200" w:y="721"/>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w:t>
      </w:r>
      <w:r>
        <w:rPr>
          <w:rFonts w:ascii="Tahoma"/>
          <w:color w:val="333333"/>
          <w:spacing w:val="1"/>
          <w:sz w:val="24"/>
        </w:rPr>
        <w:t>5</w:t>
      </w:r>
      <w:r>
        <w:rPr>
          <w:rFonts w:ascii="SimSun" w:hAnsi="SimSun" w:cs="SimSun"/>
          <w:color w:val="333333"/>
          <w:spacing w:val="0"/>
          <w:sz w:val="24"/>
        </w:rPr>
        <w:t>）丙和丁不全是党员。</w:t>
      </w:r>
    </w:p>
    <w:p>
      <w:pPr>
        <w:framePr w:w="3012" w:hAnchor="text" w:x="120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由此推出，担任组长的是</w:t>
      </w:r>
    </w:p>
    <w:p>
      <w:pPr>
        <w:framePr w:w="938" w:hAnchor="text" w:x="1200"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甲</w:t>
      </w:r>
    </w:p>
    <w:p>
      <w:pPr>
        <w:framePr w:w="936" w:hAnchor="text" w:x="3278"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乙</w:t>
      </w:r>
    </w:p>
    <w:p>
      <w:pPr>
        <w:framePr w:w="938" w:hAnchor="text" w:x="5654"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丙</w:t>
      </w:r>
    </w:p>
    <w:p>
      <w:pPr>
        <w:framePr w:w="958" w:hAnchor="text" w:x="8110"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丁</w:t>
      </w:r>
    </w:p>
    <w:p>
      <w:pPr>
        <w:framePr w:w="10565" w:hAnchor="text" w:x="720" w:y="1654"/>
        <w:widowControl w:val="0"/>
        <w:autoSpaceDE w:val="0"/>
        <w:autoSpaceDN w:val="0"/>
        <w:spacing w:before="0" w:after="0" w:line="290" w:lineRule="exact"/>
        <w:ind w:left="480" w:right="0" w:firstLine="0"/>
        <w:jc w:val="left"/>
        <w:rPr>
          <w:rFonts w:ascii="Times New Roman"/>
          <w:color w:val="000000"/>
          <w:spacing w:val="0"/>
          <w:sz w:val="24"/>
        </w:rPr>
      </w:pPr>
      <w:r>
        <w:rPr>
          <w:rFonts w:ascii="SimSun" w:hAnsi="SimSun" w:cs="SimSun"/>
          <w:color w:val="333333"/>
          <w:spacing w:val="0"/>
          <w:sz w:val="24"/>
        </w:rPr>
        <w:t>甲、乙、丙、丁</w:t>
      </w:r>
      <w:r>
        <w:rPr>
          <w:rFonts w:ascii="Times New Roman"/>
          <w:color w:val="333333"/>
          <w:spacing w:val="0"/>
          <w:sz w:val="24"/>
        </w:rPr>
        <w:t xml:space="preserve"> </w:t>
      </w:r>
      <w:r>
        <w:rPr>
          <w:rFonts w:ascii="Tahoma"/>
          <w:color w:val="333333"/>
          <w:spacing w:val="0"/>
          <w:sz w:val="24"/>
        </w:rPr>
        <w:t>4</w:t>
      </w:r>
      <w:r>
        <w:rPr>
          <w:rFonts w:ascii="Times New Roman"/>
          <w:color w:val="333333"/>
          <w:spacing w:val="-6"/>
          <w:sz w:val="24"/>
        </w:rPr>
        <w:t xml:space="preserve"> </w:t>
      </w:r>
      <w:r>
        <w:rPr>
          <w:rFonts w:ascii="SimSun" w:hAnsi="SimSun" w:cs="SimSun"/>
          <w:color w:val="333333"/>
          <w:spacing w:val="0"/>
          <w:sz w:val="24"/>
        </w:rPr>
        <w:t>人为室友，来自江苏、浙江、湖南、湖北，毕业时都考上了研究生，录取她</w:t>
      </w:r>
    </w:p>
    <w:p>
      <w:pPr>
        <w:framePr w:w="10565" w:hAnchor="text" w:x="720" w:y="165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们的有师范大学、医科大学、财经大学、农业大学，已知：甲考上的不是农业大学，考上农业大学</w:t>
      </w:r>
    </w:p>
    <w:p>
      <w:pPr>
        <w:framePr w:w="10565" w:hAnchor="text" w:x="720" w:y="1654"/>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的是江苏人，丙考上了师范大学，丁是湖北人。</w:t>
      </w:r>
    </w:p>
    <w:p>
      <w:pPr>
        <w:framePr w:w="4714" w:hAnchor="text" w:x="1200" w:y="258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104</w:t>
      </w:r>
      <w:r>
        <w:rPr>
          <w:rFonts w:ascii="SimSun" w:hAnsi="SimSun" w:cs="SimSun"/>
          <w:color w:val="333333"/>
          <w:spacing w:val="0"/>
          <w:sz w:val="24"/>
        </w:rPr>
        <w:t>、根据上述信息，可以推出以下哪项？</w:t>
      </w:r>
    </w:p>
    <w:p>
      <w:pPr>
        <w:framePr w:w="1898" w:hAnchor="text" w:x="1200" w:y="289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丙是湖南人</w:t>
      </w:r>
    </w:p>
    <w:p>
      <w:pPr>
        <w:framePr w:w="1896" w:hAnchor="text" w:x="3638" w:y="289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甲是浙江人</w:t>
      </w:r>
    </w:p>
    <w:p>
      <w:pPr>
        <w:framePr w:w="2621" w:hAnchor="text" w:x="5849" w:y="289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丁考上了财经大学</w:t>
      </w:r>
    </w:p>
    <w:p>
      <w:pPr>
        <w:framePr w:w="2640" w:hAnchor="text" w:x="8693" w:y="289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乙考上了农业大学</w:t>
      </w:r>
    </w:p>
    <w:p>
      <w:pPr>
        <w:framePr w:w="6394" w:hAnchor="text" w:x="1200" w:y="32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105</w:t>
      </w:r>
      <w:r>
        <w:rPr>
          <w:rFonts w:ascii="SimSun" w:hAnsi="SimSun" w:cs="SimSun"/>
          <w:color w:val="333333"/>
          <w:spacing w:val="0"/>
          <w:sz w:val="24"/>
        </w:rPr>
        <w:t>、如果考上医科大学的是湖南人，那么以下哪项为假？</w:t>
      </w:r>
    </w:p>
    <w:p>
      <w:pPr>
        <w:framePr w:w="6394" w:hAnchor="text" w:x="1200" w:y="321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甲考上了医科大学</w:t>
      </w:r>
    </w:p>
    <w:p>
      <w:pPr>
        <w:framePr w:w="6394" w:hAnchor="text" w:x="1200" w:y="321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丁考上了财经大学</w:t>
      </w:r>
    </w:p>
    <w:p>
      <w:pPr>
        <w:framePr w:w="6394" w:hAnchor="text" w:x="1200" w:y="321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丙不是浙江人</w:t>
      </w:r>
    </w:p>
    <w:p>
      <w:pPr>
        <w:framePr w:w="6394" w:hAnchor="text" w:x="1200" w:y="321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丙不是湖南人</w:t>
      </w:r>
    </w:p>
    <w:p>
      <w:pPr>
        <w:framePr w:w="10694" w:hAnchor="text" w:x="720" w:y="476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106</w:t>
      </w:r>
      <w:r>
        <w:rPr>
          <w:rFonts w:ascii="SimSun" w:hAnsi="SimSun" w:cs="SimSun"/>
          <w:color w:val="333333"/>
          <w:spacing w:val="0"/>
          <w:sz w:val="24"/>
        </w:rPr>
        <w:t>、微躺青年：指面对现实中的竞争压力，既不参与过度竞争，也不消极接受现状，而在专</w:t>
      </w:r>
    </w:p>
    <w:p>
      <w:pPr>
        <w:framePr w:w="10694"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注于本职工作的同时，合理调整工作方向，追求自我价值实现的年轻人。</w:t>
      </w:r>
    </w:p>
    <w:p>
      <w:pPr>
        <w:framePr w:w="10694" w:hAnchor="text" w:x="720" w:y="4767"/>
        <w:widowControl w:val="0"/>
        <w:autoSpaceDE w:val="0"/>
        <w:autoSpaceDN w:val="0"/>
        <w:spacing w:before="70" w:after="0" w:line="240" w:lineRule="exact"/>
        <w:ind w:left="480" w:right="0" w:firstLine="0"/>
        <w:jc w:val="left"/>
        <w:rPr>
          <w:rFonts w:ascii="Times New Roman"/>
          <w:color w:val="000000"/>
          <w:spacing w:val="0"/>
          <w:sz w:val="24"/>
        </w:rPr>
      </w:pPr>
      <w:r>
        <w:rPr>
          <w:rFonts w:ascii="SimSun" w:hAnsi="SimSun" w:cs="SimSun"/>
          <w:color w:val="333333"/>
          <w:spacing w:val="0"/>
          <w:sz w:val="24"/>
        </w:rPr>
        <w:t>下列属于微躺青年的是：</w:t>
      </w:r>
    </w:p>
    <w:p>
      <w:pPr>
        <w:framePr w:w="10694" w:hAnchor="text" w:x="720" w:y="4767"/>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设计师小谭研究生毕业后，因与投资人理念不合，离开了加盟三年的设计公司到外地改做</w:t>
      </w:r>
    </w:p>
    <w:p>
      <w:pPr>
        <w:framePr w:w="10694"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陶瓷设计。最艰难的时候，天天工作到深夜，终于设计出大受市场欢迎的产品，实现了大学以来的</w:t>
      </w:r>
    </w:p>
    <w:p>
      <w:pPr>
        <w:framePr w:w="10694"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梦想</w:t>
      </w:r>
    </w:p>
    <w:p>
      <w:pPr>
        <w:framePr w:w="10694"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随着新冠肺炎疫情防控形势好转，各地游客都明显增多，商家纷纷推出低价游抢占旅游市</w:t>
      </w:r>
    </w:p>
    <w:p>
      <w:pPr>
        <w:framePr w:w="10694"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场。小李把自己的旅行社转让出去后，开始在网络上进行家乡景点直播，很快就成为直播达人，带</w:t>
      </w:r>
    </w:p>
    <w:p>
      <w:pPr>
        <w:framePr w:w="10694"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动了家乡旅游产业的发展</w:t>
      </w:r>
    </w:p>
    <w:p>
      <w:pPr>
        <w:framePr w:w="10694"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今年大学毕业的小柳投递了许多份求职信，但都石沉大海。索性在网上当起了自律监督</w:t>
      </w:r>
    </w:p>
    <w:p>
      <w:pPr>
        <w:framePr w:w="10694" w:hAnchor="text" w:x="720" w:y="4767"/>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师，每天要定十几个闹钟，最多同时监督</w:t>
      </w:r>
      <w:r>
        <w:rPr>
          <w:rFonts w:ascii="Times New Roman"/>
          <w:color w:val="333333"/>
          <w:spacing w:val="0"/>
          <w:sz w:val="24"/>
        </w:rPr>
        <w:t xml:space="preserve"> </w:t>
      </w:r>
      <w:r>
        <w:rPr>
          <w:rFonts w:ascii="Tahoma"/>
          <w:color w:val="333333"/>
          <w:spacing w:val="1"/>
          <w:sz w:val="24"/>
        </w:rPr>
        <w:t>20</w:t>
      </w:r>
      <w:r>
        <w:rPr>
          <w:rFonts w:ascii="Times New Roman"/>
          <w:color w:val="333333"/>
          <w:spacing w:val="-10"/>
          <w:sz w:val="24"/>
        </w:rPr>
        <w:t xml:space="preserve"> </w:t>
      </w:r>
      <w:r>
        <w:rPr>
          <w:rFonts w:ascii="SimSun" w:hAnsi="SimSun" w:cs="SimSun"/>
          <w:color w:val="333333"/>
          <w:spacing w:val="0"/>
          <w:sz w:val="24"/>
        </w:rPr>
        <w:t>多个人。刚开始觉得工作枯燥乏味，但现在已经收到了</w:t>
      </w:r>
    </w:p>
    <w:p>
      <w:pPr>
        <w:framePr w:w="10694" w:hAnchor="text" w:x="720" w:y="4767"/>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数百条好评，让他很有成就感</w:t>
      </w:r>
    </w:p>
    <w:p>
      <w:pPr>
        <w:framePr w:w="10694"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小何毕业后一直在互联网公司工作，公司内部竞争压力很大，常常加班到深夜。虽然收入</w:t>
      </w:r>
    </w:p>
    <w:p>
      <w:pPr>
        <w:framePr w:w="10694"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十分可观，但他觉得高强度工作损害了身心健康，决定每年给自己放个小长假</w:t>
      </w:r>
    </w:p>
    <w:p>
      <w:pPr>
        <w:framePr w:w="10694"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107</w:t>
      </w:r>
      <w:r>
        <w:rPr>
          <w:rFonts w:ascii="SimSun" w:hAnsi="SimSun" w:cs="SimSun"/>
          <w:color w:val="333333"/>
          <w:spacing w:val="0"/>
          <w:sz w:val="24"/>
        </w:rPr>
        <w:t>、田保姆：指在不改变土地承包关系的前提下，农户将耕、种、管、收等部分或全部作业</w:t>
      </w:r>
    </w:p>
    <w:p>
      <w:pPr>
        <w:framePr w:w="10694" w:hAnchor="text" w:x="720" w:y="4767"/>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环节委托给社会化组织完成，成为规模经营的参与者和受益者的新型农业经营方式。</w:t>
      </w:r>
    </w:p>
    <w:p>
      <w:pPr>
        <w:framePr w:w="10694" w:hAnchor="text" w:x="720" w:y="4767"/>
        <w:widowControl w:val="0"/>
        <w:autoSpaceDE w:val="0"/>
        <w:autoSpaceDN w:val="0"/>
        <w:spacing w:before="70" w:after="0" w:line="240" w:lineRule="exact"/>
        <w:ind w:left="480" w:right="0" w:firstLine="0"/>
        <w:jc w:val="left"/>
        <w:rPr>
          <w:rFonts w:ascii="Times New Roman"/>
          <w:color w:val="000000"/>
          <w:spacing w:val="0"/>
          <w:sz w:val="24"/>
        </w:rPr>
      </w:pPr>
      <w:r>
        <w:rPr>
          <w:rFonts w:ascii="SimSun" w:hAnsi="SimSun" w:cs="SimSun"/>
          <w:color w:val="333333"/>
          <w:spacing w:val="0"/>
          <w:sz w:val="24"/>
        </w:rPr>
        <w:t>下列不属于田保姆的是：</w:t>
      </w:r>
    </w:p>
    <w:p>
      <w:pPr>
        <w:framePr w:w="10694"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晚稻收割接近尾声，泥瓦匠老李仍然不慌不忙，在周边市区接了好几单活，他家的</w:t>
      </w:r>
      <w:r>
        <w:rPr>
          <w:rFonts w:ascii="Times New Roman"/>
          <w:color w:val="333333"/>
          <w:spacing w:val="0"/>
          <w:sz w:val="24"/>
        </w:rPr>
        <w:t xml:space="preserve"> </w:t>
      </w:r>
      <w:r>
        <w:rPr>
          <w:rFonts w:ascii="Tahoma"/>
          <w:color w:val="333333"/>
          <w:spacing w:val="1"/>
          <w:sz w:val="24"/>
        </w:rPr>
        <w:t>10</w:t>
      </w:r>
      <w:r>
        <w:rPr>
          <w:rFonts w:ascii="Times New Roman"/>
          <w:color w:val="333333"/>
          <w:spacing w:val="-10"/>
          <w:sz w:val="24"/>
        </w:rPr>
        <w:t xml:space="preserve"> </w:t>
      </w:r>
      <w:r>
        <w:rPr>
          <w:rFonts w:ascii="SimSun" w:hAnsi="SimSun" w:cs="SimSun"/>
          <w:color w:val="333333"/>
          <w:spacing w:val="0"/>
          <w:sz w:val="24"/>
        </w:rPr>
        <w:t>亩稻</w:t>
      </w:r>
    </w:p>
    <w:p>
      <w:pPr>
        <w:framePr w:w="10694" w:hAnchor="text" w:x="720" w:y="4767"/>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田三年前已经以每年</w:t>
      </w:r>
      <w:r>
        <w:rPr>
          <w:rFonts w:ascii="Times New Roman"/>
          <w:color w:val="333333"/>
          <w:spacing w:val="0"/>
          <w:sz w:val="24"/>
        </w:rPr>
        <w:t xml:space="preserve"> </w:t>
      </w:r>
      <w:r>
        <w:rPr>
          <w:rFonts w:ascii="Tahoma"/>
          <w:color w:val="333333"/>
          <w:spacing w:val="0"/>
          <w:sz w:val="24"/>
        </w:rPr>
        <w:t>5000</w:t>
      </w:r>
      <w:r>
        <w:rPr>
          <w:rFonts w:ascii="Times New Roman"/>
          <w:color w:val="333333"/>
          <w:spacing w:val="-9"/>
          <w:sz w:val="24"/>
        </w:rPr>
        <w:t xml:space="preserve"> </w:t>
      </w:r>
      <w:r>
        <w:rPr>
          <w:rFonts w:ascii="SimSun" w:hAnsi="SimSun" w:cs="SimSun"/>
          <w:color w:val="333333"/>
          <w:spacing w:val="0"/>
          <w:sz w:val="24"/>
        </w:rPr>
        <w:t>元的价格租给了在家务农的邻居，连收带运，啥都不用他操心</w:t>
      </w:r>
    </w:p>
    <w:p>
      <w:pPr>
        <w:framePr w:w="10694" w:hAnchor="text" w:x="720" w:y="4767"/>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老刘夫妇近年来一直跟着亲戚在外地打工，每到收割季节都得回家忙乎一阵子。去年，村</w:t>
      </w:r>
    </w:p>
    <w:p>
      <w:pPr>
        <w:framePr w:w="10694"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里的几个年轻人合伙买了大型收割机，成立了生产合作社，老刘全家商量把田里的农活全部包给了</w:t>
      </w:r>
    </w:p>
    <w:p>
      <w:pPr>
        <w:framePr w:w="10694"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他们</w:t>
      </w:r>
    </w:p>
    <w:p>
      <w:pPr>
        <w:framePr w:w="10694"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每年收获季，处置成堆的秸秆都让种植户非常头疼，为了解决这个问题，大王庄村委会先</w:t>
      </w:r>
    </w:p>
    <w:p>
      <w:pPr>
        <w:framePr w:w="10694" w:hAnchor="text" w:x="720" w:y="4767"/>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后购置了</w:t>
      </w:r>
      <w:r>
        <w:rPr>
          <w:rFonts w:ascii="Times New Roman"/>
          <w:color w:val="333333"/>
          <w:spacing w:val="0"/>
          <w:sz w:val="24"/>
        </w:rPr>
        <w:t xml:space="preserve"> </w:t>
      </w:r>
      <w:r>
        <w:rPr>
          <w:rFonts w:ascii="Tahoma"/>
          <w:color w:val="333333"/>
          <w:spacing w:val="1"/>
          <w:sz w:val="24"/>
        </w:rPr>
        <w:t>10</w:t>
      </w:r>
      <w:r>
        <w:rPr>
          <w:rFonts w:ascii="Times New Roman"/>
          <w:color w:val="333333"/>
          <w:spacing w:val="-10"/>
          <w:sz w:val="24"/>
        </w:rPr>
        <w:t xml:space="preserve"> </w:t>
      </w:r>
      <w:r>
        <w:rPr>
          <w:rFonts w:ascii="SimSun" w:hAnsi="SimSun" w:cs="SimSun"/>
          <w:color w:val="333333"/>
          <w:spacing w:val="0"/>
          <w:sz w:val="24"/>
        </w:rPr>
        <w:t>套秸杆打捆、粉碎机械，及时推出了秸杆回收加工服务项目。周围村子的农民再也不为</w:t>
      </w:r>
    </w:p>
    <w:p>
      <w:pPr>
        <w:framePr w:w="10694"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这个事情发愁了</w:t>
      </w:r>
    </w:p>
    <w:p>
      <w:pPr>
        <w:framePr w:w="10694"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某农业科技服务公司在各个村镇建立了所管地块的示范田，定期召开现场会，展示播种方</w:t>
      </w:r>
    </w:p>
    <w:p>
      <w:pPr>
        <w:framePr w:w="10694" w:hAnchor="text" w:x="720" w:y="4767"/>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式、田间管理等，当地不少农民变成了</w:t>
      </w:r>
      <w:r>
        <w:rPr>
          <w:rFonts w:ascii="Tahoma" w:hAnsi="Tahoma" w:cs="Tahoma"/>
          <w:color w:val="333333"/>
          <w:spacing w:val="0"/>
          <w:sz w:val="24"/>
        </w:rPr>
        <w:t>“</w:t>
      </w:r>
      <w:r>
        <w:rPr>
          <w:rFonts w:ascii="SimSun" w:hAnsi="SimSun" w:cs="SimSun"/>
          <w:color w:val="333333"/>
          <w:spacing w:val="0"/>
          <w:sz w:val="24"/>
        </w:rPr>
        <w:t>甩手掌柜</w:t>
      </w:r>
      <w:r>
        <w:rPr>
          <w:rFonts w:ascii="Tahoma" w:hAnsi="Tahoma" w:cs="Tahoma"/>
          <w:color w:val="333333"/>
          <w:spacing w:val="0"/>
          <w:sz w:val="24"/>
        </w:rPr>
        <w:t>”</w:t>
      </w:r>
      <w:r>
        <w:rPr>
          <w:rFonts w:ascii="SimSun" w:hAnsi="SimSun" w:cs="SimSun"/>
          <w:color w:val="333333"/>
          <w:spacing w:val="0"/>
          <w:sz w:val="24"/>
        </w:rPr>
        <w:t>，随时可以通过扫描公司的二维码了解托管服务</w:t>
      </w:r>
    </w:p>
    <w:p>
      <w:pPr>
        <w:framePr w:w="10694" w:hAnchor="text" w:x="720" w:y="4767"/>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的进程</w:t>
      </w:r>
    </w:p>
    <w:p>
      <w:pPr>
        <w:framePr w:w="10538" w:hAnchor="text" w:x="720" w:y="13482"/>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108</w:t>
      </w:r>
      <w:r>
        <w:rPr>
          <w:rFonts w:ascii="SimSun" w:hAnsi="SimSun" w:cs="SimSun"/>
          <w:color w:val="333333"/>
          <w:spacing w:val="0"/>
          <w:sz w:val="24"/>
        </w:rPr>
        <w:t>、去雇主化职业：指作为独立个体不受雇于任何雇主，依托网络平台提供商品或服务并获</w:t>
      </w:r>
    </w:p>
    <w:p>
      <w:pPr>
        <w:framePr w:w="10538" w:hAnchor="text" w:x="720" w:y="1348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得相应报酬的就业形式。</w:t>
      </w:r>
    </w:p>
    <w:p>
      <w:pPr>
        <w:framePr w:w="10538" w:hAnchor="text" w:x="720" w:y="13482"/>
        <w:widowControl w:val="0"/>
        <w:autoSpaceDE w:val="0"/>
        <w:autoSpaceDN w:val="0"/>
        <w:spacing w:before="72" w:after="0" w:line="240" w:lineRule="exact"/>
        <w:ind w:left="480" w:right="0" w:firstLine="0"/>
        <w:jc w:val="left"/>
        <w:rPr>
          <w:rFonts w:ascii="Times New Roman"/>
          <w:color w:val="000000"/>
          <w:spacing w:val="0"/>
          <w:sz w:val="24"/>
        </w:rPr>
      </w:pPr>
      <w:r>
        <w:rPr>
          <w:rFonts w:ascii="SimSun" w:hAnsi="SimSun" w:cs="SimSun"/>
          <w:color w:val="333333"/>
          <w:spacing w:val="0"/>
          <w:sz w:val="24"/>
        </w:rPr>
        <w:t>下列属于去雇主化职业的是：</w:t>
      </w:r>
    </w:p>
    <w:p>
      <w:pPr>
        <w:framePr w:w="10538" w:hAnchor="text" w:x="720" w:y="13482"/>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林先生辞职后来到南方注册了一家绿植盆景网店，在一个多月的时间里，租赁场地。筹措</w:t>
      </w:r>
    </w:p>
    <w:p>
      <w:pPr>
        <w:framePr w:w="10538" w:hAnchor="text" w:x="720" w:y="13482"/>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资金，完善平台，忙得不亦乐乎</w:t>
      </w:r>
    </w:p>
    <w:p>
      <w:pPr>
        <w:framePr w:w="10536" w:hAnchor="text" w:x="720" w:y="1503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专业买手陈女士每月穿梭在世界各地，寻找带有当季流行元素或者可能在国内热卖的款式</w:t>
      </w:r>
    </w:p>
    <w:p>
      <w:pPr>
        <w:framePr w:w="10536" w:hAnchor="text" w:x="720" w:y="1503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和品牌服装，并将其带回国内</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18</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8"/>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18" w:name="br19"/>
      <w:bookmarkEnd w:id="18"/>
      <w:r>
        <w:rPr>
          <w:rFonts w:ascii="Arial"/>
          <w:color w:val="FF0000"/>
          <w:spacing w:val="0"/>
          <w:sz w:val="2"/>
        </w:rPr>
        <w:t xml:space="preserve"> </w:t>
      </w:r>
    </w:p>
    <w:p>
      <w:pPr>
        <w:framePr w:w="10560" w:hAnchor="text" w:x="720" w:y="721"/>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小李加入了一个微信群，里而提供了许多可兼职工作的岗位。经过一番挑选，他选择了一</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份帮忙代取快递的兼职，用赚来的钱贴补每月生活费</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喜欢写作的大二学生小孟在某平台网文写手的影响下，也开始在这家平台上更新写的小</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说，得到了许多粉丝的打赏，他很有成就感</w:t>
      </w:r>
    </w:p>
    <w:p>
      <w:pPr>
        <w:framePr w:w="10560" w:hAnchor="text" w:x="720" w:y="721"/>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0"/>
          <w:sz w:val="24"/>
        </w:rPr>
        <w:t>109</w:t>
      </w:r>
      <w:r>
        <w:rPr>
          <w:rFonts w:ascii="SimSun" w:hAnsi="SimSun" w:cs="SimSun"/>
          <w:color w:val="333333"/>
          <w:spacing w:val="0"/>
          <w:sz w:val="24"/>
        </w:rPr>
        <w:t>、鲜活性效应：指重在依据自己耳闻目睹的具体个案而不是权威性、科学性信息做出选择</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的现象。</w:t>
      </w:r>
    </w:p>
    <w:p>
      <w:pPr>
        <w:framePr w:w="10560" w:hAnchor="text" w:x="720" w:y="721"/>
        <w:widowControl w:val="0"/>
        <w:autoSpaceDE w:val="0"/>
        <w:autoSpaceDN w:val="0"/>
        <w:spacing w:before="70" w:after="0" w:line="240" w:lineRule="exact"/>
        <w:ind w:left="480" w:right="0" w:firstLine="0"/>
        <w:jc w:val="left"/>
        <w:rPr>
          <w:rFonts w:ascii="Times New Roman"/>
          <w:color w:val="000000"/>
          <w:spacing w:val="0"/>
          <w:sz w:val="24"/>
        </w:rPr>
      </w:pPr>
      <w:r>
        <w:rPr>
          <w:rFonts w:ascii="SimSun" w:hAnsi="SimSun" w:cs="SimSun"/>
          <w:color w:val="333333"/>
          <w:spacing w:val="0"/>
          <w:sz w:val="24"/>
        </w:rPr>
        <w:t>下列不属于鲜活性效应的是：</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众所周知，飞机的事故率在所有交通工具中是最低的。但是李先生在电视上看到一则民航</w:t>
      </w:r>
    </w:p>
    <w:p>
      <w:pPr>
        <w:framePr w:w="10560" w:hAnchor="text" w:x="720" w:y="721"/>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客机失事的新闻后，再也没有乘坐过飞机</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小罗看中了某知名品牌的洗衣机，正打算付款。一个好朋友打来电话告诉她，自家这个牌</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子的洗衣机经常出故障，小罗当场放弃了购买计划</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王大伯非常注重养生，本来滴酒不沾，后来他看到</w:t>
      </w:r>
      <w:r>
        <w:rPr>
          <w:rFonts w:ascii="Times New Roman"/>
          <w:color w:val="333333"/>
          <w:spacing w:val="0"/>
          <w:sz w:val="24"/>
        </w:rPr>
        <w:t xml:space="preserve"> </w:t>
      </w:r>
      <w:r>
        <w:rPr>
          <w:rFonts w:ascii="Tahoma"/>
          <w:color w:val="333333"/>
          <w:spacing w:val="1"/>
          <w:sz w:val="24"/>
        </w:rPr>
        <w:t>80</w:t>
      </w:r>
      <w:r>
        <w:rPr>
          <w:rFonts w:ascii="Times New Roman"/>
          <w:color w:val="333333"/>
          <w:spacing w:val="-10"/>
          <w:sz w:val="24"/>
        </w:rPr>
        <w:t xml:space="preserve"> </w:t>
      </w:r>
      <w:r>
        <w:rPr>
          <w:rFonts w:ascii="SimSun" w:hAnsi="SimSun" w:cs="SimSun"/>
          <w:color w:val="333333"/>
          <w:spacing w:val="0"/>
          <w:sz w:val="24"/>
        </w:rPr>
        <w:t>岁高龄的邻居老赵每天都要小酌几</w:t>
      </w:r>
    </w:p>
    <w:p>
      <w:pPr>
        <w:framePr w:w="10560" w:hAnchor="text" w:x="720" w:y="721"/>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杯，身体一直很好。于是，他逐渐不再刻意回避喝酒</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小缪常用的视频网站总是会给她推送某品牌的按摩椅，父亲节的时候小缪想给父亲送按摩</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椅当礼物，就登录该品牌的官网购买</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110</w:t>
      </w:r>
      <w:r>
        <w:rPr>
          <w:rFonts w:ascii="SimSun" w:hAnsi="SimSun" w:cs="SimSun"/>
          <w:color w:val="333333"/>
          <w:spacing w:val="0"/>
          <w:sz w:val="24"/>
        </w:rPr>
        <w:t>、信用联动奖惩：指有关部门或组织在法定范围内根据企业、个人信用记录，采取部门联</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动、社会协同等方式，对其依法联合实施奖励或惩戒的行为。</w:t>
      </w:r>
    </w:p>
    <w:p>
      <w:pPr>
        <w:framePr w:w="10560" w:hAnchor="text" w:x="720" w:y="721"/>
        <w:widowControl w:val="0"/>
        <w:autoSpaceDE w:val="0"/>
        <w:autoSpaceDN w:val="0"/>
        <w:spacing w:before="72" w:after="0" w:line="240" w:lineRule="exact"/>
        <w:ind w:left="480" w:right="0" w:firstLine="0"/>
        <w:jc w:val="left"/>
        <w:rPr>
          <w:rFonts w:ascii="Times New Roman"/>
          <w:color w:val="000000"/>
          <w:spacing w:val="0"/>
          <w:sz w:val="24"/>
        </w:rPr>
      </w:pPr>
      <w:r>
        <w:rPr>
          <w:rFonts w:ascii="SimSun" w:hAnsi="SimSun" w:cs="SimSun"/>
          <w:color w:val="333333"/>
          <w:spacing w:val="0"/>
          <w:sz w:val="24"/>
        </w:rPr>
        <w:t>下列属于信用联动奖惩的是</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某市设立了无偿献血</w:t>
      </w:r>
      <w:r>
        <w:rPr>
          <w:rFonts w:ascii="Tahoma" w:hAnsi="Tahoma" w:cs="Tahoma"/>
          <w:color w:val="333333"/>
          <w:spacing w:val="0"/>
          <w:sz w:val="24"/>
        </w:rPr>
        <w:t>“</w:t>
      </w:r>
      <w:r>
        <w:rPr>
          <w:rFonts w:ascii="SimSun" w:hAnsi="SimSun" w:cs="SimSun"/>
          <w:color w:val="333333"/>
          <w:spacing w:val="0"/>
          <w:sz w:val="24"/>
        </w:rPr>
        <w:t>五星级志愿者</w:t>
      </w:r>
      <w:r>
        <w:rPr>
          <w:rFonts w:ascii="Tahoma" w:hAnsi="Tahoma" w:cs="Tahoma"/>
          <w:color w:val="333333"/>
          <w:spacing w:val="0"/>
          <w:sz w:val="24"/>
        </w:rPr>
        <w:t>”</w:t>
      </w:r>
      <w:r>
        <w:rPr>
          <w:rFonts w:ascii="SimSun" w:hAnsi="SimSun" w:cs="SimSun"/>
          <w:color w:val="333333"/>
          <w:spacing w:val="0"/>
          <w:sz w:val="24"/>
        </w:rPr>
        <w:t>、志愿服务终身荣誉奖，获奖市民可以免除市管公园</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门票，免费乘坐市内公交车，享受市属公立医院诊察费半价优惠</w:t>
      </w:r>
    </w:p>
    <w:p>
      <w:pPr>
        <w:framePr w:w="10560" w:hAnchor="text" w:x="720" w:y="721"/>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餐馆老板李先生在当地政务服务网提交了经营性临时占道申请，由于其信用等级为</w:t>
      </w:r>
      <w:r>
        <w:rPr>
          <w:rFonts w:ascii="Times New Roman"/>
          <w:color w:val="333333"/>
          <w:spacing w:val="0"/>
          <w:sz w:val="24"/>
        </w:rPr>
        <w:t xml:space="preserve"> </w:t>
      </w:r>
      <w:r>
        <w:rPr>
          <w:rFonts w:ascii="Tahoma"/>
          <w:color w:val="333333"/>
          <w:spacing w:val="0"/>
          <w:sz w:val="24"/>
        </w:rPr>
        <w:t>A</w:t>
      </w:r>
      <w:r>
        <w:rPr>
          <w:rFonts w:ascii="SimSun" w:hAnsi="SimSun" w:cs="SimSun"/>
          <w:color w:val="333333"/>
          <w:spacing w:val="0"/>
          <w:sz w:val="24"/>
        </w:rPr>
        <w:t>、</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级，可以享受审批绿色通道，第二天就收到了城管和其他相关部门的许可短信</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阮先生在承租的公租房里开设棋牌室，违背了申请公租房时的诚信承诺，被住房保障部门</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扣罚了住房保证金，并纳入五年内不得申请公租房的名单。阮先生对自己的失信行为深感后悔，保</w:t>
      </w:r>
    </w:p>
    <w:p>
      <w:pPr>
        <w:framePr w:w="10560" w:hAnchor="text" w:x="720" w:y="721"/>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证以后一定做一个诚信公民</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某区政府接到媒体举报，辖区内一超市以次充好，将普通猪肉当黑猪肉售卖，区政府立即</w:t>
      </w:r>
    </w:p>
    <w:p>
      <w:pPr>
        <w:framePr w:w="10560" w:hAnchor="text" w:x="720" w:y="72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召集市场监管、税务等职能部门赶到超市，现场联合办公，对相关责任人进行查处</w:t>
      </w:r>
    </w:p>
    <w:p>
      <w:pPr>
        <w:framePr w:w="10560" w:hAnchor="text" w:x="720" w:y="72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111</w:t>
      </w:r>
      <w:r>
        <w:rPr>
          <w:rFonts w:ascii="SimSun" w:hAnsi="SimSun" w:cs="SimSun"/>
          <w:color w:val="333333"/>
          <w:spacing w:val="0"/>
          <w:sz w:val="24"/>
        </w:rPr>
        <w:t>、闲置经济：指将一些还有使用价值但闲置未用的物品，以较低的价格通过网络平台进行</w:t>
      </w:r>
    </w:p>
    <w:p>
      <w:pPr>
        <w:framePr w:w="10560" w:hAnchor="text" w:x="720" w:y="721"/>
        <w:widowControl w:val="0"/>
        <w:autoSpaceDE w:val="0"/>
        <w:autoSpaceDN w:val="0"/>
        <w:spacing w:before="59" w:after="0" w:line="240" w:lineRule="exact"/>
        <w:ind w:left="0" w:right="0" w:firstLine="0"/>
        <w:jc w:val="left"/>
        <w:rPr>
          <w:rFonts w:ascii="Times New Roman"/>
          <w:color w:val="000000"/>
          <w:spacing w:val="0"/>
          <w:sz w:val="24"/>
        </w:rPr>
      </w:pPr>
      <w:r>
        <w:rPr>
          <w:rFonts w:ascii="SimSun" w:hAnsi="SimSun" w:cs="SimSun"/>
          <w:color w:val="333333"/>
          <w:spacing w:val="0"/>
          <w:sz w:val="24"/>
        </w:rPr>
        <w:t>交易的经济现象。</w:t>
      </w:r>
    </w:p>
    <w:p>
      <w:pPr>
        <w:framePr w:w="10558" w:hAnchor="text" w:x="720" w:y="9781"/>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下列属于闲置经济的是</w:t>
      </w:r>
    </w:p>
    <w:p>
      <w:pPr>
        <w:framePr w:w="10558" w:hAnchor="text" w:x="720" w:y="978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某品牌电器官网举办以旧换新活动，孔女士便把家里用了三年的电磁炉寄去换了一台新</w:t>
      </w:r>
    </w:p>
    <w:p>
      <w:pPr>
        <w:framePr w:w="10558" w:hAnchor="text" w:x="720" w:y="978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款，比直接购买省了一半的钱</w:t>
      </w:r>
    </w:p>
    <w:p>
      <w:pPr>
        <w:framePr w:w="10558" w:hAnchor="text" w:x="720" w:y="9781"/>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每到毕业季，大学生就会在操场、寝室门口等校园网上公布的位置摆摊设点，将自己的专</w:t>
      </w:r>
    </w:p>
    <w:p>
      <w:pPr>
        <w:framePr w:w="10558" w:hAnchor="text" w:x="720" w:y="978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业书籍低价转让给学弟学妹</w:t>
      </w:r>
    </w:p>
    <w:p>
      <w:pPr>
        <w:framePr w:w="10558" w:hAnchor="text" w:x="720" w:y="978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近年来，老陈在网上买到了不少便宜货，如老旧缝纫机、修鞋机、磅秤等，他用这些别人</w:t>
      </w:r>
    </w:p>
    <w:p>
      <w:pPr>
        <w:framePr w:w="10558" w:hAnchor="text" w:x="720" w:y="978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眼中的废品做成了再生艺术品</w:t>
      </w:r>
    </w:p>
    <w:p>
      <w:pPr>
        <w:framePr w:w="10558" w:hAnchor="text" w:x="720" w:y="9781"/>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小佳在社交平台看到了一则北方小镇遭受雪灾的消息，就将自己前些年穿过的厚衣物寄给</w:t>
      </w:r>
    </w:p>
    <w:p>
      <w:pPr>
        <w:framePr w:w="10558" w:hAnchor="text" w:x="720" w:y="978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平台，统一消毒后发往灾区</w:t>
      </w:r>
    </w:p>
    <w:p>
      <w:pPr>
        <w:framePr w:w="10558" w:hAnchor="text" w:x="720" w:y="978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112</w:t>
      </w:r>
      <w:r>
        <w:rPr>
          <w:rFonts w:ascii="SimSun" w:hAnsi="SimSun" w:cs="SimSun"/>
          <w:color w:val="333333"/>
          <w:spacing w:val="0"/>
          <w:sz w:val="24"/>
        </w:rPr>
        <w:t>、信息瀑布：指现实生活中，当受到前人信息的影响时，放弃自己原有的想法。跟着他人</w:t>
      </w:r>
    </w:p>
    <w:p>
      <w:pPr>
        <w:framePr w:w="10558" w:hAnchor="text" w:x="720" w:y="978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选择的现象。下列属于信息瀑布的是</w:t>
      </w:r>
    </w:p>
    <w:p>
      <w:pPr>
        <w:framePr w:w="10558" w:hAnchor="text" w:x="720" w:y="9781"/>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小李从单位离职后在家里呆了一段时间，上个月他发现了几份适合自己的工作，就分别递</w:t>
      </w:r>
    </w:p>
    <w:p>
      <w:pPr>
        <w:framePr w:w="10558" w:hAnchor="text" w:x="720" w:y="978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交了求职信。这几天收到了多封邮件，招聘单位大都以他失业太久为理由而拒绝了他</w:t>
      </w:r>
    </w:p>
    <w:p>
      <w:pPr>
        <w:framePr w:w="10558" w:hAnchor="text" w:x="720" w:y="9781"/>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公司去陌生小镇组织团建活动，午餐时看到街边的一排小餐馆，不爱吃辣的胡先生纠结了</w:t>
      </w:r>
    </w:p>
    <w:p>
      <w:pPr>
        <w:framePr w:w="10558" w:hAnchor="text" w:x="720" w:y="9781"/>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一会，最终还是跟着几位湖南同事进了一家湘菜馆</w:t>
      </w:r>
    </w:p>
    <w:p>
      <w:pPr>
        <w:framePr w:w="9938" w:hAnchor="text" w:x="1068" w:y="14623"/>
        <w:widowControl w:val="0"/>
        <w:autoSpaceDE w:val="0"/>
        <w:autoSpaceDN w:val="0"/>
        <w:spacing w:before="0" w:after="0" w:line="290" w:lineRule="exact"/>
        <w:ind w:left="12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000000"/>
          <w:spacing w:val="0"/>
          <w:sz w:val="24"/>
        </w:rPr>
        <w:t>消费者们通常认为十多年前的服装款式已经过时，但经过时装周推广、明星带货。哪些</w:t>
      </w:r>
    </w:p>
    <w:p>
      <w:pPr>
        <w:framePr w:w="9938" w:hAnchor="text" w:x="1068" w:y="14623"/>
        <w:widowControl w:val="0"/>
        <w:autoSpaceDE w:val="0"/>
        <w:autoSpaceDN w:val="0"/>
        <w:spacing w:before="51" w:after="0" w:line="240" w:lineRule="exact"/>
        <w:ind w:left="0" w:right="0" w:firstLine="0"/>
        <w:jc w:val="left"/>
        <w:rPr>
          <w:rFonts w:ascii="Times New Roman"/>
          <w:color w:val="000000"/>
          <w:spacing w:val="0"/>
          <w:sz w:val="24"/>
        </w:rPr>
      </w:pPr>
      <w:r>
        <w:rPr>
          <w:rFonts w:ascii="SimSun" w:hAnsi="SimSun" w:cs="SimSun"/>
          <w:color w:val="000000"/>
          <w:spacing w:val="0"/>
          <w:sz w:val="24"/>
        </w:rPr>
        <w:t>款式往往又会成为新的时尚，重新受到追捧</w:t>
      </w:r>
    </w:p>
    <w:p>
      <w:pPr>
        <w:framePr w:w="10625" w:hAnchor="text" w:x="648" w:y="15318"/>
        <w:widowControl w:val="0"/>
        <w:autoSpaceDE w:val="0"/>
        <w:autoSpaceDN w:val="0"/>
        <w:spacing w:before="0" w:after="0" w:line="276" w:lineRule="exact"/>
        <w:ind w:left="565" w:right="0" w:firstLine="0"/>
        <w:jc w:val="left"/>
        <w:rPr>
          <w:rFonts w:ascii="Times New Roman"/>
          <w:color w:val="000000"/>
          <w:spacing w:val="0"/>
          <w:sz w:val="21"/>
        </w:rPr>
      </w:pPr>
      <w:r>
        <w:rPr>
          <w:rFonts w:ascii="OHTJQO+MicrosoftYaHei" w:hAnsi="OHTJQO+MicrosoftYaHei" w:cs="OHTJQO+MicrosoftYaHei"/>
          <w:color w:val="333333"/>
          <w:spacing w:val="0"/>
          <w:sz w:val="21"/>
        </w:rPr>
        <w:t>D、某家具厂的一款外壳酷似巨型昆虫的黑色办公椅，全厂上下都觉得像是用回收垃圾做的，对它的市场前</w:t>
      </w:r>
    </w:p>
    <w:p>
      <w:pPr>
        <w:framePr w:w="10625" w:hAnchor="text" w:x="648" w:y="15318"/>
        <w:widowControl w:val="0"/>
        <w:autoSpaceDE w:val="0"/>
        <w:autoSpaceDN w:val="0"/>
        <w:spacing w:before="114" w:after="0" w:line="276" w:lineRule="exact"/>
        <w:ind w:left="0" w:right="0" w:firstLine="0"/>
        <w:jc w:val="left"/>
        <w:rPr>
          <w:rFonts w:ascii="Times New Roman"/>
          <w:color w:val="000000"/>
          <w:spacing w:val="0"/>
          <w:sz w:val="21"/>
        </w:rPr>
      </w:pPr>
      <w:r>
        <w:rPr>
          <w:rFonts w:ascii="OHTJQO+MicrosoftYaHei" w:hAnsi="OHTJQO+MicrosoftYaHei" w:cs="OHTJQO+MicrosoftYaHei"/>
          <w:color w:val="333333"/>
          <w:spacing w:val="0"/>
          <w:sz w:val="21"/>
        </w:rPr>
        <w:t>景表示悲观，却意外地受到了办公人士的喜爱，最终成了该厂建厂以来最畅销的椅子</w:t>
      </w:r>
    </w:p>
    <w:p>
      <w:pPr>
        <w:framePr w:w="1546" w:hAnchor="text" w:x="5264" w:y="1620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19</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9"/>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19" w:name="br20"/>
      <w:bookmarkEnd w:id="19"/>
      <w:r>
        <w:rPr>
          <w:rFonts w:ascii="Arial"/>
          <w:color w:val="FF0000"/>
          <w:spacing w:val="0"/>
          <w:sz w:val="2"/>
        </w:rPr>
        <w:t xml:space="preserve"> </w:t>
      </w:r>
    </w:p>
    <w:p>
      <w:pPr>
        <w:framePr w:w="9994" w:hAnchor="text" w:x="768" w:y="29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113</w:t>
      </w:r>
      <w:r>
        <w:rPr>
          <w:rFonts w:ascii="SimSun" w:hAnsi="SimSun" w:cs="SimSun"/>
          <w:color w:val="333333"/>
          <w:spacing w:val="0"/>
          <w:sz w:val="24"/>
        </w:rPr>
        <w:t>、胶带纸思维：指使用各种表面上看似比较简单、笨拙的临时性手段，有效解决实际问题</w:t>
      </w:r>
    </w:p>
    <w:p>
      <w:pPr>
        <w:framePr w:w="1200" w:hAnchor="text" w:x="720" w:y="755"/>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的方式。</w:t>
      </w:r>
    </w:p>
    <w:p>
      <w:pPr>
        <w:framePr w:w="10558" w:hAnchor="text" w:x="720" w:y="1067"/>
        <w:widowControl w:val="0"/>
        <w:autoSpaceDE w:val="0"/>
        <w:autoSpaceDN w:val="0"/>
        <w:spacing w:before="0" w:after="0" w:line="240" w:lineRule="exact"/>
        <w:ind w:left="480" w:right="0" w:firstLine="0"/>
        <w:jc w:val="left"/>
        <w:rPr>
          <w:rFonts w:ascii="Times New Roman"/>
          <w:color w:val="000000"/>
          <w:spacing w:val="0"/>
          <w:sz w:val="24"/>
        </w:rPr>
      </w:pPr>
      <w:r>
        <w:rPr>
          <w:rFonts w:ascii="SimSun" w:hAnsi="SimSun" w:cs="SimSun"/>
          <w:color w:val="333333"/>
          <w:spacing w:val="0"/>
          <w:sz w:val="24"/>
        </w:rPr>
        <w:t>下列不属于胶带纸思维的是</w:t>
      </w:r>
    </w:p>
    <w:p>
      <w:pPr>
        <w:framePr w:w="10558" w:hAnchor="text" w:x="720" w:y="10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临近下班的时候突然下了大雨，穿了新鞋子的小丽不想把鞋子弄脏，于是从办公室抽屉里</w:t>
      </w:r>
    </w:p>
    <w:p>
      <w:pPr>
        <w:framePr w:w="10558" w:hAnchor="text" w:x="720" w:y="10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拿了两个塑料袋，套在脚上，一直走到地铁站鞋子都没湿</w:t>
      </w:r>
    </w:p>
    <w:p>
      <w:pPr>
        <w:framePr w:w="10558" w:hAnchor="text" w:x="720" w:y="1067"/>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马先生家下水道堵了好几天，偶然在短视频中看到了一个用白醋兑苏打水通下水，在家试</w:t>
      </w:r>
    </w:p>
    <w:p>
      <w:pPr>
        <w:framePr w:w="10558" w:hAnchor="text" w:x="720" w:y="10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验多次都没有成功，最后还得请专业人员上门疏通</w:t>
      </w:r>
    </w:p>
    <w:p>
      <w:pPr>
        <w:framePr w:w="10558" w:hAnchor="text" w:x="720" w:y="10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某社区举办的花街夜市突然停电，周围一片黑暗。社工小叶立刻去商场买来了一些蜡烛。</w:t>
      </w:r>
    </w:p>
    <w:p>
      <w:pPr>
        <w:framePr w:w="10558" w:hAnchor="text" w:x="720" w:y="10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点点烛光不仅照亮花街，还吸引了更多游客</w:t>
      </w:r>
    </w:p>
    <w:p>
      <w:pPr>
        <w:framePr w:w="10558" w:hAnchor="text" w:x="720" w:y="10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小雯的房间突然掉了一块墙皮，但第二天有几个朋友要来访，她急中生智，找出与朋友们</w:t>
      </w:r>
    </w:p>
    <w:p>
      <w:pPr>
        <w:framePr w:w="10558" w:hAnchor="text" w:x="720" w:y="10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的合影，遮住了脱落墙皮的地方，美观又温馨</w:t>
      </w:r>
    </w:p>
    <w:p>
      <w:pPr>
        <w:framePr w:w="10474" w:hAnchor="text" w:x="720" w:y="3834"/>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114</w:t>
      </w:r>
      <w:r>
        <w:rPr>
          <w:rFonts w:ascii="SimSun" w:hAnsi="SimSun" w:cs="SimSun"/>
          <w:color w:val="333333"/>
          <w:spacing w:val="0"/>
          <w:sz w:val="24"/>
        </w:rPr>
        <w:t>、陌生人社交困境：指在与陌生人交往过程中，由于误解他人行为动机和意图而造成的不</w:t>
      </w:r>
    </w:p>
    <w:p>
      <w:pPr>
        <w:framePr w:w="10474" w:hAnchor="text" w:x="720" w:y="3834"/>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良后果的现象。</w:t>
      </w:r>
    </w:p>
    <w:p>
      <w:pPr>
        <w:framePr w:w="3840" w:hAnchor="text" w:x="1200" w:y="4492"/>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下列不属于陌生人社交困境的是：</w:t>
      </w:r>
    </w:p>
    <w:p>
      <w:pPr>
        <w:framePr w:w="10680" w:hAnchor="text" w:x="720" w:y="4767"/>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早高峰时期，骑电瓶车忘带头盔的小吴被文明交通志愿者拦下来批评教育。</w:t>
      </w:r>
    </w:p>
    <w:p>
      <w:pPr>
        <w:framePr w:w="10680" w:hAnchor="text" w:x="720" w:y="4767"/>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赵女士在田边拍照，看到远处有身有村民向她挥手大喊，以为村民担心她会踩坏庄稼，就</w:t>
      </w:r>
    </w:p>
    <w:p>
      <w:pPr>
        <w:framePr w:w="10680"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挥了挥手，继续拍照。不一会儿，她就被旁边树上飞出的马蜂蛰了，又疼又肿。</w:t>
      </w:r>
    </w:p>
    <w:p>
      <w:pPr>
        <w:framePr w:w="10680" w:hAnchor="text" w:x="720" w:y="4767"/>
        <w:widowControl w:val="0"/>
        <w:autoSpaceDE w:val="0"/>
        <w:autoSpaceDN w:val="0"/>
        <w:spacing w:before="38" w:after="0" w:line="290" w:lineRule="exact"/>
        <w:ind w:left="48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农村随迁儿童转学到城市学校后，不少孩子最初都会担心受到歧视，而不愿意与大家交</w:t>
      </w:r>
    </w:p>
    <w:p>
      <w:pPr>
        <w:framePr w:w="10680"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往，抵触班级的集体活动，学习成绩也有所下滑，性格也变得更加敏感脆弱，情况严重者甚至需要</w:t>
      </w:r>
    </w:p>
    <w:p>
      <w:pPr>
        <w:framePr w:w="10680"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半年时间，自卑心理才会逐渐消失。</w:t>
      </w:r>
    </w:p>
    <w:p>
      <w:pPr>
        <w:framePr w:w="10680"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SimSun" w:hAnsi="SimSun" w:cs="SimSun"/>
          <w:color w:val="333333"/>
          <w:spacing w:val="0"/>
          <w:sz w:val="24"/>
        </w:rPr>
        <w:t>杨女士经常叮嘱三岁的女儿小青，不要和陌生人说话，不要随便跟陌生人走，不要吃陌生</w:t>
      </w:r>
    </w:p>
    <w:p>
      <w:pPr>
        <w:framePr w:w="10680"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人的东西，不要给陌生人开门。结果小青进入幼儿园以后的几个月里非常胆小，动不动就哭，平时</w:t>
      </w:r>
    </w:p>
    <w:p>
      <w:pPr>
        <w:framePr w:w="10680"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连老师问话都不回答。</w:t>
      </w:r>
    </w:p>
    <w:p>
      <w:pPr>
        <w:framePr w:w="10680" w:hAnchor="text" w:x="720" w:y="4767"/>
        <w:widowControl w:val="0"/>
        <w:autoSpaceDE w:val="0"/>
        <w:autoSpaceDN w:val="0"/>
        <w:spacing w:before="36" w:after="0" w:line="290" w:lineRule="exact"/>
        <w:ind w:left="480" w:right="0" w:firstLine="0"/>
        <w:jc w:val="left"/>
        <w:rPr>
          <w:rFonts w:ascii="Times New Roman"/>
          <w:color w:val="000000"/>
          <w:spacing w:val="0"/>
          <w:sz w:val="24"/>
        </w:rPr>
      </w:pPr>
      <w:r>
        <w:rPr>
          <w:rFonts w:ascii="Tahoma"/>
          <w:color w:val="333333"/>
          <w:spacing w:val="0"/>
          <w:sz w:val="24"/>
        </w:rPr>
        <w:t>115</w:t>
      </w:r>
      <w:r>
        <w:rPr>
          <w:rFonts w:ascii="SimSun" w:hAnsi="SimSun" w:cs="SimSun"/>
          <w:color w:val="333333"/>
          <w:spacing w:val="0"/>
          <w:sz w:val="24"/>
        </w:rPr>
        <w:t>、网约护士服务：指经过官方许可，以</w:t>
      </w:r>
      <w:r>
        <w:rPr>
          <w:rFonts w:ascii="Tahoma" w:hAnsi="Tahoma" w:cs="Tahoma"/>
          <w:color w:val="333333"/>
          <w:spacing w:val="0"/>
          <w:sz w:val="24"/>
        </w:rPr>
        <w:t>“</w:t>
      </w:r>
      <w:r>
        <w:rPr>
          <w:rFonts w:ascii="SimSun" w:hAnsi="SimSun" w:cs="SimSun"/>
          <w:color w:val="333333"/>
          <w:spacing w:val="0"/>
          <w:sz w:val="24"/>
        </w:rPr>
        <w:t>线上申请、线下服务</w:t>
      </w:r>
      <w:r>
        <w:rPr>
          <w:rFonts w:ascii="Tahoma" w:hAnsi="Tahoma" w:cs="Tahoma"/>
          <w:color w:val="333333"/>
          <w:spacing w:val="0"/>
          <w:sz w:val="24"/>
        </w:rPr>
        <w:t>”</w:t>
      </w:r>
      <w:r>
        <w:rPr>
          <w:rFonts w:ascii="SimSun" w:hAnsi="SimSun" w:cs="SimSun"/>
          <w:color w:val="333333"/>
          <w:spacing w:val="0"/>
          <w:sz w:val="24"/>
        </w:rPr>
        <w:t>的方式，为老弱病残孕等行动</w:t>
      </w:r>
    </w:p>
    <w:p>
      <w:pPr>
        <w:framePr w:w="10680"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不便的人上门提供慢病管理、康复护理或专项护理等延续性的便捷服务。</w:t>
      </w:r>
    </w:p>
    <w:p>
      <w:pPr>
        <w:framePr w:w="10680"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下列不属于网约护士服务的是：</w:t>
      </w:r>
    </w:p>
    <w:p>
      <w:pPr>
        <w:framePr w:w="10680" w:hAnchor="text" w:x="720" w:y="4767"/>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谭女士因治疗原因留置了</w:t>
      </w:r>
      <w:r>
        <w:rPr>
          <w:rFonts w:ascii="Times New Roman"/>
          <w:color w:val="333333"/>
          <w:spacing w:val="0"/>
          <w:sz w:val="24"/>
        </w:rPr>
        <w:t xml:space="preserve"> </w:t>
      </w:r>
      <w:r>
        <w:rPr>
          <w:rFonts w:ascii="Tahoma"/>
          <w:color w:val="333333"/>
          <w:spacing w:val="0"/>
          <w:sz w:val="24"/>
        </w:rPr>
        <w:t>PICC</w:t>
      </w:r>
      <w:r>
        <w:rPr>
          <w:rFonts w:ascii="Times New Roman"/>
          <w:color w:val="333333"/>
          <w:spacing w:val="-5"/>
          <w:sz w:val="24"/>
        </w:rPr>
        <w:t xml:space="preserve"> </w:t>
      </w:r>
      <w:r>
        <w:rPr>
          <w:rFonts w:ascii="SimSun" w:hAnsi="SimSun" w:cs="SimSun"/>
          <w:color w:val="333333"/>
          <w:spacing w:val="0"/>
          <w:sz w:val="24"/>
        </w:rPr>
        <w:t>管，每周需要更换一次贴膜，家住得比较远，每次去医院换膜都要</w:t>
      </w:r>
    </w:p>
    <w:p>
      <w:pPr>
        <w:framePr w:w="10680" w:hAnchor="text" w:x="720" w:y="4767"/>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耗费大量时间。家人在线下单预约后，医院护士准备好护理用品。到谭女士家中为她更换</w:t>
      </w:r>
      <w:r>
        <w:rPr>
          <w:rFonts w:ascii="Times New Roman"/>
          <w:color w:val="333333"/>
          <w:spacing w:val="0"/>
          <w:sz w:val="24"/>
        </w:rPr>
        <w:t xml:space="preserve"> </w:t>
      </w:r>
      <w:r>
        <w:rPr>
          <w:rFonts w:ascii="Tahoma"/>
          <w:color w:val="333333"/>
          <w:spacing w:val="0"/>
          <w:sz w:val="24"/>
        </w:rPr>
        <w:t>PICC</w:t>
      </w:r>
      <w:r>
        <w:rPr>
          <w:rFonts w:ascii="Times New Roman"/>
          <w:color w:val="333333"/>
          <w:spacing w:val="-5"/>
          <w:sz w:val="24"/>
        </w:rPr>
        <w:t xml:space="preserve"> </w:t>
      </w:r>
      <w:r>
        <w:rPr>
          <w:rFonts w:ascii="SimSun" w:hAnsi="SimSun" w:cs="SimSun"/>
          <w:color w:val="333333"/>
          <w:spacing w:val="0"/>
          <w:sz w:val="24"/>
        </w:rPr>
        <w:t>管</w:t>
      </w:r>
    </w:p>
    <w:p>
      <w:pPr>
        <w:framePr w:w="10680"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专用贴膜，同时对其家人进行了护理指导。</w:t>
      </w:r>
    </w:p>
    <w:p>
      <w:pPr>
        <w:framePr w:w="10680" w:hAnchor="text" w:x="720" w:y="4767"/>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颜奶奶在医院进行了胆总管探查术，出院后需要定期进行</w:t>
      </w:r>
      <w:r>
        <w:rPr>
          <w:rFonts w:ascii="Times New Roman"/>
          <w:color w:val="333333"/>
          <w:spacing w:val="0"/>
          <w:sz w:val="24"/>
        </w:rPr>
        <w:t xml:space="preserve"> </w:t>
      </w:r>
      <w:r>
        <w:rPr>
          <w:rFonts w:ascii="Tahoma"/>
          <w:color w:val="333333"/>
          <w:spacing w:val="0"/>
          <w:sz w:val="24"/>
        </w:rPr>
        <w:t>T</w:t>
      </w:r>
      <w:r>
        <w:rPr>
          <w:rFonts w:ascii="Times New Roman"/>
          <w:color w:val="333333"/>
          <w:spacing w:val="-6"/>
          <w:sz w:val="24"/>
        </w:rPr>
        <w:t xml:space="preserve"> </w:t>
      </w:r>
      <w:r>
        <w:rPr>
          <w:rFonts w:ascii="SimSun" w:hAnsi="SimSun" w:cs="SimSun"/>
          <w:color w:val="333333"/>
          <w:spacing w:val="0"/>
          <w:sz w:val="24"/>
        </w:rPr>
        <w:t>管维护，家属利用小程序预购了医院</w:t>
      </w:r>
    </w:p>
    <w:p>
      <w:pPr>
        <w:framePr w:w="10680" w:hAnchor="text" w:x="720" w:y="4767"/>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护理服务。接到订单后，肝胆外科护士上门为颜奶奶进行</w:t>
      </w:r>
      <w:r>
        <w:rPr>
          <w:rFonts w:ascii="Times New Roman"/>
          <w:color w:val="333333"/>
          <w:spacing w:val="0"/>
          <w:sz w:val="24"/>
        </w:rPr>
        <w:t xml:space="preserve"> </w:t>
      </w:r>
      <w:r>
        <w:rPr>
          <w:rFonts w:ascii="Tahoma"/>
          <w:color w:val="333333"/>
          <w:spacing w:val="0"/>
          <w:sz w:val="24"/>
        </w:rPr>
        <w:t>T</w:t>
      </w:r>
      <w:r>
        <w:rPr>
          <w:rFonts w:ascii="Times New Roman"/>
          <w:color w:val="333333"/>
          <w:spacing w:val="-8"/>
          <w:sz w:val="24"/>
        </w:rPr>
        <w:t xml:space="preserve"> </w:t>
      </w:r>
      <w:r>
        <w:rPr>
          <w:rFonts w:ascii="SimSun" w:hAnsi="SimSun" w:cs="SimSun"/>
          <w:color w:val="333333"/>
          <w:spacing w:val="0"/>
          <w:sz w:val="24"/>
        </w:rPr>
        <w:t>管冲洗。家属感激地说：</w:t>
      </w:r>
      <w:r>
        <w:rPr>
          <w:rFonts w:ascii="Tahoma" w:hAnsi="Tahoma" w:cs="Tahoma"/>
          <w:color w:val="333333"/>
          <w:spacing w:val="0"/>
          <w:sz w:val="24"/>
        </w:rPr>
        <w:t>“</w:t>
      </w:r>
      <w:r>
        <w:rPr>
          <w:rFonts w:ascii="SimSun" w:hAnsi="SimSun" w:cs="SimSun"/>
          <w:color w:val="333333"/>
          <w:spacing w:val="0"/>
          <w:sz w:val="24"/>
        </w:rPr>
        <w:t>护士上门服务</w:t>
      </w:r>
    </w:p>
    <w:p>
      <w:pPr>
        <w:framePr w:w="10680" w:hAnchor="text" w:x="720" w:y="4767"/>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真方便，以后再也不用发愁去医院了</w:t>
      </w:r>
      <w:r>
        <w:rPr>
          <w:rFonts w:ascii="Tahoma" w:hAnsi="Tahoma" w:cs="Tahoma"/>
          <w:color w:val="333333"/>
          <w:spacing w:val="0"/>
          <w:sz w:val="24"/>
        </w:rPr>
        <w:t>”</w:t>
      </w:r>
      <w:r>
        <w:rPr>
          <w:rFonts w:ascii="SimSun" w:hAnsi="SimSun" w:cs="SimSun"/>
          <w:color w:val="333333"/>
          <w:spacing w:val="0"/>
          <w:sz w:val="24"/>
        </w:rPr>
        <w:t>。</w:t>
      </w:r>
    </w:p>
    <w:p>
      <w:pPr>
        <w:framePr w:w="10680" w:hAnchor="text" w:x="720" w:y="476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某民营医院最近推出了一项新的便民服务措施，慢病患者下载</w:t>
      </w:r>
      <w:r>
        <w:rPr>
          <w:rFonts w:ascii="Tahoma" w:hAnsi="Tahoma" w:cs="Tahoma"/>
          <w:color w:val="333333"/>
          <w:spacing w:val="0"/>
          <w:sz w:val="24"/>
        </w:rPr>
        <w:t>“</w:t>
      </w:r>
      <w:r>
        <w:rPr>
          <w:rFonts w:ascii="SimSun" w:hAnsi="SimSun" w:cs="SimSun"/>
          <w:color w:val="333333"/>
          <w:spacing w:val="0"/>
          <w:sz w:val="24"/>
        </w:rPr>
        <w:t>医者仁心</w:t>
      </w:r>
      <w:r>
        <w:rPr>
          <w:rFonts w:ascii="Tahoma" w:hAnsi="Tahoma" w:cs="Tahoma"/>
          <w:color w:val="333333"/>
          <w:spacing w:val="0"/>
          <w:sz w:val="24"/>
        </w:rPr>
        <w:t>”</w:t>
      </w:r>
      <w:r>
        <w:rPr>
          <w:rFonts w:ascii="SimSun" w:hAnsi="SimSun" w:cs="SimSun"/>
          <w:color w:val="333333"/>
          <w:spacing w:val="0"/>
          <w:sz w:val="24"/>
        </w:rPr>
        <w:t>术后护理</w:t>
      </w:r>
      <w:r>
        <w:rPr>
          <w:rFonts w:ascii="Times New Roman"/>
          <w:color w:val="333333"/>
          <w:spacing w:val="0"/>
          <w:sz w:val="24"/>
        </w:rPr>
        <w:t xml:space="preserve"> </w:t>
      </w:r>
      <w:r>
        <w:rPr>
          <w:rFonts w:ascii="Tahoma"/>
          <w:color w:val="333333"/>
          <w:spacing w:val="0"/>
          <w:sz w:val="24"/>
        </w:rPr>
        <w:t>APP</w:t>
      </w:r>
      <w:r>
        <w:rPr>
          <w:rFonts w:ascii="SimSun" w:hAnsi="SimSun" w:cs="SimSun"/>
          <w:color w:val="333333"/>
          <w:spacing w:val="0"/>
          <w:sz w:val="24"/>
        </w:rPr>
        <w:t>，进入平</w:t>
      </w:r>
    </w:p>
    <w:p>
      <w:pPr>
        <w:framePr w:w="10680"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台选择自己所需要的服务项目，只要详细填写服务需求，上传就医证明，完成预约后，就可以等待</w:t>
      </w:r>
    </w:p>
    <w:p>
      <w:pPr>
        <w:framePr w:w="10680"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护士上门服务。</w:t>
      </w:r>
    </w:p>
    <w:p>
      <w:pPr>
        <w:framePr w:w="10680" w:hAnchor="text" w:x="720" w:y="4767"/>
        <w:widowControl w:val="0"/>
        <w:autoSpaceDE w:val="0"/>
        <w:autoSpaceDN w:val="0"/>
        <w:spacing w:before="36"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刘爷爷平时独居在家，一天因高血压晕倒，被邻居及时送到医院才脱离危险。在外工作的子女急</w:t>
      </w:r>
    </w:p>
    <w:p>
      <w:pPr>
        <w:framePr w:w="10680" w:hAnchor="text" w:x="720" w:y="4767"/>
        <w:widowControl w:val="0"/>
        <w:autoSpaceDE w:val="0"/>
        <w:autoSpaceDN w:val="0"/>
        <w:spacing w:before="56" w:after="0" w:line="240" w:lineRule="exact"/>
        <w:ind w:left="0" w:right="0" w:firstLine="0"/>
        <w:jc w:val="left"/>
        <w:rPr>
          <w:rFonts w:ascii="Times New Roman"/>
          <w:color w:val="000000"/>
          <w:spacing w:val="0"/>
          <w:sz w:val="24"/>
        </w:rPr>
      </w:pPr>
      <w:r>
        <w:rPr>
          <w:rFonts w:ascii="SimSun" w:hAnsi="SimSun" w:cs="SimSun"/>
          <w:color w:val="333333"/>
          <w:spacing w:val="0"/>
          <w:sz w:val="24"/>
        </w:rPr>
        <w:t>忙回家到医院为他申请定期看护服务，护士会在每次服务后将他的健康报告上传到系统中，以便子</w:t>
      </w:r>
    </w:p>
    <w:p>
      <w:pPr>
        <w:framePr w:w="10680" w:hAnchor="text" w:x="720" w:y="4767"/>
        <w:widowControl w:val="0"/>
        <w:autoSpaceDE w:val="0"/>
        <w:autoSpaceDN w:val="0"/>
        <w:spacing w:before="72" w:after="0" w:line="240" w:lineRule="exact"/>
        <w:ind w:left="0" w:right="0" w:firstLine="0"/>
        <w:jc w:val="left"/>
        <w:rPr>
          <w:rFonts w:ascii="Times New Roman"/>
          <w:color w:val="000000"/>
          <w:spacing w:val="0"/>
          <w:sz w:val="24"/>
        </w:rPr>
      </w:pPr>
      <w:r>
        <w:rPr>
          <w:rFonts w:ascii="SimSun" w:hAnsi="SimSun" w:cs="SimSun"/>
          <w:color w:val="333333"/>
          <w:spacing w:val="0"/>
          <w:sz w:val="24"/>
        </w:rPr>
        <w:t>女了解刘爷爷的健康情况。</w:t>
      </w:r>
    </w:p>
    <w:p>
      <w:pPr>
        <w:framePr w:w="2237" w:hAnchor="text" w:x="1202" w:y="12560"/>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1"/>
          <w:sz w:val="24"/>
        </w:rPr>
        <w:t>第五部分</w:t>
      </w:r>
      <w:r>
        <w:rPr>
          <w:rFonts w:ascii="Times New Roman"/>
          <w:color w:val="333333"/>
          <w:spacing w:val="11"/>
          <w:sz w:val="24"/>
        </w:rPr>
        <w:t xml:space="preserve"> </w:t>
      </w:r>
      <w:r>
        <w:rPr>
          <w:rFonts w:ascii="SimSun" w:hAnsi="SimSun" w:cs="SimSun"/>
          <w:color w:val="333333"/>
          <w:spacing w:val="1"/>
          <w:sz w:val="24"/>
        </w:rPr>
        <w:t>资料分析</w:t>
      </w:r>
    </w:p>
    <w:p>
      <w:pPr>
        <w:framePr w:w="10658" w:hAnchor="text" w:x="720" w:y="12838"/>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年江苏省实现以新产业、新业态、新模式为主要内容的</w:t>
      </w:r>
      <w:r>
        <w:rPr>
          <w:rFonts w:ascii="Tahoma"/>
          <w:color w:val="333333"/>
          <w:spacing w:val="0"/>
          <w:sz w:val="24"/>
        </w:rPr>
        <w:t>"</w:t>
      </w:r>
      <w:r>
        <w:rPr>
          <w:rFonts w:ascii="SimSun" w:hAnsi="SimSun" w:cs="SimSun"/>
          <w:color w:val="333333"/>
          <w:spacing w:val="0"/>
          <w:sz w:val="24"/>
        </w:rPr>
        <w:t>三新</w:t>
      </w:r>
      <w:r>
        <w:rPr>
          <w:rFonts w:ascii="Tahoma"/>
          <w:color w:val="333333"/>
          <w:spacing w:val="2"/>
          <w:sz w:val="24"/>
        </w:rPr>
        <w:t>"</w:t>
      </w:r>
      <w:r>
        <w:rPr>
          <w:rFonts w:ascii="SimSun" w:hAnsi="SimSun" w:cs="SimSun"/>
          <w:color w:val="333333"/>
          <w:spacing w:val="0"/>
          <w:sz w:val="24"/>
        </w:rPr>
        <w:t>经济增加值</w:t>
      </w:r>
      <w:r>
        <w:rPr>
          <w:rFonts w:ascii="Times New Roman"/>
          <w:color w:val="333333"/>
          <w:spacing w:val="0"/>
          <w:sz w:val="24"/>
        </w:rPr>
        <w:t xml:space="preserve"> </w:t>
      </w:r>
      <w:r>
        <w:rPr>
          <w:rFonts w:ascii="Tahoma"/>
          <w:color w:val="333333"/>
          <w:spacing w:val="0"/>
          <w:sz w:val="24"/>
        </w:rPr>
        <w:t>25177</w:t>
      </w:r>
      <w:r>
        <w:rPr>
          <w:rFonts w:ascii="Times New Roman"/>
          <w:color w:val="333333"/>
          <w:spacing w:val="-9"/>
          <w:sz w:val="24"/>
        </w:rPr>
        <w:t xml:space="preserve"> </w:t>
      </w:r>
      <w:r>
        <w:rPr>
          <w:rFonts w:ascii="SimSun" w:hAnsi="SimSun" w:cs="SimSun"/>
          <w:color w:val="333333"/>
          <w:spacing w:val="0"/>
          <w:sz w:val="24"/>
        </w:rPr>
        <w:t>亿元，比</w:t>
      </w:r>
    </w:p>
    <w:p>
      <w:pPr>
        <w:framePr w:w="10658" w:hAnchor="text" w:x="720" w:y="12838"/>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上年增长</w:t>
      </w:r>
      <w:r>
        <w:rPr>
          <w:rFonts w:ascii="Times New Roman"/>
          <w:color w:val="333333"/>
          <w:spacing w:val="0"/>
          <w:sz w:val="24"/>
        </w:rPr>
        <w:t xml:space="preserve"> </w:t>
      </w:r>
      <w:r>
        <w:rPr>
          <w:rFonts w:ascii="Tahoma"/>
          <w:color w:val="333333"/>
          <w:spacing w:val="0"/>
          <w:sz w:val="24"/>
        </w:rPr>
        <w:t>5.6%</w:t>
      </w:r>
      <w:r>
        <w:rPr>
          <w:rFonts w:ascii="SimSun" w:hAnsi="SimSun" w:cs="SimSun"/>
          <w:color w:val="333333"/>
          <w:spacing w:val="0"/>
          <w:sz w:val="24"/>
        </w:rPr>
        <w:t>。比全省地区生产总值的增速快</w:t>
      </w:r>
      <w:r>
        <w:rPr>
          <w:rFonts w:ascii="Times New Roman"/>
          <w:color w:val="333333"/>
          <w:spacing w:val="0"/>
          <w:sz w:val="24"/>
        </w:rPr>
        <w:t xml:space="preserve"> </w:t>
      </w:r>
      <w:r>
        <w:rPr>
          <w:rFonts w:ascii="Tahoma"/>
          <w:color w:val="333333"/>
          <w:spacing w:val="0"/>
          <w:sz w:val="24"/>
        </w:rPr>
        <w:t>1.5</w:t>
      </w:r>
      <w:r>
        <w:rPr>
          <w:rFonts w:ascii="Times New Roman"/>
          <w:color w:val="333333"/>
          <w:spacing w:val="-6"/>
          <w:sz w:val="24"/>
        </w:rPr>
        <w:t xml:space="preserve"> </w:t>
      </w:r>
      <w:r>
        <w:rPr>
          <w:rFonts w:ascii="SimSun" w:hAnsi="SimSun" w:cs="SimSun"/>
          <w:color w:val="333333"/>
          <w:spacing w:val="0"/>
          <w:sz w:val="24"/>
        </w:rPr>
        <w:t>个百分点，占全省地区生产总值的比重为</w:t>
      </w:r>
    </w:p>
    <w:p>
      <w:pPr>
        <w:framePr w:w="10658" w:hAnchor="text" w:x="720" w:y="12838"/>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24.5%</w:t>
      </w:r>
      <w:r>
        <w:rPr>
          <w:rFonts w:ascii="SimSun" w:hAnsi="SimSun" w:cs="SimSun"/>
          <w:color w:val="333333"/>
          <w:spacing w:val="0"/>
          <w:sz w:val="24"/>
        </w:rPr>
        <w:t>。全省战略性新兴产业产值增长</w:t>
      </w:r>
      <w:r>
        <w:rPr>
          <w:rFonts w:ascii="Times New Roman"/>
          <w:color w:val="333333"/>
          <w:spacing w:val="0"/>
          <w:sz w:val="24"/>
        </w:rPr>
        <w:t xml:space="preserve"> </w:t>
      </w:r>
      <w:r>
        <w:rPr>
          <w:rFonts w:ascii="Tahoma"/>
          <w:color w:val="333333"/>
          <w:spacing w:val="0"/>
          <w:sz w:val="24"/>
        </w:rPr>
        <w:t>11.0%</w:t>
      </w:r>
      <w:r>
        <w:rPr>
          <w:rFonts w:ascii="SimSun" w:hAnsi="SimSun" w:cs="SimSun"/>
          <w:color w:val="333333"/>
          <w:spacing w:val="0"/>
          <w:sz w:val="24"/>
        </w:rPr>
        <w:t>，快于规模以上工业</w:t>
      </w:r>
      <w:r>
        <w:rPr>
          <w:rFonts w:ascii="Times New Roman"/>
          <w:color w:val="333333"/>
          <w:spacing w:val="0"/>
          <w:sz w:val="24"/>
        </w:rPr>
        <w:t xml:space="preserve"> </w:t>
      </w:r>
      <w:r>
        <w:rPr>
          <w:rFonts w:ascii="Tahoma"/>
          <w:color w:val="333333"/>
          <w:spacing w:val="0"/>
          <w:sz w:val="24"/>
        </w:rPr>
        <w:t>5.5</w:t>
      </w:r>
      <w:r>
        <w:rPr>
          <w:rFonts w:ascii="Times New Roman"/>
          <w:color w:val="333333"/>
          <w:spacing w:val="-6"/>
          <w:sz w:val="24"/>
        </w:rPr>
        <w:t xml:space="preserve"> </w:t>
      </w:r>
      <w:r>
        <w:rPr>
          <w:rFonts w:ascii="SimSun" w:hAnsi="SimSun" w:cs="SimSun"/>
          <w:color w:val="333333"/>
          <w:spacing w:val="0"/>
          <w:sz w:val="24"/>
        </w:rPr>
        <w:t>个百分点。其中新能源汽</w:t>
      </w:r>
    </w:p>
    <w:p>
      <w:pPr>
        <w:framePr w:w="10658" w:hAnchor="text" w:x="720" w:y="12838"/>
        <w:widowControl w:val="0"/>
        <w:autoSpaceDE w:val="0"/>
        <w:autoSpaceDN w:val="0"/>
        <w:spacing w:before="20" w:after="0" w:line="290" w:lineRule="exact"/>
        <w:ind w:left="0" w:right="0" w:firstLine="0"/>
        <w:jc w:val="left"/>
        <w:rPr>
          <w:rFonts w:ascii="Times New Roman"/>
          <w:color w:val="000000"/>
          <w:spacing w:val="0"/>
          <w:sz w:val="24"/>
        </w:rPr>
      </w:pPr>
      <w:r>
        <w:rPr>
          <w:rFonts w:ascii="SimSun" w:hAnsi="SimSun" w:cs="SimSun"/>
          <w:color w:val="333333"/>
          <w:spacing w:val="0"/>
          <w:sz w:val="24"/>
        </w:rPr>
        <w:t>车、数字创意、新能源和高端装备制造业的产值增速分别为</w:t>
      </w:r>
      <w:r>
        <w:rPr>
          <w:rFonts w:ascii="Times New Roman"/>
          <w:color w:val="333333"/>
          <w:spacing w:val="0"/>
          <w:sz w:val="24"/>
        </w:rPr>
        <w:t xml:space="preserve"> </w:t>
      </w:r>
      <w:r>
        <w:rPr>
          <w:rFonts w:ascii="Tahoma"/>
          <w:color w:val="333333"/>
          <w:spacing w:val="0"/>
          <w:sz w:val="24"/>
        </w:rPr>
        <w:t>21.0%</w:t>
      </w:r>
      <w:r>
        <w:rPr>
          <w:rFonts w:ascii="SimSun" w:hAnsi="SimSun" w:cs="SimSun"/>
          <w:color w:val="333333"/>
          <w:spacing w:val="0"/>
          <w:sz w:val="24"/>
        </w:rPr>
        <w:t>、</w:t>
      </w:r>
      <w:r>
        <w:rPr>
          <w:rFonts w:ascii="Tahoma"/>
          <w:color w:val="333333"/>
          <w:spacing w:val="0"/>
          <w:sz w:val="24"/>
        </w:rPr>
        <w:t>19.8%</w:t>
      </w:r>
      <w:r>
        <w:rPr>
          <w:rFonts w:ascii="SimSun" w:hAnsi="SimSun" w:cs="SimSun"/>
          <w:color w:val="333333"/>
          <w:spacing w:val="0"/>
          <w:sz w:val="24"/>
        </w:rPr>
        <w:t>、</w:t>
      </w:r>
      <w:r>
        <w:rPr>
          <w:rFonts w:ascii="Tahoma"/>
          <w:color w:val="333333"/>
          <w:spacing w:val="0"/>
          <w:sz w:val="24"/>
        </w:rPr>
        <w:t>15.6%</w:t>
      </w:r>
      <w:r>
        <w:rPr>
          <w:rFonts w:ascii="SimSun" w:hAnsi="SimSun" w:cs="SimSun"/>
          <w:color w:val="333333"/>
          <w:spacing w:val="0"/>
          <w:sz w:val="24"/>
        </w:rPr>
        <w:t>和</w:t>
      </w:r>
      <w:r>
        <w:rPr>
          <w:rFonts w:ascii="Times New Roman"/>
          <w:color w:val="333333"/>
          <w:spacing w:val="0"/>
          <w:sz w:val="24"/>
        </w:rPr>
        <w:t xml:space="preserve"> </w:t>
      </w:r>
      <w:r>
        <w:rPr>
          <w:rFonts w:ascii="Tahoma"/>
          <w:color w:val="333333"/>
          <w:spacing w:val="0"/>
          <w:sz w:val="24"/>
        </w:rPr>
        <w:t>15.5%</w:t>
      </w:r>
      <w:r>
        <w:rPr>
          <w:rFonts w:ascii="SimSun" w:hAnsi="SimSun" w:cs="SimSun"/>
          <w:color w:val="333333"/>
          <w:spacing w:val="0"/>
          <w:sz w:val="24"/>
        </w:rPr>
        <w:t>。高</w:t>
      </w:r>
    </w:p>
    <w:p>
      <w:pPr>
        <w:framePr w:w="10658" w:hAnchor="text" w:x="720" w:y="1283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技术制造业增加值增长</w:t>
      </w:r>
      <w:r>
        <w:rPr>
          <w:rFonts w:ascii="Times New Roman"/>
          <w:color w:val="333333"/>
          <w:spacing w:val="0"/>
          <w:sz w:val="24"/>
        </w:rPr>
        <w:t xml:space="preserve"> </w:t>
      </w:r>
      <w:r>
        <w:rPr>
          <w:rFonts w:ascii="Tahoma"/>
          <w:color w:val="333333"/>
          <w:spacing w:val="0"/>
          <w:sz w:val="24"/>
        </w:rPr>
        <w:t>10.3%</w:t>
      </w:r>
      <w:r>
        <w:rPr>
          <w:rFonts w:ascii="SimSun" w:hAnsi="SimSun" w:cs="SimSun"/>
          <w:color w:val="333333"/>
          <w:spacing w:val="0"/>
          <w:sz w:val="24"/>
        </w:rPr>
        <w:t>，占规模以上工业的比重为</w:t>
      </w:r>
      <w:r>
        <w:rPr>
          <w:rFonts w:ascii="Times New Roman"/>
          <w:color w:val="333333"/>
          <w:spacing w:val="0"/>
          <w:sz w:val="24"/>
        </w:rPr>
        <w:t xml:space="preserve"> </w:t>
      </w:r>
      <w:r>
        <w:rPr>
          <w:rFonts w:ascii="Tahoma"/>
          <w:color w:val="333333"/>
          <w:spacing w:val="0"/>
          <w:sz w:val="24"/>
        </w:rPr>
        <w:t>23.5%</w:t>
      </w:r>
      <w:r>
        <w:rPr>
          <w:rFonts w:ascii="SimSun" w:hAnsi="SimSun" w:cs="SimSun"/>
          <w:color w:val="333333"/>
          <w:spacing w:val="0"/>
          <w:sz w:val="24"/>
        </w:rPr>
        <w:t>。提高</w:t>
      </w:r>
      <w:r>
        <w:rPr>
          <w:rFonts w:ascii="Times New Roman"/>
          <w:color w:val="333333"/>
          <w:spacing w:val="0"/>
          <w:sz w:val="24"/>
        </w:rPr>
        <w:t xml:space="preserve"> </w:t>
      </w:r>
      <w:r>
        <w:rPr>
          <w:rFonts w:ascii="Tahoma"/>
          <w:color w:val="333333"/>
          <w:spacing w:val="0"/>
          <w:sz w:val="24"/>
        </w:rPr>
        <w:t>1.7</w:t>
      </w:r>
      <w:r>
        <w:rPr>
          <w:rFonts w:ascii="Times New Roman"/>
          <w:color w:val="333333"/>
          <w:spacing w:val="-6"/>
          <w:sz w:val="24"/>
        </w:rPr>
        <w:t xml:space="preserve"> </w:t>
      </w:r>
      <w:r>
        <w:rPr>
          <w:rFonts w:ascii="SimSun" w:hAnsi="SimSun" w:cs="SimSun"/>
          <w:color w:val="333333"/>
          <w:spacing w:val="0"/>
          <w:sz w:val="24"/>
        </w:rPr>
        <w:t>个百分点。高技术服务</w:t>
      </w:r>
    </w:p>
    <w:p>
      <w:pPr>
        <w:framePr w:w="10658" w:hAnchor="text" w:x="720" w:y="1283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业营业收入增长</w:t>
      </w:r>
      <w:r>
        <w:rPr>
          <w:rFonts w:ascii="Times New Roman"/>
          <w:color w:val="333333"/>
          <w:spacing w:val="0"/>
          <w:sz w:val="24"/>
        </w:rPr>
        <w:t xml:space="preserve"> </w:t>
      </w:r>
      <w:r>
        <w:rPr>
          <w:rFonts w:ascii="Tahoma"/>
          <w:color w:val="333333"/>
          <w:spacing w:val="0"/>
          <w:sz w:val="24"/>
        </w:rPr>
        <w:t>14.1%</w:t>
      </w:r>
      <w:r>
        <w:rPr>
          <w:rFonts w:ascii="SimSun" w:hAnsi="SimSun" w:cs="SimSun"/>
          <w:color w:val="333333"/>
          <w:spacing w:val="0"/>
          <w:sz w:val="24"/>
        </w:rPr>
        <w:t>，占规模以上服务业的比重为</w:t>
      </w:r>
      <w:r>
        <w:rPr>
          <w:rFonts w:ascii="Times New Roman"/>
          <w:color w:val="333333"/>
          <w:spacing w:val="0"/>
          <w:sz w:val="24"/>
        </w:rPr>
        <w:t xml:space="preserve"> </w:t>
      </w:r>
      <w:r>
        <w:rPr>
          <w:rFonts w:ascii="Tahoma"/>
          <w:color w:val="333333"/>
          <w:spacing w:val="0"/>
          <w:sz w:val="24"/>
        </w:rPr>
        <w:t>37.9%</w:t>
      </w:r>
      <w:r>
        <w:rPr>
          <w:rFonts w:ascii="SimSun" w:hAnsi="SimSun" w:cs="SimSun"/>
          <w:color w:val="333333"/>
          <w:spacing w:val="0"/>
          <w:sz w:val="24"/>
        </w:rPr>
        <w:t>。提高</w:t>
      </w:r>
      <w:r>
        <w:rPr>
          <w:rFonts w:ascii="Times New Roman"/>
          <w:color w:val="333333"/>
          <w:spacing w:val="0"/>
          <w:sz w:val="24"/>
        </w:rPr>
        <w:t xml:space="preserve"> </w:t>
      </w:r>
      <w:r>
        <w:rPr>
          <w:rFonts w:ascii="Tahoma"/>
          <w:color w:val="333333"/>
          <w:spacing w:val="0"/>
          <w:sz w:val="24"/>
        </w:rPr>
        <w:t>2.4</w:t>
      </w:r>
      <w:r>
        <w:rPr>
          <w:rFonts w:ascii="Times New Roman"/>
          <w:color w:val="333333"/>
          <w:spacing w:val="-6"/>
          <w:sz w:val="24"/>
        </w:rPr>
        <w:t xml:space="preserve"> </w:t>
      </w:r>
      <w:r>
        <w:rPr>
          <w:rFonts w:ascii="SimSun" w:hAnsi="SimSun" w:cs="SimSun"/>
          <w:color w:val="333333"/>
          <w:spacing w:val="0"/>
          <w:sz w:val="24"/>
        </w:rPr>
        <w:t>个百分点。全省碳纤维增强</w:t>
      </w:r>
    </w:p>
    <w:p>
      <w:pPr>
        <w:framePr w:w="10658" w:hAnchor="text" w:x="720" w:y="1283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复合材料、新能源汽车、城市轨道车辆。集成电路、太阳能电池等新产品的产量分别增长</w:t>
      </w:r>
      <w:r>
        <w:rPr>
          <w:rFonts w:ascii="Times New Roman"/>
          <w:color w:val="333333"/>
          <w:spacing w:val="0"/>
          <w:sz w:val="24"/>
        </w:rPr>
        <w:t xml:space="preserve"> </w:t>
      </w:r>
      <w:r>
        <w:rPr>
          <w:rFonts w:ascii="Tahoma"/>
          <w:color w:val="333333"/>
          <w:spacing w:val="0"/>
          <w:sz w:val="24"/>
        </w:rPr>
        <w:t>48.9%</w:t>
      </w:r>
      <w:r>
        <w:rPr>
          <w:rFonts w:ascii="SimSun" w:hAnsi="SimSun" w:cs="SimSun"/>
          <w:color w:val="333333"/>
          <w:spacing w:val="0"/>
          <w:sz w:val="24"/>
        </w:rPr>
        <w:t>、</w:t>
      </w:r>
    </w:p>
    <w:p>
      <w:pPr>
        <w:framePr w:w="10658" w:hAnchor="text" w:x="720" w:y="12838"/>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42.0%</w:t>
      </w:r>
      <w:r>
        <w:rPr>
          <w:rFonts w:ascii="SimSun" w:hAnsi="SimSun" w:cs="SimSun"/>
          <w:color w:val="333333"/>
          <w:spacing w:val="0"/>
          <w:sz w:val="24"/>
        </w:rPr>
        <w:t>、</w:t>
      </w:r>
      <w:r>
        <w:rPr>
          <w:rFonts w:ascii="Tahoma"/>
          <w:color w:val="333333"/>
          <w:spacing w:val="0"/>
          <w:sz w:val="24"/>
        </w:rPr>
        <w:t>24.5%</w:t>
      </w:r>
      <w:r>
        <w:rPr>
          <w:rFonts w:ascii="SimSun" w:hAnsi="SimSun" w:cs="SimSun"/>
          <w:color w:val="333333"/>
          <w:spacing w:val="0"/>
          <w:sz w:val="24"/>
        </w:rPr>
        <w:t>、</w:t>
      </w:r>
      <w:r>
        <w:rPr>
          <w:rFonts w:ascii="Tahoma"/>
          <w:color w:val="333333"/>
          <w:spacing w:val="0"/>
          <w:sz w:val="24"/>
        </w:rPr>
        <w:t>22.3%</w:t>
      </w:r>
      <w:r>
        <w:rPr>
          <w:rFonts w:ascii="SimSun" w:hAnsi="SimSun" w:cs="SimSun"/>
          <w:color w:val="333333"/>
          <w:spacing w:val="0"/>
          <w:sz w:val="24"/>
        </w:rPr>
        <w:t>和</w:t>
      </w:r>
      <w:r>
        <w:rPr>
          <w:rFonts w:ascii="Times New Roman"/>
          <w:color w:val="333333"/>
          <w:spacing w:val="0"/>
          <w:sz w:val="24"/>
        </w:rPr>
        <w:t xml:space="preserve"> </w:t>
      </w:r>
      <w:r>
        <w:rPr>
          <w:rFonts w:ascii="Tahoma"/>
          <w:color w:val="333333"/>
          <w:spacing w:val="0"/>
          <w:sz w:val="24"/>
        </w:rPr>
        <w:t>16.5%</w:t>
      </w:r>
      <w:r>
        <w:rPr>
          <w:rFonts w:ascii="SimSun" w:hAnsi="SimSun" w:cs="SimSun"/>
          <w:color w:val="333333"/>
          <w:spacing w:val="0"/>
          <w:sz w:val="24"/>
        </w:rPr>
        <w:t>。全省现代设施农业占地面积</w:t>
      </w:r>
      <w:r>
        <w:rPr>
          <w:rFonts w:ascii="Times New Roman"/>
          <w:color w:val="333333"/>
          <w:spacing w:val="0"/>
          <w:sz w:val="24"/>
        </w:rPr>
        <w:t xml:space="preserve"> </w:t>
      </w:r>
      <w:r>
        <w:rPr>
          <w:rFonts w:ascii="Tahoma"/>
          <w:color w:val="333333"/>
          <w:spacing w:val="0"/>
          <w:sz w:val="24"/>
        </w:rPr>
        <w:t>100.5</w:t>
      </w:r>
      <w:r>
        <w:rPr>
          <w:rFonts w:ascii="Times New Roman"/>
          <w:color w:val="333333"/>
          <w:spacing w:val="-9"/>
          <w:sz w:val="24"/>
        </w:rPr>
        <w:t xml:space="preserve"> </w:t>
      </w:r>
      <w:r>
        <w:rPr>
          <w:rFonts w:ascii="SimSun" w:hAnsi="SimSun" w:cs="SimSun"/>
          <w:color w:val="333333"/>
          <w:spacing w:val="0"/>
          <w:sz w:val="24"/>
        </w:rPr>
        <w:t>万公项，其中属于战略性新</w:t>
      </w:r>
    </w:p>
    <w:p>
      <w:pPr>
        <w:framePr w:w="10658" w:hAnchor="text" w:x="720" w:y="12838"/>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兴产业的中药材种植业种植面积</w:t>
      </w:r>
      <w:r>
        <w:rPr>
          <w:rFonts w:ascii="Times New Roman"/>
          <w:color w:val="333333"/>
          <w:spacing w:val="0"/>
          <w:sz w:val="24"/>
        </w:rPr>
        <w:t xml:space="preserve"> </w:t>
      </w:r>
      <w:r>
        <w:rPr>
          <w:rFonts w:ascii="Tahoma"/>
          <w:color w:val="333333"/>
          <w:spacing w:val="0"/>
          <w:sz w:val="24"/>
        </w:rPr>
        <w:t>1.8</w:t>
      </w:r>
      <w:r>
        <w:rPr>
          <w:rFonts w:ascii="Times New Roman"/>
          <w:color w:val="333333"/>
          <w:spacing w:val="-6"/>
          <w:sz w:val="24"/>
        </w:rPr>
        <w:t xml:space="preserve"> </w:t>
      </w:r>
      <w:r>
        <w:rPr>
          <w:rFonts w:ascii="SimSun" w:hAnsi="SimSun" w:cs="SimSun"/>
          <w:color w:val="333333"/>
          <w:spacing w:val="0"/>
          <w:sz w:val="24"/>
        </w:rPr>
        <w:t>万公项，实现产值</w:t>
      </w:r>
      <w:r>
        <w:rPr>
          <w:rFonts w:ascii="Times New Roman"/>
          <w:color w:val="333333"/>
          <w:spacing w:val="0"/>
          <w:sz w:val="24"/>
        </w:rPr>
        <w:t xml:space="preserve"> </w:t>
      </w:r>
      <w:r>
        <w:rPr>
          <w:rFonts w:ascii="Tahoma"/>
          <w:color w:val="333333"/>
          <w:spacing w:val="1"/>
          <w:sz w:val="24"/>
        </w:rPr>
        <w:t>32</w:t>
      </w:r>
      <w:r>
        <w:rPr>
          <w:rFonts w:ascii="Times New Roman"/>
          <w:color w:val="333333"/>
          <w:spacing w:val="-10"/>
          <w:sz w:val="24"/>
        </w:rPr>
        <w:t xml:space="preserve"> </w:t>
      </w:r>
      <w:r>
        <w:rPr>
          <w:rFonts w:ascii="SimSun" w:hAnsi="SimSun" w:cs="SimSun"/>
          <w:color w:val="333333"/>
          <w:spacing w:val="0"/>
          <w:sz w:val="24"/>
        </w:rPr>
        <w:t>亿元，产值增长</w:t>
      </w:r>
      <w:r>
        <w:rPr>
          <w:rFonts w:ascii="Times New Roman"/>
          <w:color w:val="333333"/>
          <w:spacing w:val="0"/>
          <w:sz w:val="24"/>
        </w:rPr>
        <w:t xml:space="preserve"> </w:t>
      </w:r>
      <w:r>
        <w:rPr>
          <w:rFonts w:ascii="Tahoma"/>
          <w:color w:val="333333"/>
          <w:spacing w:val="0"/>
          <w:sz w:val="24"/>
        </w:rPr>
        <w:t>138.1%</w:t>
      </w:r>
      <w:r>
        <w:rPr>
          <w:rFonts w:ascii="SimSun" w:hAnsi="SimSun" w:cs="SimSun"/>
          <w:color w:val="333333"/>
          <w:spacing w:val="0"/>
          <w:sz w:val="24"/>
        </w:rPr>
        <w:t>。全省网上零售</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20</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0"/>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20" w:name="br21"/>
      <w:bookmarkEnd w:id="20"/>
      <w:r>
        <w:rPr>
          <w:rFonts w:ascii="Arial"/>
          <w:color w:val="FF0000"/>
          <w:spacing w:val="0"/>
          <w:sz w:val="2"/>
        </w:rPr>
        <w:t xml:space="preserve"> </w:t>
      </w:r>
    </w:p>
    <w:p>
      <w:pPr>
        <w:framePr w:w="10416" w:hAnchor="text" w:x="720" w:y="721"/>
        <w:widowControl w:val="0"/>
        <w:autoSpaceDE w:val="0"/>
        <w:autoSpaceDN w:val="0"/>
        <w:spacing w:before="0" w:after="0" w:line="290" w:lineRule="exact"/>
        <w:ind w:left="0" w:right="0" w:firstLine="0"/>
        <w:jc w:val="left"/>
        <w:rPr>
          <w:rFonts w:ascii="Times New Roman"/>
          <w:color w:val="000000"/>
          <w:spacing w:val="0"/>
          <w:sz w:val="24"/>
        </w:rPr>
      </w:pPr>
      <w:r>
        <w:rPr>
          <w:rFonts w:ascii="SimSun" w:hAnsi="SimSun" w:cs="SimSun"/>
          <w:color w:val="333333"/>
          <w:spacing w:val="0"/>
          <w:sz w:val="24"/>
        </w:rPr>
        <w:t>额</w:t>
      </w:r>
      <w:r>
        <w:rPr>
          <w:rFonts w:ascii="Times New Roman"/>
          <w:color w:val="333333"/>
          <w:spacing w:val="0"/>
          <w:sz w:val="24"/>
        </w:rPr>
        <w:t xml:space="preserve"> </w:t>
      </w:r>
      <w:r>
        <w:rPr>
          <w:rFonts w:ascii="Tahoma"/>
          <w:color w:val="333333"/>
          <w:spacing w:val="0"/>
          <w:sz w:val="24"/>
        </w:rPr>
        <w:t>10602</w:t>
      </w:r>
      <w:r>
        <w:rPr>
          <w:rFonts w:ascii="Times New Roman"/>
          <w:color w:val="333333"/>
          <w:spacing w:val="-9"/>
          <w:sz w:val="24"/>
        </w:rPr>
        <w:t xml:space="preserve"> </w:t>
      </w:r>
      <w:r>
        <w:rPr>
          <w:rFonts w:ascii="SimSun" w:hAnsi="SimSun" w:cs="SimSun"/>
          <w:color w:val="333333"/>
          <w:spacing w:val="0"/>
          <w:sz w:val="24"/>
        </w:rPr>
        <w:t>亿元，增长</w:t>
      </w:r>
      <w:r>
        <w:rPr>
          <w:rFonts w:ascii="Times New Roman"/>
          <w:color w:val="333333"/>
          <w:spacing w:val="0"/>
          <w:sz w:val="24"/>
        </w:rPr>
        <w:t xml:space="preserve"> </w:t>
      </w:r>
      <w:r>
        <w:rPr>
          <w:rFonts w:ascii="Tahoma"/>
          <w:color w:val="333333"/>
          <w:spacing w:val="0"/>
          <w:sz w:val="24"/>
        </w:rPr>
        <w:t>10.0%</w:t>
      </w:r>
      <w:r>
        <w:rPr>
          <w:rFonts w:ascii="SimSun" w:hAnsi="SimSun" w:cs="SimSun"/>
          <w:color w:val="333333"/>
          <w:spacing w:val="0"/>
          <w:sz w:val="24"/>
        </w:rPr>
        <w:t>。其中，实物商品网上零售额增长</w:t>
      </w:r>
      <w:r>
        <w:rPr>
          <w:rFonts w:ascii="Times New Roman"/>
          <w:color w:val="333333"/>
          <w:spacing w:val="0"/>
          <w:sz w:val="24"/>
        </w:rPr>
        <w:t xml:space="preserve"> </w:t>
      </w:r>
      <w:r>
        <w:rPr>
          <w:rFonts w:ascii="Tahoma"/>
          <w:color w:val="333333"/>
          <w:spacing w:val="0"/>
          <w:sz w:val="24"/>
        </w:rPr>
        <w:t>13.9%</w:t>
      </w:r>
      <w:r>
        <w:rPr>
          <w:rFonts w:ascii="SimSun" w:hAnsi="SimSun" w:cs="SimSun"/>
          <w:color w:val="333333"/>
          <w:spacing w:val="0"/>
          <w:sz w:val="24"/>
        </w:rPr>
        <w:t>，增速比上年快</w:t>
      </w:r>
      <w:r>
        <w:rPr>
          <w:rFonts w:ascii="Times New Roman"/>
          <w:color w:val="333333"/>
          <w:spacing w:val="0"/>
          <w:sz w:val="24"/>
        </w:rPr>
        <w:t xml:space="preserve"> </w:t>
      </w:r>
      <w:r>
        <w:rPr>
          <w:rFonts w:ascii="Tahoma"/>
          <w:color w:val="333333"/>
          <w:spacing w:val="0"/>
          <w:sz w:val="24"/>
        </w:rPr>
        <w:t>5.2</w:t>
      </w:r>
      <w:r>
        <w:rPr>
          <w:rFonts w:ascii="Times New Roman"/>
          <w:color w:val="333333"/>
          <w:spacing w:val="-6"/>
          <w:sz w:val="24"/>
        </w:rPr>
        <w:t xml:space="preserve"> </w:t>
      </w:r>
      <w:r>
        <w:rPr>
          <w:rFonts w:ascii="SimSun" w:hAnsi="SimSun" w:cs="SimSun"/>
          <w:color w:val="333333"/>
          <w:spacing w:val="0"/>
          <w:sz w:val="24"/>
        </w:rPr>
        <w:t>个百分</w:t>
      </w:r>
    </w:p>
    <w:p>
      <w:pPr>
        <w:framePr w:w="10416" w:hAnchor="text" w:x="720" w:y="721"/>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点，占社会消费品零售总额</w:t>
      </w:r>
      <w:r>
        <w:rPr>
          <w:rFonts w:ascii="Times New Roman"/>
          <w:color w:val="333333"/>
          <w:spacing w:val="0"/>
          <w:sz w:val="24"/>
        </w:rPr>
        <w:t xml:space="preserve"> </w:t>
      </w:r>
      <w:r>
        <w:rPr>
          <w:rFonts w:ascii="Tahoma"/>
          <w:color w:val="333333"/>
          <w:spacing w:val="0"/>
          <w:sz w:val="24"/>
        </w:rPr>
        <w:t>37086</w:t>
      </w:r>
      <w:r>
        <w:rPr>
          <w:rFonts w:ascii="Times New Roman"/>
          <w:color w:val="333333"/>
          <w:spacing w:val="-9"/>
          <w:sz w:val="24"/>
        </w:rPr>
        <w:t xml:space="preserve"> </w:t>
      </w:r>
      <w:r>
        <w:rPr>
          <w:rFonts w:ascii="SimSun" w:hAnsi="SimSun" w:cs="SimSun"/>
          <w:color w:val="333333"/>
          <w:spacing w:val="0"/>
          <w:sz w:val="24"/>
        </w:rPr>
        <w:t>亿元的比重为</w:t>
      </w:r>
      <w:r>
        <w:rPr>
          <w:rFonts w:ascii="Times New Roman"/>
          <w:color w:val="333333"/>
          <w:spacing w:val="0"/>
          <w:sz w:val="24"/>
        </w:rPr>
        <w:t xml:space="preserve"> </w:t>
      </w:r>
      <w:r>
        <w:rPr>
          <w:rFonts w:ascii="Tahoma"/>
          <w:color w:val="333333"/>
          <w:spacing w:val="0"/>
          <w:sz w:val="24"/>
        </w:rPr>
        <w:t>24.9%</w:t>
      </w:r>
      <w:r>
        <w:rPr>
          <w:rFonts w:ascii="SimSun" w:hAnsi="SimSun" w:cs="SimSun"/>
          <w:color w:val="333333"/>
          <w:spacing w:val="0"/>
          <w:sz w:val="24"/>
        </w:rPr>
        <w:t>，提高</w:t>
      </w:r>
      <w:r>
        <w:rPr>
          <w:rFonts w:ascii="Times New Roman"/>
          <w:color w:val="333333"/>
          <w:spacing w:val="0"/>
          <w:sz w:val="24"/>
        </w:rPr>
        <w:t xml:space="preserve"> </w:t>
      </w:r>
      <w:r>
        <w:rPr>
          <w:rFonts w:ascii="Tahoma"/>
          <w:color w:val="333333"/>
          <w:spacing w:val="0"/>
          <w:sz w:val="24"/>
        </w:rPr>
        <w:t>2.7</w:t>
      </w:r>
      <w:r>
        <w:rPr>
          <w:rFonts w:ascii="Times New Roman"/>
          <w:color w:val="333333"/>
          <w:spacing w:val="-9"/>
          <w:sz w:val="24"/>
        </w:rPr>
        <w:t xml:space="preserve"> </w:t>
      </w:r>
      <w:r>
        <w:rPr>
          <w:rFonts w:ascii="SimSun" w:hAnsi="SimSun" w:cs="SimSun"/>
          <w:color w:val="333333"/>
          <w:spacing w:val="0"/>
          <w:sz w:val="24"/>
        </w:rPr>
        <w:t>个百分点。</w:t>
      </w:r>
    </w:p>
    <w:p>
      <w:pPr>
        <w:framePr w:w="10416" w:hAnchor="text" w:x="720" w:y="721"/>
        <w:widowControl w:val="0"/>
        <w:autoSpaceDE w:val="0"/>
        <w:autoSpaceDN w:val="0"/>
        <w:spacing w:before="20" w:after="0" w:line="290" w:lineRule="exact"/>
        <w:ind w:left="480" w:right="0" w:firstLine="0"/>
        <w:jc w:val="left"/>
        <w:rPr>
          <w:rFonts w:ascii="Times New Roman"/>
          <w:color w:val="000000"/>
          <w:spacing w:val="0"/>
          <w:sz w:val="24"/>
        </w:rPr>
      </w:pPr>
      <w:r>
        <w:rPr>
          <w:rFonts w:ascii="Tahoma"/>
          <w:color w:val="333333"/>
          <w:spacing w:val="0"/>
          <w:sz w:val="24"/>
        </w:rPr>
        <w:t>116</w:t>
      </w:r>
      <w:r>
        <w:rPr>
          <w:rFonts w:ascii="SimSun" w:hAnsi="SimSun" w:cs="SimSun"/>
          <w:color w:val="333333"/>
          <w:spacing w:val="0"/>
          <w:sz w:val="24"/>
        </w:rPr>
        <w:t>、</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年江苏数字创意产业产值增速比规模以上工业产值增速快</w:t>
      </w:r>
    </w:p>
    <w:p>
      <w:pPr>
        <w:framePr w:w="2177" w:hAnchor="text" w:x="1200" w:y="165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5.5</w:t>
      </w:r>
      <w:r>
        <w:rPr>
          <w:rFonts w:ascii="Times New Roman"/>
          <w:color w:val="333333"/>
          <w:spacing w:val="-9"/>
          <w:sz w:val="24"/>
        </w:rPr>
        <w:t xml:space="preserve"> </w:t>
      </w:r>
      <w:r>
        <w:rPr>
          <w:rFonts w:ascii="SimSun" w:hAnsi="SimSun" w:cs="SimSun"/>
          <w:color w:val="333333"/>
          <w:spacing w:val="0"/>
          <w:sz w:val="24"/>
        </w:rPr>
        <w:t>个百分点</w:t>
      </w:r>
    </w:p>
    <w:p>
      <w:pPr>
        <w:framePr w:w="2177" w:hAnchor="text" w:x="1200" w:y="1654"/>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14.3</w:t>
      </w:r>
      <w:r>
        <w:rPr>
          <w:rFonts w:ascii="Times New Roman"/>
          <w:color w:val="333333"/>
          <w:spacing w:val="-9"/>
          <w:sz w:val="24"/>
        </w:rPr>
        <w:t xml:space="preserve"> </w:t>
      </w:r>
      <w:r>
        <w:rPr>
          <w:rFonts w:ascii="SimSun" w:hAnsi="SimSun" w:cs="SimSun"/>
          <w:color w:val="333333"/>
          <w:spacing w:val="0"/>
          <w:sz w:val="24"/>
        </w:rPr>
        <w:t>个百分点</w:t>
      </w:r>
    </w:p>
    <w:p>
      <w:pPr>
        <w:framePr w:w="2254" w:hAnchor="text" w:x="5210" w:y="1654"/>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10.1</w:t>
      </w:r>
      <w:r>
        <w:rPr>
          <w:rFonts w:ascii="Times New Roman"/>
          <w:color w:val="333333"/>
          <w:spacing w:val="-6"/>
          <w:sz w:val="24"/>
        </w:rPr>
        <w:t xml:space="preserve"> </w:t>
      </w:r>
      <w:r>
        <w:rPr>
          <w:rFonts w:ascii="SimSun" w:hAnsi="SimSun" w:cs="SimSun"/>
          <w:color w:val="333333"/>
          <w:spacing w:val="0"/>
          <w:sz w:val="24"/>
        </w:rPr>
        <w:t>个百分点</w:t>
      </w:r>
    </w:p>
    <w:p>
      <w:pPr>
        <w:framePr w:w="2254" w:hAnchor="text" w:x="5210" w:y="1654"/>
        <w:widowControl w:val="0"/>
        <w:autoSpaceDE w:val="0"/>
        <w:autoSpaceDN w:val="0"/>
        <w:spacing w:before="22" w:after="0" w:line="290" w:lineRule="exact"/>
        <w:ind w:left="58"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15.5</w:t>
      </w:r>
      <w:r>
        <w:rPr>
          <w:rFonts w:ascii="Times New Roman"/>
          <w:color w:val="333333"/>
          <w:spacing w:val="-6"/>
          <w:sz w:val="24"/>
        </w:rPr>
        <w:t xml:space="preserve"> </w:t>
      </w:r>
      <w:r>
        <w:rPr>
          <w:rFonts w:ascii="SimSun" w:hAnsi="SimSun" w:cs="SimSun"/>
          <w:color w:val="333333"/>
          <w:spacing w:val="0"/>
          <w:sz w:val="24"/>
        </w:rPr>
        <w:t>个百分点</w:t>
      </w:r>
    </w:p>
    <w:p>
      <w:pPr>
        <w:framePr w:w="7164" w:hAnchor="text" w:x="1200" w:y="227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117</w:t>
      </w:r>
      <w:r>
        <w:rPr>
          <w:rFonts w:ascii="SimSun" w:hAnsi="SimSun" w:cs="SimSun"/>
          <w:color w:val="333333"/>
          <w:spacing w:val="0"/>
          <w:sz w:val="24"/>
        </w:rPr>
        <w:t>、</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年江苏中药材种植业平均每公顷产值为</w:t>
      </w:r>
    </w:p>
    <w:p>
      <w:pPr>
        <w:framePr w:w="7164" w:hAnchor="text" w:x="1200" w:y="227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14.4</w:t>
      </w:r>
      <w:r>
        <w:rPr>
          <w:rFonts w:ascii="Times New Roman"/>
          <w:color w:val="333333"/>
          <w:spacing w:val="-9"/>
          <w:sz w:val="24"/>
        </w:rPr>
        <w:t xml:space="preserve"> </w:t>
      </w:r>
      <w:r>
        <w:rPr>
          <w:rFonts w:ascii="SimSun" w:hAnsi="SimSun" w:cs="SimSun"/>
          <w:color w:val="333333"/>
          <w:spacing w:val="0"/>
          <w:sz w:val="24"/>
        </w:rPr>
        <w:t>万元</w:t>
      </w:r>
      <w:r>
        <w:rPr>
          <w:rFonts w:ascii="Times New Roman"/>
          <w:color w:val="333333"/>
          <w:spacing w:val="571"/>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15.4</w:t>
      </w:r>
      <w:r>
        <w:rPr>
          <w:rFonts w:ascii="Times New Roman"/>
          <w:color w:val="333333"/>
          <w:spacing w:val="-9"/>
          <w:sz w:val="24"/>
        </w:rPr>
        <w:t xml:space="preserve"> </w:t>
      </w:r>
      <w:r>
        <w:rPr>
          <w:rFonts w:ascii="SimSun" w:hAnsi="SimSun" w:cs="SimSun"/>
          <w:color w:val="333333"/>
          <w:spacing w:val="0"/>
          <w:sz w:val="24"/>
        </w:rPr>
        <w:t>万元</w:t>
      </w:r>
      <w:r>
        <w:rPr>
          <w:rFonts w:ascii="Times New Roman"/>
          <w:color w:val="333333"/>
          <w:spacing w:val="1094"/>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16.3</w:t>
      </w:r>
      <w:r>
        <w:rPr>
          <w:rFonts w:ascii="Times New Roman"/>
          <w:color w:val="333333"/>
          <w:spacing w:val="-6"/>
          <w:sz w:val="24"/>
        </w:rPr>
        <w:t xml:space="preserve"> </w:t>
      </w:r>
      <w:r>
        <w:rPr>
          <w:rFonts w:ascii="SimSun" w:hAnsi="SimSun" w:cs="SimSun"/>
          <w:color w:val="333333"/>
          <w:spacing w:val="0"/>
          <w:sz w:val="24"/>
        </w:rPr>
        <w:t>万元</w:t>
      </w:r>
    </w:p>
    <w:p>
      <w:pPr>
        <w:framePr w:w="7164" w:hAnchor="text" w:x="1200" w:y="227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118</w:t>
      </w:r>
      <w:r>
        <w:rPr>
          <w:rFonts w:ascii="SimSun" w:hAnsi="SimSun" w:cs="SimSun"/>
          <w:color w:val="333333"/>
          <w:spacing w:val="0"/>
          <w:sz w:val="24"/>
        </w:rPr>
        <w:t>、</w:t>
      </w:r>
      <w:r>
        <w:rPr>
          <w:rFonts w:ascii="Tahoma"/>
          <w:color w:val="333333"/>
          <w:spacing w:val="0"/>
          <w:sz w:val="24"/>
        </w:rPr>
        <w:t>2019</w:t>
      </w:r>
      <w:r>
        <w:rPr>
          <w:rFonts w:ascii="Times New Roman"/>
          <w:color w:val="333333"/>
          <w:spacing w:val="-9"/>
          <w:sz w:val="24"/>
        </w:rPr>
        <w:t xml:space="preserve"> </w:t>
      </w:r>
      <w:r>
        <w:rPr>
          <w:rFonts w:ascii="SimSun" w:hAnsi="SimSun" w:cs="SimSun"/>
          <w:color w:val="333333"/>
          <w:spacing w:val="0"/>
          <w:sz w:val="24"/>
        </w:rPr>
        <w:t>年江苏</w:t>
      </w:r>
      <w:r>
        <w:rPr>
          <w:rFonts w:ascii="Tahoma"/>
          <w:color w:val="333333"/>
          <w:spacing w:val="0"/>
          <w:sz w:val="24"/>
        </w:rPr>
        <w:t>"</w:t>
      </w:r>
      <w:r>
        <w:rPr>
          <w:rFonts w:ascii="SimSun" w:hAnsi="SimSun" w:cs="SimSun"/>
          <w:color w:val="333333"/>
          <w:spacing w:val="0"/>
          <w:sz w:val="24"/>
        </w:rPr>
        <w:t>三新</w:t>
      </w:r>
      <w:r>
        <w:rPr>
          <w:rFonts w:ascii="Tahoma"/>
          <w:color w:val="333333"/>
          <w:spacing w:val="2"/>
          <w:sz w:val="24"/>
        </w:rPr>
        <w:t>"</w:t>
      </w:r>
      <w:r>
        <w:rPr>
          <w:rFonts w:ascii="SimSun" w:hAnsi="SimSun" w:cs="SimSun"/>
          <w:color w:val="333333"/>
          <w:spacing w:val="0"/>
          <w:sz w:val="24"/>
        </w:rPr>
        <w:t>经济增加值占全省地区生产总值的比重是</w:t>
      </w:r>
    </w:p>
    <w:p>
      <w:pPr>
        <w:framePr w:w="7164" w:hAnchor="text" w:x="1200" w:y="2276"/>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20.5%</w:t>
      </w:r>
      <w:r>
        <w:rPr>
          <w:rFonts w:ascii="Times New Roman"/>
          <w:color w:val="333333"/>
          <w:spacing w:val="870"/>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24.2%</w:t>
      </w:r>
      <w:r>
        <w:rPr>
          <w:rFonts w:ascii="Times New Roman"/>
          <w:color w:val="333333"/>
          <w:spacing w:val="1363"/>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27.1%</w:t>
      </w:r>
    </w:p>
    <w:p>
      <w:pPr>
        <w:framePr w:w="1716" w:hAnchor="text" w:x="8362" w:y="258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17.8</w:t>
      </w:r>
      <w:r>
        <w:rPr>
          <w:rFonts w:ascii="Times New Roman"/>
          <w:color w:val="333333"/>
          <w:spacing w:val="-9"/>
          <w:sz w:val="24"/>
        </w:rPr>
        <w:t xml:space="preserve"> </w:t>
      </w:r>
      <w:r>
        <w:rPr>
          <w:rFonts w:ascii="SimSun" w:hAnsi="SimSun" w:cs="SimSun"/>
          <w:color w:val="333333"/>
          <w:spacing w:val="0"/>
          <w:sz w:val="24"/>
        </w:rPr>
        <w:t>万元</w:t>
      </w:r>
    </w:p>
    <w:p>
      <w:pPr>
        <w:framePr w:w="1716" w:hAnchor="text" w:x="8362" w:y="2588"/>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30.0%</w:t>
      </w:r>
    </w:p>
    <w:p>
      <w:pPr>
        <w:framePr w:w="7510" w:hAnchor="text" w:x="1200" w:y="352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119</w:t>
      </w:r>
      <w:r>
        <w:rPr>
          <w:rFonts w:ascii="SimSun" w:hAnsi="SimSun" w:cs="SimSun"/>
          <w:color w:val="333333"/>
          <w:spacing w:val="0"/>
          <w:sz w:val="24"/>
        </w:rPr>
        <w:t>、下列可以作为计算</w:t>
      </w:r>
      <w:r>
        <w:rPr>
          <w:rFonts w:ascii="Times New Roman"/>
          <w:color w:val="333333"/>
          <w:spacing w:val="0"/>
          <w:sz w:val="24"/>
        </w:rPr>
        <w:t xml:space="preserve"> </w:t>
      </w:r>
      <w:r>
        <w:rPr>
          <w:rFonts w:ascii="Tahoma"/>
          <w:color w:val="333333"/>
          <w:spacing w:val="0"/>
          <w:sz w:val="24"/>
        </w:rPr>
        <w:t>2019</w:t>
      </w:r>
      <w:r>
        <w:rPr>
          <w:rFonts w:ascii="Times New Roman"/>
          <w:color w:val="333333"/>
          <w:spacing w:val="-9"/>
          <w:sz w:val="24"/>
        </w:rPr>
        <w:t xml:space="preserve"> </w:t>
      </w:r>
      <w:r>
        <w:rPr>
          <w:rFonts w:ascii="SimSun" w:hAnsi="SimSun" w:cs="SimSun"/>
          <w:color w:val="333333"/>
          <w:spacing w:val="0"/>
          <w:sz w:val="24"/>
        </w:rPr>
        <w:t>年江苏非实物商品网上零售额的算式是</w:t>
      </w:r>
    </w:p>
    <w:p>
      <w:pPr>
        <w:framePr w:w="9016" w:hAnchor="text" w:x="1200" w:y="668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120</w:t>
      </w:r>
      <w:r>
        <w:rPr>
          <w:rFonts w:ascii="SimSun" w:hAnsi="SimSun" w:cs="SimSun"/>
          <w:color w:val="333333"/>
          <w:spacing w:val="0"/>
          <w:sz w:val="24"/>
        </w:rPr>
        <w:t>、能够从上述资料中推出的是</w:t>
      </w:r>
    </w:p>
    <w:p>
      <w:pPr>
        <w:framePr w:w="9016" w:hAnchor="text" w:x="1200" w:y="6682"/>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2020</w:t>
      </w:r>
      <w:r>
        <w:rPr>
          <w:rFonts w:ascii="Times New Roman"/>
          <w:color w:val="333333"/>
          <w:spacing w:val="-6"/>
          <w:sz w:val="24"/>
        </w:rPr>
        <w:t xml:space="preserve"> </w:t>
      </w:r>
      <w:r>
        <w:rPr>
          <w:rFonts w:ascii="SimSun" w:hAnsi="SimSun" w:cs="SimSun"/>
          <w:color w:val="333333"/>
          <w:spacing w:val="0"/>
          <w:sz w:val="24"/>
        </w:rPr>
        <w:t>年江苏省地区生产总值超过</w:t>
      </w:r>
      <w:r>
        <w:rPr>
          <w:rFonts w:ascii="Times New Roman"/>
          <w:color w:val="333333"/>
          <w:spacing w:val="0"/>
          <w:sz w:val="24"/>
        </w:rPr>
        <w:t xml:space="preserve"> </w:t>
      </w:r>
      <w:r>
        <w:rPr>
          <w:rFonts w:ascii="Tahoma"/>
          <w:color w:val="333333"/>
          <w:spacing w:val="1"/>
          <w:sz w:val="24"/>
        </w:rPr>
        <w:t>10</w:t>
      </w:r>
      <w:r>
        <w:rPr>
          <w:rFonts w:ascii="Times New Roman"/>
          <w:color w:val="333333"/>
          <w:spacing w:val="-10"/>
          <w:sz w:val="24"/>
        </w:rPr>
        <w:t xml:space="preserve"> </w:t>
      </w:r>
      <w:r>
        <w:rPr>
          <w:rFonts w:ascii="SimSun" w:hAnsi="SimSun" w:cs="SimSun"/>
          <w:color w:val="333333"/>
          <w:spacing w:val="0"/>
          <w:sz w:val="24"/>
        </w:rPr>
        <w:t>万亿元</w:t>
      </w:r>
    </w:p>
    <w:p>
      <w:pPr>
        <w:framePr w:w="9016" w:hAnchor="text" w:x="1200" w:y="6682"/>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年江苏非实物商品网上零售额增速高于</w:t>
      </w:r>
      <w:r>
        <w:rPr>
          <w:rFonts w:ascii="Times New Roman"/>
          <w:color w:val="333333"/>
          <w:spacing w:val="0"/>
          <w:sz w:val="24"/>
        </w:rPr>
        <w:t xml:space="preserve"> </w:t>
      </w:r>
      <w:r>
        <w:rPr>
          <w:rFonts w:ascii="Tahoma"/>
          <w:color w:val="333333"/>
          <w:spacing w:val="1"/>
          <w:sz w:val="24"/>
        </w:rPr>
        <w:t>13.9%</w:t>
      </w:r>
    </w:p>
    <w:p>
      <w:pPr>
        <w:framePr w:w="9016" w:hAnchor="text" w:x="1200" w:y="6682"/>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2020</w:t>
      </w:r>
      <w:r>
        <w:rPr>
          <w:rFonts w:ascii="Times New Roman"/>
          <w:color w:val="333333"/>
          <w:spacing w:val="-6"/>
          <w:sz w:val="24"/>
        </w:rPr>
        <w:t xml:space="preserve"> </w:t>
      </w:r>
      <w:r>
        <w:rPr>
          <w:rFonts w:ascii="SimSun" w:hAnsi="SimSun" w:cs="SimSun"/>
          <w:color w:val="333333"/>
          <w:spacing w:val="0"/>
          <w:sz w:val="24"/>
        </w:rPr>
        <w:t>年江苏高技术服务业营业收入增长速度慢于规模以上服务业</w:t>
      </w:r>
    </w:p>
    <w:p>
      <w:pPr>
        <w:framePr w:w="9016" w:hAnchor="text" w:x="1200" w:y="6682"/>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2020</w:t>
      </w:r>
      <w:r>
        <w:rPr>
          <w:rFonts w:ascii="Times New Roman"/>
          <w:color w:val="333333"/>
          <w:spacing w:val="-6"/>
          <w:sz w:val="24"/>
        </w:rPr>
        <w:t xml:space="preserve"> </w:t>
      </w:r>
      <w:r>
        <w:rPr>
          <w:rFonts w:ascii="SimSun" w:hAnsi="SimSun" w:cs="SimSun"/>
          <w:color w:val="333333"/>
          <w:spacing w:val="0"/>
          <w:sz w:val="24"/>
        </w:rPr>
        <w:t>年江苏新能源汽车、集成电路和太阳能电池产量的平均增长速度是</w:t>
      </w:r>
      <w:r>
        <w:rPr>
          <w:rFonts w:ascii="Times New Roman"/>
          <w:color w:val="333333"/>
          <w:spacing w:val="0"/>
          <w:sz w:val="24"/>
        </w:rPr>
        <w:t xml:space="preserve"> </w:t>
      </w:r>
      <w:r>
        <w:rPr>
          <w:rFonts w:ascii="Tahoma"/>
          <w:color w:val="333333"/>
          <w:spacing w:val="0"/>
          <w:sz w:val="24"/>
        </w:rPr>
        <w:t>26.9%</w:t>
      </w:r>
    </w:p>
    <w:p>
      <w:pPr>
        <w:framePr w:w="6106" w:hAnchor="text" w:x="1200" w:y="1120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121</w:t>
      </w:r>
      <w:r>
        <w:rPr>
          <w:rFonts w:ascii="SimSun" w:hAnsi="SimSun" w:cs="SimSun"/>
          <w:color w:val="333333"/>
          <w:spacing w:val="0"/>
          <w:sz w:val="24"/>
        </w:rPr>
        <w:t>、</w:t>
      </w:r>
      <w:r>
        <w:rPr>
          <w:rFonts w:ascii="Tahoma" w:hAnsi="Tahoma" w:cs="Tahoma"/>
          <w:color w:val="333333"/>
          <w:spacing w:val="0"/>
          <w:sz w:val="24"/>
        </w:rPr>
        <w:t>“</w:t>
      </w:r>
      <w:r>
        <w:rPr>
          <w:rFonts w:ascii="SimSun" w:hAnsi="SimSun" w:cs="SimSun"/>
          <w:color w:val="333333"/>
          <w:spacing w:val="0"/>
          <w:sz w:val="24"/>
        </w:rPr>
        <w:t>十三五</w:t>
      </w:r>
      <w:r>
        <w:rPr>
          <w:rFonts w:ascii="Tahoma" w:hAnsi="Tahoma" w:cs="Tahoma"/>
          <w:color w:val="333333"/>
          <w:spacing w:val="0"/>
          <w:sz w:val="24"/>
        </w:rPr>
        <w:t>”</w:t>
      </w:r>
      <w:r>
        <w:rPr>
          <w:rFonts w:ascii="SimSun" w:hAnsi="SimSun" w:cs="SimSun"/>
          <w:color w:val="333333"/>
          <w:spacing w:val="0"/>
          <w:sz w:val="24"/>
        </w:rPr>
        <w:t>时期，我国航天发射次数占全球的比重为</w:t>
      </w:r>
    </w:p>
    <w:p>
      <w:pPr>
        <w:framePr w:w="8076" w:hAnchor="text" w:x="1200" w:y="115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15%</w:t>
      </w:r>
    </w:p>
    <w:p>
      <w:pPr>
        <w:framePr w:w="8076" w:hAnchor="text" w:x="1200" w:y="115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122</w:t>
      </w:r>
      <w:r>
        <w:rPr>
          <w:rFonts w:ascii="SimSun" w:hAnsi="SimSun" w:cs="SimSun"/>
          <w:color w:val="333333"/>
          <w:spacing w:val="0"/>
          <w:sz w:val="24"/>
        </w:rPr>
        <w:t>、下列国家或地区中，</w:t>
      </w:r>
      <w:r>
        <w:rPr>
          <w:rFonts w:ascii="Tahoma" w:hAnsi="Tahoma" w:cs="Tahoma"/>
          <w:color w:val="333333"/>
          <w:spacing w:val="0"/>
          <w:sz w:val="24"/>
        </w:rPr>
        <w:t>2017—2020</w:t>
      </w:r>
      <w:r>
        <w:rPr>
          <w:rFonts w:ascii="Times New Roman"/>
          <w:color w:val="333333"/>
          <w:spacing w:val="-9"/>
          <w:sz w:val="24"/>
        </w:rPr>
        <w:t xml:space="preserve"> </w:t>
      </w:r>
      <w:r>
        <w:rPr>
          <w:rFonts w:ascii="SimSun" w:hAnsi="SimSun" w:cs="SimSun"/>
          <w:color w:val="333333"/>
          <w:spacing w:val="0"/>
          <w:sz w:val="24"/>
        </w:rPr>
        <w:t>年发射数量年均增速为负的是</w:t>
      </w:r>
    </w:p>
    <w:p>
      <w:pPr>
        <w:framePr w:w="8076" w:hAnchor="text" w:x="1200" w:y="11521"/>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中国</w:t>
      </w:r>
      <w:r>
        <w:rPr>
          <w:rFonts w:ascii="Times New Roman"/>
          <w:color w:val="333333"/>
          <w:spacing w:val="1020"/>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美国</w:t>
      </w:r>
      <w:r>
        <w:rPr>
          <w:rFonts w:ascii="Times New Roman"/>
          <w:color w:val="333333"/>
          <w:spacing w:val="1020"/>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俄罗斯</w:t>
      </w:r>
      <w:r>
        <w:rPr>
          <w:rFonts w:ascii="Times New Roman"/>
          <w:color w:val="333333"/>
          <w:spacing w:val="1606"/>
          <w:sz w:val="24"/>
        </w:rPr>
        <w:t xml:space="preserve"> </w:t>
      </w: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欧洲</w:t>
      </w:r>
    </w:p>
    <w:p>
      <w:pPr>
        <w:framePr w:w="8076" w:hAnchor="text" w:x="1200" w:y="11521"/>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123</w:t>
      </w:r>
      <w:r>
        <w:rPr>
          <w:rFonts w:ascii="SimSun" w:hAnsi="SimSun" w:cs="SimSun"/>
          <w:color w:val="333333"/>
          <w:spacing w:val="0"/>
          <w:sz w:val="24"/>
        </w:rPr>
        <w:t>、</w:t>
      </w:r>
      <w:r>
        <w:rPr>
          <w:rFonts w:ascii="Tahoma" w:hAnsi="Tahoma" w:cs="Tahoma"/>
          <w:color w:val="333333"/>
          <w:spacing w:val="0"/>
          <w:sz w:val="24"/>
        </w:rPr>
        <w:t>2016—2020</w:t>
      </w:r>
      <w:r>
        <w:rPr>
          <w:rFonts w:ascii="Times New Roman"/>
          <w:color w:val="333333"/>
          <w:spacing w:val="-9"/>
          <w:sz w:val="24"/>
        </w:rPr>
        <w:t xml:space="preserve"> </w:t>
      </w:r>
      <w:r>
        <w:rPr>
          <w:rFonts w:ascii="SimSun" w:hAnsi="SimSun" w:cs="SimSun"/>
          <w:color w:val="333333"/>
          <w:spacing w:val="0"/>
          <w:sz w:val="24"/>
        </w:rPr>
        <w:t>年全球主要国家或地区单次发射航天器的最大数量</w:t>
      </w:r>
    </w:p>
    <w:p>
      <w:pPr>
        <w:framePr w:w="1194" w:hAnchor="text" w:x="3204" w:y="115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20%</w:t>
      </w:r>
    </w:p>
    <w:p>
      <w:pPr>
        <w:framePr w:w="1197" w:hAnchor="text" w:x="5237" w:y="115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25%</w:t>
      </w:r>
    </w:p>
    <w:p>
      <w:pPr>
        <w:framePr w:w="1216" w:hAnchor="text" w:x="8098" w:y="115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30%</w:t>
      </w:r>
    </w:p>
    <w:p>
      <w:pPr>
        <w:framePr w:w="1793" w:hAnchor="text" w:x="1200" w:y="127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大于</w:t>
      </w:r>
      <w:r>
        <w:rPr>
          <w:rFonts w:ascii="Times New Roman"/>
          <w:color w:val="333333"/>
          <w:spacing w:val="0"/>
          <w:sz w:val="24"/>
        </w:rPr>
        <w:t xml:space="preserve"> </w:t>
      </w:r>
      <w:r>
        <w:rPr>
          <w:rFonts w:ascii="Tahoma"/>
          <w:color w:val="333333"/>
          <w:spacing w:val="1"/>
          <w:sz w:val="24"/>
        </w:rPr>
        <w:t>24</w:t>
      </w:r>
      <w:r>
        <w:rPr>
          <w:rFonts w:ascii="Times New Roman"/>
          <w:color w:val="333333"/>
          <w:spacing w:val="-10"/>
          <w:sz w:val="24"/>
        </w:rPr>
        <w:t xml:space="preserve"> </w:t>
      </w:r>
      <w:r>
        <w:rPr>
          <w:rFonts w:ascii="SimSun" w:hAnsi="SimSun" w:cs="SimSun"/>
          <w:color w:val="333333"/>
          <w:spacing w:val="0"/>
          <w:sz w:val="24"/>
        </w:rPr>
        <w:t>枚</w:t>
      </w:r>
    </w:p>
    <w:p>
      <w:pPr>
        <w:framePr w:w="1793" w:hAnchor="text" w:x="1200" w:y="1276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小于</w:t>
      </w:r>
      <w:r>
        <w:rPr>
          <w:rFonts w:ascii="Times New Roman"/>
          <w:color w:val="333333"/>
          <w:spacing w:val="0"/>
          <w:sz w:val="24"/>
        </w:rPr>
        <w:t xml:space="preserve"> </w:t>
      </w:r>
      <w:r>
        <w:rPr>
          <w:rFonts w:ascii="Tahoma"/>
          <w:color w:val="333333"/>
          <w:spacing w:val="1"/>
          <w:sz w:val="24"/>
        </w:rPr>
        <w:t>11</w:t>
      </w:r>
      <w:r>
        <w:rPr>
          <w:rFonts w:ascii="Times New Roman"/>
          <w:color w:val="333333"/>
          <w:spacing w:val="-10"/>
          <w:sz w:val="24"/>
        </w:rPr>
        <w:t xml:space="preserve"> </w:t>
      </w:r>
      <w:r>
        <w:rPr>
          <w:rFonts w:ascii="SimSun" w:hAnsi="SimSun" w:cs="SimSun"/>
          <w:color w:val="333333"/>
          <w:spacing w:val="0"/>
          <w:sz w:val="24"/>
        </w:rPr>
        <w:t>枚</w:t>
      </w:r>
    </w:p>
    <w:p>
      <w:pPr>
        <w:framePr w:w="3869" w:hAnchor="text" w:x="5258" w:y="1276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大于</w:t>
      </w:r>
      <w:r>
        <w:rPr>
          <w:rFonts w:ascii="Times New Roman"/>
          <w:color w:val="333333"/>
          <w:spacing w:val="0"/>
          <w:sz w:val="24"/>
        </w:rPr>
        <w:t xml:space="preserve"> </w:t>
      </w:r>
      <w:r>
        <w:rPr>
          <w:rFonts w:ascii="Tahoma"/>
          <w:color w:val="333333"/>
          <w:spacing w:val="1"/>
          <w:sz w:val="24"/>
        </w:rPr>
        <w:t>16</w:t>
      </w:r>
      <w:r>
        <w:rPr>
          <w:rFonts w:ascii="Times New Roman"/>
          <w:color w:val="333333"/>
          <w:spacing w:val="-7"/>
          <w:sz w:val="24"/>
        </w:rPr>
        <w:t xml:space="preserve"> </w:t>
      </w:r>
      <w:r>
        <w:rPr>
          <w:rFonts w:ascii="SimSun" w:hAnsi="SimSun" w:cs="SimSun"/>
          <w:color w:val="333333"/>
          <w:spacing w:val="0"/>
          <w:sz w:val="24"/>
        </w:rPr>
        <w:t>枚且不大于</w:t>
      </w:r>
      <w:r>
        <w:rPr>
          <w:rFonts w:ascii="Times New Roman"/>
          <w:color w:val="333333"/>
          <w:spacing w:val="0"/>
          <w:sz w:val="24"/>
        </w:rPr>
        <w:t xml:space="preserve"> </w:t>
      </w:r>
      <w:r>
        <w:rPr>
          <w:rFonts w:ascii="Tahoma"/>
          <w:color w:val="333333"/>
          <w:spacing w:val="1"/>
          <w:sz w:val="24"/>
        </w:rPr>
        <w:t>24</w:t>
      </w:r>
      <w:r>
        <w:rPr>
          <w:rFonts w:ascii="Times New Roman"/>
          <w:color w:val="333333"/>
          <w:spacing w:val="-10"/>
          <w:sz w:val="24"/>
        </w:rPr>
        <w:t xml:space="preserve"> </w:t>
      </w:r>
      <w:r>
        <w:rPr>
          <w:rFonts w:ascii="SimSun" w:hAnsi="SimSun" w:cs="SimSun"/>
          <w:color w:val="333333"/>
          <w:spacing w:val="0"/>
          <w:sz w:val="24"/>
        </w:rPr>
        <w:t>枚</w:t>
      </w:r>
    </w:p>
    <w:p>
      <w:pPr>
        <w:framePr w:w="3869" w:hAnchor="text" w:x="5258" w:y="12766"/>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SimSun" w:hAnsi="SimSun" w:cs="SimSun"/>
          <w:color w:val="333333"/>
          <w:spacing w:val="0"/>
          <w:sz w:val="24"/>
        </w:rPr>
        <w:t>不小于</w:t>
      </w:r>
      <w:r>
        <w:rPr>
          <w:rFonts w:ascii="Times New Roman"/>
          <w:color w:val="333333"/>
          <w:spacing w:val="0"/>
          <w:sz w:val="24"/>
        </w:rPr>
        <w:t xml:space="preserve"> </w:t>
      </w:r>
      <w:r>
        <w:rPr>
          <w:rFonts w:ascii="Tahoma"/>
          <w:color w:val="333333"/>
          <w:spacing w:val="1"/>
          <w:sz w:val="24"/>
        </w:rPr>
        <w:t>11</w:t>
      </w:r>
      <w:r>
        <w:rPr>
          <w:rFonts w:ascii="Times New Roman"/>
          <w:color w:val="333333"/>
          <w:spacing w:val="-7"/>
          <w:sz w:val="24"/>
        </w:rPr>
        <w:t xml:space="preserve"> </w:t>
      </w:r>
      <w:r>
        <w:rPr>
          <w:rFonts w:ascii="SimSun" w:hAnsi="SimSun" w:cs="SimSun"/>
          <w:color w:val="333333"/>
          <w:spacing w:val="0"/>
          <w:sz w:val="24"/>
        </w:rPr>
        <w:t>枚，且不大于</w:t>
      </w:r>
      <w:r>
        <w:rPr>
          <w:rFonts w:ascii="Times New Roman"/>
          <w:color w:val="333333"/>
          <w:spacing w:val="0"/>
          <w:sz w:val="24"/>
        </w:rPr>
        <w:t xml:space="preserve"> </w:t>
      </w:r>
      <w:r>
        <w:rPr>
          <w:rFonts w:ascii="Tahoma"/>
          <w:color w:val="333333"/>
          <w:spacing w:val="1"/>
          <w:sz w:val="24"/>
        </w:rPr>
        <w:t>11</w:t>
      </w:r>
      <w:r>
        <w:rPr>
          <w:rFonts w:ascii="Times New Roman"/>
          <w:color w:val="333333"/>
          <w:spacing w:val="-10"/>
          <w:sz w:val="24"/>
        </w:rPr>
        <w:t xml:space="preserve"> </w:t>
      </w:r>
      <w:r>
        <w:rPr>
          <w:rFonts w:ascii="SimSun" w:hAnsi="SimSun" w:cs="SimSun"/>
          <w:color w:val="333333"/>
          <w:spacing w:val="0"/>
          <w:sz w:val="24"/>
        </w:rPr>
        <w:t>枚</w:t>
      </w:r>
    </w:p>
    <w:p>
      <w:pPr>
        <w:framePr w:w="9994" w:hAnchor="text" w:x="1200" w:y="1338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124</w:t>
      </w:r>
      <w:r>
        <w:rPr>
          <w:rFonts w:ascii="SimSun" w:hAnsi="SimSun" w:cs="SimSun"/>
          <w:color w:val="333333"/>
          <w:spacing w:val="0"/>
          <w:sz w:val="24"/>
        </w:rPr>
        <w:t>、下列饼图中，能正确反映对应年份中国、美国、俄罗斯及其他国家和地区航天器发射数</w:t>
      </w:r>
    </w:p>
    <w:p>
      <w:pPr>
        <w:framePr w:w="1920" w:hAnchor="text" w:x="720" w:y="13734"/>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量占比关系的是</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21</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1"/>
          <w:cols w:sep="0" w:space="720"/>
          <w:titlePg w:val="0"/>
          <w:docGrid w:linePitch="1"/>
        </w:sectPr>
      </w:pPr>
      <w:r>
        <w:rPr>
          <w:noProof/>
        </w:rPr>
        <w:pict>
          <v:shape id="_x0000_s1041" type="#_x0000_t75" style="width:247.3pt;height:144.55pt;margin-top:190.65pt;margin-left:59pt;mso-position-horizontal-relative:page;mso-position-vertical-relative:page;position:absolute;z-index:-251640832">
            <v:imagedata r:id="rId15" o:title=""/>
          </v:shape>
        </w:pict>
      </w:r>
      <w:r>
        <w:rPr>
          <w:noProof/>
        </w:rPr>
        <w:pict>
          <v:shape id="_x0000_s1042" type="#_x0000_t75" style="width:461.7pt;height:150.55pt;margin-top:410.95pt;margin-left:35pt;mso-position-horizontal-relative:page;mso-position-vertical-relative:page;position:absolute;z-index:-251641856">
            <v:imagedata r:id="rId16" o:title=""/>
          </v:shape>
        </w:pict>
      </w:r>
    </w:p>
    <w:p>
      <w:pPr>
        <w:spacing w:before="0" w:after="0" w:line="0" w:lineRule="atLeast"/>
        <w:ind w:left="0" w:right="0" w:firstLine="0"/>
        <w:jc w:val="left"/>
        <w:rPr>
          <w:rFonts w:ascii="Arial"/>
          <w:color w:val="FF0000"/>
          <w:spacing w:val="0"/>
          <w:sz w:val="2"/>
        </w:rPr>
      </w:pPr>
      <w:bookmarkStart w:id="21" w:name="br22"/>
      <w:bookmarkEnd w:id="21"/>
      <w:r>
        <w:rPr>
          <w:rFonts w:ascii="Arial"/>
          <w:color w:val="FF0000"/>
          <w:spacing w:val="0"/>
          <w:sz w:val="2"/>
        </w:rPr>
        <w:t xml:space="preserve"> </w:t>
      </w:r>
    </w:p>
    <w:p>
      <w:pPr>
        <w:framePr w:w="624" w:hAnchor="text" w:x="1200" w:y="32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p>
    <w:p>
      <w:pPr>
        <w:framePr w:w="622" w:hAnchor="text" w:x="5933" w:y="32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p>
    <w:p>
      <w:pPr>
        <w:framePr w:w="624" w:hAnchor="text" w:x="1200" w:y="594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p>
    <w:p>
      <w:pPr>
        <w:framePr w:w="643" w:hAnchor="text" w:x="6458" w:y="594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p>
    <w:p>
      <w:pPr>
        <w:framePr w:w="3754" w:hAnchor="text" w:x="1200" w:y="6258"/>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125</w:t>
      </w:r>
      <w:r>
        <w:rPr>
          <w:rFonts w:ascii="SimSun" w:hAnsi="SimSun" w:cs="SimSun"/>
          <w:color w:val="333333"/>
          <w:spacing w:val="0"/>
          <w:sz w:val="24"/>
        </w:rPr>
        <w:t>、不能从上述资料中推出的是</w:t>
      </w:r>
    </w:p>
    <w:p>
      <w:pPr>
        <w:framePr w:w="7776" w:hAnchor="text" w:x="1200" w:y="657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hAnsi="Tahoma" w:cs="Tahoma"/>
          <w:color w:val="333333"/>
          <w:spacing w:val="0"/>
          <w:sz w:val="24"/>
        </w:rPr>
        <w:t>2017—2020</w:t>
      </w:r>
      <w:r>
        <w:rPr>
          <w:rFonts w:ascii="Times New Roman"/>
          <w:color w:val="333333"/>
          <w:spacing w:val="-6"/>
          <w:sz w:val="24"/>
        </w:rPr>
        <w:t xml:space="preserve"> </w:t>
      </w:r>
      <w:r>
        <w:rPr>
          <w:rFonts w:ascii="SimSun" w:hAnsi="SimSun" w:cs="SimSun"/>
          <w:color w:val="333333"/>
          <w:spacing w:val="0"/>
          <w:sz w:val="24"/>
        </w:rPr>
        <w:t>年全球航天器发射数量增速最慢的是</w:t>
      </w:r>
      <w:r>
        <w:rPr>
          <w:rFonts w:ascii="Times New Roman"/>
          <w:color w:val="333333"/>
          <w:spacing w:val="0"/>
          <w:sz w:val="24"/>
        </w:rPr>
        <w:t xml:space="preserve"> </w:t>
      </w:r>
      <w:r>
        <w:rPr>
          <w:rFonts w:ascii="Tahoma"/>
          <w:color w:val="333333"/>
          <w:spacing w:val="0"/>
          <w:sz w:val="24"/>
        </w:rPr>
        <w:t>2018</w:t>
      </w:r>
      <w:r>
        <w:rPr>
          <w:rFonts w:ascii="Times New Roman"/>
          <w:color w:val="333333"/>
          <w:spacing w:val="-9"/>
          <w:sz w:val="24"/>
        </w:rPr>
        <w:t xml:space="preserve"> </w:t>
      </w:r>
      <w:r>
        <w:rPr>
          <w:rFonts w:ascii="SimSun" w:hAnsi="SimSun" w:cs="SimSun"/>
          <w:color w:val="333333"/>
          <w:spacing w:val="0"/>
          <w:sz w:val="24"/>
        </w:rPr>
        <w:t>年</w:t>
      </w:r>
    </w:p>
    <w:p>
      <w:pPr>
        <w:framePr w:w="7776" w:hAnchor="text" w:x="1200" w:y="657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hAnsi="Tahoma" w:cs="Tahoma"/>
          <w:color w:val="333333"/>
          <w:spacing w:val="0"/>
          <w:sz w:val="24"/>
        </w:rPr>
        <w:t>2017—2020</w:t>
      </w:r>
      <w:r>
        <w:rPr>
          <w:rFonts w:ascii="Times New Roman"/>
          <w:color w:val="333333"/>
          <w:spacing w:val="-6"/>
          <w:sz w:val="24"/>
        </w:rPr>
        <w:t xml:space="preserve"> </w:t>
      </w:r>
      <w:r>
        <w:rPr>
          <w:rFonts w:ascii="SimSun" w:hAnsi="SimSun" w:cs="SimSun"/>
          <w:color w:val="333333"/>
          <w:spacing w:val="0"/>
          <w:sz w:val="24"/>
        </w:rPr>
        <w:t>年俄罗斯与美国发射航天器的数量差距逐年增大</w:t>
      </w:r>
    </w:p>
    <w:p>
      <w:pPr>
        <w:framePr w:w="7776" w:hAnchor="text" w:x="1200" w:y="657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hAnsi="Tahoma" w:cs="Tahoma"/>
          <w:color w:val="333333"/>
          <w:spacing w:val="0"/>
          <w:sz w:val="24"/>
        </w:rPr>
        <w:t>2016—2020</w:t>
      </w:r>
      <w:r>
        <w:rPr>
          <w:rFonts w:ascii="Times New Roman"/>
          <w:color w:val="333333"/>
          <w:spacing w:val="-6"/>
          <w:sz w:val="24"/>
        </w:rPr>
        <w:t xml:space="preserve"> </w:t>
      </w:r>
      <w:r>
        <w:rPr>
          <w:rFonts w:ascii="SimSun" w:hAnsi="SimSun" w:cs="SimSun"/>
          <w:color w:val="333333"/>
          <w:spacing w:val="0"/>
          <w:sz w:val="24"/>
        </w:rPr>
        <w:t>年中国单次发射航天器的平均数量大于</w:t>
      </w:r>
      <w:r>
        <w:rPr>
          <w:rFonts w:ascii="Times New Roman"/>
          <w:color w:val="333333"/>
          <w:spacing w:val="0"/>
          <w:sz w:val="24"/>
        </w:rPr>
        <w:t xml:space="preserve"> </w:t>
      </w:r>
      <w:r>
        <w:rPr>
          <w:rFonts w:ascii="Tahoma"/>
          <w:color w:val="333333"/>
          <w:spacing w:val="0"/>
          <w:sz w:val="24"/>
        </w:rPr>
        <w:t>2</w:t>
      </w:r>
      <w:r>
        <w:rPr>
          <w:rFonts w:ascii="Times New Roman"/>
          <w:color w:val="333333"/>
          <w:spacing w:val="-6"/>
          <w:sz w:val="24"/>
        </w:rPr>
        <w:t xml:space="preserve"> </w:t>
      </w:r>
      <w:r>
        <w:rPr>
          <w:rFonts w:ascii="SimSun" w:hAnsi="SimSun" w:cs="SimSun"/>
          <w:color w:val="333333"/>
          <w:spacing w:val="0"/>
          <w:sz w:val="24"/>
        </w:rPr>
        <w:t>枚</w:t>
      </w:r>
    </w:p>
    <w:p>
      <w:pPr>
        <w:framePr w:w="7776" w:hAnchor="text" w:x="1200" w:y="6570"/>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2019</w:t>
      </w:r>
      <w:r>
        <w:rPr>
          <w:rFonts w:ascii="Times New Roman"/>
          <w:color w:val="333333"/>
          <w:spacing w:val="-6"/>
          <w:sz w:val="24"/>
        </w:rPr>
        <w:t xml:space="preserve"> </w:t>
      </w:r>
      <w:r>
        <w:rPr>
          <w:rFonts w:ascii="SimSun" w:hAnsi="SimSun" w:cs="SimSun"/>
          <w:color w:val="333333"/>
          <w:spacing w:val="0"/>
          <w:sz w:val="24"/>
        </w:rPr>
        <w:t>年全球主要国家或地区中发射航天器数量增速最快的是俄罗斯</w:t>
      </w:r>
    </w:p>
    <w:p>
      <w:pPr>
        <w:framePr w:w="6586" w:hAnchor="text" w:x="1200" w:y="1473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126</w:t>
      </w:r>
      <w:r>
        <w:rPr>
          <w:rFonts w:ascii="SimSun" w:hAnsi="SimSun" w:cs="SimSun"/>
          <w:color w:val="333333"/>
          <w:spacing w:val="0"/>
          <w:sz w:val="24"/>
        </w:rPr>
        <w:t>、</w:t>
      </w:r>
      <w:r>
        <w:rPr>
          <w:rFonts w:ascii="Tahoma" w:hAnsi="Tahoma" w:cs="Tahoma"/>
          <w:color w:val="333333"/>
          <w:spacing w:val="0"/>
          <w:sz w:val="24"/>
        </w:rPr>
        <w:t>“</w:t>
      </w:r>
      <w:r>
        <w:rPr>
          <w:rFonts w:ascii="SimSun" w:hAnsi="SimSun" w:cs="SimSun"/>
          <w:color w:val="333333"/>
          <w:spacing w:val="0"/>
          <w:sz w:val="24"/>
        </w:rPr>
        <w:t>十三五</w:t>
      </w:r>
      <w:r>
        <w:rPr>
          <w:rFonts w:ascii="Tahoma" w:hAnsi="Tahoma" w:cs="Tahoma"/>
          <w:color w:val="333333"/>
          <w:spacing w:val="0"/>
          <w:sz w:val="24"/>
        </w:rPr>
        <w:t>”</w:t>
      </w:r>
      <w:r>
        <w:rPr>
          <w:rFonts w:ascii="SimSun" w:hAnsi="SimSun" w:cs="SimSun"/>
          <w:color w:val="333333"/>
          <w:spacing w:val="0"/>
          <w:sz w:val="24"/>
        </w:rPr>
        <w:t>时期，我国住房公积金实缴余额年均增量为：</w:t>
      </w:r>
    </w:p>
    <w:p>
      <w:pPr>
        <w:framePr w:w="1937" w:hAnchor="text" w:x="1200" w:y="150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0.39</w:t>
      </w:r>
      <w:r>
        <w:rPr>
          <w:rFonts w:ascii="Times New Roman"/>
          <w:color w:val="333333"/>
          <w:spacing w:val="-9"/>
          <w:sz w:val="24"/>
        </w:rPr>
        <w:t xml:space="preserve"> </w:t>
      </w:r>
      <w:r>
        <w:rPr>
          <w:rFonts w:ascii="SimSun" w:hAnsi="SimSun" w:cs="SimSun"/>
          <w:color w:val="333333"/>
          <w:spacing w:val="0"/>
          <w:sz w:val="24"/>
        </w:rPr>
        <w:t>万亿元</w:t>
      </w:r>
    </w:p>
    <w:p>
      <w:pPr>
        <w:framePr w:w="1697" w:hAnchor="text" w:x="4051" w:y="150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0.43</w:t>
      </w:r>
      <w:r>
        <w:rPr>
          <w:rFonts w:ascii="Times New Roman"/>
          <w:color w:val="333333"/>
          <w:spacing w:val="-9"/>
          <w:sz w:val="24"/>
        </w:rPr>
        <w:t xml:space="preserve"> </w:t>
      </w:r>
      <w:r>
        <w:rPr>
          <w:rFonts w:ascii="SimSun" w:hAnsi="SimSun" w:cs="SimSun"/>
          <w:color w:val="333333"/>
          <w:spacing w:val="0"/>
          <w:sz w:val="24"/>
        </w:rPr>
        <w:t>万亿</w:t>
      </w:r>
    </w:p>
    <w:p>
      <w:pPr>
        <w:framePr w:w="1937" w:hAnchor="text" w:x="6814" w:y="150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0.54</w:t>
      </w:r>
      <w:r>
        <w:rPr>
          <w:rFonts w:ascii="Times New Roman"/>
          <w:color w:val="333333"/>
          <w:spacing w:val="-9"/>
          <w:sz w:val="24"/>
        </w:rPr>
        <w:t xml:space="preserve"> </w:t>
      </w:r>
      <w:r>
        <w:rPr>
          <w:rFonts w:ascii="SimSun" w:hAnsi="SimSun" w:cs="SimSun"/>
          <w:color w:val="333333"/>
          <w:spacing w:val="0"/>
          <w:sz w:val="24"/>
        </w:rPr>
        <w:t>万亿元</w:t>
      </w:r>
    </w:p>
    <w:p>
      <w:pPr>
        <w:framePr w:w="1958" w:hAnchor="text" w:x="9425" w:y="150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0.65</w:t>
      </w:r>
      <w:r>
        <w:rPr>
          <w:rFonts w:ascii="Times New Roman"/>
          <w:color w:val="333333"/>
          <w:spacing w:val="-9"/>
          <w:sz w:val="24"/>
        </w:rPr>
        <w:t xml:space="preserve"> </w:t>
      </w:r>
      <w:r>
        <w:rPr>
          <w:rFonts w:ascii="SimSun" w:hAnsi="SimSun" w:cs="SimSun"/>
          <w:color w:val="333333"/>
          <w:spacing w:val="0"/>
          <w:sz w:val="24"/>
        </w:rPr>
        <w:t>万亿元</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22</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2"/>
          <w:cols w:sep="0" w:space="720"/>
          <w:titlePg w:val="0"/>
          <w:docGrid w:linePitch="1"/>
        </w:sectPr>
      </w:pPr>
      <w:r>
        <w:rPr>
          <w:noProof/>
        </w:rPr>
        <w:pict>
          <v:shape id="_x0000_s1043" type="#_x0000_t75" style="width:188pt;height:141.55pt;margin-top:35pt;margin-left:78.2pt;mso-position-horizontal-relative:page;mso-position-vertical-relative:page;position:absolute;z-index:-251635712">
            <v:imagedata r:id="rId17" o:title=""/>
          </v:shape>
        </w:pict>
      </w:r>
      <w:r>
        <w:rPr>
          <w:noProof/>
        </w:rPr>
        <w:pict>
          <v:shape id="_x0000_s1044" type="#_x0000_t75" style="width:182pt;height:137.7pt;margin-top:38.7pt;margin-left:314.7pt;mso-position-horizontal-relative:page;mso-position-vertical-relative:page;position:absolute;z-index:-251636736">
            <v:imagedata r:id="rId18" o:title=""/>
          </v:shape>
        </w:pict>
      </w:r>
      <w:r>
        <w:rPr>
          <w:noProof/>
        </w:rPr>
        <w:pict>
          <v:shape id="_x0000_s1045" type="#_x0000_t75" style="width:203pt;height:128pt;margin-top:182.5pt;margin-left:78.2pt;mso-position-horizontal-relative:page;mso-position-vertical-relative:page;position:absolute;z-index:-251637760">
            <v:imagedata r:id="rId19" o:title=""/>
          </v:shape>
        </w:pict>
      </w:r>
      <w:r>
        <w:rPr>
          <w:noProof/>
        </w:rPr>
        <w:pict>
          <v:shape id="_x0000_s1046" type="#_x0000_t75" style="width:215pt;height:132.55pt;margin-top:177.9pt;margin-left:342.1pt;mso-position-horizontal-relative:page;mso-position-vertical-relative:page;position:absolute;z-index:-251638784">
            <v:imagedata r:id="rId20" o:title=""/>
          </v:shape>
        </w:pict>
      </w:r>
      <w:r>
        <w:rPr>
          <w:noProof/>
        </w:rPr>
        <w:pict>
          <v:shape id="_x0000_s1047" type="#_x0000_t75" style="width:500.5pt;height:333.3pt;margin-top:389.7pt;margin-left:35pt;mso-position-horizontal-relative:page;mso-position-vertical-relative:page;position:absolute;z-index:-251639808">
            <v:imagedata r:id="rId21" o:title=""/>
          </v:shape>
        </w:pict>
      </w:r>
    </w:p>
    <w:p>
      <w:pPr>
        <w:spacing w:before="0" w:after="0" w:line="0" w:lineRule="atLeast"/>
        <w:ind w:left="0" w:right="0" w:firstLine="0"/>
        <w:jc w:val="left"/>
        <w:rPr>
          <w:rFonts w:ascii="Arial"/>
          <w:color w:val="FF0000"/>
          <w:spacing w:val="0"/>
          <w:sz w:val="2"/>
        </w:rPr>
      </w:pPr>
      <w:bookmarkStart w:id="22" w:name="br23"/>
      <w:bookmarkEnd w:id="22"/>
      <w:r>
        <w:rPr>
          <w:rFonts w:ascii="Arial"/>
          <w:color w:val="FF0000"/>
          <w:spacing w:val="0"/>
          <w:sz w:val="2"/>
        </w:rPr>
        <w:t xml:space="preserve"> </w:t>
      </w:r>
    </w:p>
    <w:p>
      <w:pPr>
        <w:framePr w:w="6010" w:hAnchor="text" w:x="720" w:y="7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127</w:t>
      </w:r>
      <w:r>
        <w:rPr>
          <w:rFonts w:ascii="SimSun" w:hAnsi="SimSun" w:cs="SimSun"/>
          <w:color w:val="333333"/>
          <w:spacing w:val="0"/>
          <w:sz w:val="24"/>
        </w:rPr>
        <w:t>、</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年我国实缴职工的人均实缴住房公积金为：</w:t>
      </w:r>
    </w:p>
    <w:p>
      <w:pPr>
        <w:framePr w:w="6010" w:hAnchor="text" w:x="720" w:y="721"/>
        <w:widowControl w:val="0"/>
        <w:autoSpaceDE w:val="0"/>
        <w:autoSpaceDN w:val="0"/>
        <w:spacing w:before="22" w:after="0" w:line="290" w:lineRule="exact"/>
        <w:ind w:left="48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1.50</w:t>
      </w:r>
      <w:r>
        <w:rPr>
          <w:rFonts w:ascii="Times New Roman"/>
          <w:color w:val="333333"/>
          <w:spacing w:val="-9"/>
          <w:sz w:val="24"/>
        </w:rPr>
        <w:t xml:space="preserve"> </w:t>
      </w:r>
      <w:r>
        <w:rPr>
          <w:rFonts w:ascii="SimSun" w:hAnsi="SimSun" w:cs="SimSun"/>
          <w:color w:val="333333"/>
          <w:spacing w:val="0"/>
          <w:sz w:val="24"/>
        </w:rPr>
        <w:t>万元</w:t>
      </w:r>
      <w:r>
        <w:rPr>
          <w:rFonts w:ascii="Times New Roman"/>
          <w:color w:val="333333"/>
          <w:spacing w:val="1320"/>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1.61</w:t>
      </w:r>
      <w:r>
        <w:rPr>
          <w:rFonts w:ascii="Times New Roman"/>
          <w:color w:val="333333"/>
          <w:spacing w:val="-7"/>
          <w:sz w:val="24"/>
        </w:rPr>
        <w:t xml:space="preserve"> </w:t>
      </w:r>
      <w:r>
        <w:rPr>
          <w:rFonts w:ascii="SimSun" w:hAnsi="SimSun" w:cs="SimSun"/>
          <w:color w:val="333333"/>
          <w:spacing w:val="0"/>
          <w:sz w:val="24"/>
        </w:rPr>
        <w:t>万元</w:t>
      </w:r>
    </w:p>
    <w:p>
      <w:pPr>
        <w:framePr w:w="1699" w:hAnchor="text" w:x="6842" w:y="103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1.71</w:t>
      </w:r>
      <w:r>
        <w:rPr>
          <w:rFonts w:ascii="Times New Roman"/>
          <w:color w:val="333333"/>
          <w:spacing w:val="-7"/>
          <w:sz w:val="24"/>
        </w:rPr>
        <w:t xml:space="preserve"> </w:t>
      </w:r>
      <w:r>
        <w:rPr>
          <w:rFonts w:ascii="SimSun" w:hAnsi="SimSun" w:cs="SimSun"/>
          <w:color w:val="333333"/>
          <w:spacing w:val="0"/>
          <w:sz w:val="24"/>
        </w:rPr>
        <w:t>万元</w:t>
      </w:r>
    </w:p>
    <w:p>
      <w:pPr>
        <w:framePr w:w="1716" w:hAnchor="text" w:x="9382" w:y="103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1.87</w:t>
      </w:r>
      <w:r>
        <w:rPr>
          <w:rFonts w:ascii="Times New Roman"/>
          <w:color w:val="333333"/>
          <w:spacing w:val="-9"/>
          <w:sz w:val="24"/>
        </w:rPr>
        <w:t xml:space="preserve"> </w:t>
      </w:r>
      <w:r>
        <w:rPr>
          <w:rFonts w:ascii="SimSun" w:hAnsi="SimSun" w:cs="SimSun"/>
          <w:color w:val="333333"/>
          <w:spacing w:val="0"/>
          <w:sz w:val="24"/>
        </w:rPr>
        <w:t>万元</w:t>
      </w:r>
    </w:p>
    <w:p>
      <w:pPr>
        <w:framePr w:w="10150" w:hAnchor="text" w:x="1200" w:y="1342"/>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128</w:t>
      </w:r>
      <w:r>
        <w:rPr>
          <w:rFonts w:ascii="SimSun" w:hAnsi="SimSun" w:cs="SimSun"/>
          <w:color w:val="333333"/>
          <w:spacing w:val="0"/>
          <w:sz w:val="24"/>
        </w:rPr>
        <w:t>、设</w:t>
      </w:r>
      <w:r>
        <w:rPr>
          <w:rFonts w:ascii="Times New Roman"/>
          <w:color w:val="333333"/>
          <w:spacing w:val="0"/>
          <w:sz w:val="24"/>
        </w:rPr>
        <w:t xml:space="preserve"> </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年我国住房公积金实缴额、实缴余额、实缴职工人数、实缴单位数的增速分别为</w:t>
      </w:r>
    </w:p>
    <w:p>
      <w:pPr>
        <w:framePr w:w="2640" w:hAnchor="text" w:x="2489" w:y="1823"/>
        <w:widowControl w:val="0"/>
        <w:autoSpaceDE w:val="0"/>
        <w:autoSpaceDN w:val="0"/>
        <w:spacing w:before="0" w:after="0" w:line="240" w:lineRule="exact"/>
        <w:ind w:left="0" w:right="0" w:firstLine="0"/>
        <w:jc w:val="left"/>
        <w:rPr>
          <w:rFonts w:ascii="Times New Roman"/>
          <w:color w:val="000000"/>
          <w:spacing w:val="0"/>
          <w:sz w:val="24"/>
        </w:rPr>
      </w:pPr>
      <w:r>
        <w:rPr>
          <w:rFonts w:ascii="SimSun" w:hAnsi="SimSun" w:cs="SimSun"/>
          <w:color w:val="333333"/>
          <w:spacing w:val="0"/>
          <w:sz w:val="24"/>
        </w:rPr>
        <w:t>则下列关系正确的是：</w:t>
      </w:r>
    </w:p>
    <w:p>
      <w:pPr>
        <w:framePr w:w="8726" w:hAnchor="text" w:x="1200" w:y="4573"/>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129</w:t>
      </w:r>
      <w:r>
        <w:rPr>
          <w:rFonts w:ascii="SimSun" w:hAnsi="SimSun" w:cs="SimSun"/>
          <w:color w:val="333333"/>
          <w:spacing w:val="0"/>
          <w:sz w:val="24"/>
        </w:rPr>
        <w:t>、</w:t>
      </w:r>
      <w:r>
        <w:rPr>
          <w:rFonts w:ascii="Tahoma"/>
          <w:color w:val="333333"/>
          <w:spacing w:val="0"/>
          <w:sz w:val="24"/>
        </w:rPr>
        <w:t>2016-2020</w:t>
      </w:r>
      <w:r>
        <w:rPr>
          <w:rFonts w:ascii="Times New Roman"/>
          <w:color w:val="333333"/>
          <w:spacing w:val="-9"/>
          <w:sz w:val="24"/>
        </w:rPr>
        <w:t xml:space="preserve"> </w:t>
      </w:r>
      <w:r>
        <w:rPr>
          <w:rFonts w:ascii="SimSun" w:hAnsi="SimSun" w:cs="SimSun"/>
          <w:color w:val="333333"/>
          <w:spacing w:val="0"/>
          <w:sz w:val="24"/>
        </w:rPr>
        <w:t>年我国住房公积金实缴职工人数年增长超过</w:t>
      </w:r>
      <w:r>
        <w:rPr>
          <w:rFonts w:ascii="Times New Roman"/>
          <w:color w:val="333333"/>
          <w:spacing w:val="0"/>
          <w:sz w:val="24"/>
        </w:rPr>
        <w:t xml:space="preserve"> </w:t>
      </w:r>
      <w:r>
        <w:rPr>
          <w:rFonts w:ascii="Tahoma"/>
          <w:color w:val="333333"/>
          <w:spacing w:val="0"/>
          <w:sz w:val="24"/>
        </w:rPr>
        <w:t>4%</w:t>
      </w:r>
      <w:r>
        <w:rPr>
          <w:rFonts w:ascii="SimSun" w:hAnsi="SimSun" w:cs="SimSun"/>
          <w:color w:val="333333"/>
          <w:spacing w:val="0"/>
          <w:sz w:val="24"/>
        </w:rPr>
        <w:t>的年份个数是：</w:t>
      </w:r>
    </w:p>
    <w:p>
      <w:pPr>
        <w:framePr w:w="829" w:hAnchor="text" w:x="1200" w:y="488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w:t>
      </w:r>
    </w:p>
    <w:p>
      <w:pPr>
        <w:framePr w:w="827" w:hAnchor="text" w:x="3919" w:y="488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3</w:t>
      </w:r>
    </w:p>
    <w:p>
      <w:pPr>
        <w:framePr w:w="829" w:hAnchor="text" w:x="6862" w:y="488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4</w:t>
      </w:r>
    </w:p>
    <w:p>
      <w:pPr>
        <w:framePr w:w="849" w:hAnchor="text" w:x="8758" w:y="488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w:t>
      </w:r>
    </w:p>
    <w:p>
      <w:pPr>
        <w:framePr w:w="7234" w:hAnchor="text" w:x="1200" w:y="5197"/>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130</w:t>
      </w:r>
      <w:r>
        <w:rPr>
          <w:rFonts w:ascii="SimSun" w:hAnsi="SimSun" w:cs="SimSun"/>
          <w:color w:val="333333"/>
          <w:spacing w:val="0"/>
          <w:sz w:val="24"/>
        </w:rPr>
        <w:t>、能够从上述资料中推出的是：</w:t>
      </w:r>
    </w:p>
    <w:p>
      <w:pPr>
        <w:framePr w:w="7234" w:hAnchor="text" w:x="1200" w:y="519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2020</w:t>
      </w:r>
      <w:r>
        <w:rPr>
          <w:rFonts w:ascii="Times New Roman"/>
          <w:color w:val="333333"/>
          <w:spacing w:val="-6"/>
          <w:sz w:val="24"/>
        </w:rPr>
        <w:t xml:space="preserve"> </w:t>
      </w:r>
      <w:r>
        <w:rPr>
          <w:rFonts w:ascii="SimSun" w:hAnsi="SimSun" w:cs="SimSun"/>
          <w:color w:val="333333"/>
          <w:spacing w:val="0"/>
          <w:sz w:val="24"/>
        </w:rPr>
        <w:t>年我国住房公积金实缴余额小于</w:t>
      </w:r>
      <w:r>
        <w:rPr>
          <w:rFonts w:ascii="Times New Roman"/>
          <w:color w:val="333333"/>
          <w:spacing w:val="0"/>
          <w:sz w:val="24"/>
        </w:rPr>
        <w:t xml:space="preserve"> </w:t>
      </w:r>
      <w:r>
        <w:rPr>
          <w:rFonts w:ascii="Tahoma"/>
          <w:color w:val="333333"/>
          <w:spacing w:val="0"/>
          <w:sz w:val="24"/>
        </w:rPr>
        <w:t>2019</w:t>
      </w:r>
      <w:r>
        <w:rPr>
          <w:rFonts w:ascii="Times New Roman"/>
          <w:color w:val="333333"/>
          <w:spacing w:val="-9"/>
          <w:sz w:val="24"/>
        </w:rPr>
        <w:t xml:space="preserve"> </w:t>
      </w:r>
      <w:r>
        <w:rPr>
          <w:rFonts w:ascii="SimSun" w:hAnsi="SimSun" w:cs="SimSun"/>
          <w:color w:val="333333"/>
          <w:spacing w:val="0"/>
          <w:sz w:val="24"/>
        </w:rPr>
        <w:t>年</w:t>
      </w:r>
    </w:p>
    <w:p>
      <w:pPr>
        <w:framePr w:w="7234" w:hAnchor="text" w:x="1200" w:y="519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2019</w:t>
      </w:r>
      <w:r>
        <w:rPr>
          <w:rFonts w:ascii="Times New Roman"/>
          <w:color w:val="333333"/>
          <w:spacing w:val="-9"/>
          <w:sz w:val="24"/>
        </w:rPr>
        <w:t xml:space="preserve"> </w:t>
      </w:r>
      <w:r>
        <w:rPr>
          <w:rFonts w:ascii="SimSun" w:hAnsi="SimSun" w:cs="SimSun"/>
          <w:color w:val="333333"/>
          <w:spacing w:val="0"/>
          <w:sz w:val="24"/>
        </w:rPr>
        <w:t>年我国住房公积金实缴单位数增速大于</w:t>
      </w:r>
      <w:r>
        <w:rPr>
          <w:rFonts w:ascii="Times New Roman"/>
          <w:color w:val="333333"/>
          <w:spacing w:val="0"/>
          <w:sz w:val="24"/>
        </w:rPr>
        <w:t xml:space="preserve"> </w:t>
      </w:r>
      <w:r>
        <w:rPr>
          <w:rFonts w:ascii="Tahoma"/>
          <w:color w:val="333333"/>
          <w:spacing w:val="0"/>
          <w:sz w:val="24"/>
        </w:rPr>
        <w:t>2018</w:t>
      </w:r>
      <w:r>
        <w:rPr>
          <w:rFonts w:ascii="Times New Roman"/>
          <w:color w:val="333333"/>
          <w:spacing w:val="-6"/>
          <w:sz w:val="24"/>
        </w:rPr>
        <w:t xml:space="preserve"> </w:t>
      </w:r>
      <w:r>
        <w:rPr>
          <w:rFonts w:ascii="SimSun" w:hAnsi="SimSun" w:cs="SimSun"/>
          <w:color w:val="333333"/>
          <w:spacing w:val="0"/>
          <w:sz w:val="24"/>
        </w:rPr>
        <w:t>年</w:t>
      </w:r>
    </w:p>
    <w:p>
      <w:pPr>
        <w:framePr w:w="7234" w:hAnchor="text" w:x="1200" w:y="5197"/>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2020</w:t>
      </w:r>
      <w:r>
        <w:rPr>
          <w:rFonts w:ascii="Times New Roman"/>
          <w:color w:val="333333"/>
          <w:spacing w:val="-6"/>
          <w:sz w:val="24"/>
        </w:rPr>
        <w:t xml:space="preserve"> </w:t>
      </w:r>
      <w:r>
        <w:rPr>
          <w:rFonts w:ascii="SimSun" w:hAnsi="SimSun" w:cs="SimSun"/>
          <w:color w:val="333333"/>
          <w:spacing w:val="0"/>
          <w:sz w:val="24"/>
        </w:rPr>
        <w:t>年我国住房公积金实缴单位的平均人数不足</w:t>
      </w:r>
      <w:r>
        <w:rPr>
          <w:rFonts w:ascii="Times New Roman"/>
          <w:color w:val="333333"/>
          <w:spacing w:val="0"/>
          <w:sz w:val="24"/>
        </w:rPr>
        <w:t xml:space="preserve"> </w:t>
      </w:r>
      <w:r>
        <w:rPr>
          <w:rFonts w:ascii="Tahoma"/>
          <w:color w:val="333333"/>
          <w:spacing w:val="1"/>
          <w:sz w:val="24"/>
        </w:rPr>
        <w:t>40</w:t>
      </w:r>
      <w:r>
        <w:rPr>
          <w:rFonts w:ascii="Times New Roman"/>
          <w:color w:val="333333"/>
          <w:spacing w:val="-10"/>
          <w:sz w:val="24"/>
        </w:rPr>
        <w:t xml:space="preserve"> </w:t>
      </w:r>
      <w:r>
        <w:rPr>
          <w:rFonts w:ascii="SimSun" w:hAnsi="SimSun" w:cs="SimSun"/>
          <w:color w:val="333333"/>
          <w:spacing w:val="0"/>
          <w:sz w:val="24"/>
        </w:rPr>
        <w:t>人</w:t>
      </w:r>
    </w:p>
    <w:p>
      <w:pPr>
        <w:framePr w:w="7234" w:hAnchor="text" w:x="1200" w:y="5197"/>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Tahoma" w:hAnsi="Tahoma" w:cs="Tahoma"/>
          <w:color w:val="333333"/>
          <w:spacing w:val="0"/>
          <w:sz w:val="24"/>
        </w:rPr>
        <w:t>2016—2020</w:t>
      </w:r>
      <w:r>
        <w:rPr>
          <w:rFonts w:ascii="Times New Roman"/>
          <w:color w:val="333333"/>
          <w:spacing w:val="-6"/>
          <w:sz w:val="24"/>
        </w:rPr>
        <w:t xml:space="preserve"> </w:t>
      </w:r>
      <w:r>
        <w:rPr>
          <w:rFonts w:ascii="SimSun" w:hAnsi="SimSun" w:cs="SimSun"/>
          <w:color w:val="333333"/>
          <w:spacing w:val="0"/>
          <w:sz w:val="24"/>
        </w:rPr>
        <w:t>年我国住房公积金实缴额年增量均超过</w:t>
      </w:r>
      <w:r>
        <w:rPr>
          <w:rFonts w:ascii="Times New Roman"/>
          <w:color w:val="333333"/>
          <w:spacing w:val="0"/>
          <w:sz w:val="24"/>
        </w:rPr>
        <w:t xml:space="preserve"> </w:t>
      </w:r>
      <w:r>
        <w:rPr>
          <w:rFonts w:ascii="Tahoma"/>
          <w:color w:val="333333"/>
          <w:spacing w:val="0"/>
          <w:sz w:val="24"/>
        </w:rPr>
        <w:t>2000</w:t>
      </w:r>
      <w:r>
        <w:rPr>
          <w:rFonts w:ascii="Times New Roman"/>
          <w:color w:val="333333"/>
          <w:spacing w:val="-9"/>
          <w:sz w:val="24"/>
        </w:rPr>
        <w:t xml:space="preserve"> </w:t>
      </w:r>
      <w:r>
        <w:rPr>
          <w:rFonts w:ascii="SimSun" w:hAnsi="SimSun" w:cs="SimSun"/>
          <w:color w:val="333333"/>
          <w:spacing w:val="0"/>
          <w:sz w:val="24"/>
        </w:rPr>
        <w:t>亿元</w:t>
      </w:r>
    </w:p>
    <w:p>
      <w:pPr>
        <w:framePr w:w="10459" w:hAnchor="text" w:x="720" w:y="6752"/>
        <w:widowControl w:val="0"/>
        <w:autoSpaceDE w:val="0"/>
        <w:autoSpaceDN w:val="0"/>
        <w:spacing w:before="0" w:after="0" w:line="290" w:lineRule="exact"/>
        <w:ind w:left="480" w:right="0" w:firstLine="0"/>
        <w:jc w:val="left"/>
        <w:rPr>
          <w:rFonts w:ascii="Times New Roman"/>
          <w:color w:val="000000"/>
          <w:spacing w:val="0"/>
          <w:sz w:val="24"/>
        </w:rPr>
      </w:pPr>
      <w:r>
        <w:rPr>
          <w:rFonts w:ascii="Tahoma"/>
          <w:color w:val="333333"/>
          <w:spacing w:val="0"/>
          <w:sz w:val="24"/>
        </w:rPr>
        <w:t>2021</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1-7</w:t>
      </w:r>
      <w:r>
        <w:rPr>
          <w:rFonts w:ascii="Times New Roman"/>
          <w:color w:val="333333"/>
          <w:spacing w:val="-6"/>
          <w:sz w:val="24"/>
        </w:rPr>
        <w:t xml:space="preserve"> </w:t>
      </w:r>
      <w:r>
        <w:rPr>
          <w:rFonts w:ascii="SimSun" w:hAnsi="SimSun" w:cs="SimSun"/>
          <w:color w:val="333333"/>
          <w:spacing w:val="0"/>
          <w:sz w:val="24"/>
        </w:rPr>
        <w:t>月，我国原油产量</w:t>
      </w:r>
      <w:r>
        <w:rPr>
          <w:rFonts w:ascii="Times New Roman"/>
          <w:color w:val="333333"/>
          <w:spacing w:val="0"/>
          <w:sz w:val="24"/>
        </w:rPr>
        <w:t xml:space="preserve"> </w:t>
      </w:r>
      <w:r>
        <w:rPr>
          <w:rFonts w:ascii="Tahoma"/>
          <w:color w:val="333333"/>
          <w:spacing w:val="0"/>
          <w:sz w:val="24"/>
        </w:rPr>
        <w:t>11561</w:t>
      </w:r>
      <w:r>
        <w:rPr>
          <w:rFonts w:ascii="Times New Roman"/>
          <w:color w:val="333333"/>
          <w:spacing w:val="13"/>
          <w:sz w:val="24"/>
        </w:rPr>
        <w:t xml:space="preserve"> </w:t>
      </w:r>
      <w:r>
        <w:rPr>
          <w:rFonts w:ascii="SimSun" w:hAnsi="SimSun" w:cs="SimSun"/>
          <w:color w:val="333333"/>
          <w:spacing w:val="0"/>
          <w:sz w:val="24"/>
        </w:rPr>
        <w:t>万吨，同比增长</w:t>
      </w:r>
      <w:r>
        <w:rPr>
          <w:rFonts w:ascii="Times New Roman"/>
          <w:color w:val="333333"/>
          <w:spacing w:val="0"/>
          <w:sz w:val="24"/>
        </w:rPr>
        <w:t xml:space="preserve"> </w:t>
      </w:r>
      <w:r>
        <w:rPr>
          <w:rFonts w:ascii="Tahoma"/>
          <w:color w:val="333333"/>
          <w:spacing w:val="1"/>
          <w:sz w:val="24"/>
        </w:rPr>
        <w:t>2.4%</w:t>
      </w:r>
      <w:r>
        <w:rPr>
          <w:rFonts w:ascii="SimSun" w:hAnsi="SimSun" w:cs="SimSun"/>
          <w:color w:val="333333"/>
          <w:spacing w:val="0"/>
          <w:sz w:val="24"/>
        </w:rPr>
        <w:t>，比</w:t>
      </w:r>
      <w:r>
        <w:rPr>
          <w:rFonts w:ascii="Times New Roman"/>
          <w:color w:val="333333"/>
          <w:spacing w:val="0"/>
          <w:sz w:val="24"/>
        </w:rPr>
        <w:t xml:space="preserve"> </w:t>
      </w:r>
      <w:r>
        <w:rPr>
          <w:rFonts w:ascii="Tahoma"/>
          <w:color w:val="333333"/>
          <w:spacing w:val="0"/>
          <w:sz w:val="24"/>
        </w:rPr>
        <w:t>2019</w:t>
      </w:r>
      <w:r>
        <w:rPr>
          <w:rFonts w:ascii="Times New Roman"/>
          <w:color w:val="333333"/>
          <w:spacing w:val="-9"/>
          <w:sz w:val="24"/>
        </w:rPr>
        <w:t xml:space="preserve"> </w:t>
      </w:r>
      <w:r>
        <w:rPr>
          <w:rFonts w:ascii="SimSun" w:hAnsi="SimSun" w:cs="SimSun"/>
          <w:color w:val="333333"/>
          <w:spacing w:val="0"/>
          <w:sz w:val="24"/>
        </w:rPr>
        <w:t>年同期增长</w:t>
      </w:r>
      <w:r>
        <w:rPr>
          <w:rFonts w:ascii="Times New Roman"/>
          <w:color w:val="333333"/>
          <w:spacing w:val="14"/>
          <w:sz w:val="24"/>
        </w:rPr>
        <w:t xml:space="preserve"> </w:t>
      </w:r>
      <w:r>
        <w:rPr>
          <w:rFonts w:ascii="Tahoma"/>
          <w:color w:val="333333"/>
          <w:spacing w:val="0"/>
          <w:sz w:val="24"/>
        </w:rPr>
        <w:t>3.9%</w:t>
      </w:r>
      <w:r>
        <w:rPr>
          <w:rFonts w:ascii="SimSun" w:hAnsi="SimSun" w:cs="SimSun"/>
          <w:color w:val="333333"/>
          <w:spacing w:val="0"/>
          <w:sz w:val="24"/>
        </w:rPr>
        <w:t>。其</w:t>
      </w:r>
    </w:p>
    <w:p>
      <w:pPr>
        <w:framePr w:w="10459" w:hAnchor="text" w:x="720" w:y="6752"/>
        <w:widowControl w:val="0"/>
        <w:autoSpaceDE w:val="0"/>
        <w:autoSpaceDN w:val="0"/>
        <w:spacing w:before="22" w:after="0" w:line="290" w:lineRule="exact"/>
        <w:ind w:left="0" w:right="0" w:firstLine="0"/>
        <w:jc w:val="left"/>
        <w:rPr>
          <w:rFonts w:ascii="Times New Roman"/>
          <w:color w:val="000000"/>
          <w:spacing w:val="0"/>
          <w:sz w:val="24"/>
        </w:rPr>
      </w:pPr>
      <w:r>
        <w:rPr>
          <w:rFonts w:ascii="SimSun" w:hAnsi="SimSun" w:cs="SimSun"/>
          <w:color w:val="333333"/>
          <w:spacing w:val="0"/>
          <w:sz w:val="24"/>
        </w:rPr>
        <w:t>中，</w:t>
      </w:r>
      <w:r>
        <w:rPr>
          <w:rFonts w:ascii="Tahoma"/>
          <w:color w:val="333333"/>
          <w:spacing w:val="0"/>
          <w:sz w:val="24"/>
        </w:rPr>
        <w:t>7</w:t>
      </w:r>
      <w:r>
        <w:rPr>
          <w:rFonts w:ascii="Times New Roman"/>
          <w:color w:val="333333"/>
          <w:spacing w:val="-6"/>
          <w:sz w:val="24"/>
        </w:rPr>
        <w:t xml:space="preserve"> </w:t>
      </w:r>
      <w:r>
        <w:rPr>
          <w:rFonts w:ascii="SimSun" w:hAnsi="SimSun" w:cs="SimSun"/>
          <w:color w:val="333333"/>
          <w:spacing w:val="0"/>
          <w:sz w:val="24"/>
        </w:rPr>
        <w:t>月我国原油产量</w:t>
      </w:r>
      <w:r>
        <w:rPr>
          <w:rFonts w:ascii="Times New Roman"/>
          <w:color w:val="333333"/>
          <w:spacing w:val="0"/>
          <w:sz w:val="24"/>
        </w:rPr>
        <w:t xml:space="preserve"> </w:t>
      </w:r>
      <w:r>
        <w:rPr>
          <w:rFonts w:ascii="Tahoma"/>
          <w:color w:val="333333"/>
          <w:spacing w:val="0"/>
          <w:sz w:val="24"/>
        </w:rPr>
        <w:t>1686</w:t>
      </w:r>
      <w:r>
        <w:rPr>
          <w:rFonts w:ascii="Times New Roman"/>
          <w:color w:val="333333"/>
          <w:spacing w:val="-9"/>
          <w:sz w:val="24"/>
        </w:rPr>
        <w:t xml:space="preserve"> </w:t>
      </w:r>
      <w:r>
        <w:rPr>
          <w:rFonts w:ascii="SimSun" w:hAnsi="SimSun" w:cs="SimSun"/>
          <w:color w:val="333333"/>
          <w:spacing w:val="0"/>
          <w:sz w:val="24"/>
        </w:rPr>
        <w:t>万吨，增长</w:t>
      </w:r>
      <w:r>
        <w:rPr>
          <w:rFonts w:ascii="Times New Roman"/>
          <w:color w:val="333333"/>
          <w:spacing w:val="0"/>
          <w:sz w:val="24"/>
        </w:rPr>
        <w:t xml:space="preserve"> </w:t>
      </w:r>
      <w:r>
        <w:rPr>
          <w:rFonts w:ascii="Tahoma"/>
          <w:color w:val="333333"/>
          <w:spacing w:val="0"/>
          <w:sz w:val="24"/>
        </w:rPr>
        <w:t>2.5%</w:t>
      </w:r>
      <w:r>
        <w:rPr>
          <w:rFonts w:ascii="SimSun" w:hAnsi="SimSun" w:cs="SimSun"/>
          <w:color w:val="333333"/>
          <w:spacing w:val="0"/>
          <w:sz w:val="24"/>
        </w:rPr>
        <w:t>，比</w:t>
      </w:r>
      <w:r>
        <w:rPr>
          <w:rFonts w:ascii="Times New Roman"/>
          <w:color w:val="333333"/>
          <w:spacing w:val="0"/>
          <w:sz w:val="24"/>
        </w:rPr>
        <w:t xml:space="preserve"> </w:t>
      </w:r>
      <w:r>
        <w:rPr>
          <w:rFonts w:ascii="Tahoma"/>
          <w:color w:val="333333"/>
          <w:spacing w:val="0"/>
          <w:sz w:val="24"/>
        </w:rPr>
        <w:t>2019</w:t>
      </w:r>
      <w:r>
        <w:rPr>
          <w:rFonts w:ascii="Times New Roman"/>
          <w:color w:val="333333"/>
          <w:spacing w:val="-6"/>
          <w:sz w:val="24"/>
        </w:rPr>
        <w:t xml:space="preserve"> </w:t>
      </w:r>
      <w:r>
        <w:rPr>
          <w:rFonts w:ascii="SimSun" w:hAnsi="SimSun" w:cs="SimSun"/>
          <w:color w:val="333333"/>
          <w:spacing w:val="0"/>
          <w:sz w:val="24"/>
        </w:rPr>
        <w:t>年同期增长</w:t>
      </w:r>
      <w:r>
        <w:rPr>
          <w:rFonts w:ascii="Times New Roman"/>
          <w:color w:val="333333"/>
          <w:spacing w:val="0"/>
          <w:sz w:val="24"/>
        </w:rPr>
        <w:t xml:space="preserve"> </w:t>
      </w:r>
      <w:r>
        <w:rPr>
          <w:rFonts w:ascii="Tahoma"/>
          <w:color w:val="333333"/>
          <w:spacing w:val="0"/>
          <w:sz w:val="24"/>
        </w:rPr>
        <w:t>3.1%</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1-7</w:t>
      </w:r>
      <w:r>
        <w:rPr>
          <w:rFonts w:ascii="Times New Roman"/>
          <w:color w:val="333333"/>
          <w:spacing w:val="-6"/>
          <w:sz w:val="24"/>
        </w:rPr>
        <w:t xml:space="preserve"> </w:t>
      </w:r>
      <w:r>
        <w:rPr>
          <w:rFonts w:ascii="SimSun" w:hAnsi="SimSun" w:cs="SimSun"/>
          <w:color w:val="333333"/>
          <w:spacing w:val="0"/>
          <w:sz w:val="24"/>
        </w:rPr>
        <w:t>月我国进口原油</w:t>
      </w:r>
    </w:p>
    <w:p>
      <w:pPr>
        <w:framePr w:w="10459" w:hAnchor="text" w:x="720" w:y="6752"/>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30193</w:t>
      </w:r>
      <w:r>
        <w:rPr>
          <w:rFonts w:ascii="Times New Roman"/>
          <w:color w:val="333333"/>
          <w:spacing w:val="13"/>
          <w:sz w:val="24"/>
        </w:rPr>
        <w:t xml:space="preserve"> </w:t>
      </w:r>
      <w:r>
        <w:rPr>
          <w:rFonts w:ascii="SimSun" w:hAnsi="SimSun" w:cs="SimSun"/>
          <w:color w:val="333333"/>
          <w:spacing w:val="0"/>
          <w:sz w:val="24"/>
        </w:rPr>
        <w:t>万吨，下降</w:t>
      </w:r>
      <w:r>
        <w:rPr>
          <w:rFonts w:ascii="Times New Roman"/>
          <w:color w:val="333333"/>
          <w:spacing w:val="0"/>
          <w:sz w:val="24"/>
        </w:rPr>
        <w:t xml:space="preserve"> </w:t>
      </w:r>
      <w:r>
        <w:rPr>
          <w:rFonts w:ascii="Tahoma"/>
          <w:color w:val="333333"/>
          <w:spacing w:val="0"/>
          <w:sz w:val="24"/>
        </w:rPr>
        <w:t>5.6%</w:t>
      </w:r>
      <w:r>
        <w:rPr>
          <w:rFonts w:ascii="SimSun" w:hAnsi="SimSun" w:cs="SimSun"/>
          <w:color w:val="333333"/>
          <w:spacing w:val="0"/>
          <w:sz w:val="24"/>
        </w:rPr>
        <w:t>。其中，</w:t>
      </w:r>
      <w:r>
        <w:rPr>
          <w:rFonts w:ascii="Tahoma"/>
          <w:color w:val="333333"/>
          <w:spacing w:val="0"/>
          <w:sz w:val="24"/>
        </w:rPr>
        <w:t>7</w:t>
      </w:r>
      <w:r>
        <w:rPr>
          <w:rFonts w:ascii="Times New Roman"/>
          <w:color w:val="333333"/>
          <w:spacing w:val="-6"/>
          <w:sz w:val="24"/>
        </w:rPr>
        <w:t xml:space="preserve"> </w:t>
      </w:r>
      <w:r>
        <w:rPr>
          <w:rFonts w:ascii="SimSun" w:hAnsi="SimSun" w:cs="SimSun"/>
          <w:color w:val="333333"/>
          <w:spacing w:val="0"/>
          <w:sz w:val="24"/>
        </w:rPr>
        <w:t>月进口原油</w:t>
      </w:r>
      <w:r>
        <w:rPr>
          <w:rFonts w:ascii="Times New Roman"/>
          <w:color w:val="333333"/>
          <w:spacing w:val="0"/>
          <w:sz w:val="24"/>
        </w:rPr>
        <w:t xml:space="preserve"> </w:t>
      </w:r>
      <w:r>
        <w:rPr>
          <w:rFonts w:ascii="Tahoma"/>
          <w:color w:val="333333"/>
          <w:spacing w:val="0"/>
          <w:sz w:val="24"/>
        </w:rPr>
        <w:t>4124</w:t>
      </w:r>
      <w:r>
        <w:rPr>
          <w:rFonts w:ascii="Times New Roman"/>
          <w:color w:val="333333"/>
          <w:spacing w:val="-9"/>
          <w:sz w:val="24"/>
        </w:rPr>
        <w:t xml:space="preserve"> </w:t>
      </w:r>
      <w:r>
        <w:rPr>
          <w:rFonts w:ascii="SimSun" w:hAnsi="SimSun" w:cs="SimSun"/>
          <w:color w:val="333333"/>
          <w:spacing w:val="0"/>
          <w:sz w:val="24"/>
        </w:rPr>
        <w:t>万吨，下降</w:t>
      </w:r>
      <w:r>
        <w:rPr>
          <w:rFonts w:ascii="Times New Roman"/>
          <w:color w:val="333333"/>
          <w:spacing w:val="0"/>
          <w:sz w:val="24"/>
        </w:rPr>
        <w:t xml:space="preserve"> </w:t>
      </w:r>
      <w:r>
        <w:rPr>
          <w:rFonts w:ascii="Tahoma"/>
          <w:color w:val="333333"/>
          <w:spacing w:val="0"/>
          <w:sz w:val="24"/>
        </w:rPr>
        <w:t>19.6%</w:t>
      </w:r>
      <w:r>
        <w:rPr>
          <w:rFonts w:ascii="SimSun" w:hAnsi="SimSun" w:cs="SimSun"/>
          <w:color w:val="333333"/>
          <w:spacing w:val="0"/>
          <w:sz w:val="24"/>
        </w:rPr>
        <w:t>。</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23</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3"/>
          <w:cols w:sep="0" w:space="720"/>
          <w:titlePg w:val="0"/>
          <w:docGrid w:linePitch="1"/>
        </w:sectPr>
      </w:pPr>
      <w:r>
        <w:rPr>
          <w:noProof/>
        </w:rPr>
        <w:pict>
          <v:shape id="_x0000_s1048" type="#_x0000_t75" style="width:90.55pt;height:20.7pt;margin-top:81.7pt;margin-left:35pt;mso-position-horizontal-relative:page;mso-position-vertical-relative:page;position:absolute;z-index:-251632640">
            <v:imagedata r:id="rId22" o:title=""/>
          </v:shape>
        </w:pict>
      </w:r>
      <w:r>
        <w:rPr>
          <w:noProof/>
        </w:rPr>
        <w:pict>
          <v:shape id="_x0000_s1049" type="#_x0000_t75" style="width:149.7pt;height:125.7pt;margin-top:103.9pt;margin-left:59pt;mso-position-horizontal-relative:page;mso-position-vertical-relative:page;position:absolute;z-index:-251633664">
            <v:imagedata r:id="rId23" o:title=""/>
          </v:shape>
        </w:pict>
      </w:r>
      <w:r>
        <w:rPr>
          <w:noProof/>
        </w:rPr>
        <w:pict>
          <v:shape id="_x0000_s1050" type="#_x0000_t75" style="width:479.35pt;height:407.5pt;margin-top:383.25pt;margin-left:35pt;mso-position-horizontal-relative:page;mso-position-vertical-relative:page;position:absolute;z-index:-251634688">
            <v:imagedata r:id="rId24" o:title=""/>
          </v:shape>
        </w:pict>
      </w:r>
    </w:p>
    <w:p>
      <w:pPr>
        <w:spacing w:before="0" w:after="0" w:line="0" w:lineRule="atLeast"/>
        <w:ind w:left="0" w:right="0" w:firstLine="0"/>
        <w:jc w:val="left"/>
        <w:rPr>
          <w:rFonts w:ascii="Arial"/>
          <w:color w:val="FF0000"/>
          <w:spacing w:val="0"/>
          <w:sz w:val="2"/>
        </w:rPr>
      </w:pPr>
      <w:bookmarkStart w:id="23" w:name="br24"/>
      <w:bookmarkEnd w:id="23"/>
      <w:r>
        <w:rPr>
          <w:rFonts w:ascii="Arial"/>
          <w:color w:val="FF0000"/>
          <w:spacing w:val="0"/>
          <w:sz w:val="2"/>
        </w:rPr>
        <w:t xml:space="preserve"> </w:t>
      </w:r>
    </w:p>
    <w:p>
      <w:pPr>
        <w:framePr w:w="9473" w:hAnchor="text" w:x="1200" w:y="1009"/>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131</w:t>
      </w:r>
      <w:r>
        <w:rPr>
          <w:rFonts w:ascii="SimSun" w:hAnsi="SimSun" w:cs="SimSun"/>
          <w:color w:val="333333"/>
          <w:spacing w:val="0"/>
          <w:sz w:val="24"/>
        </w:rPr>
        <w:t>、</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6</w:t>
      </w:r>
      <w:r>
        <w:rPr>
          <w:rFonts w:ascii="Times New Roman"/>
          <w:color w:val="333333"/>
          <w:spacing w:val="-6"/>
          <w:sz w:val="24"/>
        </w:rPr>
        <w:t xml:space="preserve"> </w:t>
      </w:r>
      <w:r>
        <w:rPr>
          <w:rFonts w:ascii="SimSun" w:hAnsi="SimSun" w:cs="SimSun"/>
          <w:color w:val="333333"/>
          <w:spacing w:val="0"/>
          <w:sz w:val="24"/>
        </w:rPr>
        <w:t>月，我国原油日均产量是：</w:t>
      </w:r>
    </w:p>
    <w:p>
      <w:pPr>
        <w:framePr w:w="9473" w:hAnchor="text" w:x="1200" w:y="100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52.8</w:t>
      </w:r>
      <w:r>
        <w:rPr>
          <w:rFonts w:ascii="Times New Roman"/>
          <w:color w:val="333333"/>
          <w:spacing w:val="-9"/>
          <w:sz w:val="24"/>
        </w:rPr>
        <w:t xml:space="preserve"> </w:t>
      </w:r>
      <w:r>
        <w:rPr>
          <w:rFonts w:ascii="SimSun" w:hAnsi="SimSun" w:cs="SimSun"/>
          <w:color w:val="333333"/>
          <w:spacing w:val="0"/>
          <w:sz w:val="24"/>
        </w:rPr>
        <w:t>万吨</w:t>
      </w:r>
      <w:r>
        <w:rPr>
          <w:rFonts w:ascii="Times New Roman"/>
          <w:color w:val="333333"/>
          <w:spacing w:val="1394"/>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53.2</w:t>
      </w:r>
      <w:r>
        <w:rPr>
          <w:rFonts w:ascii="Times New Roman"/>
          <w:color w:val="333333"/>
          <w:spacing w:val="-6"/>
          <w:sz w:val="24"/>
        </w:rPr>
        <w:t xml:space="preserve"> </w:t>
      </w:r>
      <w:r>
        <w:rPr>
          <w:rFonts w:ascii="SimSun" w:hAnsi="SimSun" w:cs="SimSun"/>
          <w:color w:val="333333"/>
          <w:spacing w:val="0"/>
          <w:sz w:val="24"/>
        </w:rPr>
        <w:t>万吨</w:t>
      </w:r>
    </w:p>
    <w:p>
      <w:pPr>
        <w:framePr w:w="9473" w:hAnchor="text" w:x="1200" w:y="1009"/>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132</w:t>
      </w:r>
      <w:r>
        <w:rPr>
          <w:rFonts w:ascii="SimSun" w:hAnsi="SimSun" w:cs="SimSun"/>
          <w:color w:val="333333"/>
          <w:spacing w:val="0"/>
          <w:sz w:val="24"/>
        </w:rPr>
        <w:t>、</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7</w:t>
      </w:r>
      <w:r>
        <w:rPr>
          <w:rFonts w:ascii="Times New Roman"/>
          <w:color w:val="333333"/>
          <w:spacing w:val="-6"/>
          <w:sz w:val="24"/>
        </w:rPr>
        <w:t xml:space="preserve"> </w:t>
      </w:r>
      <w:r>
        <w:rPr>
          <w:rFonts w:ascii="SimSun" w:hAnsi="SimSun" w:cs="SimSun"/>
          <w:color w:val="333333"/>
          <w:spacing w:val="0"/>
          <w:sz w:val="24"/>
        </w:rPr>
        <w:t>月</w:t>
      </w:r>
      <w:r>
        <w:rPr>
          <w:rFonts w:ascii="Tahoma"/>
          <w:color w:val="333333"/>
          <w:spacing w:val="0"/>
          <w:sz w:val="24"/>
        </w:rPr>
        <w:t>-2021</w:t>
      </w:r>
      <w:r>
        <w:rPr>
          <w:rFonts w:ascii="Times New Roman"/>
          <w:color w:val="333333"/>
          <w:spacing w:val="-6"/>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6</w:t>
      </w:r>
      <w:r>
        <w:rPr>
          <w:rFonts w:ascii="Times New Roman"/>
          <w:color w:val="333333"/>
          <w:spacing w:val="-6"/>
          <w:sz w:val="24"/>
        </w:rPr>
        <w:t xml:space="preserve"> </w:t>
      </w:r>
      <w:r>
        <w:rPr>
          <w:rFonts w:ascii="SimSun" w:hAnsi="SimSun" w:cs="SimSun"/>
          <w:color w:val="333333"/>
          <w:spacing w:val="0"/>
          <w:sz w:val="24"/>
        </w:rPr>
        <w:t>月，我国原油季度产量同比增速超过</w:t>
      </w:r>
      <w:r>
        <w:rPr>
          <w:rFonts w:ascii="Times New Roman"/>
          <w:color w:val="333333"/>
          <w:spacing w:val="0"/>
          <w:sz w:val="24"/>
        </w:rPr>
        <w:t xml:space="preserve"> </w:t>
      </w:r>
      <w:r>
        <w:rPr>
          <w:rFonts w:ascii="Tahoma"/>
          <w:color w:val="333333"/>
          <w:spacing w:val="0"/>
          <w:sz w:val="24"/>
        </w:rPr>
        <w:t>2.5%</w:t>
      </w:r>
      <w:r>
        <w:rPr>
          <w:rFonts w:ascii="SimSun" w:hAnsi="SimSun" w:cs="SimSun"/>
          <w:color w:val="333333"/>
          <w:spacing w:val="0"/>
          <w:sz w:val="24"/>
        </w:rPr>
        <w:t>的季度个数是：</w:t>
      </w:r>
    </w:p>
    <w:p>
      <w:pPr>
        <w:framePr w:w="1697" w:hAnchor="text" w:x="6468" w:y="13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54.1</w:t>
      </w:r>
      <w:r>
        <w:rPr>
          <w:rFonts w:ascii="Times New Roman"/>
          <w:color w:val="333333"/>
          <w:spacing w:val="-9"/>
          <w:sz w:val="24"/>
        </w:rPr>
        <w:t xml:space="preserve"> </w:t>
      </w:r>
      <w:r>
        <w:rPr>
          <w:rFonts w:ascii="SimSun" w:hAnsi="SimSun" w:cs="SimSun"/>
          <w:color w:val="333333"/>
          <w:spacing w:val="0"/>
          <w:sz w:val="24"/>
        </w:rPr>
        <w:t>万吨</w:t>
      </w:r>
    </w:p>
    <w:p>
      <w:pPr>
        <w:framePr w:w="1716" w:hAnchor="text" w:x="8856" w:y="1321"/>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55.5</w:t>
      </w:r>
      <w:r>
        <w:rPr>
          <w:rFonts w:ascii="Times New Roman"/>
          <w:color w:val="333333"/>
          <w:spacing w:val="-9"/>
          <w:sz w:val="24"/>
        </w:rPr>
        <w:t xml:space="preserve"> </w:t>
      </w:r>
      <w:r>
        <w:rPr>
          <w:rFonts w:ascii="SimSun" w:hAnsi="SimSun" w:cs="SimSun"/>
          <w:color w:val="333333"/>
          <w:spacing w:val="0"/>
          <w:sz w:val="24"/>
        </w:rPr>
        <w:t>万吨</w:t>
      </w:r>
    </w:p>
    <w:p>
      <w:pPr>
        <w:framePr w:w="6671" w:hAnchor="text" w:x="1200" w:y="194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0</w:t>
      </w:r>
    </w:p>
    <w:p>
      <w:pPr>
        <w:framePr w:w="6671" w:hAnchor="text" w:x="1200" w:y="1945"/>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133</w:t>
      </w:r>
      <w:r>
        <w:rPr>
          <w:rFonts w:ascii="SimSun" w:hAnsi="SimSun" w:cs="SimSun"/>
          <w:color w:val="333333"/>
          <w:spacing w:val="0"/>
          <w:sz w:val="24"/>
        </w:rPr>
        <w:t>、</w:t>
      </w:r>
      <w:r>
        <w:rPr>
          <w:rFonts w:ascii="Tahoma"/>
          <w:color w:val="333333"/>
          <w:spacing w:val="0"/>
          <w:sz w:val="24"/>
        </w:rPr>
        <w:t>2021</w:t>
      </w:r>
      <w:r>
        <w:rPr>
          <w:rFonts w:ascii="Times New Roman"/>
          <w:color w:val="333333"/>
          <w:spacing w:val="-9"/>
          <w:sz w:val="24"/>
        </w:rPr>
        <w:t xml:space="preserve"> </w:t>
      </w:r>
      <w:r>
        <w:rPr>
          <w:rFonts w:ascii="SimSun" w:hAnsi="SimSun" w:cs="SimSun"/>
          <w:color w:val="333333"/>
          <w:spacing w:val="0"/>
          <w:sz w:val="24"/>
        </w:rPr>
        <w:t>年上半年，我国原油进口量比生产量多：</w:t>
      </w:r>
    </w:p>
    <w:p>
      <w:pPr>
        <w:framePr w:w="6671" w:hAnchor="text" w:x="1200" w:y="194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1.6</w:t>
      </w:r>
      <w:r>
        <w:rPr>
          <w:rFonts w:ascii="Times New Roman"/>
          <w:color w:val="333333"/>
          <w:spacing w:val="-9"/>
          <w:sz w:val="24"/>
        </w:rPr>
        <w:t xml:space="preserve"> </w:t>
      </w:r>
      <w:r>
        <w:rPr>
          <w:rFonts w:ascii="SimSun" w:hAnsi="SimSun" w:cs="SimSun"/>
          <w:color w:val="333333"/>
          <w:spacing w:val="0"/>
          <w:sz w:val="24"/>
        </w:rPr>
        <w:t>倍</w:t>
      </w:r>
      <w:r>
        <w:rPr>
          <w:rFonts w:ascii="Times New Roman"/>
          <w:color w:val="333333"/>
          <w:spacing w:val="1771"/>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1.8</w:t>
      </w:r>
      <w:r>
        <w:rPr>
          <w:rFonts w:ascii="Times New Roman"/>
          <w:color w:val="333333"/>
          <w:spacing w:val="-6"/>
          <w:sz w:val="24"/>
        </w:rPr>
        <w:t xml:space="preserve"> </w:t>
      </w:r>
      <w:r>
        <w:rPr>
          <w:rFonts w:ascii="SimSun" w:hAnsi="SimSun" w:cs="SimSun"/>
          <w:color w:val="333333"/>
          <w:spacing w:val="0"/>
          <w:sz w:val="24"/>
        </w:rPr>
        <w:t>倍</w:t>
      </w:r>
      <w:r>
        <w:rPr>
          <w:rFonts w:ascii="Times New Roman"/>
          <w:color w:val="333333"/>
          <w:spacing w:val="1231"/>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2.6</w:t>
      </w:r>
      <w:r>
        <w:rPr>
          <w:rFonts w:ascii="Times New Roman"/>
          <w:color w:val="333333"/>
          <w:spacing w:val="-9"/>
          <w:sz w:val="24"/>
        </w:rPr>
        <w:t xml:space="preserve"> </w:t>
      </w:r>
      <w:r>
        <w:rPr>
          <w:rFonts w:ascii="SimSun" w:hAnsi="SimSun" w:cs="SimSun"/>
          <w:color w:val="333333"/>
          <w:spacing w:val="0"/>
          <w:sz w:val="24"/>
        </w:rPr>
        <w:t>倍</w:t>
      </w:r>
    </w:p>
    <w:p>
      <w:pPr>
        <w:framePr w:w="6671" w:hAnchor="text" w:x="1200" w:y="194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134</w:t>
      </w:r>
      <w:r>
        <w:rPr>
          <w:rFonts w:ascii="SimSun" w:hAnsi="SimSun" w:cs="SimSun"/>
          <w:color w:val="333333"/>
          <w:spacing w:val="0"/>
          <w:sz w:val="24"/>
        </w:rPr>
        <w:t>、</w:t>
      </w:r>
      <w:r>
        <w:rPr>
          <w:rFonts w:ascii="Tahoma"/>
          <w:color w:val="333333"/>
          <w:spacing w:val="0"/>
          <w:sz w:val="24"/>
        </w:rPr>
        <w:t>2020</w:t>
      </w:r>
      <w:r>
        <w:rPr>
          <w:rFonts w:ascii="Times New Roman"/>
          <w:color w:val="333333"/>
          <w:spacing w:val="-9"/>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1-7</w:t>
      </w:r>
      <w:r>
        <w:rPr>
          <w:rFonts w:ascii="Times New Roman"/>
          <w:color w:val="333333"/>
          <w:spacing w:val="-6"/>
          <w:sz w:val="24"/>
        </w:rPr>
        <w:t xml:space="preserve"> </w:t>
      </w:r>
      <w:r>
        <w:rPr>
          <w:rFonts w:ascii="SimSun" w:hAnsi="SimSun" w:cs="SimSun"/>
          <w:color w:val="333333"/>
          <w:spacing w:val="0"/>
          <w:sz w:val="24"/>
        </w:rPr>
        <w:t>月，我国原油产量的同比增速是：</w:t>
      </w:r>
    </w:p>
    <w:p>
      <w:pPr>
        <w:framePr w:w="6671" w:hAnchor="text" w:x="1200" w:y="1945"/>
        <w:widowControl w:val="0"/>
        <w:autoSpaceDE w:val="0"/>
        <w:autoSpaceDN w:val="0"/>
        <w:spacing w:before="2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1.46%</w:t>
      </w:r>
      <w:r>
        <w:rPr>
          <w:rFonts w:ascii="Times New Roman"/>
          <w:color w:val="333333"/>
          <w:spacing w:val="1695"/>
          <w:sz w:val="24"/>
        </w:rPr>
        <w:t xml:space="preserve"> </w:t>
      </w: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1.90%</w:t>
      </w:r>
      <w:r>
        <w:rPr>
          <w:rFonts w:ascii="Times New Roman"/>
          <w:color w:val="333333"/>
          <w:spacing w:val="1138"/>
          <w:sz w:val="24"/>
        </w:rPr>
        <w:t xml:space="preserve"> </w:t>
      </w: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1"/>
          <w:sz w:val="24"/>
        </w:rPr>
        <w:t>2.36%</w:t>
      </w:r>
    </w:p>
    <w:p>
      <w:pPr>
        <w:framePr w:w="6671" w:hAnchor="text" w:x="1200" w:y="1945"/>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135</w:t>
      </w:r>
      <w:r>
        <w:rPr>
          <w:rFonts w:ascii="SimSun" w:hAnsi="SimSun" w:cs="SimSun"/>
          <w:color w:val="333333"/>
          <w:spacing w:val="0"/>
          <w:sz w:val="24"/>
        </w:rPr>
        <w:t>、能够从上述资料中推出的是</w:t>
      </w:r>
    </w:p>
    <w:p>
      <w:pPr>
        <w:framePr w:w="827" w:hAnchor="text" w:x="4145" w:y="194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1</w:t>
      </w:r>
    </w:p>
    <w:p>
      <w:pPr>
        <w:framePr w:w="829" w:hAnchor="text" w:x="6487" w:y="194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w:t>
      </w:r>
    </w:p>
    <w:p>
      <w:pPr>
        <w:framePr w:w="849" w:hAnchor="text" w:x="8832" w:y="1945"/>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3</w:t>
      </w:r>
    </w:p>
    <w:p>
      <w:pPr>
        <w:framePr w:w="1418" w:hAnchor="text" w:x="8830" w:y="2566"/>
        <w:widowControl w:val="0"/>
        <w:autoSpaceDE w:val="0"/>
        <w:autoSpaceDN w:val="0"/>
        <w:spacing w:before="0" w:after="0" w:line="290" w:lineRule="exact"/>
        <w:ind w:left="24"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2.9</w:t>
      </w:r>
      <w:r>
        <w:rPr>
          <w:rFonts w:ascii="Times New Roman"/>
          <w:color w:val="333333"/>
          <w:spacing w:val="-6"/>
          <w:sz w:val="24"/>
        </w:rPr>
        <w:t xml:space="preserve"> </w:t>
      </w:r>
      <w:r>
        <w:rPr>
          <w:rFonts w:ascii="SimSun" w:hAnsi="SimSun" w:cs="SimSun"/>
          <w:color w:val="333333"/>
          <w:spacing w:val="0"/>
          <w:sz w:val="24"/>
        </w:rPr>
        <w:t>倍</w:t>
      </w:r>
    </w:p>
    <w:p>
      <w:pPr>
        <w:framePr w:w="1418" w:hAnchor="text" w:x="8830" w:y="2566"/>
        <w:widowControl w:val="0"/>
        <w:autoSpaceDE w:val="0"/>
        <w:autoSpaceDN w:val="0"/>
        <w:spacing w:before="332" w:after="0" w:line="290" w:lineRule="exact"/>
        <w:ind w:left="0" w:right="0" w:firstLine="0"/>
        <w:jc w:val="left"/>
        <w:rPr>
          <w:rFonts w:ascii="Times New Roman"/>
          <w:color w:val="000000"/>
          <w:spacing w:val="0"/>
          <w:sz w:val="24"/>
        </w:rPr>
      </w:pPr>
      <w:r>
        <w:rPr>
          <w:rFonts w:ascii="Tahoma"/>
          <w:color w:val="333333"/>
          <w:spacing w:val="0"/>
          <w:sz w:val="24"/>
        </w:rPr>
        <w:t>D</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3.15%</w:t>
      </w:r>
    </w:p>
    <w:p>
      <w:pPr>
        <w:framePr w:w="5874" w:hAnchor="text" w:x="1200" w:y="3810"/>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0"/>
          <w:sz w:val="24"/>
        </w:rPr>
        <w:t>A</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2021</w:t>
      </w:r>
      <w:r>
        <w:rPr>
          <w:rFonts w:ascii="Times New Roman"/>
          <w:color w:val="333333"/>
          <w:spacing w:val="-6"/>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1-7</w:t>
      </w:r>
      <w:r>
        <w:rPr>
          <w:rFonts w:ascii="Times New Roman"/>
          <w:color w:val="333333"/>
          <w:spacing w:val="-9"/>
          <w:sz w:val="24"/>
        </w:rPr>
        <w:t xml:space="preserve"> </w:t>
      </w:r>
      <w:r>
        <w:rPr>
          <w:rFonts w:ascii="SimSun" w:hAnsi="SimSun" w:cs="SimSun"/>
          <w:color w:val="333333"/>
          <w:spacing w:val="0"/>
          <w:sz w:val="24"/>
        </w:rPr>
        <w:t>月，我国原油月产量最多的是</w:t>
      </w:r>
      <w:r>
        <w:rPr>
          <w:rFonts w:ascii="Times New Roman"/>
          <w:color w:val="333333"/>
          <w:spacing w:val="0"/>
          <w:sz w:val="24"/>
        </w:rPr>
        <w:t xml:space="preserve"> </w:t>
      </w:r>
      <w:r>
        <w:rPr>
          <w:rFonts w:ascii="Tahoma"/>
          <w:color w:val="333333"/>
          <w:spacing w:val="0"/>
          <w:sz w:val="24"/>
        </w:rPr>
        <w:t>7</w:t>
      </w:r>
      <w:r>
        <w:rPr>
          <w:rFonts w:ascii="Times New Roman"/>
          <w:color w:val="333333"/>
          <w:spacing w:val="-6"/>
          <w:sz w:val="24"/>
        </w:rPr>
        <w:t xml:space="preserve"> </w:t>
      </w:r>
      <w:r>
        <w:rPr>
          <w:rFonts w:ascii="SimSun" w:hAnsi="SimSun" w:cs="SimSun"/>
          <w:color w:val="333333"/>
          <w:spacing w:val="0"/>
          <w:sz w:val="24"/>
        </w:rPr>
        <w:t>月</w:t>
      </w:r>
    </w:p>
    <w:p>
      <w:pPr>
        <w:framePr w:w="5874" w:hAnchor="text" w:x="1200" w:y="381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B</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2021</w:t>
      </w:r>
      <w:r>
        <w:rPr>
          <w:rFonts w:ascii="Times New Roman"/>
          <w:color w:val="333333"/>
          <w:spacing w:val="-9"/>
          <w:sz w:val="24"/>
        </w:rPr>
        <w:t xml:space="preserve"> </w:t>
      </w:r>
      <w:r>
        <w:rPr>
          <w:rFonts w:ascii="SimSun" w:hAnsi="SimSun" w:cs="SimSun"/>
          <w:color w:val="333333"/>
          <w:spacing w:val="0"/>
          <w:sz w:val="24"/>
        </w:rPr>
        <w:t>年二季度，我国原油进口量同比下降</w:t>
      </w:r>
      <w:r>
        <w:rPr>
          <w:rFonts w:ascii="Times New Roman"/>
          <w:color w:val="333333"/>
          <w:spacing w:val="0"/>
          <w:sz w:val="24"/>
        </w:rPr>
        <w:t xml:space="preserve"> </w:t>
      </w:r>
      <w:r>
        <w:rPr>
          <w:rFonts w:ascii="Tahoma"/>
          <w:color w:val="333333"/>
          <w:spacing w:val="1"/>
          <w:sz w:val="24"/>
        </w:rPr>
        <w:t>13.1%</w:t>
      </w:r>
    </w:p>
    <w:p>
      <w:pPr>
        <w:framePr w:w="5874" w:hAnchor="text" w:x="1200" w:y="3810"/>
        <w:widowControl w:val="0"/>
        <w:autoSpaceDE w:val="0"/>
        <w:autoSpaceDN w:val="0"/>
        <w:spacing w:before="22" w:after="0" w:line="290" w:lineRule="exact"/>
        <w:ind w:left="0" w:right="0" w:firstLine="0"/>
        <w:jc w:val="left"/>
        <w:rPr>
          <w:rFonts w:ascii="Times New Roman"/>
          <w:color w:val="000000"/>
          <w:spacing w:val="0"/>
          <w:sz w:val="24"/>
        </w:rPr>
      </w:pPr>
      <w:r>
        <w:rPr>
          <w:rFonts w:ascii="Tahoma"/>
          <w:color w:val="333333"/>
          <w:spacing w:val="0"/>
          <w:sz w:val="24"/>
        </w:rPr>
        <w:t>C</w:t>
      </w:r>
      <w:r>
        <w:rPr>
          <w:rFonts w:ascii="SimSun" w:hAnsi="SimSun" w:cs="SimSun"/>
          <w:color w:val="333333"/>
          <w:spacing w:val="0"/>
          <w:sz w:val="24"/>
        </w:rPr>
        <w:t>、</w:t>
      </w:r>
      <w:r>
        <w:rPr>
          <w:rFonts w:ascii="Times New Roman"/>
          <w:color w:val="333333"/>
          <w:spacing w:val="14"/>
          <w:sz w:val="24"/>
        </w:rPr>
        <w:t xml:space="preserve"> </w:t>
      </w:r>
      <w:r>
        <w:rPr>
          <w:rFonts w:ascii="Tahoma"/>
          <w:color w:val="333333"/>
          <w:spacing w:val="0"/>
          <w:sz w:val="24"/>
        </w:rPr>
        <w:t>2021</w:t>
      </w:r>
      <w:r>
        <w:rPr>
          <w:rFonts w:ascii="Times New Roman"/>
          <w:color w:val="333333"/>
          <w:spacing w:val="-6"/>
          <w:sz w:val="24"/>
        </w:rPr>
        <w:t xml:space="preserve"> </w:t>
      </w:r>
      <w:r>
        <w:rPr>
          <w:rFonts w:ascii="SimSun" w:hAnsi="SimSun" w:cs="SimSun"/>
          <w:color w:val="333333"/>
          <w:spacing w:val="0"/>
          <w:sz w:val="24"/>
        </w:rPr>
        <w:t>年上半年，我国原油生产量环比有所增加</w:t>
      </w:r>
    </w:p>
    <w:p>
      <w:pPr>
        <w:framePr w:w="8978" w:hAnchor="text" w:x="1200" w:y="4746"/>
        <w:widowControl w:val="0"/>
        <w:autoSpaceDE w:val="0"/>
        <w:autoSpaceDN w:val="0"/>
        <w:spacing w:before="0" w:after="0" w:line="290" w:lineRule="exact"/>
        <w:ind w:left="0" w:right="0" w:firstLine="0"/>
        <w:jc w:val="left"/>
        <w:rPr>
          <w:rFonts w:ascii="Times New Roman"/>
          <w:color w:val="000000"/>
          <w:spacing w:val="0"/>
          <w:sz w:val="24"/>
        </w:rPr>
      </w:pPr>
      <w:r>
        <w:rPr>
          <w:rFonts w:ascii="Tahoma"/>
          <w:color w:val="333333"/>
          <w:spacing w:val="-2"/>
          <w:sz w:val="24"/>
        </w:rPr>
        <w:t>D</w:t>
      </w:r>
      <w:r>
        <w:rPr>
          <w:rFonts w:ascii="SimSun" w:hAnsi="SimSun" w:cs="SimSun"/>
          <w:color w:val="333333"/>
          <w:spacing w:val="0"/>
          <w:sz w:val="24"/>
        </w:rPr>
        <w:t>、</w:t>
      </w:r>
      <w:r>
        <w:rPr>
          <w:rFonts w:ascii="Times New Roman"/>
          <w:color w:val="333333"/>
          <w:spacing w:val="17"/>
          <w:sz w:val="24"/>
        </w:rPr>
        <w:t xml:space="preserve"> </w:t>
      </w:r>
      <w:r>
        <w:rPr>
          <w:rFonts w:ascii="Tahoma"/>
          <w:color w:val="333333"/>
          <w:spacing w:val="0"/>
          <w:sz w:val="24"/>
        </w:rPr>
        <w:t>2021</w:t>
      </w:r>
      <w:r>
        <w:rPr>
          <w:rFonts w:ascii="Times New Roman"/>
          <w:color w:val="333333"/>
          <w:spacing w:val="-6"/>
          <w:sz w:val="24"/>
        </w:rPr>
        <w:t xml:space="preserve"> </w:t>
      </w:r>
      <w:r>
        <w:rPr>
          <w:rFonts w:ascii="SimSun" w:hAnsi="SimSun" w:cs="SimSun"/>
          <w:color w:val="333333"/>
          <w:spacing w:val="0"/>
          <w:sz w:val="24"/>
        </w:rPr>
        <w:t>年</w:t>
      </w:r>
      <w:r>
        <w:rPr>
          <w:rFonts w:ascii="Times New Roman"/>
          <w:color w:val="333333"/>
          <w:spacing w:val="0"/>
          <w:sz w:val="24"/>
        </w:rPr>
        <w:t xml:space="preserve"> </w:t>
      </w:r>
      <w:r>
        <w:rPr>
          <w:rFonts w:ascii="Tahoma"/>
          <w:color w:val="333333"/>
          <w:spacing w:val="0"/>
          <w:sz w:val="24"/>
        </w:rPr>
        <w:t>7</w:t>
      </w:r>
      <w:r>
        <w:rPr>
          <w:rFonts w:ascii="Times New Roman"/>
          <w:color w:val="333333"/>
          <w:spacing w:val="-9"/>
          <w:sz w:val="24"/>
        </w:rPr>
        <w:t xml:space="preserve"> </w:t>
      </w:r>
      <w:r>
        <w:rPr>
          <w:rFonts w:ascii="SimSun" w:hAnsi="SimSun" w:cs="SimSun"/>
          <w:color w:val="333333"/>
          <w:spacing w:val="0"/>
          <w:sz w:val="24"/>
        </w:rPr>
        <w:t>月，我国原油生产量与进口量的差距较上半年的月平均差距有所扩大</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24</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4"/>
          <w:cols w:sep="0" w:space="720"/>
          <w:titlePg w:val="0"/>
          <w:docGrid w:linePitch="1"/>
        </w:sectPr>
      </w:pPr>
      <w:r>
        <w:rPr>
          <w:noProof/>
        </w:rPr>
        <w:pict>
          <v:shape id="_x0000_s1051" type="#_x0000_t75" style="width:525pt;height:20pt;margin-top:762.05pt;margin-left:35pt;mso-position-horizontal-relative:page;mso-position-vertical-relative:page;position:absolute;z-index:-251631616">
            <v:imagedata r:id="rId25" o:title=""/>
          </v:shape>
        </w:pict>
      </w:r>
    </w:p>
    <w:p>
      <w:pPr>
        <w:spacing w:before="0" w:after="0" w:line="0" w:lineRule="atLeast"/>
        <w:ind w:left="0" w:right="0" w:firstLine="0"/>
        <w:jc w:val="left"/>
        <w:rPr>
          <w:rFonts w:ascii="Arial"/>
          <w:color w:val="FF0000"/>
          <w:spacing w:val="0"/>
          <w:sz w:val="2"/>
        </w:rPr>
      </w:pPr>
      <w:bookmarkStart w:id="24" w:name="br25"/>
      <w:bookmarkEnd w:id="24"/>
      <w:r>
        <w:rPr>
          <w:rFonts w:ascii="Arial"/>
          <w:color w:val="FF0000"/>
          <w:spacing w:val="0"/>
          <w:sz w:val="2"/>
        </w:rPr>
        <w:t xml:space="preserve"> </w:t>
      </w:r>
    </w:p>
    <w:p>
      <w:pPr>
        <w:framePr w:w="5160" w:hAnchor="text" w:x="3222" w:y="1735"/>
        <w:widowControl w:val="0"/>
        <w:autoSpaceDE w:val="0"/>
        <w:autoSpaceDN w:val="0"/>
        <w:spacing w:before="0" w:after="0" w:line="240" w:lineRule="exact"/>
        <w:ind w:left="0" w:right="0" w:firstLine="0"/>
        <w:jc w:val="left"/>
        <w:rPr>
          <w:rFonts w:ascii="Times New Roman"/>
          <w:color w:val="000000"/>
          <w:spacing w:val="0"/>
          <w:sz w:val="24"/>
        </w:rPr>
      </w:pPr>
      <w:r>
        <w:rPr>
          <w:rFonts w:ascii="SimSun"/>
          <w:color w:val="000000"/>
          <w:spacing w:val="0"/>
          <w:sz w:val="24"/>
        </w:rPr>
        <w:t>2022</w:t>
      </w:r>
      <w:r>
        <w:rPr>
          <w:rFonts w:ascii="SimSun" w:hAnsi="SimSun" w:cs="SimSun"/>
          <w:color w:val="000000"/>
          <w:spacing w:val="0"/>
          <w:sz w:val="24"/>
        </w:rPr>
        <w:t>年江苏公务员考试《行测》（</w:t>
      </w:r>
      <w:r>
        <w:rPr>
          <w:rFonts w:ascii="SimSun"/>
          <w:color w:val="000000"/>
          <w:spacing w:val="0"/>
          <w:sz w:val="24"/>
        </w:rPr>
        <w:t>A</w:t>
      </w:r>
      <w:r>
        <w:rPr>
          <w:rFonts w:ascii="SimSun" w:hAnsi="SimSun" w:cs="SimSun"/>
          <w:color w:val="000000"/>
          <w:spacing w:val="0"/>
          <w:sz w:val="24"/>
        </w:rPr>
        <w:t>类）及解析</w:t>
      </w:r>
    </w:p>
    <w:p>
      <w:pPr>
        <w:framePr w:w="862" w:hAnchor="text" w:x="780" w:y="3014"/>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1.</w:t>
      </w:r>
      <w:r>
        <w:rPr>
          <w:rFonts w:ascii="WESAKL+MicrosoftYaHei" w:hAnsi="WESAKL+MicrosoftYaHei" w:cs="WESAKL+MicrosoftYaHei"/>
          <w:color w:val="666666"/>
          <w:spacing w:val="-1"/>
          <w:sz w:val="21"/>
        </w:rPr>
        <w:t>解析</w:t>
      </w:r>
    </w:p>
    <w:p>
      <w:pPr>
        <w:framePr w:w="2549" w:hAnchor="text" w:x="780" w:y="341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第一步，本题考查时政。</w:t>
      </w:r>
    </w:p>
    <w:p>
      <w:pPr>
        <w:framePr w:w="10529" w:hAnchor="text" w:x="780" w:y="377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第二步，2021</w:t>
      </w:r>
      <w:r>
        <w:rPr>
          <w:rFonts w:ascii="Times New Roman"/>
          <w:color w:val="333333"/>
          <w:spacing w:val="0"/>
          <w:sz w:val="21"/>
        </w:rPr>
        <w:t xml:space="preserve"> </w:t>
      </w:r>
      <w:r>
        <w:rPr>
          <w:rFonts w:ascii="WESAKL+MicrosoftYaHei" w:hAnsi="WESAKL+MicrosoftYaHei" w:cs="WESAKL+MicrosoftYaHei"/>
          <w:color w:val="333333"/>
          <w:spacing w:val="0"/>
          <w:sz w:val="21"/>
        </w:rPr>
        <w:t>年</w:t>
      </w:r>
      <w:r>
        <w:rPr>
          <w:rFonts w:ascii="Times New Roman"/>
          <w:color w:val="333333"/>
          <w:spacing w:val="-1"/>
          <w:sz w:val="21"/>
        </w:rPr>
        <w:t xml:space="preserve"> </w:t>
      </w:r>
      <w:r>
        <w:rPr>
          <w:rFonts w:ascii="WESAKL+MicrosoftYaHei"/>
          <w:color w:val="333333"/>
          <w:spacing w:val="-1"/>
          <w:sz w:val="21"/>
        </w:rPr>
        <w:t>11</w:t>
      </w:r>
      <w:r>
        <w:rPr>
          <w:rFonts w:ascii="Times New Roman"/>
          <w:color w:val="333333"/>
          <w:spacing w:val="-2"/>
          <w:sz w:val="21"/>
        </w:rPr>
        <w:t xml:space="preserve"> </w:t>
      </w:r>
      <w:r>
        <w:rPr>
          <w:rFonts w:ascii="WESAKL+MicrosoftYaHei" w:hAnsi="WESAKL+MicrosoftYaHei" w:cs="WESAKL+MicrosoftYaHei"/>
          <w:color w:val="333333"/>
          <w:spacing w:val="0"/>
          <w:sz w:val="21"/>
        </w:rPr>
        <w:t>月</w:t>
      </w:r>
      <w:r>
        <w:rPr>
          <w:rFonts w:ascii="Times New Roman"/>
          <w:color w:val="333333"/>
          <w:spacing w:val="-1"/>
          <w:sz w:val="21"/>
        </w:rPr>
        <w:t xml:space="preserve"> </w:t>
      </w:r>
      <w:r>
        <w:rPr>
          <w:rFonts w:ascii="WESAKL+MicrosoftYaHei"/>
          <w:color w:val="333333"/>
          <w:spacing w:val="-1"/>
          <w:sz w:val="21"/>
        </w:rPr>
        <w:t>11</w:t>
      </w:r>
      <w:r>
        <w:rPr>
          <w:rFonts w:ascii="Times New Roman"/>
          <w:color w:val="333333"/>
          <w:spacing w:val="0"/>
          <w:sz w:val="21"/>
        </w:rPr>
        <w:t xml:space="preserve"> </w:t>
      </w:r>
      <w:r>
        <w:rPr>
          <w:rFonts w:ascii="WESAKL+MicrosoftYaHei" w:hAnsi="WESAKL+MicrosoftYaHei" w:cs="WESAKL+MicrosoftYaHei"/>
          <w:color w:val="333333"/>
          <w:spacing w:val="0"/>
          <w:sz w:val="21"/>
        </w:rPr>
        <w:t>日，中国共产党第十九届中央委员会第六次全体会议审议通过了《中共中央关于党的</w:t>
      </w:r>
    </w:p>
    <w:p>
      <w:pPr>
        <w:framePr w:w="10529" w:hAnchor="text" w:x="780" w:y="377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百年奋斗重大成就和历史经验的决议》（以下简称《决议》）。其中，《决议》在党的十九大报告“八个明确”</w:t>
      </w:r>
    </w:p>
    <w:p>
      <w:pPr>
        <w:framePr w:w="10529" w:hAnchor="text" w:x="780" w:y="377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的基础上，用“十个明确”对习近平新时代中国特色社会主义思想的核心内容作进一步概括。增加的两个“明</w:t>
      </w:r>
    </w:p>
    <w:p>
      <w:pPr>
        <w:framePr w:w="10529" w:hAnchor="text" w:x="780" w:y="3770"/>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确”的主要内容是：明确必须坚持和完善社会主义基本经济制度，使市场在资源配置中起决定性作用，更好发挥</w:t>
      </w:r>
    </w:p>
    <w:p>
      <w:pPr>
        <w:framePr w:w="10529" w:hAnchor="text" w:x="780" w:y="377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政府作用，把握新发展阶段，贯彻创新、协调、绿色、开放、共享的新发展理念，加快构建以国内大循环为主</w:t>
      </w:r>
    </w:p>
    <w:p>
      <w:pPr>
        <w:framePr w:w="10529" w:hAnchor="text" w:x="780" w:y="377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体、国内国际双循环相互促进的新发展格局，推动高质量发展，统筹发展和安全，与①对应；明确全面从严治党</w:t>
      </w:r>
    </w:p>
    <w:p>
      <w:pPr>
        <w:framePr w:w="10529" w:hAnchor="text" w:x="780" w:y="377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的战略方针，提出新时代党的建设总要求，全面推进党的政治建设、思想建设、组织建设、作风建设、纪律建</w:t>
      </w:r>
    </w:p>
    <w:p>
      <w:pPr>
        <w:framePr w:w="10529" w:hAnchor="text" w:x="780" w:y="377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设，把制度建设贯穿其中，深入推进反腐败斗争，落实管党治党政治责任，以伟大自我革命引领伟大社会革命，</w:t>
      </w:r>
    </w:p>
    <w:p>
      <w:pPr>
        <w:framePr w:w="10529" w:hAnchor="text" w:x="780" w:y="377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与④对应。与</w:t>
      </w:r>
      <w:r>
        <w:rPr>
          <w:rFonts w:ascii="Times New Roman"/>
          <w:color w:val="333333"/>
          <w:spacing w:val="-1"/>
          <w:sz w:val="21"/>
        </w:rPr>
        <w:t xml:space="preserve"> </w:t>
      </w:r>
      <w:r>
        <w:rPr>
          <w:rFonts w:ascii="WESAKL+MicrosoftYaHei"/>
          <w:color w:val="333333"/>
          <w:spacing w:val="0"/>
          <w:sz w:val="21"/>
        </w:rPr>
        <w:t>C</w:t>
      </w:r>
      <w:r>
        <w:rPr>
          <w:rFonts w:ascii="Times New Roman"/>
          <w:color w:val="333333"/>
          <w:spacing w:val="-3"/>
          <w:sz w:val="21"/>
        </w:rPr>
        <w:t xml:space="preserve"> </w:t>
      </w:r>
      <w:r>
        <w:rPr>
          <w:rFonts w:ascii="WESAKL+MicrosoftYaHei" w:hAnsi="WESAKL+MicrosoftYaHei" w:cs="WESAKL+MicrosoftYaHei"/>
          <w:color w:val="333333"/>
          <w:spacing w:val="0"/>
          <w:sz w:val="21"/>
        </w:rPr>
        <w:t>项表述一致。</w:t>
      </w:r>
    </w:p>
    <w:p>
      <w:pPr>
        <w:framePr w:w="2160" w:hAnchor="text" w:x="780" w:y="7012"/>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80" w:y="738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29" w:hAnchor="text" w:x="780" w:y="776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②项：十九大报告“八个明确”中包括：新时代中国特色社会主义思想，明确坚持和发展中国特色社会主义，总</w:t>
      </w:r>
    </w:p>
    <w:p>
      <w:pPr>
        <w:framePr w:w="10529" w:hAnchor="text" w:x="780" w:y="776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任务是实现社会主义现代化和中华民族伟大复兴，在全面建成小康社会的基础上，分两步走在本世纪中叶建成富</w:t>
      </w:r>
    </w:p>
    <w:p>
      <w:pPr>
        <w:framePr w:w="10529" w:hAnchor="text" w:x="780" w:y="776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强民主文明和谐美丽的社会主义现代化强国。选项②不是“十个明确”新增内容，与题意不符，②项错误。</w:t>
      </w:r>
    </w:p>
    <w:p>
      <w:pPr>
        <w:framePr w:w="10529" w:hAnchor="text" w:x="780" w:y="776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③项：十九大报告“八个明确”中包括：明确中国特色大国外交要推动构建新型国际关系，推动构建人类命运共</w:t>
      </w:r>
    </w:p>
    <w:p>
      <w:pPr>
        <w:framePr w:w="10529" w:hAnchor="text" w:x="780" w:y="776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同体。选项③不是“十个明确”新增内容，③项错误。</w:t>
      </w:r>
    </w:p>
    <w:p>
      <w:pPr>
        <w:framePr w:w="862" w:hAnchor="text" w:x="780" w:y="9559"/>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2.</w:t>
      </w:r>
      <w:r>
        <w:rPr>
          <w:rFonts w:ascii="WESAKL+MicrosoftYaHei" w:hAnsi="WESAKL+MicrosoftYaHei" w:cs="WESAKL+MicrosoftYaHei"/>
          <w:color w:val="666666"/>
          <w:spacing w:val="-1"/>
          <w:sz w:val="21"/>
        </w:rPr>
        <w:t>解析</w:t>
      </w:r>
    </w:p>
    <w:p>
      <w:pPr>
        <w:framePr w:w="3598" w:hAnchor="text" w:x="780" w:y="995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第一步，本题考查时政并选错误项。</w:t>
      </w:r>
    </w:p>
    <w:p>
      <w:pPr>
        <w:framePr w:w="10529" w:hAnchor="text" w:x="780" w:y="1031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第二步，在</w:t>
      </w:r>
      <w:r>
        <w:rPr>
          <w:rFonts w:ascii="Times New Roman"/>
          <w:color w:val="333333"/>
          <w:spacing w:val="-3"/>
          <w:sz w:val="21"/>
        </w:rPr>
        <w:t xml:space="preserve"> </w:t>
      </w:r>
      <w:r>
        <w:rPr>
          <w:rFonts w:ascii="WESAKL+MicrosoftYaHei"/>
          <w:color w:val="333333"/>
          <w:spacing w:val="-1"/>
          <w:sz w:val="21"/>
        </w:rPr>
        <w:t>2021</w:t>
      </w:r>
      <w:r>
        <w:rPr>
          <w:rFonts w:ascii="Times New Roman"/>
          <w:color w:val="333333"/>
          <w:spacing w:val="3"/>
          <w:sz w:val="21"/>
        </w:rPr>
        <w:t xml:space="preserve"> </w:t>
      </w:r>
      <w:r>
        <w:rPr>
          <w:rFonts w:ascii="WESAKL+MicrosoftYaHei" w:hAnsi="WESAKL+MicrosoftYaHei" w:cs="WESAKL+MicrosoftYaHei"/>
          <w:color w:val="333333"/>
          <w:spacing w:val="0"/>
          <w:sz w:val="21"/>
        </w:rPr>
        <w:t>年</w:t>
      </w:r>
      <w:r>
        <w:rPr>
          <w:rFonts w:ascii="Times New Roman"/>
          <w:color w:val="333333"/>
          <w:spacing w:val="-3"/>
          <w:sz w:val="21"/>
        </w:rPr>
        <w:t xml:space="preserve"> </w:t>
      </w:r>
      <w:r>
        <w:rPr>
          <w:rFonts w:ascii="WESAKL+MicrosoftYaHei"/>
          <w:color w:val="333333"/>
          <w:spacing w:val="0"/>
          <w:sz w:val="21"/>
        </w:rPr>
        <w:t>9</w:t>
      </w:r>
      <w:r>
        <w:rPr>
          <w:rFonts w:ascii="Times New Roman"/>
          <w:color w:val="333333"/>
          <w:spacing w:val="0"/>
          <w:sz w:val="21"/>
        </w:rPr>
        <w:t xml:space="preserve"> </w:t>
      </w:r>
      <w:r>
        <w:rPr>
          <w:rFonts w:ascii="WESAKL+MicrosoftYaHei" w:hAnsi="WESAKL+MicrosoftYaHei" w:cs="WESAKL+MicrosoftYaHei"/>
          <w:color w:val="333333"/>
          <w:spacing w:val="0"/>
          <w:sz w:val="21"/>
        </w:rPr>
        <w:t>月召开的中央人才工作会议中，习近平总书记指出：“要大力培养使用战略科学家，坚持</w:t>
      </w:r>
    </w:p>
    <w:p>
      <w:pPr>
        <w:framePr w:w="10529" w:hAnchor="text" w:x="780" w:y="1031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实践标准，在国家重大科技任务担纲领衔者中发现具有深厚科学素养、长期奋战在科研第一线，视野开阔，前瞻</w:t>
      </w:r>
    </w:p>
    <w:p>
      <w:pPr>
        <w:framePr w:w="10529" w:hAnchor="text" w:x="780" w:y="1031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性判断力、跨学科理解能力、大兵团作战组织领导能力强的科学家。要坚持长远眼光，有意识地发现和培养更多</w:t>
      </w:r>
    </w:p>
    <w:p>
      <w:pPr>
        <w:framePr w:w="10529" w:hAnchor="text" w:x="780" w:y="1031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具有战略科学家潜质的高层次复合型人才，形成战略科学家成长梯队。”选项</w:t>
      </w:r>
      <w:r>
        <w:rPr>
          <w:rFonts w:ascii="Times New Roman"/>
          <w:color w:val="333333"/>
          <w:spacing w:val="-1"/>
          <w:sz w:val="21"/>
        </w:rPr>
        <w:t xml:space="preserve"> </w:t>
      </w:r>
      <w:r>
        <w:rPr>
          <w:rFonts w:ascii="WESAKL+MicrosoftYaHei"/>
          <w:color w:val="333333"/>
          <w:spacing w:val="0"/>
          <w:sz w:val="21"/>
        </w:rPr>
        <w:t>D</w:t>
      </w:r>
      <w:r>
        <w:rPr>
          <w:rFonts w:ascii="Times New Roman"/>
          <w:color w:val="333333"/>
          <w:spacing w:val="-1"/>
          <w:sz w:val="21"/>
        </w:rPr>
        <w:t xml:space="preserve"> </w:t>
      </w:r>
      <w:r>
        <w:rPr>
          <w:rFonts w:ascii="WESAKL+MicrosoftYaHei" w:hAnsi="WESAKL+MicrosoftYaHei" w:cs="WESAKL+MicrosoftYaHei"/>
          <w:color w:val="333333"/>
          <w:spacing w:val="0"/>
          <w:sz w:val="21"/>
        </w:rPr>
        <w:t>未有体现，符合题意。</w:t>
      </w:r>
    </w:p>
    <w:p>
      <w:pPr>
        <w:framePr w:w="10529" w:hAnchor="text" w:x="780" w:y="1031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D</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24</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5"/>
          <w:cols w:sep="0" w:space="720"/>
          <w:titlePg w:val="0"/>
          <w:docGrid w:linePitch="1"/>
        </w:sectPr>
      </w:pPr>
      <w:r>
        <w:rPr>
          <w:noProof/>
        </w:rPr>
        <w:pict>
          <v:shape id="_x0000_s1052" type="#_x0000_t75" style="width:532.75pt;height:456.8pt;margin-top:147.85pt;margin-left:30.25pt;mso-position-horizontal-relative:page;mso-position-vertical-relative:page;position:absolute;z-index:-251630592">
            <v:imagedata r:id="rId26" o:title=""/>
          </v:shape>
        </w:pict>
      </w:r>
    </w:p>
    <w:p>
      <w:pPr>
        <w:spacing w:before="0" w:after="0" w:line="0" w:lineRule="atLeast"/>
        <w:ind w:left="0" w:right="0" w:firstLine="0"/>
        <w:jc w:val="left"/>
        <w:rPr>
          <w:rFonts w:ascii="Arial"/>
          <w:color w:val="FF0000"/>
          <w:spacing w:val="0"/>
          <w:sz w:val="2"/>
        </w:rPr>
      </w:pPr>
      <w:bookmarkStart w:id="25" w:name="br26"/>
      <w:bookmarkEnd w:id="25"/>
      <w:r>
        <w:rPr>
          <w:rFonts w:ascii="Arial"/>
          <w:color w:val="FF0000"/>
          <w:spacing w:val="0"/>
          <w:sz w:val="2"/>
        </w:rPr>
        <w:t xml:space="preserve"> </w:t>
      </w:r>
    </w:p>
    <w:p>
      <w:pPr>
        <w:framePr w:w="658" w:hAnchor="text" w:x="720" w:y="778"/>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649" w:hAnchor="text" w:x="720" w:y="115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1"/>
          <w:sz w:val="21"/>
        </w:rPr>
        <w:t>AB</w:t>
      </w:r>
      <w:r>
        <w:rPr>
          <w:rFonts w:ascii="Times New Roman"/>
          <w:color w:val="333333"/>
          <w:spacing w:val="0"/>
          <w:sz w:val="21"/>
        </w:rPr>
        <w:t xml:space="preserve"> </w:t>
      </w:r>
      <w:r>
        <w:rPr>
          <w:rFonts w:ascii="WESAKL+MicrosoftYaHei" w:hAnsi="WESAKL+MicrosoftYaHei" w:cs="WESAKL+MicrosoftYaHei"/>
          <w:color w:val="333333"/>
          <w:spacing w:val="0"/>
          <w:sz w:val="21"/>
        </w:rPr>
        <w:t>项：本次会议习近平指出：在国家重大科技任务担纲领衔者中发现具有深厚科学素养、长期奋战在科研第一</w:t>
      </w:r>
    </w:p>
    <w:p>
      <w:pPr>
        <w:framePr w:w="10649" w:hAnchor="text" w:x="720" w:y="115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线，视野开阔，前瞻性判断力、跨学科理解能力、大兵团作战组织领导能力强的科学家。选项</w:t>
      </w:r>
      <w:r>
        <w:rPr>
          <w:rFonts w:ascii="Times New Roman"/>
          <w:color w:val="333333"/>
          <w:spacing w:val="-3"/>
          <w:sz w:val="21"/>
        </w:rPr>
        <w:t xml:space="preserve"> </w:t>
      </w:r>
      <w:r>
        <w:rPr>
          <w:rFonts w:ascii="WESAKL+MicrosoftYaHei"/>
          <w:color w:val="333333"/>
          <w:spacing w:val="-1"/>
          <w:sz w:val="21"/>
        </w:rPr>
        <w:t>AB</w:t>
      </w:r>
      <w:r>
        <w:rPr>
          <w:rFonts w:ascii="Times New Roman"/>
          <w:color w:val="333333"/>
          <w:spacing w:val="2"/>
          <w:sz w:val="21"/>
        </w:rPr>
        <w:t xml:space="preserve"> </w:t>
      </w:r>
      <w:r>
        <w:rPr>
          <w:rFonts w:ascii="WESAKL+MicrosoftYaHei" w:hAnsi="WESAKL+MicrosoftYaHei" w:cs="WESAKL+MicrosoftYaHei"/>
          <w:color w:val="333333"/>
          <w:spacing w:val="0"/>
          <w:sz w:val="21"/>
        </w:rPr>
        <w:t>中分别表述为</w:t>
      </w:r>
    </w:p>
    <w:p>
      <w:pPr>
        <w:framePr w:w="10649" w:hAnchor="text" w:x="720" w:y="115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“具有卓越领导才能和崇高道德”、“担纲领衔国家重大科技研究任务”，与习近平总书记讲话内容符合，AB</w:t>
      </w:r>
      <w:r>
        <w:rPr>
          <w:rFonts w:ascii="Times New Roman"/>
          <w:color w:val="333333"/>
          <w:spacing w:val="1"/>
          <w:sz w:val="21"/>
        </w:rPr>
        <w:t xml:space="preserve"> </w:t>
      </w:r>
      <w:r>
        <w:rPr>
          <w:rFonts w:ascii="WESAKL+MicrosoftYaHei" w:hAnsi="WESAKL+MicrosoftYaHei" w:cs="WESAKL+MicrosoftYaHei"/>
          <w:color w:val="333333"/>
          <w:spacing w:val="0"/>
          <w:sz w:val="21"/>
        </w:rPr>
        <w:t>项</w:t>
      </w:r>
    </w:p>
    <w:p>
      <w:pPr>
        <w:framePr w:w="10649" w:hAnchor="text" w:x="720" w:y="115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正确。</w:t>
      </w:r>
    </w:p>
    <w:p>
      <w:pPr>
        <w:framePr w:w="10560" w:hAnchor="text" w:x="720" w:y="259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项：本次会议习近平指出：要坚持长远眼光，有意识地发现和培养更多具有战略科学家潜质的高层次复合型人</w:t>
      </w:r>
    </w:p>
    <w:p>
      <w:pPr>
        <w:framePr w:w="10560" w:hAnchor="text" w:x="720" w:y="259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才，形成战略科学家成长梯队。选项</w:t>
      </w:r>
      <w:r>
        <w:rPr>
          <w:rFonts w:ascii="Times New Roman"/>
          <w:color w:val="333333"/>
          <w:spacing w:val="-1"/>
          <w:sz w:val="21"/>
        </w:rPr>
        <w:t xml:space="preserve"> </w:t>
      </w:r>
      <w:r>
        <w:rPr>
          <w:rFonts w:ascii="WESAKL+MicrosoftYaHei"/>
          <w:color w:val="333333"/>
          <w:spacing w:val="0"/>
          <w:sz w:val="21"/>
        </w:rPr>
        <w:t>C</w:t>
      </w:r>
      <w:r>
        <w:rPr>
          <w:rFonts w:ascii="Times New Roman"/>
          <w:color w:val="333333"/>
          <w:spacing w:val="-3"/>
          <w:sz w:val="21"/>
        </w:rPr>
        <w:t xml:space="preserve"> </w:t>
      </w:r>
      <w:r>
        <w:rPr>
          <w:rFonts w:ascii="WESAKL+MicrosoftYaHei" w:hAnsi="WESAKL+MicrosoftYaHei" w:cs="WESAKL+MicrosoftYaHei"/>
          <w:color w:val="333333"/>
          <w:spacing w:val="0"/>
          <w:sz w:val="21"/>
        </w:rPr>
        <w:t>中表述为“兼具战略眼光和深厚科学素养”，与习近平总书记讲话内容符</w:t>
      </w:r>
    </w:p>
    <w:p>
      <w:pPr>
        <w:framePr w:w="10560" w:hAnchor="text" w:x="720" w:y="259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合，C</w:t>
      </w:r>
      <w:r>
        <w:rPr>
          <w:rFonts w:ascii="Times New Roman"/>
          <w:color w:val="333333"/>
          <w:spacing w:val="-1"/>
          <w:sz w:val="21"/>
        </w:rPr>
        <w:t xml:space="preserve"> </w:t>
      </w:r>
      <w:r>
        <w:rPr>
          <w:rFonts w:ascii="WESAKL+MicrosoftYaHei" w:hAnsi="WESAKL+MicrosoftYaHei" w:cs="WESAKL+MicrosoftYaHei"/>
          <w:color w:val="333333"/>
          <w:spacing w:val="0"/>
          <w:sz w:val="21"/>
        </w:rPr>
        <w:t>项正确。</w:t>
      </w:r>
    </w:p>
    <w:p>
      <w:pPr>
        <w:framePr w:w="862" w:hAnchor="text" w:x="720" w:y="3668"/>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3.</w:t>
      </w:r>
      <w:r>
        <w:rPr>
          <w:rFonts w:ascii="WESAKL+MicrosoftYaHei" w:hAnsi="WESAKL+MicrosoftYaHei" w:cs="WESAKL+MicrosoftYaHei"/>
          <w:color w:val="666666"/>
          <w:spacing w:val="-1"/>
          <w:sz w:val="21"/>
        </w:rPr>
        <w:t>解析</w:t>
      </w:r>
    </w:p>
    <w:p>
      <w:pPr>
        <w:framePr w:w="3389" w:hAnchor="text" w:x="720" w:y="406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第一步，本题考查行政决策知识。</w:t>
      </w:r>
    </w:p>
    <w:p>
      <w:pPr>
        <w:framePr w:w="8676" w:hAnchor="text" w:x="720" w:y="442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第二步，评估信息收集的是否全面准确，是影响评估质量的关键性因素，与</w:t>
      </w:r>
      <w:r>
        <w:rPr>
          <w:rFonts w:ascii="Times New Roman"/>
          <w:color w:val="333333"/>
          <w:spacing w:val="-3"/>
          <w:sz w:val="21"/>
        </w:rPr>
        <w:t xml:space="preserve"> </w:t>
      </w:r>
      <w:r>
        <w:rPr>
          <w:rFonts w:ascii="WESAKL+MicrosoftYaHei"/>
          <w:color w:val="333333"/>
          <w:spacing w:val="0"/>
          <w:sz w:val="21"/>
        </w:rPr>
        <w:t>A</w:t>
      </w:r>
      <w:r>
        <w:rPr>
          <w:rFonts w:ascii="Times New Roman"/>
          <w:color w:val="333333"/>
          <w:spacing w:val="-1"/>
          <w:sz w:val="21"/>
        </w:rPr>
        <w:t xml:space="preserve"> </w:t>
      </w:r>
      <w:r>
        <w:rPr>
          <w:rFonts w:ascii="WESAKL+MicrosoftYaHei" w:hAnsi="WESAKL+MicrosoftYaHei" w:cs="WESAKL+MicrosoftYaHei"/>
          <w:color w:val="333333"/>
          <w:spacing w:val="0"/>
          <w:sz w:val="21"/>
        </w:rPr>
        <w:t>项表述一致。</w:t>
      </w:r>
    </w:p>
    <w:p>
      <w:pPr>
        <w:framePr w:w="8676" w:hAnchor="text" w:x="720" w:y="442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A</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20" w:y="5161"/>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646" w:hAnchor="text" w:x="720" w:y="553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项：《重大行政决策程序暂行条例》第</w:t>
      </w:r>
      <w:r>
        <w:rPr>
          <w:rFonts w:ascii="Times New Roman"/>
          <w:color w:val="333333"/>
          <w:spacing w:val="-3"/>
          <w:sz w:val="21"/>
        </w:rPr>
        <w:t xml:space="preserve"> </w:t>
      </w:r>
      <w:r>
        <w:rPr>
          <w:rFonts w:ascii="WESAKL+MicrosoftYaHei"/>
          <w:color w:val="333333"/>
          <w:spacing w:val="-1"/>
          <w:sz w:val="21"/>
        </w:rPr>
        <w:t>25</w:t>
      </w:r>
      <w:r>
        <w:rPr>
          <w:rFonts w:ascii="Times New Roman"/>
          <w:color w:val="333333"/>
          <w:spacing w:val="0"/>
          <w:sz w:val="21"/>
        </w:rPr>
        <w:t xml:space="preserve"> </w:t>
      </w:r>
      <w:r>
        <w:rPr>
          <w:rFonts w:ascii="WESAKL+MicrosoftYaHei" w:hAnsi="WESAKL+MicrosoftYaHei" w:cs="WESAKL+MicrosoftYaHei"/>
          <w:color w:val="333333"/>
          <w:spacing w:val="0"/>
          <w:sz w:val="21"/>
        </w:rPr>
        <w:t>条，决策草案提交决策机关讨论前，应当由负责合法性审查的部门进</w:t>
      </w:r>
    </w:p>
    <w:p>
      <w:pPr>
        <w:framePr w:w="10646"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行合法性审查。法制机构的合法性审查主要针对的是重大行政决策本身，而非决策后评估的结论。B</w:t>
      </w:r>
      <w:r>
        <w:rPr>
          <w:rFonts w:ascii="Times New Roman"/>
          <w:color w:val="333333"/>
          <w:spacing w:val="-2"/>
          <w:sz w:val="21"/>
        </w:rPr>
        <w:t xml:space="preserve"> </w:t>
      </w:r>
      <w:r>
        <w:rPr>
          <w:rFonts w:ascii="WESAKL+MicrosoftYaHei" w:hAnsi="WESAKL+MicrosoftYaHei" w:cs="WESAKL+MicrosoftYaHei"/>
          <w:color w:val="333333"/>
          <w:spacing w:val="0"/>
          <w:sz w:val="21"/>
        </w:rPr>
        <w:t>项错误。</w:t>
      </w:r>
    </w:p>
    <w:p>
      <w:pPr>
        <w:framePr w:w="10646"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项：《重大行政决策程序暂行条例》第</w:t>
      </w:r>
      <w:r>
        <w:rPr>
          <w:rFonts w:ascii="Times New Roman"/>
          <w:color w:val="333333"/>
          <w:spacing w:val="-3"/>
          <w:sz w:val="21"/>
        </w:rPr>
        <w:t xml:space="preserve"> </w:t>
      </w:r>
      <w:r>
        <w:rPr>
          <w:rFonts w:ascii="WESAKL+MicrosoftYaHei"/>
          <w:color w:val="333333"/>
          <w:spacing w:val="-1"/>
          <w:sz w:val="21"/>
        </w:rPr>
        <w:t>36</w:t>
      </w:r>
      <w:r>
        <w:rPr>
          <w:rFonts w:ascii="Times New Roman"/>
          <w:color w:val="333333"/>
          <w:spacing w:val="0"/>
          <w:sz w:val="21"/>
        </w:rPr>
        <w:t xml:space="preserve"> </w:t>
      </w:r>
      <w:r>
        <w:rPr>
          <w:rFonts w:ascii="WESAKL+MicrosoftYaHei" w:hAnsi="WESAKL+MicrosoftYaHei" w:cs="WESAKL+MicrosoftYaHei"/>
          <w:color w:val="333333"/>
          <w:spacing w:val="0"/>
          <w:sz w:val="21"/>
        </w:rPr>
        <w:t>条，有下列情形之一的，决策机关可以组织决策后评估，并确定承担</w:t>
      </w:r>
    </w:p>
    <w:p>
      <w:pPr>
        <w:framePr w:w="10646"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评估具体工作的单位：（一）重大行政决策实施后明显未达到预期效果；（二）公民、法人或者其他组织提出较</w:t>
      </w:r>
    </w:p>
    <w:p>
      <w:pPr>
        <w:framePr w:w="10646"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多意见；（三）决策机关认为有必要。决策后评估结果应当作为调整重大行政决策的重要依据。因此，决策机关</w:t>
      </w:r>
    </w:p>
    <w:p>
      <w:pPr>
        <w:framePr w:w="10646"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可以组织决策后评估而不是应当或一定组织决策后评估。C</w:t>
      </w:r>
      <w:r>
        <w:rPr>
          <w:rFonts w:ascii="Times New Roman"/>
          <w:color w:val="333333"/>
          <w:spacing w:val="-1"/>
          <w:sz w:val="21"/>
        </w:rPr>
        <w:t xml:space="preserve"> </w:t>
      </w:r>
      <w:r>
        <w:rPr>
          <w:rFonts w:ascii="WESAKL+MicrosoftYaHei" w:hAnsi="WESAKL+MicrosoftYaHei" w:cs="WESAKL+MicrosoftYaHei"/>
          <w:color w:val="333333"/>
          <w:spacing w:val="0"/>
          <w:sz w:val="21"/>
        </w:rPr>
        <w:t>选项“只有经过决策后评估才能对重大行政决策作出</w:t>
      </w:r>
    </w:p>
    <w:p>
      <w:pPr>
        <w:framePr w:w="10646" w:hAnchor="text" w:x="720" w:y="5535"/>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调整”的说法过于绝对。C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666" w:hAnchor="text" w:x="720" w:y="805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项：《重大行政决策程序暂行条例》第</w:t>
      </w:r>
      <w:r>
        <w:rPr>
          <w:rFonts w:ascii="Times New Roman"/>
          <w:color w:val="333333"/>
          <w:spacing w:val="-1"/>
          <w:sz w:val="21"/>
        </w:rPr>
        <w:t xml:space="preserve"> </w:t>
      </w:r>
      <w:r>
        <w:rPr>
          <w:rFonts w:ascii="WESAKL+MicrosoftYaHei"/>
          <w:color w:val="333333"/>
          <w:spacing w:val="-1"/>
          <w:sz w:val="21"/>
        </w:rPr>
        <w:t>36</w:t>
      </w:r>
      <w:r>
        <w:rPr>
          <w:rFonts w:ascii="Times New Roman"/>
          <w:color w:val="333333"/>
          <w:spacing w:val="0"/>
          <w:sz w:val="21"/>
        </w:rPr>
        <w:t xml:space="preserve"> </w:t>
      </w:r>
      <w:r>
        <w:rPr>
          <w:rFonts w:ascii="WESAKL+MicrosoftYaHei" w:hAnsi="WESAKL+MicrosoftYaHei" w:cs="WESAKL+MicrosoftYaHei"/>
          <w:color w:val="333333"/>
          <w:spacing w:val="0"/>
          <w:sz w:val="21"/>
        </w:rPr>
        <w:t>条，决策后评估结果应当作为调整重大行政决策的重要依据。故决策</w:t>
      </w:r>
    </w:p>
    <w:p>
      <w:pPr>
        <w:framePr w:w="10666" w:hAnchor="text" w:x="720" w:y="8057"/>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后评估要以重大行政决策执行效果为评估依据，而不是执行效率。D</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666" w:hAnchor="text" w:x="720" w:y="8057"/>
        <w:widowControl w:val="0"/>
        <w:autoSpaceDE w:val="0"/>
        <w:autoSpaceDN w:val="0"/>
        <w:spacing w:before="80" w:after="0" w:line="290" w:lineRule="exact"/>
        <w:ind w:left="0" w:right="0" w:firstLine="0"/>
        <w:jc w:val="left"/>
        <w:rPr>
          <w:rFonts w:ascii="Times New Roman"/>
          <w:color w:val="000000"/>
          <w:spacing w:val="0"/>
          <w:sz w:val="21"/>
        </w:rPr>
      </w:pPr>
      <w:r>
        <w:rPr>
          <w:rFonts w:ascii="Tahoma"/>
          <w:color w:val="333333"/>
          <w:spacing w:val="0"/>
          <w:sz w:val="24"/>
        </w:rPr>
        <w:t>4.</w:t>
      </w:r>
      <w:r>
        <w:rPr>
          <w:rFonts w:ascii="WESAKL+MicrosoftYaHei" w:hAnsi="WESAKL+MicrosoftYaHei" w:cs="WESAKL+MicrosoftYaHei"/>
          <w:color w:val="666666"/>
          <w:spacing w:val="-1"/>
          <w:sz w:val="21"/>
        </w:rPr>
        <w:t>解析</w:t>
      </w:r>
    </w:p>
    <w:p>
      <w:pPr>
        <w:framePr w:w="2549" w:hAnchor="text" w:x="720" w:y="916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第一步，本题考查哲学。</w:t>
      </w:r>
    </w:p>
    <w:p>
      <w:pPr>
        <w:framePr w:w="10529" w:hAnchor="text" w:x="720" w:y="952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第二步，“伟大事业”指的是我们要去实践，“伟大梦想”指的是我们要有认识。前半句“伟大事业孕育伟大精</w:t>
      </w:r>
    </w:p>
    <w:p>
      <w:pPr>
        <w:framePr w:w="10529" w:hAnchor="text" w:x="720" w:y="952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神”体现实践决定认识，实践是认识发生和发展的基础。后半句“伟大精神引领伟大事业”体现认识反作用于实</w:t>
      </w:r>
    </w:p>
    <w:p>
      <w:pPr>
        <w:framePr w:w="10529" w:hAnchor="text" w:x="720" w:y="952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践，正确的认识对实践有指导作用。与</w:t>
      </w:r>
      <w:r>
        <w:rPr>
          <w:rFonts w:ascii="Times New Roman"/>
          <w:color w:val="333333"/>
          <w:spacing w:val="-3"/>
          <w:sz w:val="21"/>
        </w:rPr>
        <w:t xml:space="preserve"> </w:t>
      </w:r>
      <w:r>
        <w:rPr>
          <w:rFonts w:ascii="WESAKL+MicrosoftYaHei"/>
          <w:color w:val="333333"/>
          <w:spacing w:val="0"/>
          <w:sz w:val="21"/>
        </w:rPr>
        <w:t>D</w:t>
      </w:r>
      <w:r>
        <w:rPr>
          <w:rFonts w:ascii="Times New Roman"/>
          <w:color w:val="333333"/>
          <w:spacing w:val="-1"/>
          <w:sz w:val="21"/>
        </w:rPr>
        <w:t xml:space="preserve"> </w:t>
      </w:r>
      <w:r>
        <w:rPr>
          <w:rFonts w:ascii="WESAKL+MicrosoftYaHei" w:hAnsi="WESAKL+MicrosoftYaHei" w:cs="WESAKL+MicrosoftYaHei"/>
          <w:color w:val="333333"/>
          <w:spacing w:val="0"/>
          <w:sz w:val="21"/>
        </w:rPr>
        <w:t>项表述一致。</w:t>
      </w:r>
    </w:p>
    <w:p>
      <w:pPr>
        <w:framePr w:w="2179" w:hAnchor="text" w:x="720" w:y="1060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D</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20" w:y="1098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29" w:hAnchor="text" w:x="720" w:y="1136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项：本质与现象是揭示事物内部联系和外部表现相互关系的一对辩证法的基本范畴。本质是事物的内部联系，</w:t>
      </w:r>
    </w:p>
    <w:p>
      <w:pPr>
        <w:framePr w:w="10529" w:hAnchor="text" w:x="720" w:y="1136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是决定事物性质和发展趋向的东西。现象是事物的外部联系，是本质在各方面的外部表现。材料主要体现实践与</w:t>
      </w:r>
    </w:p>
    <w:p>
      <w:pPr>
        <w:framePr w:w="10529" w:hAnchor="text" w:x="720" w:y="1136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认识的辩证关系，选项</w:t>
      </w:r>
      <w:r>
        <w:rPr>
          <w:rFonts w:ascii="Times New Roman"/>
          <w:color w:val="333333"/>
          <w:spacing w:val="-1"/>
          <w:sz w:val="21"/>
        </w:rPr>
        <w:t xml:space="preserve"> </w:t>
      </w: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表述与材料不符。A</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29" w:hAnchor="text" w:x="720" w:y="1244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项：量变是指事物量的规定性的变化，是事物数量的增减、场所的变更以及事物内部各个组成部分在空间排列</w:t>
      </w:r>
    </w:p>
    <w:p>
      <w:pPr>
        <w:framePr w:w="10529" w:hAnchor="text" w:x="720" w:y="1244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组合上的变化。质变是事物根本性质的变化，是一事物变为他事物。质变依赖于量变，没有量变就没有质变。量</w:t>
      </w:r>
    </w:p>
    <w:p>
      <w:pPr>
        <w:framePr w:w="10529" w:hAnchor="text" w:x="720" w:y="1244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变也依赖于质变，质变是量变的必然结果。质变是量变的必然结果，任何事物的量变都是不会永远持续下去的，</w:t>
      </w:r>
    </w:p>
    <w:p>
      <w:pPr>
        <w:framePr w:w="10529" w:hAnchor="text" w:x="720" w:y="1244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量变积累到一定的程度，必然会突破事物的度，引起事物的质变。材料主要体现实践与认识的辩证关系，选项</w:t>
      </w:r>
      <w:r>
        <w:rPr>
          <w:rFonts w:ascii="Times New Roman"/>
          <w:color w:val="333333"/>
          <w:spacing w:val="-1"/>
          <w:sz w:val="21"/>
        </w:rPr>
        <w:t xml:space="preserve"> </w:t>
      </w:r>
      <w:r>
        <w:rPr>
          <w:rFonts w:ascii="WESAKL+MicrosoftYaHei"/>
          <w:color w:val="333333"/>
          <w:spacing w:val="0"/>
          <w:sz w:val="21"/>
        </w:rPr>
        <w:t>B</w:t>
      </w:r>
    </w:p>
    <w:p>
      <w:pPr>
        <w:framePr w:w="10529" w:hAnchor="text" w:x="720" w:y="1244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表述与材料不符。B</w:t>
      </w:r>
      <w:r>
        <w:rPr>
          <w:rFonts w:ascii="Times New Roman"/>
          <w:color w:val="333333"/>
          <w:spacing w:val="-2"/>
          <w:sz w:val="21"/>
        </w:rPr>
        <w:t xml:space="preserve"> </w:t>
      </w:r>
      <w:r>
        <w:rPr>
          <w:rFonts w:ascii="WESAKL+MicrosoftYaHei" w:hAnsi="WESAKL+MicrosoftYaHei" w:cs="WESAKL+MicrosoftYaHei"/>
          <w:color w:val="333333"/>
          <w:spacing w:val="0"/>
          <w:sz w:val="21"/>
        </w:rPr>
        <w:t>项错误。</w:t>
      </w:r>
    </w:p>
    <w:p>
      <w:pPr>
        <w:framePr w:w="10529" w:hAnchor="text" w:x="720" w:y="1424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项：内容与形式是辩证法的一对基本范畴。内容是事物一切内在要素的总和。形式是这些内在要素的结构和组</w:t>
      </w:r>
    </w:p>
    <w:p>
      <w:pPr>
        <w:framePr w:w="10529" w:hAnchor="text" w:x="720" w:y="1424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织方式。内容决定形式，形式依赖于内容，并随着内容的发展而改变。但形式又作用于内容，影响内容。当形式</w:t>
      </w:r>
    </w:p>
    <w:p>
      <w:pPr>
        <w:framePr w:w="10529" w:hAnchor="text" w:x="720" w:y="1424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适合于内容时，它对内容的发展起着有力的促进作用，反之，就起严重的阻碍作用。材料主要体现实践与认识的</w:t>
      </w:r>
    </w:p>
    <w:p>
      <w:pPr>
        <w:framePr w:w="10529" w:hAnchor="text" w:x="720" w:y="1424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辩证关系，选项</w:t>
      </w:r>
      <w:r>
        <w:rPr>
          <w:rFonts w:ascii="Times New Roman"/>
          <w:color w:val="333333"/>
          <w:spacing w:val="-3"/>
          <w:sz w:val="21"/>
        </w:rPr>
        <w:t xml:space="preserve"> </w:t>
      </w: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表述与材料不符。C</w:t>
      </w:r>
      <w:r>
        <w:rPr>
          <w:rFonts w:ascii="Times New Roman"/>
          <w:color w:val="333333"/>
          <w:spacing w:val="-3"/>
          <w:sz w:val="21"/>
        </w:rPr>
        <w:t xml:space="preserve"> </w:t>
      </w:r>
      <w:r>
        <w:rPr>
          <w:rFonts w:ascii="WESAKL+MicrosoftYaHei" w:hAnsi="WESAKL+MicrosoftYaHei" w:cs="WESAKL+MicrosoftYaHei"/>
          <w:color w:val="333333"/>
          <w:spacing w:val="0"/>
          <w:sz w:val="21"/>
        </w:rPr>
        <w:t>项错误。</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25</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6"/>
          <w:cols w:sep="0" w:space="720"/>
          <w:titlePg w:val="0"/>
          <w:docGrid w:linePitch="1"/>
        </w:sectPr>
      </w:pPr>
      <w:r>
        <w:rPr>
          <w:noProof/>
        </w:rPr>
        <w:pict>
          <v:shape id="_x0000_s1053" type="#_x0000_t75" style="width:532.75pt;height:747.95pt;margin-top:35pt;margin-left:27.25pt;mso-position-horizontal-relative:page;mso-position-vertical-relative:page;position:absolute;z-index:-251629568">
            <v:imagedata r:id="rId27" o:title=""/>
          </v:shape>
        </w:pict>
      </w:r>
    </w:p>
    <w:p>
      <w:pPr>
        <w:spacing w:before="0" w:after="0" w:line="0" w:lineRule="atLeast"/>
        <w:ind w:left="0" w:right="0" w:firstLine="0"/>
        <w:jc w:val="left"/>
        <w:rPr>
          <w:rFonts w:ascii="Arial"/>
          <w:color w:val="FF0000"/>
          <w:spacing w:val="0"/>
          <w:sz w:val="2"/>
        </w:rPr>
      </w:pPr>
      <w:bookmarkStart w:id="26" w:name="br27"/>
      <w:bookmarkEnd w:id="26"/>
      <w:r>
        <w:rPr>
          <w:rFonts w:ascii="Arial"/>
          <w:color w:val="FF0000"/>
          <w:spacing w:val="0"/>
          <w:sz w:val="2"/>
        </w:rPr>
        <w:t xml:space="preserve"> </w:t>
      </w:r>
    </w:p>
    <w:p>
      <w:pPr>
        <w:framePr w:w="862" w:hAnchor="text" w:x="720" w:y="757"/>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5.</w:t>
      </w:r>
      <w:r>
        <w:rPr>
          <w:rFonts w:ascii="WESAKL+MicrosoftYaHei" w:hAnsi="WESAKL+MicrosoftYaHei" w:cs="WESAKL+MicrosoftYaHei"/>
          <w:color w:val="666666"/>
          <w:spacing w:val="-1"/>
          <w:sz w:val="21"/>
        </w:rPr>
        <w:t>解析</w:t>
      </w:r>
    </w:p>
    <w:p>
      <w:pPr>
        <w:framePr w:w="2969" w:hAnchor="text" w:x="720" w:y="115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第一步，本题考查经济知识。</w:t>
      </w:r>
    </w:p>
    <w:p>
      <w:pPr>
        <w:framePr w:w="10529" w:hAnchor="text" w:x="720" w:y="151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第二步，初次分配主要指国民收入在劳动力、资本、土地、技术等生产要素之间的分配。再分配主要指政府通过</w:t>
      </w:r>
    </w:p>
    <w:p>
      <w:pPr>
        <w:framePr w:w="10529" w:hAnchor="text" w:x="720" w:y="151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税收、财政支出等方式参与到国民收入分配之中的过程，是对初次分配由市场机制决定的分配体系所造成失衡的</w:t>
      </w:r>
    </w:p>
    <w:p>
      <w:pPr>
        <w:framePr w:w="10529" w:hAnchor="text" w:x="720" w:y="151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纠偏。三次分配主要指捐赠，是对初次分配和再分配的有益补充，具有较强的公益性和自愿性，主要靠道德的力</w:t>
      </w:r>
    </w:p>
    <w:p>
      <w:pPr>
        <w:framePr w:w="10529" w:hAnchor="text" w:x="720" w:y="151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量。“再次”“第三次”并不是指在时序上一定要发生在初次分配之后，实践中三者是互相交错并行不悖的。比</w:t>
      </w:r>
    </w:p>
    <w:p>
      <w:pPr>
        <w:framePr w:w="10529" w:hAnchor="text" w:x="720" w:y="151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如有的志愿劳动与初次分配同时发生，有的捐赠发生在再分配之前而获得税收减免。A</w:t>
      </w:r>
      <w:r>
        <w:rPr>
          <w:rFonts w:ascii="Times New Roman"/>
          <w:color w:val="333333"/>
          <w:spacing w:val="-1"/>
          <w:sz w:val="21"/>
        </w:rPr>
        <w:t xml:space="preserve"> </w:t>
      </w:r>
      <w:r>
        <w:rPr>
          <w:rFonts w:ascii="WESAKL+MicrosoftYaHei" w:hAnsi="WESAKL+MicrosoftYaHei" w:cs="WESAKL+MicrosoftYaHei"/>
          <w:color w:val="333333"/>
          <w:spacing w:val="0"/>
          <w:sz w:val="21"/>
        </w:rPr>
        <w:t>选项表述正确。因此，选</w:t>
      </w:r>
    </w:p>
    <w:p>
      <w:pPr>
        <w:framePr w:w="10529" w:hAnchor="text" w:x="720" w:y="151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择</w:t>
      </w:r>
      <w:r>
        <w:rPr>
          <w:rFonts w:ascii="Times New Roman"/>
          <w:color w:val="333333"/>
          <w:spacing w:val="-3"/>
          <w:sz w:val="21"/>
        </w:rPr>
        <w:t xml:space="preserve"> </w:t>
      </w:r>
      <w:r>
        <w:rPr>
          <w:rFonts w:ascii="WESAKL+MicrosoftYaHei"/>
          <w:color w:val="333333"/>
          <w:spacing w:val="0"/>
          <w:sz w:val="21"/>
        </w:rPr>
        <w:t>A</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20" w:y="368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00" w:hAnchor="text" w:x="720" w:y="406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项：转移支付是包括养老金、失业救济金、农产品价格补贴等政府无偿支付给个人以增加其收入和购买力的费</w:t>
      </w:r>
    </w:p>
    <w:p>
      <w:pPr>
        <w:framePr w:w="10500" w:hAnchor="text" w:x="720" w:y="406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用。初次分配要充分发挥市场机制的调节作用，三次分配主要指捐赠，只有二次分配可以通过转移支付形式实</w:t>
      </w:r>
    </w:p>
    <w:p>
      <w:pPr>
        <w:framePr w:w="10500" w:hAnchor="text" w:x="720" w:y="406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现。B</w:t>
      </w:r>
      <w:r>
        <w:rPr>
          <w:rFonts w:ascii="Times New Roman"/>
          <w:color w:val="333333"/>
          <w:spacing w:val="-2"/>
          <w:sz w:val="21"/>
        </w:rPr>
        <w:t xml:space="preserve"> </w:t>
      </w:r>
      <w:r>
        <w:rPr>
          <w:rFonts w:ascii="WESAKL+MicrosoftYaHei" w:hAnsi="WESAKL+MicrosoftYaHei" w:cs="WESAKL+MicrosoftYaHei"/>
          <w:color w:val="333333"/>
          <w:spacing w:val="0"/>
          <w:sz w:val="21"/>
        </w:rPr>
        <w:t>项错误。</w:t>
      </w:r>
    </w:p>
    <w:p>
      <w:pPr>
        <w:framePr w:w="10526" w:hAnchor="text" w:x="720" w:y="514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项：国内生产总值核算有三种方法，即生产法、收入法、支出法。收入法是根据生产要素在生产过程中应得的</w:t>
      </w:r>
    </w:p>
    <w:p>
      <w:pPr>
        <w:framePr w:w="10526" w:hAnchor="text" w:x="720" w:y="514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收入份额反映最终成果的一种核算方法，初次分配需计入国内生产总值核算。C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26" w:hAnchor="text" w:x="720" w:y="5144"/>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项：初次分配注重效率，是按贡献分配，容易导致贫富差距。二次分配和三次分配有利于缩小贫富差距，实现</w:t>
      </w:r>
    </w:p>
    <w:p>
      <w:pPr>
        <w:framePr w:w="10526" w:hAnchor="text" w:x="720" w:y="514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共同富裕。D</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862" w:hAnchor="text" w:x="720" w:y="6582"/>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6.</w:t>
      </w:r>
      <w:r>
        <w:rPr>
          <w:rFonts w:ascii="WESAKL+MicrosoftYaHei" w:hAnsi="WESAKL+MicrosoftYaHei" w:cs="WESAKL+MicrosoftYaHei"/>
          <w:color w:val="666666"/>
          <w:spacing w:val="-1"/>
          <w:sz w:val="21"/>
        </w:rPr>
        <w:t>解析</w:t>
      </w:r>
    </w:p>
    <w:p>
      <w:pPr>
        <w:framePr w:w="2549" w:hAnchor="text" w:x="720" w:y="697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第一步，本题考查民法。</w:t>
      </w:r>
    </w:p>
    <w:p>
      <w:pPr>
        <w:framePr w:w="10529" w:hAnchor="text" w:x="720" w:y="733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第二步，社会主义核心价值观是社会主义核心价值体系的内核，体现社会主义核心价值体系的根本性质和基本特</w:t>
      </w:r>
    </w:p>
    <w:p>
      <w:pPr>
        <w:framePr w:w="10529" w:hAnchor="text" w:x="720" w:y="7335"/>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征，反映社会主义核心价值体系的丰富内涵和实践要求，是社会主义核心价值体系的高度凝练和集中表达。“和</w:t>
      </w:r>
    </w:p>
    <w:p>
      <w:pPr>
        <w:framePr w:w="10529" w:hAnchor="text" w:x="720" w:y="73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谐”是中国传统文化的基本理念，集中体现了学有所教、劳有所得、病有所医、老有所养、住有所居的生动局</w:t>
      </w:r>
    </w:p>
    <w:p>
      <w:pPr>
        <w:framePr w:w="10529" w:hAnchor="text" w:x="720" w:y="73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面。它是社会主义现代化国家在社会建设领域的价值诉求，是经济社会和谐稳定、持续健康发展的重要保证。</w:t>
      </w:r>
    </w:p>
    <w:p>
      <w:pPr>
        <w:framePr w:w="10529" w:hAnchor="text" w:x="720" w:y="73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“树立优良家风”有利于构建社会主义和谐家庭，推动和谐社会的建立，是“和谐”这一价值观的生动体现。B</w:t>
      </w:r>
    </w:p>
    <w:p>
      <w:pPr>
        <w:framePr w:w="10529" w:hAnchor="text" w:x="720" w:y="73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项符合题意。</w:t>
      </w:r>
    </w:p>
    <w:p>
      <w:pPr>
        <w:framePr w:w="2151" w:hAnchor="text" w:x="720" w:y="949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选项。</w:t>
      </w:r>
    </w:p>
    <w:p>
      <w:pPr>
        <w:framePr w:w="658" w:hAnchor="text" w:x="720" w:y="9872"/>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29" w:hAnchor="text" w:x="720" w:y="1024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项：“平等”指的是公民在法律面前的一律平等，其价值取向是不断实现实质平等。它要求尊重和保障人权，</w:t>
      </w:r>
    </w:p>
    <w:p>
      <w:pPr>
        <w:framePr w:w="10529" w:hAnchor="text" w:x="720" w:y="1024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人人依法享有平等参与、平等发展的权利。公正即社会公平和正义，它以人的解放、人的自由平等权利的获得为</w:t>
      </w:r>
    </w:p>
    <w:p>
      <w:pPr>
        <w:framePr w:w="10529" w:hAnchor="text" w:x="720" w:y="1024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前提，是国家、社会应然的根本价值理念。A</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09" w:hAnchor="text" w:x="720" w:y="1132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项：“诚信”即诚实守信，是人类社会千百年传承下来的道德传统，也是社会主义道德建设的重点内容，它强</w:t>
      </w:r>
    </w:p>
    <w:p>
      <w:pPr>
        <w:framePr w:w="10509" w:hAnchor="text" w:x="720" w:y="1132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调诚实劳动、信守承诺、诚恳待人。C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317" w:hAnchor="text" w:x="720" w:y="1204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项：“友善”强调公民之间应互相尊重、互相关心、互相帮助，和睦友好，努力形成社会主义的新型人际关</w:t>
      </w:r>
    </w:p>
    <w:p>
      <w:pPr>
        <w:framePr w:w="10317" w:hAnchor="text" w:x="720" w:y="1204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系。D</w:t>
      </w:r>
      <w:r>
        <w:rPr>
          <w:rFonts w:ascii="Times New Roman"/>
          <w:color w:val="333333"/>
          <w:spacing w:val="-4"/>
          <w:sz w:val="21"/>
        </w:rPr>
        <w:t xml:space="preserve"> </w:t>
      </w:r>
      <w:r>
        <w:rPr>
          <w:rFonts w:ascii="WESAKL+MicrosoftYaHei" w:hAnsi="WESAKL+MicrosoftYaHei" w:cs="WESAKL+MicrosoftYaHei"/>
          <w:color w:val="333333"/>
          <w:spacing w:val="0"/>
          <w:sz w:val="21"/>
        </w:rPr>
        <w:t>项错误。</w:t>
      </w:r>
    </w:p>
    <w:p>
      <w:pPr>
        <w:framePr w:w="862" w:hAnchor="text" w:x="720" w:y="12764"/>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7.</w:t>
      </w:r>
      <w:r>
        <w:rPr>
          <w:rFonts w:ascii="WESAKL+MicrosoftYaHei" w:hAnsi="WESAKL+MicrosoftYaHei" w:cs="WESAKL+MicrosoftYaHei"/>
          <w:color w:val="666666"/>
          <w:spacing w:val="-1"/>
          <w:sz w:val="21"/>
        </w:rPr>
        <w:t>解析</w:t>
      </w:r>
    </w:p>
    <w:p>
      <w:pPr>
        <w:framePr w:w="2969" w:hAnchor="text" w:x="720" w:y="1316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第一步，本题考查科技成就。</w:t>
      </w:r>
    </w:p>
    <w:p>
      <w:pPr>
        <w:framePr w:w="10529" w:hAnchor="text" w:x="720" w:y="1352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第二步，习近平主席在讲话中指出，战略高技术领域取得新跨越。在深海、深空、深地、深蓝等领域积极抢占科</w:t>
      </w:r>
    </w:p>
    <w:p>
      <w:pPr>
        <w:framePr w:w="10529" w:hAnchor="text" w:x="720" w:y="1352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技制高点。“海斗一号”完成万米海试，“奋斗者”号成功坐底，北斗卫星导航系统全面开通，中国空间站天和</w:t>
      </w:r>
    </w:p>
    <w:p>
      <w:pPr>
        <w:framePr w:w="10529" w:hAnchor="text" w:x="720" w:y="1352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核心舱成功发射，“长征五号”遥三运载火箭成功发射，世界最强流深地核天体物理加速器成功出束，“神威太</w:t>
      </w:r>
    </w:p>
    <w:p>
      <w:pPr>
        <w:framePr w:w="10529" w:hAnchor="text" w:x="720" w:y="1352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湖之光”超级计算机首次实现千万核心并行第一性原理计算模拟，“墨子号”实现无中继千公里级量子密钥分</w:t>
      </w:r>
    </w:p>
    <w:p>
      <w:pPr>
        <w:framePr w:w="10529" w:hAnchor="text" w:x="720" w:y="1352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发。“天鲲号”首次试航成功。“国和一号”和“华龙一号”三代核电技术取得新突破。D</w:t>
      </w:r>
      <w:r>
        <w:rPr>
          <w:rFonts w:ascii="Times New Roman"/>
          <w:color w:val="333333"/>
          <w:spacing w:val="-1"/>
          <w:sz w:val="21"/>
        </w:rPr>
        <w:t xml:space="preserve"> </w:t>
      </w:r>
      <w:r>
        <w:rPr>
          <w:rFonts w:ascii="WESAKL+MicrosoftYaHei" w:hAnsi="WESAKL+MicrosoftYaHei" w:cs="WESAKL+MicrosoftYaHei"/>
          <w:color w:val="333333"/>
          <w:spacing w:val="0"/>
          <w:sz w:val="21"/>
        </w:rPr>
        <w:t>项正确。</w:t>
      </w:r>
    </w:p>
    <w:p>
      <w:pPr>
        <w:framePr w:w="10529" w:hAnchor="text" w:x="720" w:y="1352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D</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26</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7"/>
          <w:cols w:sep="0" w:space="720"/>
          <w:titlePg w:val="0"/>
          <w:docGrid w:linePitch="1"/>
        </w:sectPr>
      </w:pPr>
      <w:r>
        <w:rPr>
          <w:noProof/>
        </w:rPr>
        <w:pict>
          <v:shape id="_x0000_s1054" type="#_x0000_t75" style="width:532.75pt;height:747.95pt;margin-top:35pt;margin-left:27.25pt;mso-position-horizontal-relative:page;mso-position-vertical-relative:page;position:absolute;z-index:-251628544">
            <v:imagedata r:id="rId28" o:title=""/>
          </v:shape>
        </w:pict>
      </w:r>
    </w:p>
    <w:p>
      <w:pPr>
        <w:spacing w:before="0" w:after="0" w:line="0" w:lineRule="atLeast"/>
        <w:ind w:left="0" w:right="0" w:firstLine="0"/>
        <w:jc w:val="left"/>
        <w:rPr>
          <w:rFonts w:ascii="Arial"/>
          <w:color w:val="FF0000"/>
          <w:spacing w:val="0"/>
          <w:sz w:val="2"/>
        </w:rPr>
      </w:pPr>
      <w:bookmarkStart w:id="27" w:name="br28"/>
      <w:bookmarkEnd w:id="27"/>
      <w:r>
        <w:rPr>
          <w:rFonts w:ascii="Arial"/>
          <w:color w:val="FF0000"/>
          <w:spacing w:val="0"/>
          <w:sz w:val="2"/>
        </w:rPr>
        <w:t xml:space="preserve"> </w:t>
      </w:r>
    </w:p>
    <w:p>
      <w:pPr>
        <w:framePr w:w="658" w:hAnchor="text" w:x="720" w:y="778"/>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666" w:hAnchor="text" w:x="720" w:y="115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习近平主席在讲话中指出，基础研究和原始创新取得重要进展。成功组织了一批重大基础研究任务，“嫦娥五</w:t>
      </w:r>
    </w:p>
    <w:p>
      <w:pPr>
        <w:framePr w:w="10666" w:hAnchor="text" w:x="720" w:y="115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号”实现地外天体采样返回，“天问一号”开启火星探测，“怀柔一号”引力波暴高能电磁对应体全天监测器卫</w:t>
      </w:r>
    </w:p>
    <w:p>
      <w:pPr>
        <w:framePr w:w="10666" w:hAnchor="text" w:x="720" w:y="115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星成功发射，“慧眼号”直接测量到迄今宇宙最强磁场，500</w:t>
      </w:r>
      <w:r>
        <w:rPr>
          <w:rFonts w:ascii="Times New Roman"/>
          <w:color w:val="333333"/>
          <w:spacing w:val="0"/>
          <w:sz w:val="21"/>
        </w:rPr>
        <w:t xml:space="preserve"> </w:t>
      </w:r>
      <w:r>
        <w:rPr>
          <w:rFonts w:ascii="WESAKL+MicrosoftYaHei" w:hAnsi="WESAKL+MicrosoftYaHei" w:cs="WESAKL+MicrosoftYaHei"/>
          <w:color w:val="333333"/>
          <w:spacing w:val="0"/>
          <w:sz w:val="21"/>
        </w:rPr>
        <w:t>米口径球面射电望远镜首次发现毫秒脉冲星，新一</w:t>
      </w:r>
    </w:p>
    <w:p>
      <w:pPr>
        <w:framePr w:w="10666" w:hAnchor="text" w:x="720" w:y="115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代“人造太阳”首次放电，“雪龙</w:t>
      </w:r>
      <w:r>
        <w:rPr>
          <w:rFonts w:ascii="Times New Roman"/>
          <w:color w:val="333333"/>
          <w:spacing w:val="-1"/>
          <w:sz w:val="21"/>
        </w:rPr>
        <w:t xml:space="preserve"> </w:t>
      </w:r>
      <w:r>
        <w:rPr>
          <w:rFonts w:ascii="WESAKL+MicrosoftYaHei" w:hAnsi="WESAKL+MicrosoftYaHei" w:cs="WESAKL+MicrosoftYaHei"/>
          <w:color w:val="333333"/>
          <w:spacing w:val="0"/>
          <w:sz w:val="21"/>
        </w:rPr>
        <w:t>2”号首航南极，76</w:t>
      </w:r>
      <w:r>
        <w:rPr>
          <w:rFonts w:ascii="Times New Roman"/>
          <w:color w:val="333333"/>
          <w:spacing w:val="0"/>
          <w:sz w:val="21"/>
        </w:rPr>
        <w:t xml:space="preserve"> </w:t>
      </w:r>
      <w:r>
        <w:rPr>
          <w:rFonts w:ascii="WESAKL+MicrosoftYaHei" w:hAnsi="WESAKL+MicrosoftYaHei" w:cs="WESAKL+MicrosoftYaHei"/>
          <w:color w:val="333333"/>
          <w:spacing w:val="0"/>
          <w:sz w:val="21"/>
        </w:rPr>
        <w:t>个光子的量子计算原型机“九章”、62</w:t>
      </w:r>
      <w:r>
        <w:rPr>
          <w:rFonts w:ascii="Times New Roman"/>
          <w:color w:val="333333"/>
          <w:spacing w:val="0"/>
          <w:sz w:val="21"/>
        </w:rPr>
        <w:t xml:space="preserve"> </w:t>
      </w:r>
      <w:r>
        <w:rPr>
          <w:rFonts w:ascii="WESAKL+MicrosoftYaHei" w:hAnsi="WESAKL+MicrosoftYaHei" w:cs="WESAKL+MicrosoftYaHei"/>
          <w:color w:val="333333"/>
          <w:spacing w:val="0"/>
          <w:sz w:val="21"/>
        </w:rPr>
        <w:t>比特可编程超导量</w:t>
      </w:r>
    </w:p>
    <w:p>
      <w:pPr>
        <w:framePr w:w="10666" w:hAnchor="text" w:x="720" w:y="115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子计算原型机“祖冲之号”成功问世。A</w:t>
      </w:r>
      <w:r>
        <w:rPr>
          <w:rFonts w:ascii="Times New Roman"/>
          <w:color w:val="333333"/>
          <w:spacing w:val="-1"/>
          <w:sz w:val="21"/>
        </w:rPr>
        <w:t xml:space="preserve"> </w:t>
      </w:r>
      <w:r>
        <w:rPr>
          <w:rFonts w:ascii="WESAKL+MicrosoftYaHei" w:hAnsi="WESAKL+MicrosoftYaHei" w:cs="WESAKL+MicrosoftYaHei"/>
          <w:color w:val="333333"/>
          <w:spacing w:val="0"/>
          <w:sz w:val="21"/>
        </w:rPr>
        <w:t>项</w:t>
      </w:r>
      <w:r>
        <w:rPr>
          <w:rFonts w:ascii="Times New Roman"/>
          <w:color w:val="333333"/>
          <w:spacing w:val="-3"/>
          <w:sz w:val="21"/>
        </w:rPr>
        <w:t xml:space="preserve"> </w:t>
      </w:r>
      <w:r>
        <w:rPr>
          <w:rFonts w:ascii="WESAKL+MicrosoftYaHei"/>
          <w:color w:val="333333"/>
          <w:spacing w:val="0"/>
          <w:sz w:val="21"/>
        </w:rPr>
        <w:t>B</w:t>
      </w:r>
      <w:r>
        <w:rPr>
          <w:rFonts w:ascii="Times New Roman"/>
          <w:color w:val="333333"/>
          <w:spacing w:val="1"/>
          <w:sz w:val="21"/>
        </w:rPr>
        <w:t xml:space="preserve"> </w:t>
      </w:r>
      <w:r>
        <w:rPr>
          <w:rFonts w:ascii="WESAKL+MicrosoftYaHei" w:hAnsi="WESAKL+MicrosoftYaHei" w:cs="WESAKL+MicrosoftYaHei"/>
          <w:color w:val="333333"/>
          <w:spacing w:val="0"/>
          <w:sz w:val="21"/>
        </w:rPr>
        <w:t>项</w:t>
      </w:r>
      <w:r>
        <w:rPr>
          <w:rFonts w:ascii="Times New Roman"/>
          <w:color w:val="333333"/>
          <w:spacing w:val="-3"/>
          <w:sz w:val="21"/>
        </w:rPr>
        <w:t xml:space="preserve"> </w:t>
      </w: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项属于重大基础研究任务，故</w:t>
      </w:r>
      <w:r>
        <w:rPr>
          <w:rFonts w:ascii="Times New Roman"/>
          <w:color w:val="333333"/>
          <w:spacing w:val="-3"/>
          <w:sz w:val="21"/>
        </w:rPr>
        <w:t xml:space="preserve"> </w:t>
      </w:r>
      <w:r>
        <w:rPr>
          <w:rFonts w:ascii="WESAKL+MicrosoftYaHei"/>
          <w:color w:val="333333"/>
          <w:spacing w:val="0"/>
          <w:sz w:val="21"/>
        </w:rPr>
        <w:t>A</w:t>
      </w:r>
      <w:r>
        <w:rPr>
          <w:rFonts w:ascii="Times New Roman"/>
          <w:color w:val="333333"/>
          <w:spacing w:val="-1"/>
          <w:sz w:val="21"/>
        </w:rPr>
        <w:t xml:space="preserve"> </w:t>
      </w:r>
      <w:r>
        <w:rPr>
          <w:rFonts w:ascii="WESAKL+MicrosoftYaHei" w:hAnsi="WESAKL+MicrosoftYaHei" w:cs="WESAKL+MicrosoftYaHei"/>
          <w:color w:val="333333"/>
          <w:spacing w:val="0"/>
          <w:sz w:val="21"/>
        </w:rPr>
        <w:t>项</w:t>
      </w:r>
      <w:r>
        <w:rPr>
          <w:rFonts w:ascii="Times New Roman"/>
          <w:color w:val="333333"/>
          <w:spacing w:val="-3"/>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w:t>
      </w:r>
      <w:r>
        <w:rPr>
          <w:rFonts w:ascii="Times New Roman"/>
          <w:color w:val="333333"/>
          <w:spacing w:val="-1"/>
          <w:sz w:val="21"/>
        </w:rPr>
        <w:t xml:space="preserve"> </w:t>
      </w: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项均错误。</w:t>
      </w:r>
    </w:p>
    <w:p>
      <w:pPr>
        <w:framePr w:w="10666" w:hAnchor="text" w:x="720" w:y="1153"/>
        <w:widowControl w:val="0"/>
        <w:autoSpaceDE w:val="0"/>
        <w:autoSpaceDN w:val="0"/>
        <w:spacing w:before="80" w:after="0" w:line="290" w:lineRule="exact"/>
        <w:ind w:left="0" w:right="0" w:firstLine="0"/>
        <w:jc w:val="left"/>
        <w:rPr>
          <w:rFonts w:ascii="Times New Roman"/>
          <w:color w:val="000000"/>
          <w:spacing w:val="0"/>
          <w:sz w:val="21"/>
        </w:rPr>
      </w:pPr>
      <w:r>
        <w:rPr>
          <w:rFonts w:ascii="Tahoma"/>
          <w:color w:val="333333"/>
          <w:spacing w:val="0"/>
          <w:sz w:val="24"/>
        </w:rPr>
        <w:t>8.</w:t>
      </w:r>
      <w:r>
        <w:rPr>
          <w:rFonts w:ascii="WESAKL+MicrosoftYaHei" w:hAnsi="WESAKL+MicrosoftYaHei" w:cs="WESAKL+MicrosoftYaHei"/>
          <w:color w:val="666666"/>
          <w:spacing w:val="-1"/>
          <w:sz w:val="21"/>
        </w:rPr>
        <w:t>解析</w:t>
      </w:r>
    </w:p>
    <w:p>
      <w:pPr>
        <w:framePr w:w="2549" w:hAnchor="text" w:x="720" w:y="334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第一步，本题考查管理。</w:t>
      </w:r>
    </w:p>
    <w:p>
      <w:pPr>
        <w:framePr w:w="10529" w:hAnchor="text" w:x="720" w:y="370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第二步，实践是认识的来源，是认识的目的。元宇宙作为新兴名词，要提前布局对元宇宙市场的规范管理，首先</w:t>
      </w:r>
    </w:p>
    <w:p>
      <w:pPr>
        <w:framePr w:w="10529" w:hAnchor="text" w:x="720" w:y="370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需要解决的问题是，了解元宇宙新型数字空间的现状与现有元宇宙市场运行情况，进一步认识元宇宙市场的内在</w:t>
      </w:r>
    </w:p>
    <w:p>
      <w:pPr>
        <w:framePr w:w="10529" w:hAnchor="text" w:x="720" w:y="370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机制和发展规律，为实现对元宇宙市场的规范管理提供现实依据。B</w:t>
      </w:r>
      <w:r>
        <w:rPr>
          <w:rFonts w:ascii="Times New Roman"/>
          <w:color w:val="333333"/>
          <w:spacing w:val="-2"/>
          <w:sz w:val="21"/>
        </w:rPr>
        <w:t xml:space="preserve"> </w:t>
      </w:r>
      <w:r>
        <w:rPr>
          <w:rFonts w:ascii="WESAKL+MicrosoftYaHei" w:hAnsi="WESAKL+MicrosoftYaHei" w:cs="WESAKL+MicrosoftYaHei"/>
          <w:color w:val="333333"/>
          <w:spacing w:val="0"/>
          <w:sz w:val="21"/>
        </w:rPr>
        <w:t>项说法符合题意。</w:t>
      </w:r>
    </w:p>
    <w:p>
      <w:pPr>
        <w:framePr w:w="10529" w:hAnchor="text" w:x="720" w:y="370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选项。</w:t>
      </w:r>
    </w:p>
    <w:p>
      <w:pPr>
        <w:framePr w:w="658" w:hAnchor="text" w:x="720" w:y="5161"/>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14" w:hAnchor="text" w:x="720" w:y="553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项：研发适应元宇宙技术特点的管理工具，一般是企业所追求的效益和结果，并且此做法也不属于对元宇宙市</w:t>
      </w:r>
    </w:p>
    <w:p>
      <w:pPr>
        <w:framePr w:w="10514"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场的规范管理首先应该解决的问题。A</w:t>
      </w:r>
      <w:r>
        <w:rPr>
          <w:rFonts w:ascii="Times New Roman"/>
          <w:color w:val="333333"/>
          <w:spacing w:val="-3"/>
          <w:sz w:val="21"/>
        </w:rPr>
        <w:t xml:space="preserve"> </w:t>
      </w:r>
      <w:r>
        <w:rPr>
          <w:rFonts w:ascii="WESAKL+MicrosoftYaHei" w:hAnsi="WESAKL+MicrosoftYaHei" w:cs="WESAKL+MicrosoftYaHei"/>
          <w:color w:val="333333"/>
          <w:spacing w:val="0"/>
          <w:sz w:val="21"/>
        </w:rPr>
        <w:t>项与题意不符，A</w:t>
      </w:r>
      <w:r>
        <w:rPr>
          <w:rFonts w:ascii="Times New Roman"/>
          <w:color w:val="333333"/>
          <w:spacing w:val="-4"/>
          <w:sz w:val="21"/>
        </w:rPr>
        <w:t xml:space="preserve"> </w:t>
      </w:r>
      <w:r>
        <w:rPr>
          <w:rFonts w:ascii="WESAKL+MicrosoftYaHei" w:hAnsi="WESAKL+MicrosoftYaHei" w:cs="WESAKL+MicrosoftYaHei"/>
          <w:color w:val="333333"/>
          <w:spacing w:val="0"/>
          <w:sz w:val="21"/>
        </w:rPr>
        <w:t>项错误。</w:t>
      </w:r>
    </w:p>
    <w:p>
      <w:pPr>
        <w:framePr w:w="10514"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项：组建由元宇宙专业人士组成的管理团队，此做法可以更好地管理和解决元宇宙的技术产生的诸多问题，也</w:t>
      </w:r>
    </w:p>
    <w:p>
      <w:pPr>
        <w:framePr w:w="10514"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是能使元宇宙更高质量地服务人类的做法。但是它并非是元宇宙市场的规范管理首先需要解决的问题。C</w:t>
      </w:r>
      <w:r>
        <w:rPr>
          <w:rFonts w:ascii="Times New Roman"/>
          <w:color w:val="333333"/>
          <w:spacing w:val="-1"/>
          <w:sz w:val="21"/>
        </w:rPr>
        <w:t xml:space="preserve"> </w:t>
      </w:r>
      <w:r>
        <w:rPr>
          <w:rFonts w:ascii="WESAKL+MicrosoftYaHei" w:hAnsi="WESAKL+MicrosoftYaHei" w:cs="WESAKL+MicrosoftYaHei"/>
          <w:color w:val="333333"/>
          <w:spacing w:val="0"/>
          <w:sz w:val="21"/>
        </w:rPr>
        <w:t>项与题</w:t>
      </w:r>
    </w:p>
    <w:p>
      <w:pPr>
        <w:framePr w:w="10514" w:hAnchor="text" w:x="720" w:y="5535"/>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意不符，C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26" w:hAnchor="text" w:x="720" w:y="733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项：制定满足元宇宙市场发展需要的制度规范，需要有对元宇宙市场现状的认识，进而组建专业团队，制定满</w:t>
      </w:r>
    </w:p>
    <w:p>
      <w:pPr>
        <w:framePr w:w="10526" w:hAnchor="text" w:x="720" w:y="7335"/>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足其发展需要的制度规范。D</w:t>
      </w:r>
      <w:r>
        <w:rPr>
          <w:rFonts w:ascii="Times New Roman"/>
          <w:color w:val="333333"/>
          <w:spacing w:val="-4"/>
          <w:sz w:val="21"/>
        </w:rPr>
        <w:t xml:space="preserve"> </w:t>
      </w:r>
      <w:r>
        <w:rPr>
          <w:rFonts w:ascii="WESAKL+MicrosoftYaHei" w:hAnsi="WESAKL+MicrosoftYaHei" w:cs="WESAKL+MicrosoftYaHei"/>
          <w:color w:val="333333"/>
          <w:spacing w:val="0"/>
          <w:sz w:val="21"/>
        </w:rPr>
        <w:t>项与题意不符，D</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862" w:hAnchor="text" w:x="720" w:y="8053"/>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9.</w:t>
      </w:r>
      <w:r>
        <w:rPr>
          <w:rFonts w:ascii="WESAKL+MicrosoftYaHei" w:hAnsi="WESAKL+MicrosoftYaHei" w:cs="WESAKL+MicrosoftYaHei"/>
          <w:color w:val="666666"/>
          <w:spacing w:val="-1"/>
          <w:sz w:val="21"/>
        </w:rPr>
        <w:t>解析</w:t>
      </w:r>
    </w:p>
    <w:p>
      <w:pPr>
        <w:framePr w:w="3389" w:hAnchor="text" w:x="720" w:y="8446"/>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【解析】第一步，本题考查管理。</w:t>
      </w:r>
    </w:p>
    <w:p>
      <w:pPr>
        <w:framePr w:w="10514" w:hAnchor="text" w:x="720" w:y="8806"/>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第二步，A</w:t>
      </w:r>
      <w:r>
        <w:rPr>
          <w:rFonts w:ascii="Times New Roman"/>
          <w:color w:val="333333"/>
          <w:spacing w:val="-3"/>
          <w:sz w:val="21"/>
        </w:rPr>
        <w:t xml:space="preserve"> </w:t>
      </w:r>
      <w:r>
        <w:rPr>
          <w:rFonts w:ascii="WESAKL+MicrosoftYaHei" w:hAnsi="WESAKL+MicrosoftYaHei" w:cs="WESAKL+MicrosoftYaHei"/>
          <w:color w:val="333333"/>
          <w:spacing w:val="0"/>
          <w:sz w:val="21"/>
        </w:rPr>
        <w:t>项：大圆与小圆属于外部相切关系，大圆表明国家公园管理机构内部职能体系的设立，在外部与其他</w:t>
      </w:r>
    </w:p>
    <w:p>
      <w:pPr>
        <w:framePr w:w="10514" w:hAnchor="text" w:x="720" w:y="8806"/>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相关部门相切，克服了题干中“交叉重叠、多头管理”的弊端，同时保证与其他相关部门的联系。</w:t>
      </w:r>
    </w:p>
    <w:p>
      <w:pPr>
        <w:framePr w:w="10514" w:hAnchor="text" w:x="720" w:y="880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A</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20" w:y="990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09" w:hAnchor="text" w:x="720" w:y="1027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项：图示属于包含关系，存在部门职能重叠问题，与题干要求不符。B</w:t>
      </w:r>
      <w:r>
        <w:rPr>
          <w:rFonts w:ascii="Times New Roman"/>
          <w:color w:val="333333"/>
          <w:spacing w:val="-2"/>
          <w:sz w:val="21"/>
        </w:rPr>
        <w:t xml:space="preserve"> </w:t>
      </w:r>
      <w:r>
        <w:rPr>
          <w:rFonts w:ascii="WESAKL+MicrosoftYaHei" w:hAnsi="WESAKL+MicrosoftYaHei" w:cs="WESAKL+MicrosoftYaHei"/>
          <w:color w:val="333333"/>
          <w:spacing w:val="0"/>
          <w:sz w:val="21"/>
        </w:rPr>
        <w:t>项错误。</w:t>
      </w:r>
    </w:p>
    <w:p>
      <w:pPr>
        <w:framePr w:w="10509" w:hAnchor="text" w:x="720" w:y="10277"/>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项：图中小圆与大圆有交叉，表明国家公园管理机构与其他相关部门存在内部职能的交叉重叠，与题干要求不</w:t>
      </w:r>
    </w:p>
    <w:p>
      <w:pPr>
        <w:framePr w:w="10509" w:hAnchor="text" w:x="720" w:y="10277"/>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符。C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26" w:hAnchor="text" w:x="720" w:y="1136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项：图中大圆与小圆有重叠与包含关系等，表明国家公园管理机构与其他相关部门存在内部职能的交叉重叠，</w:t>
      </w:r>
    </w:p>
    <w:p>
      <w:pPr>
        <w:framePr w:w="10526" w:hAnchor="text" w:x="720" w:y="1136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与题干要求不符。D</w:t>
      </w:r>
      <w:r>
        <w:rPr>
          <w:rFonts w:ascii="Times New Roman"/>
          <w:color w:val="333333"/>
          <w:spacing w:val="-4"/>
          <w:sz w:val="21"/>
        </w:rPr>
        <w:t xml:space="preserve"> </w:t>
      </w:r>
      <w:r>
        <w:rPr>
          <w:rFonts w:ascii="WESAKL+MicrosoftYaHei" w:hAnsi="WESAKL+MicrosoftYaHei" w:cs="WESAKL+MicrosoftYaHei"/>
          <w:color w:val="333333"/>
          <w:spacing w:val="0"/>
          <w:sz w:val="21"/>
        </w:rPr>
        <w:t>项错误。</w:t>
      </w:r>
    </w:p>
    <w:p>
      <w:pPr>
        <w:framePr w:w="993" w:hAnchor="text" w:x="720" w:y="12073"/>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10.</w:t>
      </w:r>
      <w:r>
        <w:rPr>
          <w:rFonts w:ascii="WESAKL+MicrosoftYaHei" w:hAnsi="WESAKL+MicrosoftYaHei" w:cs="WESAKL+MicrosoftYaHei"/>
          <w:color w:val="666666"/>
          <w:spacing w:val="-1"/>
          <w:sz w:val="21"/>
        </w:rPr>
        <w:t>解析</w:t>
      </w:r>
    </w:p>
    <w:p>
      <w:pPr>
        <w:framePr w:w="2969" w:hAnchor="text" w:x="720" w:y="1246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第一步，本题考查传统民俗。</w:t>
      </w:r>
    </w:p>
    <w:p>
      <w:pPr>
        <w:framePr w:w="10594" w:hAnchor="text" w:x="720" w:y="1282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第二步，按照计划，翟志刚、王亚平、叶光富三名航天员在天和核心舱驻留半年后返回的时间是</w:t>
      </w:r>
      <w:r>
        <w:rPr>
          <w:rFonts w:ascii="Times New Roman"/>
          <w:color w:val="333333"/>
          <w:spacing w:val="-1"/>
          <w:sz w:val="21"/>
        </w:rPr>
        <w:t xml:space="preserve"> </w:t>
      </w:r>
      <w:r>
        <w:rPr>
          <w:rFonts w:ascii="WESAKL+MicrosoftYaHei"/>
          <w:color w:val="333333"/>
          <w:spacing w:val="-1"/>
          <w:sz w:val="21"/>
        </w:rPr>
        <w:t>2022</w:t>
      </w:r>
      <w:r>
        <w:rPr>
          <w:rFonts w:ascii="Times New Roman"/>
          <w:color w:val="333333"/>
          <w:spacing w:val="0"/>
          <w:sz w:val="21"/>
        </w:rPr>
        <w:t xml:space="preserve"> </w:t>
      </w:r>
      <w:r>
        <w:rPr>
          <w:rFonts w:ascii="WESAKL+MicrosoftYaHei" w:hAnsi="WESAKL+MicrosoftYaHei" w:cs="WESAKL+MicrosoftYaHei"/>
          <w:color w:val="333333"/>
          <w:spacing w:val="0"/>
          <w:sz w:val="21"/>
        </w:rPr>
        <w:t>年</w:t>
      </w:r>
      <w:r>
        <w:rPr>
          <w:rFonts w:ascii="Times New Roman"/>
          <w:color w:val="333333"/>
          <w:spacing w:val="-1"/>
          <w:sz w:val="21"/>
        </w:rPr>
        <w:t xml:space="preserve"> </w:t>
      </w:r>
      <w:r>
        <w:rPr>
          <w:rFonts w:ascii="WESAKL+MicrosoftYaHei"/>
          <w:color w:val="333333"/>
          <w:spacing w:val="0"/>
          <w:sz w:val="21"/>
        </w:rPr>
        <w:t>4</w:t>
      </w:r>
      <w:r>
        <w:rPr>
          <w:rFonts w:ascii="Times New Roman"/>
          <w:color w:val="333333"/>
          <w:spacing w:val="-3"/>
          <w:sz w:val="21"/>
        </w:rPr>
        <w:t xml:space="preserve"> </w:t>
      </w:r>
      <w:r>
        <w:rPr>
          <w:rFonts w:ascii="WESAKL+MicrosoftYaHei" w:hAnsi="WESAKL+MicrosoftYaHei" w:cs="WESAKL+MicrosoftYaHei"/>
          <w:color w:val="333333"/>
          <w:spacing w:val="0"/>
          <w:sz w:val="21"/>
        </w:rPr>
        <w:t>月</w:t>
      </w:r>
      <w:r>
        <w:rPr>
          <w:rFonts w:ascii="Times New Roman"/>
          <w:color w:val="333333"/>
          <w:spacing w:val="-1"/>
          <w:sz w:val="21"/>
        </w:rPr>
        <w:t xml:space="preserve"> </w:t>
      </w:r>
      <w:r>
        <w:rPr>
          <w:rFonts w:ascii="WESAKL+MicrosoftYaHei"/>
          <w:color w:val="333333"/>
          <w:spacing w:val="-1"/>
          <w:sz w:val="21"/>
        </w:rPr>
        <w:t>16</w:t>
      </w:r>
    </w:p>
    <w:p>
      <w:pPr>
        <w:framePr w:w="10594" w:hAnchor="text" w:x="720" w:y="1282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日左右，即将迎来的首个节气是谷雨。谷雨，是春季的最后一个节气，于每年公历</w:t>
      </w:r>
      <w:r>
        <w:rPr>
          <w:rFonts w:ascii="Times New Roman"/>
          <w:color w:val="333333"/>
          <w:spacing w:val="-1"/>
          <w:sz w:val="21"/>
        </w:rPr>
        <w:t xml:space="preserve"> </w:t>
      </w:r>
      <w:r>
        <w:rPr>
          <w:rFonts w:ascii="WESAKL+MicrosoftYaHei"/>
          <w:color w:val="333333"/>
          <w:spacing w:val="0"/>
          <w:sz w:val="21"/>
        </w:rPr>
        <w:t>4</w:t>
      </w:r>
      <w:r>
        <w:rPr>
          <w:rFonts w:ascii="Times New Roman"/>
          <w:color w:val="333333"/>
          <w:spacing w:val="-3"/>
          <w:sz w:val="21"/>
        </w:rPr>
        <w:t xml:space="preserve"> </w:t>
      </w:r>
      <w:r>
        <w:rPr>
          <w:rFonts w:ascii="WESAKL+MicrosoftYaHei" w:hAnsi="WESAKL+MicrosoftYaHei" w:cs="WESAKL+MicrosoftYaHei"/>
          <w:color w:val="333333"/>
          <w:spacing w:val="0"/>
          <w:sz w:val="21"/>
        </w:rPr>
        <w:t>月</w:t>
      </w:r>
      <w:r>
        <w:rPr>
          <w:rFonts w:ascii="Times New Roman"/>
          <w:color w:val="333333"/>
          <w:spacing w:val="-1"/>
          <w:sz w:val="21"/>
        </w:rPr>
        <w:t xml:space="preserve"> </w:t>
      </w:r>
      <w:r>
        <w:rPr>
          <w:rFonts w:ascii="WESAKL+MicrosoftYaHei"/>
          <w:color w:val="333333"/>
          <w:spacing w:val="-1"/>
          <w:sz w:val="21"/>
        </w:rPr>
        <w:t>19</w:t>
      </w:r>
      <w:r>
        <w:rPr>
          <w:rFonts w:ascii="Times New Roman"/>
          <w:color w:val="333333"/>
          <w:spacing w:val="-2"/>
          <w:sz w:val="21"/>
        </w:rPr>
        <w:t xml:space="preserve"> </w:t>
      </w:r>
      <w:r>
        <w:rPr>
          <w:rFonts w:ascii="WESAKL+MicrosoftYaHei" w:hAnsi="WESAKL+MicrosoftYaHei" w:cs="WESAKL+MicrosoftYaHei"/>
          <w:color w:val="333333"/>
          <w:spacing w:val="0"/>
          <w:sz w:val="21"/>
        </w:rPr>
        <w:t>日－21</w:t>
      </w:r>
      <w:r>
        <w:rPr>
          <w:rFonts w:ascii="Times New Roman"/>
          <w:color w:val="333333"/>
          <w:spacing w:val="0"/>
          <w:sz w:val="21"/>
        </w:rPr>
        <w:t xml:space="preserve"> </w:t>
      </w:r>
      <w:r>
        <w:rPr>
          <w:rFonts w:ascii="WESAKL+MicrosoftYaHei" w:hAnsi="WESAKL+MicrosoftYaHei" w:cs="WESAKL+MicrosoftYaHei"/>
          <w:color w:val="333333"/>
          <w:spacing w:val="0"/>
          <w:sz w:val="21"/>
        </w:rPr>
        <w:t>日交节，是反</w:t>
      </w:r>
    </w:p>
    <w:p>
      <w:pPr>
        <w:framePr w:w="10594" w:hAnchor="text" w:x="720" w:y="1282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映降水现象的一个节气。谷雨时节往往开始明显多雨。与</w:t>
      </w:r>
      <w:r>
        <w:rPr>
          <w:rFonts w:ascii="Times New Roman"/>
          <w:color w:val="333333"/>
          <w:spacing w:val="-3"/>
          <w:sz w:val="21"/>
        </w:rPr>
        <w:t xml:space="preserve"> </w:t>
      </w: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项表述一致。</w:t>
      </w:r>
    </w:p>
    <w:p>
      <w:pPr>
        <w:framePr w:w="10594" w:hAnchor="text" w:x="720" w:y="1282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20" w:y="1428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651" w:hAnchor="text" w:x="720" w:y="1466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项：雨水，是二十四节气中第二个节气，于每年公历</w:t>
      </w:r>
      <w:r>
        <w:rPr>
          <w:rFonts w:ascii="Times New Roman"/>
          <w:color w:val="333333"/>
          <w:spacing w:val="-1"/>
          <w:sz w:val="21"/>
        </w:rPr>
        <w:t xml:space="preserve"> </w:t>
      </w:r>
      <w:r>
        <w:rPr>
          <w:rFonts w:ascii="WESAKL+MicrosoftYaHei"/>
          <w:color w:val="333333"/>
          <w:spacing w:val="0"/>
          <w:sz w:val="21"/>
        </w:rPr>
        <w:t>2</w:t>
      </w:r>
      <w:r>
        <w:rPr>
          <w:rFonts w:ascii="Times New Roman"/>
          <w:color w:val="333333"/>
          <w:spacing w:val="-3"/>
          <w:sz w:val="21"/>
        </w:rPr>
        <w:t xml:space="preserve"> </w:t>
      </w:r>
      <w:r>
        <w:rPr>
          <w:rFonts w:ascii="WESAKL+MicrosoftYaHei" w:hAnsi="WESAKL+MicrosoftYaHei" w:cs="WESAKL+MicrosoftYaHei"/>
          <w:color w:val="333333"/>
          <w:spacing w:val="0"/>
          <w:sz w:val="21"/>
        </w:rPr>
        <w:t>月</w:t>
      </w:r>
      <w:r>
        <w:rPr>
          <w:rFonts w:ascii="Times New Roman"/>
          <w:color w:val="333333"/>
          <w:spacing w:val="-1"/>
          <w:sz w:val="21"/>
        </w:rPr>
        <w:t xml:space="preserve"> </w:t>
      </w:r>
      <w:r>
        <w:rPr>
          <w:rFonts w:ascii="WESAKL+MicrosoftYaHei"/>
          <w:color w:val="333333"/>
          <w:spacing w:val="0"/>
          <w:sz w:val="21"/>
        </w:rPr>
        <w:t>18-20</w:t>
      </w:r>
      <w:r>
        <w:rPr>
          <w:rFonts w:ascii="Times New Roman"/>
          <w:color w:val="333333"/>
          <w:spacing w:val="0"/>
          <w:sz w:val="21"/>
        </w:rPr>
        <w:t xml:space="preserve"> </w:t>
      </w:r>
      <w:r>
        <w:rPr>
          <w:rFonts w:ascii="WESAKL+MicrosoftYaHei" w:hAnsi="WESAKL+MicrosoftYaHei" w:cs="WESAKL+MicrosoftYaHei"/>
          <w:color w:val="333333"/>
          <w:spacing w:val="0"/>
          <w:sz w:val="21"/>
        </w:rPr>
        <w:t>日交节。雨水是反映降水现象的节气，是古代</w:t>
      </w:r>
    </w:p>
    <w:p>
      <w:pPr>
        <w:framePr w:w="10651" w:hAnchor="text" w:x="720" w:y="1466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农耕文化对于节令的反映。选项</w:t>
      </w:r>
      <w:r>
        <w:rPr>
          <w:rFonts w:ascii="Times New Roman"/>
          <w:color w:val="333333"/>
          <w:spacing w:val="-1"/>
          <w:sz w:val="21"/>
        </w:rPr>
        <w:t xml:space="preserve"> </w:t>
      </w: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表述与题干不符。A</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651" w:hAnchor="text" w:x="720" w:y="1466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项：惊蛰，是二十四节气中的第三个节气，于公历</w:t>
      </w:r>
      <w:r>
        <w:rPr>
          <w:rFonts w:ascii="Times New Roman"/>
          <w:color w:val="333333"/>
          <w:spacing w:val="-1"/>
          <w:sz w:val="21"/>
        </w:rPr>
        <w:t xml:space="preserve"> </w:t>
      </w:r>
      <w:r>
        <w:rPr>
          <w:rFonts w:ascii="WESAKL+MicrosoftYaHei"/>
          <w:color w:val="333333"/>
          <w:spacing w:val="0"/>
          <w:sz w:val="21"/>
        </w:rPr>
        <w:t>3</w:t>
      </w:r>
      <w:r>
        <w:rPr>
          <w:rFonts w:ascii="Times New Roman"/>
          <w:color w:val="333333"/>
          <w:spacing w:val="-3"/>
          <w:sz w:val="21"/>
        </w:rPr>
        <w:t xml:space="preserve"> </w:t>
      </w:r>
      <w:r>
        <w:rPr>
          <w:rFonts w:ascii="WESAKL+MicrosoftYaHei" w:hAnsi="WESAKL+MicrosoftYaHei" w:cs="WESAKL+MicrosoftYaHei"/>
          <w:color w:val="333333"/>
          <w:spacing w:val="0"/>
          <w:sz w:val="21"/>
        </w:rPr>
        <w:t>月</w:t>
      </w:r>
      <w:r>
        <w:rPr>
          <w:rFonts w:ascii="Times New Roman"/>
          <w:color w:val="333333"/>
          <w:spacing w:val="-1"/>
          <w:sz w:val="21"/>
        </w:rPr>
        <w:t xml:space="preserve"> </w:t>
      </w:r>
      <w:r>
        <w:rPr>
          <w:rFonts w:ascii="WESAKL+MicrosoftYaHei" w:hAnsi="WESAKL+MicrosoftYaHei" w:cs="WESAKL+MicrosoftYaHei"/>
          <w:color w:val="333333"/>
          <w:spacing w:val="0"/>
          <w:sz w:val="21"/>
        </w:rPr>
        <w:t>5－6</w:t>
      </w:r>
      <w:r>
        <w:rPr>
          <w:rFonts w:ascii="Times New Roman"/>
          <w:color w:val="333333"/>
          <w:spacing w:val="-3"/>
          <w:sz w:val="21"/>
        </w:rPr>
        <w:t xml:space="preserve"> </w:t>
      </w:r>
      <w:r>
        <w:rPr>
          <w:rFonts w:ascii="WESAKL+MicrosoftYaHei" w:hAnsi="WESAKL+MicrosoftYaHei" w:cs="WESAKL+MicrosoftYaHei"/>
          <w:color w:val="333333"/>
          <w:spacing w:val="0"/>
          <w:sz w:val="21"/>
        </w:rPr>
        <w:t>日交节，反映的是自然生物受节律变化影响而出现</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27</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8"/>
          <w:cols w:sep="0" w:space="720"/>
          <w:titlePg w:val="0"/>
          <w:docGrid w:linePitch="1"/>
        </w:sectPr>
      </w:pPr>
      <w:r>
        <w:rPr>
          <w:noProof/>
        </w:rPr>
        <w:pict>
          <v:shape id="_x0000_s1055" type="#_x0000_t75" style="width:532.75pt;height:750.95pt;margin-top:35pt;margin-left:27.25pt;mso-position-horizontal-relative:page;mso-position-vertical-relative:page;position:absolute;z-index:-251627520">
            <v:imagedata r:id="rId29" o:title=""/>
          </v:shape>
        </w:pict>
      </w:r>
    </w:p>
    <w:p>
      <w:pPr>
        <w:spacing w:before="0" w:after="0" w:line="0" w:lineRule="atLeast"/>
        <w:ind w:left="0" w:right="0" w:firstLine="0"/>
        <w:jc w:val="left"/>
        <w:rPr>
          <w:rFonts w:ascii="Arial"/>
          <w:color w:val="FF0000"/>
          <w:spacing w:val="0"/>
          <w:sz w:val="2"/>
        </w:rPr>
      </w:pPr>
      <w:bookmarkStart w:id="28" w:name="br29"/>
      <w:bookmarkEnd w:id="28"/>
      <w:r>
        <w:rPr>
          <w:rFonts w:ascii="Arial"/>
          <w:color w:val="FF0000"/>
          <w:spacing w:val="0"/>
          <w:sz w:val="2"/>
        </w:rPr>
        <w:t xml:space="preserve"> </w:t>
      </w:r>
    </w:p>
    <w:p>
      <w:pPr>
        <w:framePr w:w="10551" w:hAnchor="text" w:x="720" w:y="76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萌发生长的现象。时至惊蛰，阳气上升、气温回暖、春雷乍动、雨水增多，万物生机盎然。选项</w:t>
      </w:r>
      <w:r>
        <w:rPr>
          <w:rFonts w:ascii="Times New Roman"/>
          <w:color w:val="333333"/>
          <w:spacing w:val="-1"/>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表述与题干不</w:t>
      </w:r>
    </w:p>
    <w:p>
      <w:pPr>
        <w:framePr w:w="10551" w:hAnchor="text" w:x="720" w:y="76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符。B</w:t>
      </w:r>
      <w:r>
        <w:rPr>
          <w:rFonts w:ascii="Times New Roman"/>
          <w:color w:val="333333"/>
          <w:spacing w:val="-2"/>
          <w:sz w:val="21"/>
        </w:rPr>
        <w:t xml:space="preserve"> </w:t>
      </w:r>
      <w:r>
        <w:rPr>
          <w:rFonts w:ascii="WESAKL+MicrosoftYaHei" w:hAnsi="WESAKL+MicrosoftYaHei" w:cs="WESAKL+MicrosoftYaHei"/>
          <w:color w:val="333333"/>
          <w:spacing w:val="0"/>
          <w:sz w:val="21"/>
        </w:rPr>
        <w:t>项错误。</w:t>
      </w:r>
    </w:p>
    <w:p>
      <w:pPr>
        <w:framePr w:w="10522" w:hAnchor="text" w:x="720" w:y="148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项：小满，是二十四节气中第八个节气，夏季的第二个节气，于每年公历</w:t>
      </w:r>
      <w:r>
        <w:rPr>
          <w:rFonts w:ascii="Times New Roman"/>
          <w:color w:val="333333"/>
          <w:spacing w:val="2"/>
          <w:sz w:val="21"/>
        </w:rPr>
        <w:t xml:space="preserve"> </w:t>
      </w:r>
      <w:r>
        <w:rPr>
          <w:rFonts w:ascii="WESAKL+MicrosoftYaHei"/>
          <w:color w:val="333333"/>
          <w:spacing w:val="0"/>
          <w:sz w:val="21"/>
        </w:rPr>
        <w:t>5</w:t>
      </w:r>
      <w:r>
        <w:rPr>
          <w:rFonts w:ascii="Times New Roman"/>
          <w:color w:val="333333"/>
          <w:spacing w:val="-3"/>
          <w:sz w:val="21"/>
        </w:rPr>
        <w:t xml:space="preserve"> </w:t>
      </w:r>
      <w:r>
        <w:rPr>
          <w:rFonts w:ascii="WESAKL+MicrosoftYaHei" w:hAnsi="WESAKL+MicrosoftYaHei" w:cs="WESAKL+MicrosoftYaHei"/>
          <w:color w:val="333333"/>
          <w:spacing w:val="0"/>
          <w:sz w:val="21"/>
        </w:rPr>
        <w:t>月</w:t>
      </w:r>
      <w:r>
        <w:rPr>
          <w:rFonts w:ascii="Times New Roman"/>
          <w:color w:val="333333"/>
          <w:spacing w:val="-1"/>
          <w:sz w:val="21"/>
        </w:rPr>
        <w:t xml:space="preserve"> </w:t>
      </w:r>
      <w:r>
        <w:rPr>
          <w:rFonts w:ascii="WESAKL+MicrosoftYaHei" w:hAnsi="WESAKL+MicrosoftYaHei" w:cs="WESAKL+MicrosoftYaHei"/>
          <w:color w:val="333333"/>
          <w:spacing w:val="0"/>
          <w:sz w:val="21"/>
        </w:rPr>
        <w:t>20—22</w:t>
      </w:r>
      <w:r>
        <w:rPr>
          <w:rFonts w:ascii="Times New Roman"/>
          <w:color w:val="333333"/>
          <w:spacing w:val="-3"/>
          <w:sz w:val="21"/>
        </w:rPr>
        <w:t xml:space="preserve"> </w:t>
      </w:r>
      <w:r>
        <w:rPr>
          <w:rFonts w:ascii="WESAKL+MicrosoftYaHei" w:hAnsi="WESAKL+MicrosoftYaHei" w:cs="WESAKL+MicrosoftYaHei"/>
          <w:color w:val="333333"/>
          <w:spacing w:val="0"/>
          <w:sz w:val="21"/>
        </w:rPr>
        <w:t>日交节。小满节气意味</w:t>
      </w:r>
    </w:p>
    <w:p>
      <w:pPr>
        <w:framePr w:w="10522" w:hAnchor="text" w:x="720" w:y="148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着进入了大幅降水的雨季，雨水开始增多，往往会出现持续大范围的强降水。选项</w:t>
      </w:r>
      <w:r>
        <w:rPr>
          <w:rFonts w:ascii="Times New Roman"/>
          <w:color w:val="333333"/>
          <w:spacing w:val="-1"/>
          <w:sz w:val="21"/>
        </w:rPr>
        <w:t xml:space="preserve"> </w:t>
      </w:r>
      <w:r>
        <w:rPr>
          <w:rFonts w:ascii="WESAKL+MicrosoftYaHei"/>
          <w:color w:val="333333"/>
          <w:spacing w:val="0"/>
          <w:sz w:val="21"/>
        </w:rPr>
        <w:t>D</w:t>
      </w:r>
      <w:r>
        <w:rPr>
          <w:rFonts w:ascii="Times New Roman"/>
          <w:color w:val="333333"/>
          <w:spacing w:val="-1"/>
          <w:sz w:val="21"/>
        </w:rPr>
        <w:t xml:space="preserve"> </w:t>
      </w:r>
      <w:r>
        <w:rPr>
          <w:rFonts w:ascii="WESAKL+MicrosoftYaHei" w:hAnsi="WESAKL+MicrosoftYaHei" w:cs="WESAKL+MicrosoftYaHei"/>
          <w:color w:val="333333"/>
          <w:spacing w:val="0"/>
          <w:sz w:val="21"/>
        </w:rPr>
        <w:t>表述与题干不符。D</w:t>
      </w:r>
      <w:r>
        <w:rPr>
          <w:rFonts w:ascii="Times New Roman"/>
          <w:color w:val="333333"/>
          <w:spacing w:val="-4"/>
          <w:sz w:val="21"/>
        </w:rPr>
        <w:t xml:space="preserve"> </w:t>
      </w:r>
      <w:r>
        <w:rPr>
          <w:rFonts w:ascii="WESAKL+MicrosoftYaHei" w:hAnsi="WESAKL+MicrosoftYaHei" w:cs="WESAKL+MicrosoftYaHei"/>
          <w:color w:val="333333"/>
          <w:spacing w:val="-1"/>
          <w:sz w:val="21"/>
        </w:rPr>
        <w:t>项错</w:t>
      </w:r>
    </w:p>
    <w:p>
      <w:pPr>
        <w:framePr w:w="10522" w:hAnchor="text" w:x="720" w:y="148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1"/>
          <w:sz w:val="21"/>
        </w:rPr>
        <w:t>误。</w:t>
      </w:r>
    </w:p>
    <w:p>
      <w:pPr>
        <w:framePr w:w="993" w:hAnchor="text" w:x="720" w:y="2559"/>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11.</w:t>
      </w:r>
      <w:r>
        <w:rPr>
          <w:rFonts w:ascii="WESAKL+MicrosoftYaHei" w:hAnsi="WESAKL+MicrosoftYaHei" w:cs="WESAKL+MicrosoftYaHei"/>
          <w:color w:val="666666"/>
          <w:spacing w:val="-1"/>
          <w:sz w:val="21"/>
        </w:rPr>
        <w:t>解析</w:t>
      </w:r>
    </w:p>
    <w:p>
      <w:pPr>
        <w:framePr w:w="2549" w:hAnchor="text" w:x="720" w:y="295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第一步，本题考查管理。</w:t>
      </w:r>
    </w:p>
    <w:p>
      <w:pPr>
        <w:framePr w:w="10550" w:hAnchor="text" w:x="720" w:y="331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第二步，B</w:t>
      </w:r>
      <w:r>
        <w:rPr>
          <w:rFonts w:ascii="Times New Roman"/>
          <w:color w:val="333333"/>
          <w:spacing w:val="-2"/>
          <w:sz w:val="21"/>
        </w:rPr>
        <w:t xml:space="preserve"> </w:t>
      </w:r>
      <w:r>
        <w:rPr>
          <w:rFonts w:ascii="WESAKL+MicrosoftYaHei" w:hAnsi="WESAKL+MicrosoftYaHei" w:cs="WESAKL+MicrosoftYaHei"/>
          <w:color w:val="333333"/>
          <w:spacing w:val="0"/>
          <w:sz w:val="21"/>
        </w:rPr>
        <w:t>项：出自清代万斯大的《周官辨非·天官》，意思是有利于百姓的事，再小也要做，危害百姓的事，再</w:t>
      </w:r>
    </w:p>
    <w:p>
      <w:pPr>
        <w:framePr w:w="10550" w:hAnchor="text" w:x="720" w:y="331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小也要除。体现的是执政治国的价值标准，要切实立足实际、服务群众，做好微小实事提升群众满意度与幸福</w:t>
      </w:r>
    </w:p>
    <w:p>
      <w:pPr>
        <w:framePr w:w="10550" w:hAnchor="text" w:x="720" w:y="331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感，与题干“微治理”表述一致。</w:t>
      </w:r>
    </w:p>
    <w:p>
      <w:pPr>
        <w:framePr w:w="2151" w:hAnchor="text" w:x="720" w:y="4395"/>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选项。</w:t>
      </w:r>
    </w:p>
    <w:p>
      <w:pPr>
        <w:framePr w:w="658" w:hAnchor="text" w:x="720" w:y="476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67" w:hAnchor="text" w:x="720" w:y="514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项：出自宋代欧阳修的《新五代史·伶官传》序言，意思是祸患常常是由一些微小的失误累积而成的，而人的智</w:t>
      </w:r>
    </w:p>
    <w:p>
      <w:pPr>
        <w:framePr w:w="10567" w:hAnchor="text" w:x="720" w:y="514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慧和勇气常常被他们所沉迷的事物困扰。强调的是防微杜渐的重要性。习近平曾用此强调领导干部要“正衣</w:t>
      </w:r>
    </w:p>
    <w:p>
      <w:pPr>
        <w:framePr w:w="10567" w:hAnchor="text" w:x="720" w:y="5144"/>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冠”，要做为民务实清廉的表率。与题干不符。A</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60" w:hAnchor="text" w:x="720" w:y="6226"/>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项：“亲亲而仁民，仁民而爱物”出自孟子的《孟子·尽心上》，意思是由爱自己的亲人而施仁德于民众，由对</w:t>
      </w:r>
    </w:p>
    <w:p>
      <w:pPr>
        <w:framePr w:w="10560"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民众仁德而爱惜世间万物。“治国有常，而利民为本”出自《淮南子》，意思是治理国家有常法，就是要以对百</w:t>
      </w:r>
    </w:p>
    <w:p>
      <w:pPr>
        <w:framePr w:w="10560"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姓有利为根本。体现的是以人民为中心的发展思想。与题干不符。C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60"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项：出自唐朝魏征上书唐太宗的奏疏《谏太宗十思疏》里，意思是我听说想要树木生长一定要稳固它的根，想</w:t>
      </w:r>
    </w:p>
    <w:p>
      <w:pPr>
        <w:framePr w:w="10560"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要泉水流得远一定要疏通它的源泉。想要国家安定一定要厚积道德仁义。与题干不符。D</w:t>
      </w:r>
      <w:r>
        <w:rPr>
          <w:rFonts w:ascii="Times New Roman"/>
          <w:color w:val="333333"/>
          <w:spacing w:val="-4"/>
          <w:sz w:val="21"/>
        </w:rPr>
        <w:t xml:space="preserve"> </w:t>
      </w:r>
      <w:r>
        <w:rPr>
          <w:rFonts w:ascii="WESAKL+MicrosoftYaHei" w:hAnsi="WESAKL+MicrosoftYaHei" w:cs="WESAKL+MicrosoftYaHei"/>
          <w:color w:val="333333"/>
          <w:spacing w:val="0"/>
          <w:sz w:val="21"/>
        </w:rPr>
        <w:t>项错误。</w:t>
      </w:r>
    </w:p>
    <w:p>
      <w:pPr>
        <w:framePr w:w="10560" w:hAnchor="text" w:x="720" w:y="6226"/>
        <w:widowControl w:val="0"/>
        <w:autoSpaceDE w:val="0"/>
        <w:autoSpaceDN w:val="0"/>
        <w:spacing w:before="80" w:after="0" w:line="290" w:lineRule="exact"/>
        <w:ind w:left="0" w:right="0" w:firstLine="0"/>
        <w:jc w:val="left"/>
        <w:rPr>
          <w:rFonts w:ascii="Times New Roman"/>
          <w:color w:val="000000"/>
          <w:spacing w:val="0"/>
          <w:sz w:val="21"/>
        </w:rPr>
      </w:pPr>
      <w:r>
        <w:rPr>
          <w:rFonts w:ascii="Tahoma"/>
          <w:color w:val="333333"/>
          <w:spacing w:val="0"/>
          <w:sz w:val="24"/>
        </w:rPr>
        <w:t>12.</w:t>
      </w:r>
      <w:r>
        <w:rPr>
          <w:rFonts w:ascii="WESAKL+MicrosoftYaHei" w:hAnsi="WESAKL+MicrosoftYaHei" w:cs="WESAKL+MicrosoftYaHei"/>
          <w:color w:val="666666"/>
          <w:spacing w:val="-1"/>
          <w:sz w:val="21"/>
        </w:rPr>
        <w:t>解析</w:t>
      </w:r>
    </w:p>
    <w:p>
      <w:pPr>
        <w:framePr w:w="2758" w:hAnchor="text" w:x="720" w:y="841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第一步，本题考查法理学。</w:t>
      </w:r>
    </w:p>
    <w:p>
      <w:pPr>
        <w:framePr w:w="10529" w:hAnchor="text" w:x="720" w:y="877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第二步，法律和习俗都对人们生活有规范作用。一般来说，法律最早从习俗的基础上中产生，是将人们普遍遵守</w:t>
      </w:r>
    </w:p>
    <w:p>
      <w:pPr>
        <w:framePr w:w="10529" w:hAnchor="text" w:x="720" w:y="8777"/>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的习俗赋予法律意义并通过国家强制力保证实施。国家禁放烟花爆竹的法条本意是避免产生安全隐患，但是与传</w:t>
      </w:r>
    </w:p>
    <w:p>
      <w:pPr>
        <w:framePr w:w="10529" w:hAnchor="text" w:x="720" w:y="8777"/>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统民俗的实际有所差距，所以在实施中会遇到阻力，影响到了禁令的效果。这体现了法律运行中会受到习俗的影</w:t>
      </w:r>
    </w:p>
    <w:p>
      <w:pPr>
        <w:framePr w:w="10529" w:hAnchor="text" w:x="720" w:y="8777"/>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响与制约，与</w:t>
      </w:r>
      <w:r>
        <w:rPr>
          <w:rFonts w:ascii="Times New Roman"/>
          <w:color w:val="333333"/>
          <w:spacing w:val="-1"/>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项表述一致。</w:t>
      </w:r>
    </w:p>
    <w:p>
      <w:pPr>
        <w:framePr w:w="2151" w:hAnchor="text" w:x="720" w:y="1021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选项。</w:t>
      </w:r>
    </w:p>
    <w:p>
      <w:pPr>
        <w:framePr w:w="658" w:hAnchor="text" w:x="720" w:y="10592"/>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29" w:hAnchor="text" w:x="720" w:y="1096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法律是由国家制定或认可并依靠国家强制力保证实施的，反映由特定社会物质生活条件所决定的统治阶级意志，</w:t>
      </w:r>
    </w:p>
    <w:p>
      <w:pPr>
        <w:framePr w:w="10529" w:hAnchor="text" w:x="720" w:y="1096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以权利和义务为内容，具有强制性的特点。而习俗是指人们在社会生活中逐渐形成的，从历史沿袭而巩固下来</w:t>
      </w:r>
    </w:p>
    <w:p>
      <w:pPr>
        <w:framePr w:w="10529" w:hAnchor="text" w:x="720" w:y="1096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的，具有稳定的社会风俗和行为习俗，并且已同民族情绪和社会心理密切结合，成为人们自觉或不自觉的行为准</w:t>
      </w:r>
    </w:p>
    <w:p>
      <w:pPr>
        <w:framePr w:w="10529" w:hAnchor="text" w:x="720" w:y="1096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1"/>
          <w:sz w:val="21"/>
        </w:rPr>
        <w:t>则。</w:t>
      </w:r>
    </w:p>
    <w:p>
      <w:pPr>
        <w:framePr w:w="10555" w:hAnchor="text" w:x="720" w:y="1240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项：传统习俗有两重性，存在着新与旧，进步与落后，积极与消极相对立的习惯，所以习俗所凝聚的民众的信</w:t>
      </w:r>
    </w:p>
    <w:p>
      <w:pPr>
        <w:framePr w:w="10555" w:hAnchor="text" w:x="720" w:y="1240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念，不一定都正确。例如男尊女卑、婚闹等现象。选项</w:t>
      </w:r>
      <w:r>
        <w:rPr>
          <w:rFonts w:ascii="Times New Roman"/>
          <w:color w:val="333333"/>
          <w:spacing w:val="-1"/>
          <w:sz w:val="21"/>
        </w:rPr>
        <w:t xml:space="preserve"> </w:t>
      </w: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仅说习俗凝聚了民众的正确信念，说法过于绝对。A</w:t>
      </w:r>
      <w:r>
        <w:rPr>
          <w:rFonts w:ascii="Times New Roman"/>
          <w:color w:val="333333"/>
          <w:spacing w:val="-1"/>
          <w:sz w:val="21"/>
        </w:rPr>
        <w:t xml:space="preserve"> </w:t>
      </w:r>
      <w:r>
        <w:rPr>
          <w:rFonts w:ascii="WESAKL+MicrosoftYaHei" w:hAnsi="WESAKL+MicrosoftYaHei" w:cs="WESAKL+MicrosoftYaHei"/>
          <w:color w:val="333333"/>
          <w:spacing w:val="0"/>
          <w:sz w:val="21"/>
        </w:rPr>
        <w:t>项</w:t>
      </w:r>
    </w:p>
    <w:p>
      <w:pPr>
        <w:framePr w:w="10555" w:hAnchor="text" w:x="720" w:y="1240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错误。</w:t>
      </w:r>
    </w:p>
    <w:p>
      <w:pPr>
        <w:framePr w:w="10558" w:hAnchor="text" w:x="720" w:y="1348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项：习俗来自于人们的日常生活，随着社会的不断发展，习俗也会发生变化。例如现在流行的线上红包、视频</w:t>
      </w:r>
    </w:p>
    <w:p>
      <w:pPr>
        <w:framePr w:w="10558" w:hAnchor="text" w:x="720" w:y="1348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拜年、网络购物等，也在影响着人们的习惯。此外，法律和习俗也会不断双向渗透，符合社会发展的习俗可能会</w:t>
      </w:r>
    </w:p>
    <w:p>
      <w:pPr>
        <w:framePr w:w="10558" w:hAnchor="text" w:x="720" w:y="13489"/>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上升为法律，法律所约束的习俗也会发生着改变。选项</w:t>
      </w:r>
      <w:r>
        <w:rPr>
          <w:rFonts w:ascii="Times New Roman"/>
          <w:color w:val="333333"/>
          <w:spacing w:val="-1"/>
          <w:sz w:val="21"/>
        </w:rPr>
        <w:t xml:space="preserve"> </w:t>
      </w:r>
      <w:r>
        <w:rPr>
          <w:rFonts w:ascii="WESAKL+MicrosoftYaHei"/>
          <w:color w:val="333333"/>
          <w:spacing w:val="0"/>
          <w:sz w:val="21"/>
        </w:rPr>
        <w:t>C</w:t>
      </w:r>
      <w:r>
        <w:rPr>
          <w:rFonts w:ascii="Times New Roman"/>
          <w:color w:val="333333"/>
          <w:spacing w:val="-3"/>
          <w:sz w:val="21"/>
        </w:rPr>
        <w:t xml:space="preserve"> </w:t>
      </w:r>
      <w:r>
        <w:rPr>
          <w:rFonts w:ascii="WESAKL+MicrosoftYaHei" w:hAnsi="WESAKL+MicrosoftYaHei" w:cs="WESAKL+MicrosoftYaHei"/>
          <w:color w:val="333333"/>
          <w:spacing w:val="0"/>
          <w:sz w:val="21"/>
        </w:rPr>
        <w:t>中表述为习俗高度稳定，法律无法改变习俗，与实际情</w:t>
      </w:r>
    </w:p>
    <w:p>
      <w:pPr>
        <w:framePr w:w="10558" w:hAnchor="text" w:x="720" w:y="1348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况不符。C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317" w:hAnchor="text" w:x="720" w:y="14931"/>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项：法律是道德的底线。法律所禁止和制裁的行为，也是道德所禁止和谴责的行为；法律所要求和鼓励的行</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28</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9"/>
          <w:cols w:sep="0" w:space="720"/>
          <w:titlePg w:val="0"/>
          <w:docGrid w:linePitch="1"/>
        </w:sectPr>
      </w:pPr>
      <w:r>
        <w:rPr>
          <w:noProof/>
        </w:rPr>
        <w:pict>
          <v:shape id="_x0000_s1056" type="#_x0000_t75" style="width:532.75pt;height:728.4pt;margin-top:35pt;margin-left:27.25pt;mso-position-horizontal-relative:page;mso-position-vertical-relative:page;position:absolute;z-index:-251626496">
            <v:imagedata r:id="rId30" o:title=""/>
          </v:shape>
        </w:pict>
      </w:r>
    </w:p>
    <w:p>
      <w:pPr>
        <w:spacing w:before="0" w:after="0" w:line="0" w:lineRule="atLeast"/>
        <w:ind w:left="0" w:right="0" w:firstLine="0"/>
        <w:jc w:val="left"/>
        <w:rPr>
          <w:rFonts w:ascii="Arial"/>
          <w:color w:val="FF0000"/>
          <w:spacing w:val="0"/>
          <w:sz w:val="2"/>
        </w:rPr>
      </w:pPr>
      <w:bookmarkStart w:id="29" w:name="br30"/>
      <w:bookmarkEnd w:id="29"/>
      <w:r>
        <w:rPr>
          <w:rFonts w:ascii="Arial"/>
          <w:color w:val="FF0000"/>
          <w:spacing w:val="0"/>
          <w:sz w:val="2"/>
        </w:rPr>
        <w:t xml:space="preserve"> </w:t>
      </w:r>
    </w:p>
    <w:p>
      <w:pPr>
        <w:framePr w:w="10529" w:hAnchor="text" w:x="720" w:y="76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为，也是道德所培养和倡导的行为。道德是一种意识形态，某些不当习俗不能只凭道德教化，更需要法律来进行</w:t>
      </w:r>
    </w:p>
    <w:p>
      <w:pPr>
        <w:framePr w:w="10529" w:hAnchor="text" w:x="720" w:y="76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规范。选项</w:t>
      </w:r>
      <w:r>
        <w:rPr>
          <w:rFonts w:ascii="Times New Roman"/>
          <w:color w:val="333333"/>
          <w:spacing w:val="-3"/>
          <w:sz w:val="21"/>
        </w:rPr>
        <w:t xml:space="preserve"> </w:t>
      </w:r>
      <w:r>
        <w:rPr>
          <w:rFonts w:ascii="WESAKL+MicrosoftYaHei"/>
          <w:color w:val="333333"/>
          <w:spacing w:val="0"/>
          <w:sz w:val="21"/>
        </w:rPr>
        <w:t>D</w:t>
      </w:r>
      <w:r>
        <w:rPr>
          <w:rFonts w:ascii="Times New Roman"/>
          <w:color w:val="333333"/>
          <w:spacing w:val="-1"/>
          <w:sz w:val="21"/>
        </w:rPr>
        <w:t xml:space="preserve"> </w:t>
      </w:r>
      <w:r>
        <w:rPr>
          <w:rFonts w:ascii="WESAKL+MicrosoftYaHei" w:hAnsi="WESAKL+MicrosoftYaHei" w:cs="WESAKL+MicrosoftYaHei"/>
          <w:color w:val="333333"/>
          <w:spacing w:val="0"/>
          <w:sz w:val="21"/>
        </w:rPr>
        <w:t>中表述为习俗通过道德教化来改变，不受法律调整，说法过于绝对。D</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10529" w:hAnchor="text" w:x="720" w:y="764"/>
        <w:widowControl w:val="0"/>
        <w:autoSpaceDE w:val="0"/>
        <w:autoSpaceDN w:val="0"/>
        <w:spacing w:before="77" w:after="0" w:line="290" w:lineRule="exact"/>
        <w:ind w:left="0" w:right="0" w:firstLine="0"/>
        <w:jc w:val="left"/>
        <w:rPr>
          <w:rFonts w:ascii="Times New Roman"/>
          <w:color w:val="000000"/>
          <w:spacing w:val="0"/>
          <w:sz w:val="21"/>
        </w:rPr>
      </w:pPr>
      <w:r>
        <w:rPr>
          <w:rFonts w:ascii="Tahoma"/>
          <w:color w:val="333333"/>
          <w:spacing w:val="0"/>
          <w:sz w:val="24"/>
        </w:rPr>
        <w:t>13.</w:t>
      </w:r>
      <w:r>
        <w:rPr>
          <w:rFonts w:ascii="WESAKL+MicrosoftYaHei" w:hAnsi="WESAKL+MicrosoftYaHei" w:cs="WESAKL+MicrosoftYaHei"/>
          <w:color w:val="666666"/>
          <w:spacing w:val="-1"/>
          <w:sz w:val="21"/>
        </w:rPr>
        <w:t>解析</w:t>
      </w:r>
    </w:p>
    <w:p>
      <w:pPr>
        <w:framePr w:w="2549" w:hAnchor="text" w:x="720" w:y="187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第一步，本题考查民法。</w:t>
      </w:r>
    </w:p>
    <w:p>
      <w:pPr>
        <w:framePr w:w="10666" w:hAnchor="text" w:x="720" w:y="223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第二步，《物业管理条例》第</w:t>
      </w:r>
      <w:r>
        <w:rPr>
          <w:rFonts w:ascii="Times New Roman"/>
          <w:color w:val="333333"/>
          <w:spacing w:val="-3"/>
          <w:sz w:val="21"/>
        </w:rPr>
        <w:t xml:space="preserve"> </w:t>
      </w:r>
      <w:r>
        <w:rPr>
          <w:rFonts w:ascii="WESAKL+MicrosoftYaHei"/>
          <w:color w:val="333333"/>
          <w:spacing w:val="-1"/>
          <w:sz w:val="21"/>
        </w:rPr>
        <w:t>45</w:t>
      </w:r>
      <w:r>
        <w:rPr>
          <w:rFonts w:ascii="Times New Roman"/>
          <w:color w:val="333333"/>
          <w:spacing w:val="0"/>
          <w:sz w:val="21"/>
        </w:rPr>
        <w:t xml:space="preserve"> </w:t>
      </w:r>
      <w:r>
        <w:rPr>
          <w:rFonts w:ascii="WESAKL+MicrosoftYaHei" w:hAnsi="WESAKL+MicrosoftYaHei" w:cs="WESAKL+MicrosoftYaHei"/>
          <w:color w:val="333333"/>
          <w:spacing w:val="0"/>
          <w:sz w:val="21"/>
        </w:rPr>
        <w:t>条的规定，对物业管理区域内违反有关治安、环保、物业装饰装修和使用等方面</w:t>
      </w:r>
    </w:p>
    <w:p>
      <w:pPr>
        <w:framePr w:w="10666" w:hAnchor="text" w:x="720" w:y="223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法律、法规规定的行为，物业服务企业应当制止，并及时向有关行政管理部门报告。有关行政管理部门在接到物</w:t>
      </w:r>
    </w:p>
    <w:p>
      <w:pPr>
        <w:framePr w:w="10666" w:hAnchor="text" w:x="720" w:y="223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业服务企业的报告后，应当依法对违法行为予以制止或者依法处理。本案中，谢某安装的摄像头侵犯了胡女士的</w:t>
      </w:r>
    </w:p>
    <w:p>
      <w:pPr>
        <w:framePr w:w="10666" w:hAnchor="text" w:x="720" w:y="223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隐私权，物业公司可以采用要求其停止侵害、消除危险等方式予以制止，如果当事人拒不配合，可以向有关行政</w:t>
      </w:r>
    </w:p>
    <w:p>
      <w:pPr>
        <w:framePr w:w="10666" w:hAnchor="text" w:x="720" w:y="2233"/>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管理部门报告，但是没有权利直接强制拆除摄像头。C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2160" w:hAnchor="text" w:x="720" w:y="4033"/>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20" w:y="440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67" w:hAnchor="text" w:x="720" w:y="478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项：《民法典》第</w:t>
      </w:r>
      <w:r>
        <w:rPr>
          <w:rFonts w:ascii="Times New Roman"/>
          <w:color w:val="333333"/>
          <w:spacing w:val="-1"/>
          <w:sz w:val="21"/>
        </w:rPr>
        <w:t xml:space="preserve"> </w:t>
      </w:r>
      <w:r>
        <w:rPr>
          <w:rFonts w:ascii="WESAKL+MicrosoftYaHei"/>
          <w:color w:val="333333"/>
          <w:spacing w:val="-1"/>
          <w:sz w:val="21"/>
        </w:rPr>
        <w:t>272</w:t>
      </w:r>
      <w:r>
        <w:rPr>
          <w:rFonts w:ascii="Times New Roman"/>
          <w:color w:val="333333"/>
          <w:spacing w:val="3"/>
          <w:sz w:val="21"/>
        </w:rPr>
        <w:t xml:space="preserve"> </w:t>
      </w:r>
      <w:r>
        <w:rPr>
          <w:rFonts w:ascii="WESAKL+MicrosoftYaHei" w:hAnsi="WESAKL+MicrosoftYaHei" w:cs="WESAKL+MicrosoftYaHei"/>
          <w:color w:val="333333"/>
          <w:spacing w:val="0"/>
          <w:sz w:val="21"/>
        </w:rPr>
        <w:t>条规定，业主对其建筑物专有部分享有占有、使用、收益和处分的权利。业主行使权利</w:t>
      </w:r>
    </w:p>
    <w:p>
      <w:pPr>
        <w:framePr w:w="10567" w:hAnchor="text" w:x="720" w:y="478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不得危及建筑物的安全，不得损害其他业主的合法权益。我国法律并不禁止公民个人安装摄像头。但个人使用</w:t>
      </w:r>
    </w:p>
    <w:p>
      <w:pPr>
        <w:framePr w:w="10567" w:hAnchor="text" w:x="720" w:y="4784"/>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时，必须注意不能侵犯他人隐私。安装者如果确实需要安装，在安装之前最好要告知邻居住户和物业部门，但无</w:t>
      </w:r>
    </w:p>
    <w:p>
      <w:pPr>
        <w:framePr w:w="10567" w:hAnchor="text" w:x="720" w:y="4784"/>
        <w:widowControl w:val="0"/>
        <w:autoSpaceDE w:val="0"/>
        <w:autoSpaceDN w:val="0"/>
        <w:spacing w:before="87"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需经过小区业主委员会同意。故</w:t>
      </w:r>
      <w:r>
        <w:rPr>
          <w:rFonts w:ascii="Times New Roman"/>
          <w:color w:val="333333"/>
          <w:spacing w:val="-1"/>
          <w:sz w:val="21"/>
        </w:rPr>
        <w:t xml:space="preserve"> </w:t>
      </w: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项正确。</w:t>
      </w:r>
    </w:p>
    <w:p>
      <w:pPr>
        <w:framePr w:w="10673" w:hAnchor="text" w:x="720" w:y="6226"/>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项：《民法典》第</w:t>
      </w:r>
      <w:r>
        <w:rPr>
          <w:rFonts w:ascii="Times New Roman"/>
          <w:color w:val="333333"/>
          <w:spacing w:val="-1"/>
          <w:sz w:val="21"/>
        </w:rPr>
        <w:t xml:space="preserve"> </w:t>
      </w:r>
      <w:r>
        <w:rPr>
          <w:rFonts w:ascii="WESAKL+MicrosoftYaHei"/>
          <w:color w:val="333333"/>
          <w:spacing w:val="-1"/>
          <w:sz w:val="21"/>
        </w:rPr>
        <w:t>1032</w:t>
      </w:r>
      <w:r>
        <w:rPr>
          <w:rFonts w:ascii="Times New Roman"/>
          <w:color w:val="333333"/>
          <w:spacing w:val="0"/>
          <w:sz w:val="21"/>
        </w:rPr>
        <w:t xml:space="preserve"> </w:t>
      </w:r>
      <w:r>
        <w:rPr>
          <w:rFonts w:ascii="WESAKL+MicrosoftYaHei" w:hAnsi="WESAKL+MicrosoftYaHei" w:cs="WESAKL+MicrosoftYaHei"/>
          <w:color w:val="333333"/>
          <w:spacing w:val="0"/>
          <w:sz w:val="21"/>
        </w:rPr>
        <w:t>条规定，自然人享有隐私权。任何组织或者个人不得以刺探、侵扰、泄露、公开等方式</w:t>
      </w:r>
    </w:p>
    <w:p>
      <w:pPr>
        <w:framePr w:w="10673"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侵害他人的隐私权。隐私是自然人的私人生活安宁和不愿为他人知晓的私密空间、私密活动、私密信息。《民法</w:t>
      </w:r>
    </w:p>
    <w:p>
      <w:pPr>
        <w:framePr w:w="10673"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典》第</w:t>
      </w:r>
      <w:r>
        <w:rPr>
          <w:rFonts w:ascii="Times New Roman"/>
          <w:color w:val="333333"/>
          <w:spacing w:val="-3"/>
          <w:sz w:val="21"/>
        </w:rPr>
        <w:t xml:space="preserve"> </w:t>
      </w:r>
      <w:r>
        <w:rPr>
          <w:rFonts w:ascii="WESAKL+MicrosoftYaHei"/>
          <w:color w:val="333333"/>
          <w:spacing w:val="-1"/>
          <w:sz w:val="21"/>
        </w:rPr>
        <w:t>1033</w:t>
      </w:r>
      <w:r>
        <w:rPr>
          <w:rFonts w:ascii="Times New Roman"/>
          <w:color w:val="333333"/>
          <w:spacing w:val="3"/>
          <w:sz w:val="21"/>
        </w:rPr>
        <w:t xml:space="preserve"> </w:t>
      </w:r>
      <w:r>
        <w:rPr>
          <w:rFonts w:ascii="WESAKL+MicrosoftYaHei" w:hAnsi="WESAKL+MicrosoftYaHei" w:cs="WESAKL+MicrosoftYaHei"/>
          <w:color w:val="333333"/>
          <w:spacing w:val="0"/>
          <w:sz w:val="21"/>
        </w:rPr>
        <w:t>条规定，除法律另有规定或者权利人明确同意外，任何组织或者个人不得实施进入、拍摄、窥视他</w:t>
      </w:r>
    </w:p>
    <w:p>
      <w:pPr>
        <w:framePr w:w="10673"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人的住宅、宾馆房间等私密空间。本案中，谢某个人安装的监控摄像头虽是自我防范的手段，但该摄像头监控的</w:t>
      </w:r>
    </w:p>
    <w:p>
      <w:pPr>
        <w:framePr w:w="10673"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范围也包含了他人的私有空间，其行为构成对他人隐私权的侵害。B</w:t>
      </w:r>
      <w:r>
        <w:rPr>
          <w:rFonts w:ascii="Times New Roman"/>
          <w:color w:val="333333"/>
          <w:spacing w:val="-2"/>
          <w:sz w:val="21"/>
        </w:rPr>
        <w:t xml:space="preserve"> </w:t>
      </w:r>
      <w:r>
        <w:rPr>
          <w:rFonts w:ascii="WESAKL+MicrosoftYaHei" w:hAnsi="WESAKL+MicrosoftYaHei" w:cs="WESAKL+MicrosoftYaHei"/>
          <w:color w:val="333333"/>
          <w:spacing w:val="0"/>
          <w:sz w:val="21"/>
        </w:rPr>
        <w:t>项正确。</w:t>
      </w:r>
    </w:p>
    <w:p>
      <w:pPr>
        <w:framePr w:w="10673"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项：《民法典》第</w:t>
      </w:r>
      <w:r>
        <w:rPr>
          <w:rFonts w:ascii="Times New Roman"/>
          <w:color w:val="333333"/>
          <w:spacing w:val="2"/>
          <w:sz w:val="21"/>
        </w:rPr>
        <w:t xml:space="preserve"> </w:t>
      </w:r>
      <w:r>
        <w:rPr>
          <w:rFonts w:ascii="WESAKL+MicrosoftYaHei"/>
          <w:color w:val="333333"/>
          <w:spacing w:val="-1"/>
          <w:sz w:val="21"/>
        </w:rPr>
        <w:t>120</w:t>
      </w:r>
      <w:r>
        <w:rPr>
          <w:rFonts w:ascii="Times New Roman"/>
          <w:color w:val="333333"/>
          <w:spacing w:val="0"/>
          <w:sz w:val="21"/>
        </w:rPr>
        <w:t xml:space="preserve"> </w:t>
      </w:r>
      <w:r>
        <w:rPr>
          <w:rFonts w:ascii="WESAKL+MicrosoftYaHei" w:hAnsi="WESAKL+MicrosoftYaHei" w:cs="WESAKL+MicrosoftYaHei"/>
          <w:color w:val="333333"/>
          <w:spacing w:val="0"/>
          <w:sz w:val="21"/>
        </w:rPr>
        <w:t>条规定，民事权益受到侵害的，被侵权人有权请求侵权人承担侵权责任。本案中，胡女</w:t>
      </w:r>
    </w:p>
    <w:p>
      <w:pPr>
        <w:framePr w:w="10673" w:hAnchor="text" w:x="720" w:y="6226"/>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士私自将谢某的摄像头破坏，属于侵害了谢某的财产权，需承担民事赔偿责任。D</w:t>
      </w:r>
      <w:r>
        <w:rPr>
          <w:rFonts w:ascii="Times New Roman"/>
          <w:color w:val="333333"/>
          <w:spacing w:val="-1"/>
          <w:sz w:val="21"/>
        </w:rPr>
        <w:t xml:space="preserve"> </w:t>
      </w:r>
      <w:r>
        <w:rPr>
          <w:rFonts w:ascii="WESAKL+MicrosoftYaHei" w:hAnsi="WESAKL+MicrosoftYaHei" w:cs="WESAKL+MicrosoftYaHei"/>
          <w:color w:val="333333"/>
          <w:spacing w:val="0"/>
          <w:sz w:val="21"/>
        </w:rPr>
        <w:t>项正确。</w:t>
      </w:r>
    </w:p>
    <w:p>
      <w:pPr>
        <w:framePr w:w="10673" w:hAnchor="text" w:x="720" w:y="6226"/>
        <w:widowControl w:val="0"/>
        <w:autoSpaceDE w:val="0"/>
        <w:autoSpaceDN w:val="0"/>
        <w:spacing w:before="80" w:after="0" w:line="290" w:lineRule="exact"/>
        <w:ind w:left="0" w:right="0" w:firstLine="0"/>
        <w:jc w:val="left"/>
        <w:rPr>
          <w:rFonts w:ascii="Times New Roman"/>
          <w:color w:val="000000"/>
          <w:spacing w:val="0"/>
          <w:sz w:val="21"/>
        </w:rPr>
      </w:pPr>
      <w:r>
        <w:rPr>
          <w:rFonts w:ascii="Tahoma"/>
          <w:color w:val="333333"/>
          <w:spacing w:val="0"/>
          <w:sz w:val="24"/>
        </w:rPr>
        <w:t>14.</w:t>
      </w:r>
      <w:r>
        <w:rPr>
          <w:rFonts w:ascii="WESAKL+MicrosoftYaHei" w:hAnsi="WESAKL+MicrosoftYaHei" w:cs="WESAKL+MicrosoftYaHei"/>
          <w:color w:val="666666"/>
          <w:spacing w:val="-1"/>
          <w:sz w:val="21"/>
        </w:rPr>
        <w:t>解析</w:t>
      </w:r>
    </w:p>
    <w:p>
      <w:pPr>
        <w:framePr w:w="2969" w:hAnchor="text" w:x="720" w:y="913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第一步，本题考查公共管理。</w:t>
      </w:r>
    </w:p>
    <w:p>
      <w:pPr>
        <w:framePr w:w="10317" w:hAnchor="text" w:x="720" w:y="949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第二步，题干中针对不同的主体，即老人、小学生、企业和居民的不同需求，提供不同的、有针对性的公共服</w:t>
      </w:r>
    </w:p>
    <w:p>
      <w:pPr>
        <w:framePr w:w="10317" w:hAnchor="text" w:x="720" w:y="9497"/>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务，体现了按公众需求提供公共服务。A</w:t>
      </w:r>
      <w:r>
        <w:rPr>
          <w:rFonts w:ascii="Times New Roman"/>
          <w:color w:val="333333"/>
          <w:spacing w:val="-1"/>
          <w:sz w:val="21"/>
        </w:rPr>
        <w:t xml:space="preserve"> </w:t>
      </w:r>
      <w:r>
        <w:rPr>
          <w:rFonts w:ascii="WESAKL+MicrosoftYaHei" w:hAnsi="WESAKL+MicrosoftYaHei" w:cs="WESAKL+MicrosoftYaHei"/>
          <w:color w:val="333333"/>
          <w:spacing w:val="0"/>
          <w:sz w:val="21"/>
        </w:rPr>
        <w:t>项是最优选项。</w:t>
      </w:r>
    </w:p>
    <w:p>
      <w:pPr>
        <w:framePr w:w="2167" w:hAnchor="text" w:x="720" w:y="10217"/>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A</w:t>
      </w:r>
      <w:r>
        <w:rPr>
          <w:rFonts w:ascii="Times New Roman"/>
          <w:color w:val="333333"/>
          <w:spacing w:val="-1"/>
          <w:sz w:val="21"/>
        </w:rPr>
        <w:t xml:space="preserve"> </w:t>
      </w:r>
      <w:r>
        <w:rPr>
          <w:rFonts w:ascii="WESAKL+MicrosoftYaHei" w:hAnsi="WESAKL+MicrosoftYaHei" w:cs="WESAKL+MicrosoftYaHei"/>
          <w:color w:val="333333"/>
          <w:spacing w:val="0"/>
          <w:sz w:val="21"/>
        </w:rPr>
        <w:t>选项。</w:t>
      </w:r>
    </w:p>
    <w:p>
      <w:pPr>
        <w:framePr w:w="658" w:hAnchor="text" w:x="720" w:y="10592"/>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6711" w:hAnchor="text" w:x="720" w:y="10969"/>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项：③某省开通综合企业服务热线不属于现代手段。B</w:t>
      </w:r>
      <w:r>
        <w:rPr>
          <w:rFonts w:ascii="Times New Roman"/>
          <w:color w:val="333333"/>
          <w:spacing w:val="-2"/>
          <w:sz w:val="21"/>
        </w:rPr>
        <w:t xml:space="preserve"> </w:t>
      </w:r>
      <w:r>
        <w:rPr>
          <w:rFonts w:ascii="WESAKL+MicrosoftYaHei" w:hAnsi="WESAKL+MicrosoftYaHei" w:cs="WESAKL+MicrosoftYaHei"/>
          <w:color w:val="333333"/>
          <w:spacing w:val="0"/>
          <w:sz w:val="21"/>
        </w:rPr>
        <w:t>项错误。</w:t>
      </w:r>
    </w:p>
    <w:p>
      <w:pPr>
        <w:framePr w:w="6711" w:hAnchor="text" w:x="720" w:y="1096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C</w:t>
      </w:r>
      <w:r>
        <w:rPr>
          <w:rFonts w:ascii="Times New Roman"/>
          <w:color w:val="333333"/>
          <w:spacing w:val="-1"/>
          <w:sz w:val="21"/>
        </w:rPr>
        <w:t xml:space="preserve"> </w:t>
      </w:r>
      <w:r>
        <w:rPr>
          <w:rFonts w:ascii="WESAKL+MicrosoftYaHei" w:hAnsi="WESAKL+MicrosoftYaHei" w:cs="WESAKL+MicrosoftYaHei"/>
          <w:color w:val="333333"/>
          <w:spacing w:val="0"/>
          <w:sz w:val="21"/>
        </w:rPr>
        <w:t>项：完善公共服务保障机制表述正确，但不是最优选项。C</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6711" w:hAnchor="text" w:x="720" w:y="10969"/>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color w:val="333333"/>
          <w:spacing w:val="0"/>
          <w:sz w:val="21"/>
        </w:rPr>
        <w:t>D</w:t>
      </w:r>
      <w:r>
        <w:rPr>
          <w:rFonts w:ascii="Times New Roman"/>
          <w:color w:val="333333"/>
          <w:spacing w:val="-4"/>
          <w:sz w:val="21"/>
        </w:rPr>
        <w:t xml:space="preserve"> </w:t>
      </w:r>
      <w:r>
        <w:rPr>
          <w:rFonts w:ascii="WESAKL+MicrosoftYaHei" w:hAnsi="WESAKL+MicrosoftYaHei" w:cs="WESAKL+MicrosoftYaHei"/>
          <w:color w:val="333333"/>
          <w:spacing w:val="0"/>
          <w:sz w:val="21"/>
        </w:rPr>
        <w:t>项：题干并没有体现加大公共服务供给数量。D</w:t>
      </w:r>
      <w:r>
        <w:rPr>
          <w:rFonts w:ascii="Times New Roman"/>
          <w:color w:val="333333"/>
          <w:spacing w:val="-1"/>
          <w:sz w:val="21"/>
        </w:rPr>
        <w:t xml:space="preserve"> </w:t>
      </w:r>
      <w:r>
        <w:rPr>
          <w:rFonts w:ascii="WESAKL+MicrosoftYaHei" w:hAnsi="WESAKL+MicrosoftYaHei" w:cs="WESAKL+MicrosoftYaHei"/>
          <w:color w:val="333333"/>
          <w:spacing w:val="0"/>
          <w:sz w:val="21"/>
        </w:rPr>
        <w:t>项错误。</w:t>
      </w:r>
    </w:p>
    <w:p>
      <w:pPr>
        <w:framePr w:w="993" w:hAnchor="text" w:x="720" w:y="12044"/>
        <w:widowControl w:val="0"/>
        <w:autoSpaceDE w:val="0"/>
        <w:autoSpaceDN w:val="0"/>
        <w:spacing w:before="0" w:after="0" w:line="290" w:lineRule="exact"/>
        <w:ind w:left="0" w:right="0" w:firstLine="0"/>
        <w:jc w:val="left"/>
        <w:rPr>
          <w:rFonts w:ascii="Times New Roman"/>
          <w:color w:val="000000"/>
          <w:spacing w:val="0"/>
          <w:sz w:val="21"/>
        </w:rPr>
      </w:pPr>
      <w:r>
        <w:rPr>
          <w:rFonts w:ascii="Tahoma"/>
          <w:color w:val="333333"/>
          <w:spacing w:val="0"/>
          <w:sz w:val="24"/>
        </w:rPr>
        <w:t>15.</w:t>
      </w:r>
      <w:r>
        <w:rPr>
          <w:rFonts w:ascii="WESAKL+MicrosoftYaHei" w:hAnsi="WESAKL+MicrosoftYaHei" w:cs="WESAKL+MicrosoftYaHei"/>
          <w:color w:val="666666"/>
          <w:spacing w:val="-1"/>
          <w:sz w:val="21"/>
        </w:rPr>
        <w:t>解析</w:t>
      </w:r>
    </w:p>
    <w:p>
      <w:pPr>
        <w:framePr w:w="4018" w:hAnchor="text" w:x="720" w:y="1244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第一步，本题考查文学常识并选错误项。</w:t>
      </w:r>
    </w:p>
    <w:p>
      <w:pPr>
        <w:framePr w:w="10529" w:hAnchor="text" w:x="720" w:y="1280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第二步，擘肌分理出自张衡《西京赋》：“剖析毫厘，擘肌分理。”比喻分析事理十分细致。与管仲无关，对应</w:t>
      </w:r>
    </w:p>
    <w:p>
      <w:pPr>
        <w:framePr w:w="10529" w:hAnchor="text" w:x="720" w:y="12800"/>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错误。</w:t>
      </w:r>
    </w:p>
    <w:p>
      <w:pPr>
        <w:framePr w:w="2151" w:hAnchor="text" w:x="720" w:y="13520"/>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因此，选择</w:t>
      </w:r>
      <w:r>
        <w:rPr>
          <w:rFonts w:ascii="Times New Roman"/>
          <w:color w:val="333333"/>
          <w:spacing w:val="-3"/>
          <w:sz w:val="21"/>
        </w:rPr>
        <w:t xml:space="preserve"> </w:t>
      </w:r>
      <w:r>
        <w:rPr>
          <w:rFonts w:ascii="WESAKL+MicrosoftYaHei"/>
          <w:color w:val="333333"/>
          <w:spacing w:val="0"/>
          <w:sz w:val="21"/>
        </w:rPr>
        <w:t>B</w:t>
      </w:r>
      <w:r>
        <w:rPr>
          <w:rFonts w:ascii="Times New Roman"/>
          <w:color w:val="333333"/>
          <w:spacing w:val="-2"/>
          <w:sz w:val="21"/>
        </w:rPr>
        <w:t xml:space="preserve"> </w:t>
      </w:r>
      <w:r>
        <w:rPr>
          <w:rFonts w:ascii="WESAKL+MicrosoftYaHei" w:hAnsi="WESAKL+MicrosoftYaHei" w:cs="WESAKL+MicrosoftYaHei"/>
          <w:color w:val="333333"/>
          <w:spacing w:val="0"/>
          <w:sz w:val="21"/>
        </w:rPr>
        <w:t>选项。</w:t>
      </w:r>
    </w:p>
    <w:p>
      <w:pPr>
        <w:framePr w:w="658" w:hAnchor="text" w:x="720" w:y="13894"/>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hAnsi="WESAKL+MicrosoftYaHei" w:cs="WESAKL+MicrosoftYaHei"/>
          <w:color w:val="666666"/>
          <w:spacing w:val="-1"/>
          <w:sz w:val="21"/>
        </w:rPr>
        <w:t>拓展</w:t>
      </w:r>
    </w:p>
    <w:p>
      <w:pPr>
        <w:framePr w:w="10567" w:hAnchor="text" w:x="720" w:y="14271"/>
        <w:widowControl w:val="0"/>
        <w:autoSpaceDE w:val="0"/>
        <w:autoSpaceDN w:val="0"/>
        <w:spacing w:before="0" w:after="0" w:line="276" w:lineRule="exact"/>
        <w:ind w:left="0" w:right="0" w:firstLine="0"/>
        <w:jc w:val="left"/>
        <w:rPr>
          <w:rFonts w:ascii="Times New Roman"/>
          <w:color w:val="000000"/>
          <w:spacing w:val="0"/>
          <w:sz w:val="21"/>
        </w:rPr>
      </w:pPr>
      <w:r>
        <w:rPr>
          <w:rFonts w:ascii="WESAKL+MicrosoftYaHei"/>
          <w:color w:val="333333"/>
          <w:spacing w:val="0"/>
          <w:sz w:val="21"/>
        </w:rPr>
        <w:t>A</w:t>
      </w:r>
      <w:r>
        <w:rPr>
          <w:rFonts w:ascii="Times New Roman"/>
          <w:color w:val="333333"/>
          <w:spacing w:val="-3"/>
          <w:sz w:val="21"/>
        </w:rPr>
        <w:t xml:space="preserve"> </w:t>
      </w:r>
      <w:r>
        <w:rPr>
          <w:rFonts w:ascii="WESAKL+MicrosoftYaHei" w:hAnsi="WESAKL+MicrosoftYaHei" w:cs="WESAKL+MicrosoftYaHei"/>
          <w:color w:val="333333"/>
          <w:spacing w:val="0"/>
          <w:sz w:val="21"/>
        </w:rPr>
        <w:t>项：因势利导出自《史记·孙子吴起列传》：“善战者；因其势而利导之。”战国时，齐人孙膑和魏人庞涓都师</w:t>
      </w:r>
    </w:p>
    <w:p>
      <w:pPr>
        <w:framePr w:w="10567" w:hAnchor="text" w:x="720" w:y="14271"/>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从鬼谷子学习兵法。后庞涓做了魏国的大将，因妒忌孙膑的才能高于自己，便砍断了他的双腿，还在他脸上刺</w:t>
      </w:r>
    </w:p>
    <w:p>
      <w:pPr>
        <w:framePr w:w="10567" w:hAnchor="text" w:x="720" w:y="14271"/>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字、涂墨。后来，孙膑做了齐国的军师，辅助大将田忌率兵五万攻魏救韩。孙膑照田忌所说，挥师对魏都大梁发</w:t>
      </w:r>
    </w:p>
    <w:p>
      <w:pPr>
        <w:framePr w:w="10567" w:hAnchor="text" w:x="720" w:y="14271"/>
        <w:widowControl w:val="0"/>
        <w:autoSpaceDE w:val="0"/>
        <w:autoSpaceDN w:val="0"/>
        <w:spacing w:before="84" w:after="0" w:line="276" w:lineRule="exact"/>
        <w:ind w:left="0" w:right="0" w:firstLine="0"/>
        <w:jc w:val="left"/>
        <w:rPr>
          <w:rFonts w:ascii="Times New Roman"/>
          <w:color w:val="000000"/>
          <w:spacing w:val="0"/>
          <w:sz w:val="21"/>
        </w:rPr>
      </w:pPr>
      <w:r>
        <w:rPr>
          <w:rFonts w:ascii="WESAKL+MicrosoftYaHei" w:hAnsi="WESAKL+MicrosoftYaHei" w:cs="WESAKL+MicrosoftYaHei"/>
          <w:color w:val="333333"/>
          <w:spacing w:val="0"/>
          <w:sz w:val="21"/>
        </w:rPr>
        <w:t>动进攻，逼庞涓从韩国退兵。果然，庞涓闻讯忙从韩国撤军。此时齐军已进入魏国。孙膑又对田忌说：“魏国的</w:t>
      </w:r>
    </w:p>
    <w:p>
      <w:pPr>
        <w:framePr w:w="1546" w:hAnchor="text" w:x="5297" w:y="15933"/>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CGMWWM+TimesNewRomanPSMT"/>
          <w:color w:val="000000"/>
          <w:spacing w:val="1"/>
          <w:sz w:val="18"/>
        </w:rPr>
        <w:t>29</w:t>
      </w:r>
      <w:r>
        <w:rPr>
          <w:rFonts w:ascii="Times New Roman"/>
          <w:color w:val="000000"/>
          <w:spacing w:val="-2"/>
          <w:sz w:val="18"/>
        </w:rPr>
        <w:t xml:space="preserve"> </w:t>
      </w:r>
      <w:r>
        <w:rPr>
          <w:rFonts w:ascii="SimSun" w:hAnsi="SimSun" w:cs="SimSun"/>
          <w:color w:val="000000"/>
          <w:spacing w:val="0"/>
          <w:sz w:val="18"/>
        </w:rPr>
        <w:t>页</w:t>
      </w:r>
      <w:r>
        <w:rPr>
          <w:rFonts w:ascii="Times New Roman"/>
          <w:color w:val="000000"/>
          <w:spacing w:val="-2"/>
          <w:sz w:val="18"/>
        </w:rPr>
        <w:t xml:space="preserve"> </w:t>
      </w:r>
      <w:r>
        <w:rPr>
          <w:rFonts w:ascii="SimSun" w:hAnsi="SimSun" w:cs="SimSun"/>
          <w:color w:val="000000"/>
          <w:spacing w:val="0"/>
          <w:sz w:val="18"/>
        </w:rPr>
        <w:t>共</w:t>
      </w:r>
      <w:r>
        <w:rPr>
          <w:rFonts w:ascii="Times New Roman"/>
          <w:color w:val="000000"/>
          <w:spacing w:val="1"/>
          <w:sz w:val="18"/>
        </w:rPr>
        <w:t xml:space="preserve"> </w:t>
      </w:r>
      <w:r>
        <w:rPr>
          <w:rFonts w:ascii="CGMWWM+TimesNewRomanPSMT"/>
          <w:color w:val="000000"/>
          <w:spacing w:val="1"/>
          <w:sz w:val="18"/>
        </w:rPr>
        <w:t>67</w:t>
      </w:r>
      <w:r>
        <w:rPr>
          <w:rFonts w:ascii="Times New Roman"/>
          <w:color w:val="000000"/>
          <w:spacing w:val="-2"/>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pPr>
      <w:r>
        <w:rPr>
          <w:noProof/>
        </w:rPr>
        <w:pict>
          <v:shape id="_x0000_s1057" type="#_x0000_t75" style="width:532.75pt;height:749.45pt;margin-top:35pt;margin-left:27.25pt;mso-position-horizontal-relative:page;mso-position-vertical-relative:page;position:absolute;z-index:-251625472">
            <v:imagedata r:id="rId31"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2" w:history="1">
        <w:r>
          <w:rPr>
            <w:rFonts w:ascii="SimSun" w:eastAsia="SimSun" w:hAnsi="SimSun" w:cs="SimSun"/>
            <w:b/>
            <w:bCs/>
            <w:color w:val="0000EE"/>
            <w:sz w:val="30"/>
            <w:szCs w:val="30"/>
            <w:u w:val="single" w:color="0000EE"/>
          </w:rPr>
          <w:t>https://d.book118.com/458007003061006046</w:t>
        </w:r>
      </w:hyperlink>
    </w:p>
    <w:p>
      <w:pPr>
        <w:spacing w:before="0" w:after="0" w:line="0" w:lineRule="atLeast"/>
        <w:ind w:left="0" w:right="0" w:firstLine="0"/>
        <w:jc w:val="left"/>
        <w:rPr>
          <w:rFonts w:ascii="Arial"/>
          <w:color w:val="FF0000"/>
          <w:spacing w:val="0"/>
          <w:sz w:val="2"/>
        </w:rPr>
      </w:pPr>
    </w:p>
    <w:sectPr>
      <w:type w:val="nextPage"/>
      <w:pgSz w:w="11900" w:h="16840"/>
      <w:pgMar w:top="0" w:right="0" w:bottom="0" w:left="0" w:header="720" w:footer="720" w:gutter="0"/>
      <w:pgNumType w:start="30"/>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62748A11-3351-4A86-BC36-410214956487}"/>
  </w:font>
  <w:font w:name="Arial">
    <w:panose1 w:val="020B0604020202020204"/>
    <w:charset w:val="CC"/>
    <w:family w:val="swiss"/>
    <w:pitch w:val="variable"/>
    <w:sig w:usb0="01010101" w:usb1="01010101" w:usb2="01010101" w:usb3="01010101" w:csb0="01010105" w:csb1="01010101"/>
    <w:embedRegular r:id="rId2" w:fontKey="{4F98EBA1-D017-4E85-A7A2-C231F727CE20}"/>
  </w:font>
  <w:font w:name="Calibri">
    <w:panose1 w:val="020F0502020204030204"/>
    <w:charset w:val="CC"/>
    <w:family w:val="swiss"/>
    <w:pitch w:val="variable"/>
    <w:sig w:usb0="01010101" w:usb1="01010101" w:usb2="01010101" w:usb3="01010101" w:csb0="01010105" w:csb1="01010101"/>
    <w:embedRegular r:id="rId3" w:fontKey="{3C4A35D2-58E5-469C-A8A2-0DFE4644E1CC}"/>
  </w:font>
  <w:font w:name="SimSun">
    <w:panose1 w:val="00000000000000000000"/>
    <w:charset w:val="01"/>
    <w:family w:val="auto"/>
    <w:notTrueType/>
    <w:pitch w:val="default"/>
    <w:sig w:usb0="01010101" w:usb1="01010101" w:usb2="01010101" w:usb3="01010101" w:csb0="01010101" w:csb1="01010101"/>
    <w:embedRegular r:id="rId4" w:subsetted="1" w:fontKey="{475159D9-A37E-4022-BC43-82080AB9D9FB}"/>
  </w:font>
  <w:font w:name="Tahoma">
    <w:panose1 w:val="00000000000000000000"/>
    <w:charset w:val="01"/>
    <w:family w:val="auto"/>
    <w:notTrueType/>
    <w:pitch w:val="default"/>
    <w:sig w:usb0="01010101" w:usb1="01010101" w:usb2="01010101" w:usb3="01010101" w:csb0="01010101" w:csb1="01010101"/>
    <w:embedRegular r:id="rId5" w:fontKey="{FA3A9379-FA91-4BA3-BDBC-41FEFBD744F8}"/>
  </w:font>
  <w:font w:name="CGMWWM+TimesNewRomanPSMT">
    <w:panose1 w:val="02000500000000000000"/>
    <w:charset w:val="01"/>
    <w:family w:val="auto"/>
    <w:pitch w:val="variable"/>
    <w:sig w:usb0="01010101" w:usb1="01010101" w:usb2="01010101" w:usb3="01010101" w:csb0="01010101" w:csb1="01010101"/>
    <w:embedRegular r:id="rId6" w:fontKey="{9227F177-3D6F-45F2-803F-E2CD71707EA1}"/>
  </w:font>
  <w:font w:name="OHTJQO+MicrosoftYaHei">
    <w:panose1 w:val="02000500000000000000"/>
    <w:charset w:val="01"/>
    <w:family w:val="auto"/>
    <w:pitch w:val="variable"/>
    <w:sig w:usb0="01010101" w:usb1="01010101" w:usb2="01010101" w:usb3="01010101" w:csb0="01010101" w:csb1="01010101"/>
    <w:embedRegular r:id="rId7" w:fontKey="{C8585225-8C90-48D8-AD95-E03AE1866BBE}"/>
  </w:font>
  <w:font w:name="WESAKL+MicrosoftYaHei">
    <w:panose1 w:val="02000500000000000000"/>
    <w:charset w:val="01"/>
    <w:family w:val="auto"/>
    <w:pitch w:val="variable"/>
    <w:sig w:usb0="01010101" w:usb1="01010101" w:usb2="01010101" w:usb3="01010101" w:csb0="01010101" w:csb1="01010101"/>
    <w:embedRegular r:id="rId8" w:fontKey="{A743E89D-539F-4ECF-9D5B-FC20EBDE2C0C}"/>
  </w:font>
  <w:font w:name="Cambria">
    <w:charset w:val="00"/>
    <w:family w:val="auto"/>
    <w:pitch w:val="default"/>
    <w:embedRegular r:id="rId9" w:fontKey="{FBEFF322-3F23-4613-8970-EC70A57FF6B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hyperlink" Target="https://d.book118.com/458007003061006046"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30</Pages>
  <Words>6928</Words>
  <Characters>65072</Characters>
  <Application>Microsoft Office Word</Application>
  <DocSecurity>0</DocSecurity>
  <Lines>2626</Lines>
  <Paragraphs>2626</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68071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2024-03-16T05:40:25Z</dcterms:created>
  <dcterms:modified xsi:type="dcterms:W3CDTF">2024-03-16T05:40:25Z</dcterms:modified>
</cp:coreProperties>
</file>