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44" w:line="323" w:lineRule="exact"/>
        <w:rPr>
          <w:rFonts w:ascii="SimSun" w:eastAsia="SimSun" w:hAnsi="SimSun" w:cs="SimSun"/>
          <w:sz w:val="20"/>
          <w:szCs w:val="20"/>
        </w:rPr>
      </w:pPr>
      <w:r>
        <w:drawing>
          <wp:anchor distT="0" distB="0" distL="0" distR="0" simplePos="0" relativeHeight="251658240" behindDoc="0" locked="0" layoutInCell="0" allowOverlap="1">
            <wp:simplePos x="0" y="0"/>
            <wp:positionH relativeFrom="page">
              <wp:posOffset>889012</wp:posOffset>
            </wp:positionH>
            <wp:positionV relativeFrom="page">
              <wp:posOffset>2692385</wp:posOffset>
            </wp:positionV>
            <wp:extent cx="6146781" cy="641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46781" cy="641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889012</wp:posOffset>
            </wp:positionH>
            <wp:positionV relativeFrom="page">
              <wp:posOffset>9245600</wp:posOffset>
            </wp:positionV>
            <wp:extent cx="6146781"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46781" cy="6350"/>
                    </a:xfrm>
                    <a:prstGeom prst="rect">
                      <a:avLst/>
                    </a:prstGeom>
                  </pic:spPr>
                </pic:pic>
              </a:graphicData>
            </a:graphic>
          </wp:anchor>
        </w:drawing>
      </w:r>
      <w:r>
        <w:rPr>
          <w:rFonts w:ascii="Times New Roman" w:eastAsia="Times New Roman" w:hAnsi="Times New Roman" w:cs="Times New Roman"/>
          <w:spacing w:val="-2"/>
          <w:position w:val="12"/>
          <w:sz w:val="20"/>
          <w:szCs w:val="20"/>
        </w:rPr>
        <w:t>ICS</w:t>
      </w:r>
      <w:r>
        <w:rPr>
          <w:rFonts w:ascii="Times New Roman" w:eastAsia="Times New Roman" w:hAnsi="Times New Roman" w:cs="Times New Roman"/>
          <w:spacing w:val="9"/>
          <w:position w:val="12"/>
          <w:sz w:val="20"/>
          <w:szCs w:val="20"/>
        </w:rPr>
        <w:t xml:space="preserve">   </w:t>
      </w:r>
      <w:r>
        <w:rPr>
          <w:rFonts w:ascii="SimSun" w:eastAsia="SimSun" w:hAnsi="SimSun" w:cs="SimSun"/>
          <w:spacing w:val="-2"/>
          <w:position w:val="12"/>
          <w:sz w:val="20"/>
          <w:szCs w:val="20"/>
        </w:rPr>
        <w:t>03.040</w:t>
      </w:r>
    </w:p>
    <w:p>
      <w:pPr>
        <w:spacing w:line="188" w:lineRule="auto"/>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CCS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4"/>
          <w:sz w:val="20"/>
          <w:szCs w:val="20"/>
        </w:rPr>
        <w:t>A</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4"/>
          <w:sz w:val="20"/>
          <w:szCs w:val="20"/>
        </w:rPr>
        <w:t>16</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BodyText"/>
        <w:spacing w:before="159" w:line="187" w:lineRule="auto"/>
        <w:ind w:left="7"/>
      </w:pPr>
      <w:r>
        <w:rPr>
          <w:b/>
          <w:bCs/>
          <w:spacing w:val="-6"/>
        </w:rPr>
        <w:t>山</w:t>
      </w:r>
    </w:p>
    <w:p>
      <w:pPr>
        <w:spacing w:line="14" w:lineRule="auto"/>
        <w:rPr>
          <w:rFonts w:ascii="Arial"/>
          <w:sz w:val="2"/>
        </w:rPr>
      </w:pPr>
      <w:r>
        <w:rPr>
          <w:rFonts w:ascii="Arial" w:eastAsia="Arial" w:hAnsi="Arial" w:cs="Arial"/>
          <w:sz w:val="2"/>
          <w:szCs w:val="2"/>
        </w:rPr>
        <w:br w:type="column"/>
      </w:r>
    </w:p>
    <w:p>
      <w:pPr>
        <w:spacing w:line="315" w:lineRule="auto"/>
        <w:rPr>
          <w:rFonts w:ascii="Arial"/>
          <w:sz w:val="21"/>
        </w:rPr>
      </w:pPr>
    </w:p>
    <w:p>
      <w:pPr>
        <w:spacing w:before="284" w:line="197" w:lineRule="auto"/>
        <w:ind w:left="4952"/>
        <w:outlineLvl w:val="0"/>
        <w:rPr>
          <w:rFonts w:ascii="Arial" w:eastAsia="Arial" w:hAnsi="Arial" w:cs="Arial"/>
          <w:sz w:val="99"/>
          <w:szCs w:val="99"/>
        </w:rPr>
      </w:pPr>
      <w:r>
        <w:rPr>
          <w:rFonts w:ascii="Arial" w:eastAsia="Arial" w:hAnsi="Arial" w:cs="Arial"/>
          <w:b/>
          <w:bCs/>
          <w:spacing w:val="-15"/>
          <w:sz w:val="99"/>
          <w:szCs w:val="99"/>
        </w:rPr>
        <w:t>DB14</w:t>
      </w:r>
    </w:p>
    <w:p>
      <w:pPr>
        <w:pStyle w:val="BodyText"/>
        <w:spacing w:before="300" w:line="187" w:lineRule="auto"/>
      </w:pPr>
      <w:r>
        <w:rPr>
          <w:b/>
          <w:bCs/>
          <w:spacing w:val="-25"/>
        </w:rPr>
        <w:t>西</w:t>
      </w:r>
      <w:r>
        <w:rPr>
          <w:spacing w:val="23"/>
        </w:rPr>
        <w:t xml:space="preserve">    </w:t>
      </w:r>
      <w:r>
        <w:rPr>
          <w:b/>
          <w:bCs/>
          <w:spacing w:val="-25"/>
        </w:rPr>
        <w:t>省</w:t>
      </w:r>
      <w:r>
        <w:rPr>
          <w:spacing w:val="16"/>
        </w:rPr>
        <w:t xml:space="preserve">    </w:t>
      </w:r>
      <w:r>
        <w:rPr>
          <w:b/>
          <w:bCs/>
          <w:spacing w:val="-25"/>
        </w:rPr>
        <w:t>地</w:t>
      </w:r>
      <w:r>
        <w:rPr>
          <w:spacing w:val="20"/>
        </w:rPr>
        <w:t xml:space="preserve">    </w:t>
      </w:r>
      <w:r>
        <w:rPr>
          <w:b/>
          <w:bCs/>
          <w:spacing w:val="-25"/>
        </w:rPr>
        <w:t>方</w:t>
      </w:r>
      <w:r>
        <w:rPr>
          <w:spacing w:val="15"/>
        </w:rPr>
        <w:t xml:space="preserve">    </w:t>
      </w:r>
      <w:r>
        <w:rPr>
          <w:b/>
          <w:bCs/>
          <w:spacing w:val="-25"/>
        </w:rPr>
        <w:t>标</w:t>
      </w:r>
      <w:r>
        <w:rPr>
          <w:spacing w:val="23"/>
        </w:rPr>
        <w:t xml:space="preserve">    </w:t>
      </w:r>
      <w:r>
        <w:rPr>
          <w:b/>
          <w:bCs/>
          <w:spacing w:val="-25"/>
        </w:rPr>
        <w:t>准</w:t>
      </w:r>
    </w:p>
    <w:p>
      <w:pPr>
        <w:spacing w:line="187" w:lineRule="auto"/>
        <w:sectPr>
          <w:pgSz w:w="11910" w:h="16840"/>
          <w:pgMar w:top="482" w:right="830" w:bottom="0" w:left="1339" w:header="0" w:footer="0" w:gutter="0"/>
          <w:cols w:num="2" w:space="708" w:equalWidth="0">
            <w:col w:w="1378" w:space="100"/>
            <w:col w:w="8263" w:space="0"/>
          </w:cols>
        </w:sectPr>
      </w:pPr>
    </w:p>
    <w:p>
      <w:pPr>
        <w:spacing w:line="436" w:lineRule="auto"/>
        <w:rPr>
          <w:rFonts w:ascii="Arial"/>
          <w:sz w:val="21"/>
        </w:rPr>
      </w:pPr>
    </w:p>
    <w:p>
      <w:pPr>
        <w:spacing w:before="65" w:line="224" w:lineRule="auto"/>
        <w:ind w:left="7072"/>
        <w:rPr>
          <w:rFonts w:ascii="SimSun" w:eastAsia="SimSun" w:hAnsi="SimSun" w:cs="SimSun"/>
          <w:sz w:val="20"/>
          <w:szCs w:val="20"/>
        </w:rPr>
      </w:pPr>
      <w:r>
        <w:rPr>
          <w:rFonts w:ascii="SimSun" w:eastAsia="SimSun" w:hAnsi="SimSun" w:cs="SimSun"/>
          <w:b/>
          <w:bCs/>
          <w:spacing w:val="-4"/>
          <w:sz w:val="20"/>
          <w:szCs w:val="20"/>
        </w:rPr>
        <w:t>DB14/T</w:t>
      </w:r>
      <w:r>
        <w:rPr>
          <w:rFonts w:ascii="SimSun" w:eastAsia="SimSun" w:hAnsi="SimSun" w:cs="SimSun"/>
          <w:spacing w:val="11"/>
          <w:sz w:val="20"/>
          <w:szCs w:val="20"/>
        </w:rPr>
        <w:t xml:space="preserve">       </w:t>
      </w:r>
      <w:r>
        <w:rPr>
          <w:rFonts w:ascii="SimSun" w:eastAsia="SimSun" w:hAnsi="SimSun" w:cs="SimSun"/>
          <w:b/>
          <w:bCs/>
          <w:spacing w:val="-4"/>
          <w:sz w:val="20"/>
          <w:szCs w:val="20"/>
        </w:rPr>
        <w:t>2982—2024</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BodyText"/>
        <w:spacing w:before="159" w:line="221" w:lineRule="auto"/>
        <w:ind w:left="1816"/>
      </w:pPr>
      <w:r>
        <w:rPr>
          <w:b/>
          <w:bCs/>
          <w:spacing w:val="19"/>
        </w:rPr>
        <w:t>劳动人事争议仲裁工作规范</w:t>
      </w: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1"/>
      </w:pPr>
    </w:p>
    <w:p>
      <w:pPr>
        <w:spacing w:before="1"/>
      </w:pPr>
    </w:p>
    <w:p>
      <w:pPr>
        <w:spacing w:before="1"/>
      </w:pPr>
    </w:p>
    <w:p>
      <w:pPr>
        <w:spacing w:before="1"/>
        <w:sectPr>
          <w:type w:val="continuous"/>
          <w:pgSz w:w="11910" w:h="16840"/>
          <w:pgMar w:top="482" w:right="830" w:bottom="0" w:left="1339" w:header="0" w:footer="0" w:gutter="0"/>
          <w:pgNumType w:start="2"/>
          <w:cols w:num="1" w:space="708" w:equalWidth="0">
            <w:col w:w="9740" w:space="0"/>
          </w:cols>
        </w:sectPr>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ectPr>
          <w:type w:val="nextPage"/>
          <w:pgSz w:w="11910" w:h="16840"/>
          <w:pgMar w:top="482" w:right="830" w:bottom="0" w:left="1339" w:header="0" w:footer="0" w:gutter="0"/>
          <w:pgNumType w:start="3"/>
          <w:cols w:num="1" w:space="708" w:equalWidth="0">
            <w:col w:w="9740" w:space="0"/>
          </w:cols>
          <w:titlePg w:val="0"/>
        </w:sectPr>
      </w:pPr>
    </w:p>
    <w:p>
      <w:pPr>
        <w:pStyle w:val="BodyText"/>
        <w:spacing w:before="55" w:line="188" w:lineRule="auto"/>
        <w:ind w:left="83"/>
        <w:rPr>
          <w:sz w:val="27"/>
          <w:szCs w:val="27"/>
        </w:rPr>
      </w:pPr>
      <w:r>
        <w:rPr>
          <w:b/>
          <w:bCs/>
          <w:spacing w:val="25"/>
          <w:sz w:val="27"/>
          <w:szCs w:val="27"/>
        </w:rPr>
        <w:t>2024-01-</w:t>
      </w:r>
      <w:r>
        <w:rPr>
          <w:spacing w:val="-62"/>
          <w:sz w:val="27"/>
          <w:szCs w:val="27"/>
        </w:rPr>
        <w:t xml:space="preserve"> </w:t>
      </w:r>
      <w:r>
        <w:rPr>
          <w:b/>
          <w:bCs/>
          <w:spacing w:val="25"/>
          <w:sz w:val="27"/>
          <w:szCs w:val="27"/>
        </w:rPr>
        <w:t>17发布</w:t>
      </w:r>
    </w:p>
    <w:p>
      <w:pPr>
        <w:spacing w:line="14" w:lineRule="auto"/>
        <w:rPr>
          <w:rFonts w:ascii="Arial"/>
          <w:sz w:val="2"/>
        </w:rPr>
      </w:pPr>
      <w:r>
        <w:rPr>
          <w:rFonts w:ascii="Arial" w:eastAsia="Arial" w:hAnsi="Arial" w:cs="Arial"/>
          <w:sz w:val="2"/>
          <w:szCs w:val="2"/>
        </w:rPr>
        <w:br w:type="column"/>
      </w:r>
    </w:p>
    <w:p>
      <w:pPr>
        <w:pStyle w:val="BodyText"/>
        <w:spacing w:before="55" w:line="187" w:lineRule="auto"/>
        <w:rPr>
          <w:sz w:val="27"/>
          <w:szCs w:val="27"/>
        </w:rPr>
      </w:pPr>
      <w:r>
        <w:rPr>
          <w:b/>
          <w:bCs/>
          <w:spacing w:val="23"/>
          <w:sz w:val="27"/>
          <w:szCs w:val="27"/>
        </w:rPr>
        <w:t>2024-04-</w:t>
      </w:r>
      <w:r>
        <w:rPr>
          <w:spacing w:val="-72"/>
          <w:sz w:val="27"/>
          <w:szCs w:val="27"/>
        </w:rPr>
        <w:t xml:space="preserve"> </w:t>
      </w:r>
      <w:r>
        <w:rPr>
          <w:b/>
          <w:bCs/>
          <w:spacing w:val="23"/>
          <w:sz w:val="27"/>
          <w:szCs w:val="27"/>
        </w:rPr>
        <w:t>15实施</w:t>
      </w:r>
    </w:p>
    <w:p>
      <w:pPr>
        <w:spacing w:line="187" w:lineRule="auto"/>
        <w:rPr>
          <w:sz w:val="27"/>
          <w:szCs w:val="27"/>
        </w:rPr>
        <w:sectPr>
          <w:type w:val="continuous"/>
          <w:pgSz w:w="11910" w:h="16840"/>
          <w:pgMar w:top="482" w:right="830" w:bottom="0" w:left="1339" w:header="0" w:footer="0" w:gutter="0"/>
          <w:pgNumType w:start="4"/>
          <w:cols w:num="2" w:space="708" w:equalWidth="0">
            <w:col w:w="7344" w:space="100"/>
            <w:col w:w="2297" w:space="0"/>
          </w:cols>
        </w:sect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pStyle w:val="BodyText"/>
        <w:spacing w:before="89" w:line="187" w:lineRule="auto"/>
        <w:ind w:left="2723"/>
        <w:rPr>
          <w:sz w:val="27"/>
          <w:szCs w:val="27"/>
        </w:rPr>
      </w:pPr>
      <w:r>
        <w:rPr>
          <w:b/>
          <w:bCs/>
          <w:spacing w:val="3"/>
          <w:sz w:val="27"/>
          <w:szCs w:val="27"/>
        </w:rPr>
        <w:t>山西省市场监督管理局</w:t>
      </w:r>
      <w:r>
        <w:rPr>
          <w:spacing w:val="44"/>
          <w:sz w:val="27"/>
          <w:szCs w:val="27"/>
        </w:rPr>
        <w:t xml:space="preserve">   </w:t>
      </w:r>
      <w:r>
        <w:rPr>
          <w:spacing w:val="3"/>
          <w:sz w:val="27"/>
          <w:szCs w:val="27"/>
        </w:rPr>
        <w:t>发</w:t>
      </w:r>
      <w:r>
        <w:rPr>
          <w:spacing w:val="103"/>
          <w:sz w:val="27"/>
          <w:szCs w:val="27"/>
        </w:rPr>
        <w:t xml:space="preserve"> </w:t>
      </w:r>
      <w:r>
        <w:rPr>
          <w:spacing w:val="3"/>
          <w:sz w:val="27"/>
          <w:szCs w:val="27"/>
        </w:rPr>
        <w:t>布</w:t>
      </w:r>
    </w:p>
    <w:p>
      <w:pPr>
        <w:spacing w:line="187" w:lineRule="auto"/>
        <w:rPr>
          <w:sz w:val="27"/>
          <w:szCs w:val="27"/>
        </w:rPr>
        <w:sectPr>
          <w:type w:val="continuous"/>
          <w:pgSz w:w="11910" w:h="16840"/>
          <w:pgMar w:top="482" w:right="830" w:bottom="0" w:left="1339" w:header="0" w:footer="0" w:gutter="0"/>
          <w:pgNumType w:start="5"/>
          <w:cols w:num="1" w:space="708" w:equalWidth="0">
            <w:col w:w="9740" w:space="0"/>
          </w:cols>
        </w:sectPr>
      </w:pPr>
    </w:p>
    <w:p>
      <w:pPr>
        <w:rPr>
          <w:rFonts w:ascii="Arial"/>
          <w:sz w:val="21"/>
        </w:rPr>
      </w:pPr>
    </w:p>
    <w:p>
      <w:pPr>
        <w:rPr>
          <w:rFonts w:ascii="Arial" w:eastAsia="Arial" w:hAnsi="Arial" w:cs="Arial"/>
          <w:sz w:val="21"/>
          <w:szCs w:val="21"/>
        </w:rPr>
        <w:sectPr>
          <w:headerReference w:type="default" r:id="rId6"/>
          <w:footerReference w:type="default" r:id="rId7"/>
          <w:pgSz w:w="11910" w:h="16840"/>
          <w:pgMar w:top="0" w:right="0" w:bottom="0" w:left="0" w:header="0" w:footer="0" w:gutter="0"/>
          <w:pgNumType w:start="6"/>
          <w:cols w:space="708"/>
        </w:sect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104" w:line="219" w:lineRule="auto"/>
        <w:ind w:left="4094"/>
        <w:rPr>
          <w:rFonts w:ascii="SimSun" w:eastAsia="SimSun" w:hAnsi="SimSun" w:cs="SimSun"/>
          <w:sz w:val="32"/>
          <w:szCs w:val="32"/>
        </w:rPr>
      </w:pPr>
      <w:bookmarkStart w:id="0" w:name="bookmark1"/>
      <w:bookmarkEnd w:id="0"/>
      <w:r>
        <w:rPr>
          <w:rFonts w:ascii="SimSun" w:eastAsia="SimSun" w:hAnsi="SimSun" w:cs="SimSun"/>
          <w:b/>
          <w:bCs/>
          <w:spacing w:val="-41"/>
          <w:sz w:val="32"/>
          <w:szCs w:val="32"/>
        </w:rPr>
        <w:t>目</w:t>
      </w:r>
      <w:r>
        <w:rPr>
          <w:rFonts w:ascii="SimSun" w:eastAsia="SimSun" w:hAnsi="SimSun" w:cs="SimSun"/>
          <w:spacing w:val="14"/>
          <w:sz w:val="32"/>
          <w:szCs w:val="32"/>
        </w:rPr>
        <w:t xml:space="preserve">    </w:t>
      </w:r>
      <w:r>
        <w:rPr>
          <w:rFonts w:ascii="SimSun" w:eastAsia="SimSun" w:hAnsi="SimSun" w:cs="SimSun"/>
          <w:b/>
          <w:bCs/>
          <w:spacing w:val="-41"/>
          <w:sz w:val="32"/>
          <w:szCs w:val="32"/>
        </w:rPr>
        <w:t>次</w:t>
      </w:r>
    </w:p>
    <w:p>
      <w:pPr>
        <w:spacing w:line="319" w:lineRule="auto"/>
        <w:rPr>
          <w:rFonts w:ascii="Arial"/>
          <w:sz w:val="21"/>
        </w:rPr>
      </w:pPr>
    </w:p>
    <w:p>
      <w:pPr>
        <w:spacing w:line="320" w:lineRule="auto"/>
        <w:rPr>
          <w:rFonts w:ascii="Arial"/>
          <w:sz w:val="21"/>
        </w:rPr>
      </w:pPr>
    </w:p>
    <w:sdt>
      <w:sdtPr>
        <w:rPr>
          <w:rFonts w:ascii="SimSun" w:eastAsia="SimSun" w:hAnsi="SimSun" w:cs="SimSun"/>
          <w:sz w:val="21"/>
          <w:szCs w:val="21"/>
        </w:rPr>
        <w:id w:val="1851396123"/>
        <w:docPartObj>
          <w:docPartGallery w:val="Table of Contents"/>
          <w:docPartUnique/>
        </w:docPartObj>
      </w:sdtPr>
      <w:sdtEndPr>
        <w:rPr>
          <w:rFonts w:ascii="Times New Roman" w:eastAsia="Times New Roman" w:hAnsi="Times New Roman" w:cs="Times New Roman"/>
          <w:sz w:val="21"/>
          <w:szCs w:val="21"/>
        </w:rPr>
      </w:sdtEndPr>
      <w:sdtContent>
        <w:p>
          <w:pPr>
            <w:tabs>
              <w:tab w:val="right" w:leader="dot" w:pos="9244"/>
            </w:tabs>
            <w:spacing w:before="68" w:line="221" w:lineRule="auto"/>
            <w:rPr>
              <w:rFonts w:ascii="Times New Roman" w:eastAsia="Times New Roman" w:hAnsi="Times New Roman" w:cs="Times New Roman"/>
              <w:sz w:val="21"/>
              <w:szCs w:val="21"/>
            </w:rPr>
          </w:pPr>
          <w:r>
            <w:rPr>
              <w:rFonts w:ascii="SimSun" w:eastAsia="SimSun" w:hAnsi="SimSun" w:cs="SimSun"/>
              <w:color w:val="0061C2"/>
              <w:spacing w:val="-6"/>
              <w:sz w:val="21"/>
              <w:szCs w:val="21"/>
            </w:rPr>
            <w:t>前言</w:t>
          </w:r>
          <w:r>
            <w:rPr>
              <w:rFonts w:ascii="SimSun" w:eastAsia="SimSun" w:hAnsi="SimSun" w:cs="SimSun"/>
              <w:color w:val="0061C2"/>
              <w:spacing w:val="-94"/>
              <w:sz w:val="21"/>
              <w:szCs w:val="21"/>
            </w:rPr>
            <w:t xml:space="preserve"> </w:t>
          </w:r>
          <w:r>
            <w:rPr>
              <w:rFonts w:ascii="SimSun" w:eastAsia="SimSun" w:hAnsi="SimSun" w:cs="SimSun"/>
              <w:sz w:val="21"/>
              <w:szCs w:val="21"/>
            </w:rPr>
            <w:tab/>
          </w:r>
          <w:r>
            <w:rPr>
              <w:rFonts w:ascii="SimSun" w:eastAsia="SimSun" w:hAnsi="SimSun" w:cs="SimSun"/>
              <w:color w:val="0061C2"/>
              <w:spacing w:val="-70"/>
              <w:sz w:val="21"/>
              <w:szCs w:val="21"/>
            </w:rPr>
            <w:t xml:space="preserve"> </w:t>
          </w:r>
          <w:r>
            <w:rPr>
              <w:rFonts w:ascii="Times New Roman" w:eastAsia="Times New Roman" w:hAnsi="Times New Roman" w:cs="Times New Roman"/>
              <w:color w:val="0061C2"/>
              <w:spacing w:val="-2"/>
              <w:sz w:val="21"/>
              <w:szCs w:val="21"/>
            </w:rPr>
            <w:t>III</w:t>
          </w:r>
        </w:p>
        <w:p>
          <w:pPr>
            <w:tabs>
              <w:tab w:val="right" w:leader="dot" w:pos="9340"/>
            </w:tabs>
            <w:spacing w:before="148" w:line="220" w:lineRule="auto"/>
            <w:rPr>
              <w:rFonts w:ascii="Times New Roman" w:eastAsia="Times New Roman" w:hAnsi="Times New Roman" w:cs="Times New Roman"/>
              <w:sz w:val="21"/>
              <w:szCs w:val="21"/>
            </w:rPr>
          </w:pPr>
          <w:r>
            <w:rPr>
              <w:rFonts w:ascii="Times New Roman" w:eastAsia="Times New Roman" w:hAnsi="Times New Roman" w:cs="Times New Roman"/>
              <w:color w:val="B15800"/>
              <w:spacing w:val="-1"/>
              <w:sz w:val="21"/>
              <w:szCs w:val="21"/>
            </w:rPr>
            <w:t xml:space="preserve">1    </w:t>
          </w:r>
          <w:r>
            <w:rPr>
              <w:rFonts w:ascii="SimSun" w:eastAsia="SimSun" w:hAnsi="SimSun" w:cs="SimSun"/>
              <w:color w:val="B15800"/>
              <w:spacing w:val="-1"/>
              <w:sz w:val="21"/>
              <w:szCs w:val="21"/>
            </w:rPr>
            <w:t>范围</w:t>
          </w:r>
          <w:r>
            <w:rPr>
              <w:rFonts w:ascii="SimSun" w:eastAsia="SimSun" w:hAnsi="SimSun" w:cs="SimSun"/>
              <w:color w:val="B15800"/>
              <w:spacing w:val="-95"/>
              <w:sz w:val="21"/>
              <w:szCs w:val="21"/>
            </w:rPr>
            <w:t xml:space="preserve"> </w:t>
          </w:r>
          <w:r>
            <w:rPr>
              <w:rFonts w:ascii="SimSun" w:eastAsia="SimSun" w:hAnsi="SimSun" w:cs="SimSun"/>
              <w:sz w:val="21"/>
              <w:szCs w:val="21"/>
            </w:rPr>
            <w:tab/>
          </w:r>
          <w:hyperlink w:anchor="bookmark2" w:history="1">
            <w:r>
              <w:rPr>
                <w:rFonts w:ascii="Times New Roman" w:eastAsia="Times New Roman" w:hAnsi="Times New Roman" w:cs="Times New Roman"/>
                <w:color w:val="B15800"/>
                <w:spacing w:val="-18"/>
                <w:sz w:val="21"/>
                <w:szCs w:val="21"/>
              </w:rPr>
              <w:t>1</w:t>
            </w:r>
          </w:hyperlink>
        </w:p>
        <w:p>
          <w:pPr>
            <w:tabs>
              <w:tab w:val="right" w:leader="dot" w:pos="9350"/>
            </w:tabs>
            <w:spacing w:before="149" w:line="219" w:lineRule="auto"/>
            <w:rPr>
              <w:rFonts w:ascii="Times New Roman" w:eastAsia="Times New Roman" w:hAnsi="Times New Roman" w:cs="Times New Roman"/>
              <w:sz w:val="21"/>
              <w:szCs w:val="21"/>
            </w:rPr>
          </w:pPr>
          <w:r>
            <w:rPr>
              <w:rFonts w:ascii="Times New Roman" w:eastAsia="Times New Roman" w:hAnsi="Times New Roman" w:cs="Times New Roman"/>
              <w:color w:val="0066CC"/>
              <w:spacing w:val="3"/>
              <w:sz w:val="21"/>
              <w:szCs w:val="21"/>
            </w:rPr>
            <w:t>2</w:t>
          </w:r>
          <w:r>
            <w:rPr>
              <w:rFonts w:ascii="Times New Roman" w:eastAsia="Times New Roman" w:hAnsi="Times New Roman" w:cs="Times New Roman"/>
              <w:color w:val="0066CC"/>
              <w:spacing w:val="7"/>
              <w:sz w:val="21"/>
              <w:szCs w:val="21"/>
            </w:rPr>
            <w:t xml:space="preserve">    </w:t>
          </w:r>
          <w:r>
            <w:rPr>
              <w:rFonts w:ascii="SimSun" w:eastAsia="SimSun" w:hAnsi="SimSun" w:cs="SimSun"/>
              <w:color w:val="0066CC"/>
              <w:spacing w:val="3"/>
              <w:sz w:val="21"/>
              <w:szCs w:val="21"/>
            </w:rPr>
            <w:t>规范性引用文件</w:t>
          </w:r>
          <w:r>
            <w:rPr>
              <w:rFonts w:ascii="SimSun" w:eastAsia="SimSun" w:hAnsi="SimSun" w:cs="SimSun"/>
              <w:color w:val="0066CC"/>
              <w:spacing w:val="-94"/>
              <w:sz w:val="21"/>
              <w:szCs w:val="21"/>
            </w:rPr>
            <w:t xml:space="preserve"> </w:t>
          </w:r>
          <w:r>
            <w:rPr>
              <w:rFonts w:ascii="SimSun" w:eastAsia="SimSun" w:hAnsi="SimSun" w:cs="SimSun"/>
              <w:sz w:val="21"/>
              <w:szCs w:val="21"/>
            </w:rPr>
            <w:tab/>
          </w:r>
          <w:r>
            <w:rPr>
              <w:rFonts w:ascii="SimSun" w:eastAsia="SimSun" w:hAnsi="SimSun" w:cs="SimSun"/>
              <w:color w:val="0066CC"/>
              <w:spacing w:val="-11"/>
              <w:sz w:val="21"/>
              <w:szCs w:val="21"/>
            </w:rPr>
            <w:t xml:space="preserve"> </w:t>
          </w:r>
          <w:hyperlink w:anchor="bookmark3" w:history="1">
            <w:r>
              <w:rPr>
                <w:rFonts w:ascii="Times New Roman" w:eastAsia="Times New Roman" w:hAnsi="Times New Roman" w:cs="Times New Roman"/>
                <w:color w:val="0066CC"/>
                <w:spacing w:val="-25"/>
                <w:sz w:val="21"/>
                <w:szCs w:val="21"/>
              </w:rPr>
              <w:t>1</w:t>
            </w:r>
          </w:hyperlink>
        </w:p>
        <w:p>
          <w:pPr>
            <w:tabs>
              <w:tab w:val="right" w:leader="dot" w:pos="9340"/>
            </w:tabs>
            <w:spacing w:before="130" w:line="219" w:lineRule="auto"/>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w:t>
          </w:r>
          <w:r>
            <w:rPr>
              <w:rFonts w:ascii="Times New Roman" w:eastAsia="Times New Roman" w:hAnsi="Times New Roman" w:cs="Times New Roman"/>
              <w:spacing w:val="9"/>
              <w:sz w:val="21"/>
              <w:szCs w:val="21"/>
            </w:rPr>
            <w:t xml:space="preserve">    </w:t>
          </w:r>
          <w:r>
            <w:rPr>
              <w:rFonts w:ascii="SimSun" w:eastAsia="SimSun" w:hAnsi="SimSun" w:cs="SimSun"/>
              <w:spacing w:val="3"/>
              <w:sz w:val="21"/>
              <w:szCs w:val="21"/>
            </w:rPr>
            <w:t>术语和定义</w:t>
          </w:r>
          <w:r>
            <w:rPr>
              <w:rFonts w:ascii="SimSun" w:eastAsia="SimSun" w:hAnsi="SimSun" w:cs="SimSun"/>
              <w:spacing w:val="-95"/>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4" w:history="1">
            <w:r>
              <w:rPr>
                <w:rFonts w:ascii="Times New Roman" w:eastAsia="Times New Roman" w:hAnsi="Times New Roman" w:cs="Times New Roman"/>
                <w:spacing w:val="-25"/>
                <w:sz w:val="21"/>
                <w:szCs w:val="21"/>
              </w:rPr>
              <w:t>1</w:t>
            </w:r>
          </w:hyperlink>
        </w:p>
        <w:p>
          <w:pPr>
            <w:tabs>
              <w:tab w:val="right" w:leader="dot" w:pos="9350"/>
            </w:tabs>
            <w:spacing w:before="159" w:line="219" w:lineRule="auto"/>
            <w:rPr>
              <w:rFonts w:ascii="Times New Roman" w:eastAsia="Times New Roman" w:hAnsi="Times New Roman" w:cs="Times New Roman"/>
              <w:sz w:val="21"/>
              <w:szCs w:val="21"/>
            </w:rPr>
          </w:pPr>
          <w:r>
            <w:rPr>
              <w:rFonts w:ascii="Times New Roman" w:eastAsia="Times New Roman" w:hAnsi="Times New Roman" w:cs="Times New Roman"/>
              <w:color w:val="005DBB"/>
              <w:spacing w:val="5"/>
              <w:sz w:val="21"/>
              <w:szCs w:val="21"/>
            </w:rPr>
            <w:t>4</w:t>
          </w:r>
          <w:r>
            <w:rPr>
              <w:rFonts w:ascii="Times New Roman" w:eastAsia="Times New Roman" w:hAnsi="Times New Roman" w:cs="Times New Roman"/>
              <w:color w:val="005DBB"/>
              <w:spacing w:val="13"/>
              <w:w w:val="101"/>
              <w:sz w:val="21"/>
              <w:szCs w:val="21"/>
            </w:rPr>
            <w:t xml:space="preserve">   </w:t>
          </w:r>
          <w:r>
            <w:rPr>
              <w:rFonts w:ascii="SimSun" w:eastAsia="SimSun" w:hAnsi="SimSun" w:cs="SimSun"/>
              <w:color w:val="005DBB"/>
              <w:spacing w:val="5"/>
              <w:sz w:val="21"/>
              <w:szCs w:val="21"/>
            </w:rPr>
            <w:t>基本原则</w:t>
          </w:r>
          <w:r>
            <w:rPr>
              <w:rFonts w:ascii="SimSun" w:eastAsia="SimSun" w:hAnsi="SimSun" w:cs="SimSun"/>
              <w:color w:val="005DBB"/>
              <w:spacing w:val="-94"/>
              <w:sz w:val="21"/>
              <w:szCs w:val="21"/>
            </w:rPr>
            <w:t xml:space="preserve"> </w:t>
          </w:r>
          <w:r>
            <w:rPr>
              <w:rFonts w:ascii="SimSun" w:eastAsia="SimSun" w:hAnsi="SimSun" w:cs="SimSun"/>
              <w:sz w:val="21"/>
              <w:szCs w:val="21"/>
            </w:rPr>
            <w:tab/>
          </w:r>
          <w:hyperlink w:anchor="bookmark5" w:history="1">
            <w:r>
              <w:rPr>
                <w:rFonts w:ascii="Times New Roman" w:eastAsia="Times New Roman" w:hAnsi="Times New Roman" w:cs="Times New Roman"/>
                <w:color w:val="005DBB"/>
                <w:spacing w:val="-18"/>
                <w:sz w:val="21"/>
                <w:szCs w:val="21"/>
              </w:rPr>
              <w:t>1</w:t>
            </w:r>
          </w:hyperlink>
        </w:p>
        <w:p>
          <w:pPr>
            <w:tabs>
              <w:tab w:val="right" w:leader="dot" w:pos="9340"/>
            </w:tabs>
            <w:spacing w:before="151" w:line="219"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5</w:t>
          </w:r>
          <w:r>
            <w:rPr>
              <w:rFonts w:ascii="Times New Roman" w:eastAsia="Times New Roman" w:hAnsi="Times New Roman" w:cs="Times New Roman"/>
              <w:spacing w:val="11"/>
              <w:sz w:val="21"/>
              <w:szCs w:val="21"/>
            </w:rPr>
            <w:t xml:space="preserve">    </w:t>
          </w:r>
          <w:r>
            <w:rPr>
              <w:rFonts w:ascii="SimSun" w:eastAsia="SimSun" w:hAnsi="SimSun" w:cs="SimSun"/>
              <w:sz w:val="21"/>
              <w:szCs w:val="21"/>
            </w:rPr>
            <w:t>受理范围和管辖</w:t>
          </w:r>
          <w:r>
            <w:rPr>
              <w:rFonts w:ascii="SimSun" w:eastAsia="SimSun" w:hAnsi="SimSun" w:cs="SimSun"/>
              <w:spacing w:val="-96"/>
              <w:sz w:val="21"/>
              <w:szCs w:val="21"/>
            </w:rPr>
            <w:t xml:space="preserve"> </w:t>
          </w:r>
          <w:r>
            <w:rPr>
              <w:rFonts w:ascii="SimSun" w:eastAsia="SimSun" w:hAnsi="SimSun" w:cs="SimSun"/>
              <w:sz w:val="21"/>
              <w:szCs w:val="21"/>
            </w:rPr>
            <w:tab/>
          </w:r>
          <w:r>
            <w:rPr>
              <w:rFonts w:ascii="SimSun" w:eastAsia="SimSun" w:hAnsi="SimSun" w:cs="SimSun"/>
              <w:spacing w:val="-11"/>
              <w:sz w:val="21"/>
              <w:szCs w:val="21"/>
            </w:rPr>
            <w:t xml:space="preserve"> </w:t>
          </w:r>
          <w:hyperlink w:anchor="bookmark6" w:history="1">
            <w:r>
              <w:rPr>
                <w:rFonts w:ascii="Times New Roman" w:eastAsia="Times New Roman" w:hAnsi="Times New Roman" w:cs="Times New Roman"/>
                <w:spacing w:val="-25"/>
                <w:sz w:val="21"/>
                <w:szCs w:val="21"/>
              </w:rPr>
              <w:t>1</w:t>
            </w:r>
          </w:hyperlink>
        </w:p>
        <w:p>
          <w:pPr>
            <w:tabs>
              <w:tab w:val="right" w:leader="dot" w:pos="9350"/>
            </w:tabs>
            <w:spacing w:before="61" w:line="219" w:lineRule="auto"/>
            <w:ind w:left="209"/>
            <w:rPr>
              <w:rFonts w:ascii="Times New Roman" w:eastAsia="Times New Roman" w:hAnsi="Times New Roman" w:cs="Times New Roman"/>
              <w:sz w:val="21"/>
              <w:szCs w:val="21"/>
            </w:rPr>
          </w:pPr>
          <w:r>
            <w:rPr>
              <w:rFonts w:ascii="Times New Roman" w:eastAsia="Times New Roman" w:hAnsi="Times New Roman" w:cs="Times New Roman"/>
              <w:color w:val="0075EA"/>
              <w:spacing w:val="1"/>
              <w:sz w:val="21"/>
              <w:szCs w:val="21"/>
            </w:rPr>
            <w:t>5.1</w:t>
          </w:r>
          <w:r>
            <w:rPr>
              <w:rFonts w:ascii="Times New Roman" w:eastAsia="Times New Roman" w:hAnsi="Times New Roman" w:cs="Times New Roman"/>
              <w:color w:val="0075EA"/>
              <w:spacing w:val="6"/>
              <w:sz w:val="21"/>
              <w:szCs w:val="21"/>
            </w:rPr>
            <w:t xml:space="preserve">     </w:t>
          </w:r>
          <w:r>
            <w:rPr>
              <w:rFonts w:ascii="SimSun" w:eastAsia="SimSun" w:hAnsi="SimSun" w:cs="SimSun"/>
              <w:color w:val="0075EA"/>
              <w:spacing w:val="1"/>
              <w:sz w:val="21"/>
              <w:szCs w:val="21"/>
            </w:rPr>
            <w:t>受理机构</w:t>
          </w:r>
          <w:r>
            <w:rPr>
              <w:rFonts w:ascii="SimSun" w:eastAsia="SimSun" w:hAnsi="SimSun" w:cs="SimSun"/>
              <w:color w:val="0075EA"/>
              <w:spacing w:val="-88"/>
              <w:sz w:val="21"/>
              <w:szCs w:val="21"/>
            </w:rPr>
            <w:t xml:space="preserve"> </w:t>
          </w:r>
          <w:r>
            <w:rPr>
              <w:rFonts w:ascii="SimSun" w:eastAsia="SimSun" w:hAnsi="SimSun" w:cs="SimSun"/>
              <w:sz w:val="21"/>
              <w:szCs w:val="21"/>
            </w:rPr>
            <w:tab/>
          </w:r>
          <w:hyperlink w:anchor="bookmark7" w:history="1">
            <w:r>
              <w:rPr>
                <w:rFonts w:ascii="Times New Roman" w:eastAsia="Times New Roman" w:hAnsi="Times New Roman" w:cs="Times New Roman"/>
                <w:color w:val="0075EA"/>
                <w:spacing w:val="-18"/>
                <w:sz w:val="21"/>
                <w:szCs w:val="21"/>
              </w:rPr>
              <w:t>1</w:t>
            </w:r>
          </w:hyperlink>
        </w:p>
        <w:p>
          <w:pPr>
            <w:tabs>
              <w:tab w:val="right" w:leader="dot" w:pos="9320"/>
            </w:tabs>
            <w:spacing w:before="72" w:line="220" w:lineRule="auto"/>
            <w:ind w:left="209"/>
            <w:rPr>
              <w:rFonts w:ascii="Times New Roman" w:eastAsia="Times New Roman" w:hAnsi="Times New Roman" w:cs="Times New Roman"/>
              <w:sz w:val="21"/>
              <w:szCs w:val="21"/>
            </w:rPr>
          </w:pPr>
          <w:r>
            <w:rPr>
              <w:rFonts w:ascii="Times New Roman" w:eastAsia="Times New Roman" w:hAnsi="Times New Roman" w:cs="Times New Roman"/>
              <w:color w:val="B15800"/>
              <w:spacing w:val="1"/>
              <w:sz w:val="21"/>
              <w:szCs w:val="21"/>
            </w:rPr>
            <w:t>5.2</w:t>
          </w:r>
          <w:r>
            <w:rPr>
              <w:rFonts w:ascii="Times New Roman" w:eastAsia="Times New Roman" w:hAnsi="Times New Roman" w:cs="Times New Roman"/>
              <w:color w:val="B15800"/>
              <w:spacing w:val="12"/>
              <w:sz w:val="21"/>
              <w:szCs w:val="21"/>
            </w:rPr>
            <w:t xml:space="preserve">    </w:t>
          </w:r>
          <w:r>
            <w:rPr>
              <w:rFonts w:ascii="SimSun" w:eastAsia="SimSun" w:hAnsi="SimSun" w:cs="SimSun"/>
              <w:color w:val="B15800"/>
              <w:spacing w:val="1"/>
              <w:sz w:val="21"/>
              <w:szCs w:val="21"/>
            </w:rPr>
            <w:t>受理范围</w:t>
          </w:r>
          <w:r>
            <w:rPr>
              <w:rFonts w:ascii="SimSun" w:eastAsia="SimSun" w:hAnsi="SimSun" w:cs="SimSun"/>
              <w:color w:val="B15800"/>
              <w:spacing w:val="-94"/>
              <w:sz w:val="21"/>
              <w:szCs w:val="21"/>
            </w:rPr>
            <w:t xml:space="preserve"> </w:t>
          </w:r>
          <w:r>
            <w:rPr>
              <w:rFonts w:ascii="SimSun" w:eastAsia="SimSun" w:hAnsi="SimSun" w:cs="SimSun"/>
              <w:sz w:val="21"/>
              <w:szCs w:val="21"/>
            </w:rPr>
            <w:tab/>
          </w:r>
          <w:hyperlink w:anchor="bookmark8" w:history="1">
            <w:r>
              <w:rPr>
                <w:rFonts w:ascii="Times New Roman" w:eastAsia="Times New Roman" w:hAnsi="Times New Roman" w:cs="Times New Roman"/>
                <w:color w:val="B15800"/>
                <w:sz w:val="21"/>
                <w:szCs w:val="21"/>
              </w:rPr>
              <w:t>1</w:t>
            </w:r>
          </w:hyperlink>
        </w:p>
        <w:p>
          <w:pPr>
            <w:tabs>
              <w:tab w:val="right" w:leader="dot" w:pos="9300"/>
            </w:tabs>
            <w:spacing w:before="68" w:line="219"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5.3     </w:t>
          </w:r>
          <w:r>
            <w:rPr>
              <w:rFonts w:ascii="SimSun" w:eastAsia="SimSun" w:hAnsi="SimSun" w:cs="SimSun"/>
              <w:spacing w:val="1"/>
              <w:sz w:val="21"/>
              <w:szCs w:val="21"/>
            </w:rPr>
            <w:t>管辖</w:t>
          </w:r>
          <w:r>
            <w:rPr>
              <w:rFonts w:ascii="SimSun" w:eastAsia="SimSun" w:hAnsi="SimSun" w:cs="SimSun"/>
              <w:spacing w:val="-82"/>
              <w:sz w:val="21"/>
              <w:szCs w:val="21"/>
            </w:rPr>
            <w:t xml:space="preserve"> </w:t>
          </w:r>
          <w:r>
            <w:rPr>
              <w:rFonts w:ascii="SimSun" w:eastAsia="SimSun" w:hAnsi="SimSun" w:cs="SimSun"/>
              <w:sz w:val="21"/>
              <w:szCs w:val="21"/>
            </w:rPr>
            <w:tab/>
          </w:r>
          <w:r>
            <w:rPr>
              <w:rFonts w:ascii="SimSun" w:eastAsia="SimSun" w:hAnsi="SimSun" w:cs="SimSun"/>
              <w:spacing w:val="-52"/>
              <w:sz w:val="21"/>
              <w:szCs w:val="21"/>
            </w:rPr>
            <w:t xml:space="preserve"> </w:t>
          </w:r>
          <w:hyperlink w:anchor="bookmark9" w:history="1">
            <w:r>
              <w:rPr>
                <w:rFonts w:ascii="Times New Roman" w:eastAsia="Times New Roman" w:hAnsi="Times New Roman" w:cs="Times New Roman"/>
                <w:sz w:val="21"/>
                <w:szCs w:val="21"/>
              </w:rPr>
              <w:t>2</w:t>
            </w:r>
          </w:hyperlink>
        </w:p>
        <w:p>
          <w:pPr>
            <w:tabs>
              <w:tab w:val="right" w:leader="dot" w:pos="9310"/>
            </w:tabs>
            <w:spacing w:before="113" w:line="219" w:lineRule="auto"/>
            <w:rPr>
              <w:rFonts w:ascii="Times New Roman" w:eastAsia="Times New Roman" w:hAnsi="Times New Roman" w:cs="Times New Roman"/>
              <w:sz w:val="21"/>
              <w:szCs w:val="21"/>
            </w:rPr>
          </w:pPr>
          <w:r>
            <w:rPr>
              <w:rFonts w:ascii="Times New Roman" w:eastAsia="Times New Roman" w:hAnsi="Times New Roman" w:cs="Times New Roman"/>
              <w:color w:val="0075EA"/>
              <w:spacing w:val="1"/>
              <w:sz w:val="21"/>
              <w:szCs w:val="21"/>
            </w:rPr>
            <w:t xml:space="preserve">6    </w:t>
          </w:r>
          <w:r>
            <w:rPr>
              <w:rFonts w:ascii="SimSun" w:eastAsia="SimSun" w:hAnsi="SimSun" w:cs="SimSun"/>
              <w:color w:val="0075EA"/>
              <w:spacing w:val="1"/>
              <w:sz w:val="21"/>
              <w:szCs w:val="21"/>
            </w:rPr>
            <w:t>普通案件办理</w:t>
          </w:r>
          <w:r>
            <w:rPr>
              <w:rFonts w:ascii="SimSun" w:eastAsia="SimSun" w:hAnsi="SimSun" w:cs="SimSun"/>
              <w:color w:val="0075EA"/>
              <w:spacing w:val="-83"/>
              <w:sz w:val="21"/>
              <w:szCs w:val="21"/>
            </w:rPr>
            <w:t xml:space="preserve"> </w:t>
          </w:r>
          <w:r>
            <w:rPr>
              <w:rFonts w:ascii="SimSun" w:eastAsia="SimSun" w:hAnsi="SimSun" w:cs="SimSun"/>
              <w:sz w:val="21"/>
              <w:szCs w:val="21"/>
            </w:rPr>
            <w:tab/>
          </w:r>
          <w:r>
            <w:rPr>
              <w:rFonts w:ascii="SimSun" w:eastAsia="SimSun" w:hAnsi="SimSun" w:cs="SimSun"/>
              <w:color w:val="0075EA"/>
              <w:spacing w:val="-41"/>
              <w:sz w:val="21"/>
              <w:szCs w:val="21"/>
            </w:rPr>
            <w:t xml:space="preserve"> </w:t>
          </w:r>
          <w:hyperlink w:anchor="bookmark10" w:history="1">
            <w:r>
              <w:rPr>
                <w:rFonts w:ascii="Times New Roman" w:eastAsia="Times New Roman" w:hAnsi="Times New Roman" w:cs="Times New Roman"/>
                <w:color w:val="0075EA"/>
                <w:sz w:val="21"/>
                <w:szCs w:val="21"/>
              </w:rPr>
              <w:t>2</w:t>
            </w:r>
          </w:hyperlink>
        </w:p>
        <w:p>
          <w:pPr>
            <w:tabs>
              <w:tab w:val="right" w:leader="dot" w:pos="9324"/>
            </w:tabs>
            <w:spacing w:before="51" w:line="227" w:lineRule="auto"/>
            <w:ind w:left="209"/>
            <w:rPr>
              <w:rFonts w:ascii="SimSun" w:eastAsia="SimSun" w:hAnsi="SimSun" w:cs="SimSun"/>
              <w:sz w:val="21"/>
              <w:szCs w:val="21"/>
            </w:rPr>
          </w:pPr>
          <w:r>
            <w:rPr>
              <w:rFonts w:ascii="SimSun" w:eastAsia="SimSun" w:hAnsi="SimSun" w:cs="SimSun"/>
              <w:spacing w:val="-2"/>
              <w:sz w:val="21"/>
              <w:szCs w:val="21"/>
            </w:rPr>
            <w:t>6.1  办案流程</w:t>
          </w:r>
          <w:r>
            <w:rPr>
              <w:rFonts w:ascii="SimSun" w:eastAsia="SimSun" w:hAnsi="SimSun" w:cs="SimSun"/>
              <w:spacing w:val="47"/>
              <w:sz w:val="21"/>
              <w:szCs w:val="21"/>
            </w:rPr>
            <w:t xml:space="preserve"> </w:t>
          </w:r>
          <w:r>
            <w:rPr>
              <w:rFonts w:ascii="SimSun" w:eastAsia="SimSun" w:hAnsi="SimSun" w:cs="SimSun"/>
              <w:sz w:val="21"/>
              <w:szCs w:val="21"/>
            </w:rPr>
            <w:tab/>
          </w:r>
          <w:r>
            <w:rPr>
              <w:rFonts w:ascii="SimSun" w:eastAsia="SimSun" w:hAnsi="SimSun" w:cs="SimSun"/>
              <w:spacing w:val="32"/>
              <w:sz w:val="21"/>
              <w:szCs w:val="21"/>
            </w:rPr>
            <w:t xml:space="preserve">   </w:t>
          </w:r>
          <w:hyperlink w:anchor="bookmark11" w:history="1">
            <w:r>
              <w:rPr>
                <w:rFonts w:ascii="SimSun" w:eastAsia="SimSun" w:hAnsi="SimSun" w:cs="SimSun"/>
                <w:sz w:val="21"/>
                <w:szCs w:val="21"/>
              </w:rPr>
              <w:t>2</w:t>
            </w:r>
          </w:hyperlink>
        </w:p>
        <w:p>
          <w:pPr>
            <w:tabs>
              <w:tab w:val="right" w:leader="dot" w:pos="9310"/>
            </w:tabs>
            <w:spacing w:before="62" w:line="220"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6.2</w:t>
          </w:r>
          <w:r>
            <w:rPr>
              <w:rFonts w:ascii="Times New Roman" w:eastAsia="Times New Roman" w:hAnsi="Times New Roman" w:cs="Times New Roman"/>
              <w:spacing w:val="12"/>
              <w:sz w:val="21"/>
              <w:szCs w:val="21"/>
            </w:rPr>
            <w:t xml:space="preserve">    </w:t>
          </w:r>
          <w:r>
            <w:rPr>
              <w:rFonts w:ascii="SimSun" w:eastAsia="SimSun" w:hAnsi="SimSun" w:cs="SimSun"/>
              <w:spacing w:val="2"/>
              <w:sz w:val="21"/>
              <w:szCs w:val="21"/>
            </w:rPr>
            <w:t>立案受理</w:t>
          </w:r>
          <w:r>
            <w:rPr>
              <w:rFonts w:ascii="SimSun" w:eastAsia="SimSun" w:hAnsi="SimSun" w:cs="SimSun"/>
              <w:spacing w:val="-81"/>
              <w:sz w:val="21"/>
              <w:szCs w:val="21"/>
            </w:rPr>
            <w:t xml:space="preserve"> </w:t>
          </w:r>
          <w:r>
            <w:rPr>
              <w:rFonts w:ascii="SimSun" w:eastAsia="SimSun" w:hAnsi="SimSun" w:cs="SimSun"/>
              <w:sz w:val="21"/>
              <w:szCs w:val="21"/>
            </w:rPr>
            <w:tab/>
          </w:r>
          <w:r>
            <w:rPr>
              <w:rFonts w:ascii="SimSun" w:eastAsia="SimSun" w:hAnsi="SimSun" w:cs="SimSun"/>
              <w:spacing w:val="-41"/>
              <w:sz w:val="21"/>
              <w:szCs w:val="21"/>
            </w:rPr>
            <w:t xml:space="preserve"> </w:t>
          </w:r>
          <w:hyperlink w:anchor="bookmark12" w:history="1">
            <w:r>
              <w:rPr>
                <w:rFonts w:ascii="Times New Roman" w:eastAsia="Times New Roman" w:hAnsi="Times New Roman" w:cs="Times New Roman"/>
                <w:sz w:val="21"/>
                <w:szCs w:val="21"/>
              </w:rPr>
              <w:t>2</w:t>
            </w:r>
          </w:hyperlink>
        </w:p>
        <w:p>
          <w:pPr>
            <w:tabs>
              <w:tab w:val="right" w:leader="dot" w:pos="9322"/>
            </w:tabs>
            <w:spacing w:before="19" w:line="301" w:lineRule="exact"/>
            <w:ind w:left="209"/>
            <w:rPr>
              <w:rFonts w:ascii="SimSun" w:eastAsia="SimSun" w:hAnsi="SimSun" w:cs="SimSun"/>
              <w:sz w:val="21"/>
              <w:szCs w:val="21"/>
            </w:rPr>
          </w:pPr>
          <w:r>
            <w:rPr>
              <w:rFonts w:ascii="SimSun" w:eastAsia="SimSun" w:hAnsi="SimSun" w:cs="SimSun"/>
              <w:spacing w:val="2"/>
              <w:position w:val="1"/>
              <w:sz w:val="21"/>
              <w:szCs w:val="21"/>
            </w:rPr>
            <w:t>6.3</w:t>
          </w:r>
          <w:r>
            <w:rPr>
              <w:rFonts w:ascii="SimSun" w:eastAsia="SimSun" w:hAnsi="SimSun" w:cs="SimSun"/>
              <w:spacing w:val="7"/>
              <w:position w:val="1"/>
              <w:sz w:val="21"/>
              <w:szCs w:val="21"/>
            </w:rPr>
            <w:t xml:space="preserve">  </w:t>
          </w:r>
          <w:r>
            <w:rPr>
              <w:rFonts w:ascii="SimSun" w:eastAsia="SimSun" w:hAnsi="SimSun" w:cs="SimSun"/>
              <w:spacing w:val="2"/>
              <w:position w:val="1"/>
              <w:sz w:val="21"/>
              <w:szCs w:val="21"/>
            </w:rPr>
            <w:t>组庭</w:t>
          </w:r>
          <w:r>
            <w:rPr>
              <w:rFonts w:ascii="SimSun" w:eastAsia="SimSun" w:hAnsi="SimSun" w:cs="SimSun"/>
              <w:spacing w:val="35"/>
              <w:position w:val="1"/>
              <w:sz w:val="21"/>
              <w:szCs w:val="21"/>
            </w:rPr>
            <w:t xml:space="preserve">  </w:t>
          </w:r>
          <w:r>
            <w:rPr>
              <w:rFonts w:ascii="SimSun" w:eastAsia="SimSun" w:hAnsi="SimSun" w:cs="SimSun"/>
              <w:sz w:val="21"/>
              <w:szCs w:val="21"/>
            </w:rPr>
            <w:tab/>
          </w:r>
          <w:r>
            <w:rPr>
              <w:rFonts w:ascii="SimSun" w:eastAsia="SimSun" w:hAnsi="SimSun" w:cs="SimSun"/>
              <w:spacing w:val="31"/>
              <w:position w:val="1"/>
              <w:sz w:val="21"/>
              <w:szCs w:val="21"/>
            </w:rPr>
            <w:t xml:space="preserve">  </w:t>
          </w:r>
          <w:hyperlink w:anchor="bookmark1" w:history="1">
            <w:r>
              <w:rPr>
                <w:rFonts w:ascii="SimSun" w:eastAsia="SimSun" w:hAnsi="SimSun" w:cs="SimSun"/>
                <w:position w:val="-1"/>
                <w:sz w:val="21"/>
                <w:szCs w:val="21"/>
              </w:rPr>
              <w:t>3</w:t>
            </w:r>
          </w:hyperlink>
        </w:p>
        <w:p>
          <w:pPr>
            <w:tabs>
              <w:tab w:val="right" w:leader="dot" w:pos="9332"/>
            </w:tabs>
            <w:spacing w:before="19" w:line="234" w:lineRule="auto"/>
            <w:ind w:left="209"/>
            <w:rPr>
              <w:rFonts w:ascii="STCaiyun" w:eastAsia="STCaiyun" w:hAnsi="STCaiyun" w:cs="STCaiyun"/>
              <w:sz w:val="21"/>
              <w:szCs w:val="21"/>
            </w:rPr>
          </w:pPr>
          <w:r>
            <w:rPr>
              <w:rFonts w:ascii="SimSun" w:eastAsia="SimSun" w:hAnsi="SimSun" w:cs="SimSun"/>
              <w:spacing w:val="1"/>
              <w:sz w:val="21"/>
              <w:szCs w:val="21"/>
            </w:rPr>
            <w:t>6.4  庭审</w:t>
          </w:r>
          <w:r>
            <w:rPr>
              <w:rFonts w:ascii="SimSun" w:eastAsia="SimSun" w:hAnsi="SimSun" w:cs="SimSun"/>
              <w:spacing w:val="16"/>
              <w:sz w:val="21"/>
              <w:szCs w:val="21"/>
            </w:rPr>
            <w:t xml:space="preserve">      </w:t>
          </w:r>
          <w:r>
            <w:rPr>
              <w:rFonts w:ascii="SimSun" w:eastAsia="SimSun" w:hAnsi="SimSun" w:cs="SimSun"/>
              <w:sz w:val="21"/>
              <w:szCs w:val="21"/>
            </w:rPr>
            <w:tab/>
          </w:r>
          <w:r>
            <w:rPr>
              <w:rFonts w:ascii="SimSun" w:eastAsia="SimSun" w:hAnsi="SimSun" w:cs="SimSun"/>
              <w:spacing w:val="46"/>
              <w:sz w:val="21"/>
              <w:szCs w:val="21"/>
            </w:rPr>
            <w:t xml:space="preserve"> </w:t>
          </w:r>
          <w:hyperlink w:anchor="bookmark1" w:history="1">
            <w:r>
              <w:rPr>
                <w:rFonts w:ascii="STCaiyun" w:eastAsia="STCaiyun" w:hAnsi="STCaiyun" w:cs="STCaiyun"/>
                <w:sz w:val="21"/>
                <w:szCs w:val="21"/>
              </w:rPr>
              <w:t>3</w:t>
            </w:r>
          </w:hyperlink>
        </w:p>
        <w:p>
          <w:pPr>
            <w:tabs>
              <w:tab w:val="right" w:leader="dot" w:pos="9297"/>
            </w:tabs>
            <w:spacing w:before="6" w:line="314" w:lineRule="exact"/>
            <w:ind w:left="209"/>
            <w:rPr>
              <w:rFonts w:ascii="SimSun" w:eastAsia="SimSun" w:hAnsi="SimSun" w:cs="SimSun"/>
              <w:sz w:val="21"/>
              <w:szCs w:val="21"/>
            </w:rPr>
          </w:pPr>
          <w:r>
            <w:rPr>
              <w:rFonts w:ascii="SimSun" w:eastAsia="SimSun" w:hAnsi="SimSun" w:cs="SimSun"/>
              <w:spacing w:val="-9"/>
              <w:position w:val="2"/>
              <w:sz w:val="21"/>
              <w:szCs w:val="21"/>
            </w:rPr>
            <w:t>6.5</w:t>
          </w:r>
          <w:r>
            <w:rPr>
              <w:rFonts w:ascii="SimSun" w:eastAsia="SimSun" w:hAnsi="SimSun" w:cs="SimSun"/>
              <w:spacing w:val="13"/>
              <w:position w:val="2"/>
              <w:sz w:val="21"/>
              <w:szCs w:val="21"/>
            </w:rPr>
            <w:t xml:space="preserve">  </w:t>
          </w:r>
          <w:r>
            <w:rPr>
              <w:rFonts w:ascii="SimSun" w:eastAsia="SimSun" w:hAnsi="SimSun" w:cs="SimSun"/>
              <w:spacing w:val="-9"/>
              <w:position w:val="2"/>
              <w:sz w:val="21"/>
              <w:szCs w:val="21"/>
            </w:rPr>
            <w:t>审</w:t>
          </w:r>
          <w:r>
            <w:rPr>
              <w:rFonts w:ascii="SimSun" w:eastAsia="SimSun" w:hAnsi="SimSun" w:cs="SimSun"/>
              <w:spacing w:val="80"/>
              <w:position w:val="2"/>
              <w:sz w:val="21"/>
              <w:szCs w:val="21"/>
            </w:rPr>
            <w:t xml:space="preserve"> </w:t>
          </w:r>
          <w:r>
            <w:rPr>
              <w:rFonts w:ascii="SimSun" w:eastAsia="SimSun" w:hAnsi="SimSun" w:cs="SimSun"/>
              <w:spacing w:val="-9"/>
              <w:position w:val="2"/>
              <w:sz w:val="21"/>
              <w:szCs w:val="21"/>
            </w:rPr>
            <w:t>结</w:t>
          </w:r>
          <w:r>
            <w:rPr>
              <w:rFonts w:ascii="SimSun" w:eastAsia="SimSun" w:hAnsi="SimSun" w:cs="SimSun"/>
              <w:position w:val="1"/>
              <w:sz w:val="21"/>
              <w:szCs w:val="21"/>
            </w:rPr>
            <w:tab/>
          </w:r>
          <w:r>
            <w:rPr>
              <w:rFonts w:ascii="SimSun" w:eastAsia="SimSun" w:hAnsi="SimSun" w:cs="SimSun"/>
              <w:spacing w:val="1"/>
              <w:position w:val="2"/>
              <w:sz w:val="21"/>
              <w:szCs w:val="21"/>
            </w:rPr>
            <w:t xml:space="preserve">     </w:t>
          </w:r>
          <w:r>
            <w:rPr>
              <w:rFonts w:ascii="SimSun" w:eastAsia="SimSun" w:hAnsi="SimSun" w:cs="SimSun"/>
              <w:color w:val="0059B3"/>
              <w:spacing w:val="-3"/>
              <w:position w:val="-1"/>
              <w:sz w:val="21"/>
              <w:szCs w:val="21"/>
            </w:rPr>
            <w:t>…………………</w:t>
          </w:r>
          <w:r>
            <w:rPr>
              <w:rFonts w:ascii="SimSun" w:eastAsia="SimSun" w:hAnsi="SimSun" w:cs="SimSun"/>
              <w:color w:val="0059B3"/>
              <w:spacing w:val="1"/>
              <w:position w:val="-1"/>
              <w:sz w:val="21"/>
              <w:szCs w:val="21"/>
            </w:rPr>
            <w:t xml:space="preserve">                            </w:t>
          </w:r>
          <w:hyperlink w:anchor="bookmark13" w:history="1">
            <w:r>
              <w:rPr>
                <w:rFonts w:ascii="SimSun" w:eastAsia="SimSun" w:hAnsi="SimSun" w:cs="SimSun"/>
                <w:spacing w:val="-3"/>
                <w:position w:val="-1"/>
                <w:sz w:val="21"/>
                <w:szCs w:val="21"/>
              </w:rPr>
              <w:t>4</w:t>
            </w:r>
          </w:hyperlink>
        </w:p>
        <w:p>
          <w:pPr>
            <w:tabs>
              <w:tab w:val="right" w:leader="dot" w:pos="9314"/>
            </w:tabs>
            <w:spacing w:before="104" w:line="219" w:lineRule="auto"/>
            <w:rPr>
              <w:rFonts w:ascii="Times New Roman" w:eastAsia="Times New Roman" w:hAnsi="Times New Roman" w:cs="Times New Roman"/>
              <w:sz w:val="21"/>
              <w:szCs w:val="21"/>
            </w:rPr>
          </w:pPr>
          <w:r>
            <w:rPr>
              <w:rFonts w:ascii="Times New Roman" w:eastAsia="Times New Roman" w:hAnsi="Times New Roman" w:cs="Times New Roman"/>
              <w:color w:val="0075EA"/>
              <w:spacing w:val="1"/>
              <w:sz w:val="21"/>
              <w:szCs w:val="21"/>
            </w:rPr>
            <w:t xml:space="preserve">7    </w:t>
          </w:r>
          <w:r>
            <w:rPr>
              <w:rFonts w:ascii="SimSun" w:eastAsia="SimSun" w:hAnsi="SimSun" w:cs="SimSun"/>
              <w:color w:val="0075EA"/>
              <w:spacing w:val="1"/>
              <w:sz w:val="21"/>
              <w:szCs w:val="21"/>
            </w:rPr>
            <w:t>简易案件办理</w:t>
          </w:r>
          <w:r>
            <w:rPr>
              <w:rFonts w:ascii="SimSun" w:eastAsia="SimSun" w:hAnsi="SimSun" w:cs="SimSun"/>
              <w:color w:val="0075EA"/>
              <w:spacing w:val="-83"/>
              <w:sz w:val="21"/>
              <w:szCs w:val="21"/>
            </w:rPr>
            <w:t xml:space="preserve"> </w:t>
          </w:r>
          <w:r>
            <w:rPr>
              <w:rFonts w:ascii="SimSun" w:eastAsia="SimSun" w:hAnsi="SimSun" w:cs="SimSun"/>
              <w:sz w:val="21"/>
              <w:szCs w:val="21"/>
            </w:rPr>
            <w:tab/>
          </w:r>
          <w:r>
            <w:rPr>
              <w:rFonts w:ascii="SimSun" w:eastAsia="SimSun" w:hAnsi="SimSun" w:cs="SimSun"/>
              <w:color w:val="0075EA"/>
              <w:spacing w:val="-31"/>
              <w:sz w:val="21"/>
              <w:szCs w:val="21"/>
            </w:rPr>
            <w:t xml:space="preserve"> </w:t>
          </w:r>
          <w:hyperlink w:anchor="bookmark14" w:history="1">
            <w:r>
              <w:rPr>
                <w:rFonts w:ascii="Times New Roman" w:eastAsia="Times New Roman" w:hAnsi="Times New Roman" w:cs="Times New Roman"/>
                <w:color w:val="0075EA"/>
                <w:sz w:val="21"/>
                <w:szCs w:val="21"/>
              </w:rPr>
              <w:t>5</w:t>
            </w:r>
          </w:hyperlink>
        </w:p>
        <w:p>
          <w:pPr>
            <w:tabs>
              <w:tab w:val="right" w:leader="dot" w:pos="9324"/>
            </w:tabs>
            <w:spacing w:before="42" w:line="220"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7.1</w:t>
          </w:r>
          <w:r>
            <w:rPr>
              <w:rFonts w:ascii="Times New Roman" w:eastAsia="Times New Roman" w:hAnsi="Times New Roman" w:cs="Times New Roman"/>
              <w:sz w:val="21"/>
              <w:szCs w:val="21"/>
            </w:rPr>
            <w:t xml:space="preserve">     </w:t>
          </w:r>
          <w:r>
            <w:rPr>
              <w:rFonts w:ascii="SimSun" w:eastAsia="SimSun" w:hAnsi="SimSun" w:cs="SimSun"/>
              <w:spacing w:val="-7"/>
              <w:sz w:val="21"/>
              <w:szCs w:val="21"/>
            </w:rPr>
            <w:t>立</w:t>
          </w:r>
          <w:r>
            <w:rPr>
              <w:rFonts w:ascii="SimSun" w:eastAsia="SimSun" w:hAnsi="SimSun" w:cs="SimSun"/>
              <w:spacing w:val="-45"/>
              <w:sz w:val="21"/>
              <w:szCs w:val="21"/>
            </w:rPr>
            <w:t xml:space="preserve"> </w:t>
          </w:r>
          <w:r>
            <w:rPr>
              <w:rFonts w:ascii="SimSun" w:eastAsia="SimSun" w:hAnsi="SimSun" w:cs="SimSun"/>
              <w:spacing w:val="-7"/>
              <w:sz w:val="21"/>
              <w:szCs w:val="21"/>
            </w:rPr>
            <w:t>案</w:t>
          </w:r>
          <w:r>
            <w:rPr>
              <w:rFonts w:ascii="SimSun" w:eastAsia="SimSun" w:hAnsi="SimSun" w:cs="SimSun"/>
              <w:spacing w:val="-44"/>
              <w:sz w:val="21"/>
              <w:szCs w:val="21"/>
            </w:rPr>
            <w:t xml:space="preserve"> </w:t>
          </w:r>
          <w:r>
            <w:rPr>
              <w:rFonts w:ascii="SimSun" w:eastAsia="SimSun" w:hAnsi="SimSun" w:cs="SimSun"/>
              <w:spacing w:val="-7"/>
              <w:sz w:val="21"/>
              <w:szCs w:val="21"/>
            </w:rPr>
            <w:t>受</w:t>
          </w:r>
          <w:r>
            <w:rPr>
              <w:rFonts w:ascii="SimSun" w:eastAsia="SimSun" w:hAnsi="SimSun" w:cs="SimSun"/>
              <w:spacing w:val="-46"/>
              <w:sz w:val="21"/>
              <w:szCs w:val="21"/>
            </w:rPr>
            <w:t xml:space="preserve"> </w:t>
          </w:r>
          <w:r>
            <w:rPr>
              <w:rFonts w:ascii="SimSun" w:eastAsia="SimSun" w:hAnsi="SimSun" w:cs="SimSun"/>
              <w:spacing w:val="-7"/>
              <w:sz w:val="21"/>
              <w:szCs w:val="21"/>
            </w:rPr>
            <w:t>理</w:t>
          </w:r>
          <w:r>
            <w:rPr>
              <w:rFonts w:ascii="SimSun" w:eastAsia="SimSun" w:hAnsi="SimSun" w:cs="SimSun"/>
              <w:spacing w:val="-83"/>
              <w:sz w:val="21"/>
              <w:szCs w:val="21"/>
            </w:rPr>
            <w:t xml:space="preserve"> </w:t>
          </w:r>
          <w:r>
            <w:rPr>
              <w:rFonts w:ascii="SimSun" w:eastAsia="SimSun" w:hAnsi="SimSun" w:cs="SimSun"/>
              <w:sz w:val="21"/>
              <w:szCs w:val="21"/>
            </w:rPr>
            <w:tab/>
          </w:r>
          <w:hyperlink w:anchor="bookmark15" w:history="1">
            <w:r>
              <w:rPr>
                <w:rFonts w:ascii="Times New Roman" w:eastAsia="Times New Roman" w:hAnsi="Times New Roman" w:cs="Times New Roman"/>
                <w:sz w:val="21"/>
                <w:szCs w:val="21"/>
              </w:rPr>
              <w:t>5</w:t>
            </w:r>
          </w:hyperlink>
        </w:p>
        <w:p>
          <w:pPr>
            <w:tabs>
              <w:tab w:val="right" w:leader="dot" w:pos="9339"/>
            </w:tabs>
            <w:spacing w:before="30" w:line="219" w:lineRule="auto"/>
            <w:ind w:left="209"/>
            <w:rPr>
              <w:rFonts w:ascii="STXinwei" w:eastAsia="STXinwei" w:hAnsi="STXinwei" w:cs="STXinwei"/>
              <w:sz w:val="21"/>
              <w:szCs w:val="21"/>
            </w:rPr>
          </w:pPr>
          <w:r>
            <w:rPr>
              <w:rFonts w:ascii="SimSun" w:eastAsia="SimSun" w:hAnsi="SimSun" w:cs="SimSun"/>
              <w:spacing w:val="1"/>
              <w:sz w:val="21"/>
              <w:szCs w:val="21"/>
            </w:rPr>
            <w:t>7.2</w:t>
          </w:r>
          <w:r>
            <w:rPr>
              <w:rFonts w:ascii="SimSun" w:eastAsia="SimSun" w:hAnsi="SimSun" w:cs="SimSun"/>
              <w:spacing w:val="9"/>
              <w:sz w:val="21"/>
              <w:szCs w:val="21"/>
            </w:rPr>
            <w:t xml:space="preserve">  </w:t>
          </w:r>
          <w:r>
            <w:rPr>
              <w:rFonts w:ascii="SimSun" w:eastAsia="SimSun" w:hAnsi="SimSun" w:cs="SimSun"/>
              <w:spacing w:val="1"/>
              <w:sz w:val="21"/>
              <w:szCs w:val="21"/>
            </w:rPr>
            <w:t>组庭</w:t>
          </w:r>
          <w:r>
            <w:rPr>
              <w:rFonts w:ascii="SimSun" w:eastAsia="SimSun" w:hAnsi="SimSun" w:cs="SimSun"/>
              <w:spacing w:val="30"/>
              <w:sz w:val="21"/>
              <w:szCs w:val="21"/>
            </w:rPr>
            <w:t xml:space="preserve">  </w:t>
          </w:r>
          <w:r>
            <w:rPr>
              <w:rFonts w:ascii="SimSun" w:eastAsia="SimSun" w:hAnsi="SimSun" w:cs="SimSun"/>
              <w:sz w:val="21"/>
              <w:szCs w:val="21"/>
            </w:rPr>
            <w:tab/>
          </w:r>
          <w:r>
            <w:rPr>
              <w:rFonts w:ascii="SimSun" w:eastAsia="SimSun" w:hAnsi="SimSun" w:cs="SimSun"/>
              <w:spacing w:val="-3"/>
              <w:sz w:val="21"/>
              <w:szCs w:val="21"/>
            </w:rPr>
            <w:t xml:space="preserve"> </w:t>
          </w:r>
          <w:hyperlink w:anchor="bookmark16" w:history="1">
            <w:r>
              <w:rPr>
                <w:rFonts w:ascii="STXinwei" w:eastAsia="STXinwei" w:hAnsi="STXinwei" w:cs="STXinwei"/>
                <w:position w:val="-2"/>
                <w:sz w:val="21"/>
                <w:szCs w:val="21"/>
              </w:rPr>
              <w:t>6</w:t>
            </w:r>
          </w:hyperlink>
        </w:p>
        <w:p>
          <w:pPr>
            <w:tabs>
              <w:tab w:val="right" w:leader="dot" w:pos="9349"/>
            </w:tabs>
            <w:spacing w:before="31" w:line="220" w:lineRule="auto"/>
            <w:ind w:left="209"/>
            <w:rPr>
              <w:rFonts w:ascii="STXinwei" w:eastAsia="STXinwei" w:hAnsi="STXinwei" w:cs="STXinwei"/>
              <w:sz w:val="21"/>
              <w:szCs w:val="21"/>
            </w:rPr>
          </w:pPr>
          <w:r>
            <w:rPr>
              <w:rFonts w:ascii="SimSun" w:eastAsia="SimSun" w:hAnsi="SimSun" w:cs="SimSun"/>
              <w:spacing w:val="4"/>
              <w:sz w:val="21"/>
              <w:szCs w:val="21"/>
            </w:rPr>
            <w:t>7.3</w:t>
          </w:r>
          <w:r>
            <w:rPr>
              <w:rFonts w:ascii="SimSun" w:eastAsia="SimSun" w:hAnsi="SimSun" w:cs="SimSun"/>
              <w:spacing w:val="11"/>
              <w:sz w:val="21"/>
              <w:szCs w:val="21"/>
            </w:rPr>
            <w:t xml:space="preserve">  </w:t>
          </w:r>
          <w:r>
            <w:rPr>
              <w:rFonts w:ascii="SimSun" w:eastAsia="SimSun" w:hAnsi="SimSun" w:cs="SimSun"/>
              <w:spacing w:val="4"/>
              <w:sz w:val="21"/>
              <w:szCs w:val="21"/>
            </w:rPr>
            <w:t>庭审</w:t>
          </w:r>
          <w:r>
            <w:rPr>
              <w:rFonts w:ascii="SimSun" w:eastAsia="SimSun" w:hAnsi="SimSun" w:cs="SimSun"/>
              <w:spacing w:val="12"/>
              <w:sz w:val="21"/>
              <w:szCs w:val="21"/>
            </w:rPr>
            <w:t xml:space="preserve">   </w:t>
          </w:r>
          <w:r>
            <w:rPr>
              <w:rFonts w:ascii="SimSun" w:eastAsia="SimSun" w:hAnsi="SimSun" w:cs="SimSun"/>
              <w:sz w:val="21"/>
              <w:szCs w:val="21"/>
            </w:rPr>
            <w:tab/>
          </w:r>
          <w:r>
            <w:rPr>
              <w:rFonts w:ascii="SimSun" w:eastAsia="SimSun" w:hAnsi="SimSun" w:cs="SimSun"/>
              <w:spacing w:val="2"/>
              <w:sz w:val="21"/>
              <w:szCs w:val="21"/>
            </w:rPr>
            <w:t xml:space="preserve">   </w:t>
          </w:r>
          <w:hyperlink w:anchor="bookmark17" w:history="1">
            <w:r>
              <w:rPr>
                <w:rFonts w:ascii="STXinwei" w:eastAsia="STXinwei" w:hAnsi="STXinwei" w:cs="STXinwei"/>
                <w:spacing w:val="-10"/>
                <w:position w:val="-1"/>
                <w:sz w:val="21"/>
                <w:szCs w:val="21"/>
              </w:rPr>
              <w:t>6</w:t>
            </w:r>
          </w:hyperlink>
        </w:p>
        <w:p>
          <w:pPr>
            <w:tabs>
              <w:tab w:val="right" w:leader="dot" w:pos="9335"/>
            </w:tabs>
            <w:spacing w:before="9" w:line="220"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7.4</w:t>
          </w:r>
          <w:r>
            <w:rPr>
              <w:rFonts w:ascii="Times New Roman" w:eastAsia="Times New Roman" w:hAnsi="Times New Roman" w:cs="Times New Roman"/>
              <w:spacing w:val="4"/>
              <w:sz w:val="21"/>
              <w:szCs w:val="21"/>
            </w:rPr>
            <w:t xml:space="preserve">     </w:t>
          </w:r>
          <w:r>
            <w:rPr>
              <w:rFonts w:ascii="SimSun" w:eastAsia="SimSun" w:hAnsi="SimSun" w:cs="SimSun"/>
              <w:spacing w:val="-8"/>
              <w:sz w:val="21"/>
              <w:szCs w:val="21"/>
            </w:rPr>
            <w:t>审</w:t>
          </w:r>
          <w:r>
            <w:rPr>
              <w:rFonts w:ascii="SimSun" w:eastAsia="SimSun" w:hAnsi="SimSun" w:cs="SimSun"/>
              <w:spacing w:val="81"/>
              <w:sz w:val="21"/>
              <w:szCs w:val="21"/>
            </w:rPr>
            <w:t xml:space="preserve"> </w:t>
          </w:r>
          <w:r>
            <w:rPr>
              <w:rFonts w:ascii="SimSun" w:eastAsia="SimSun" w:hAnsi="SimSun" w:cs="SimSun"/>
              <w:spacing w:val="-8"/>
              <w:sz w:val="21"/>
              <w:szCs w:val="21"/>
            </w:rPr>
            <w:t>结</w:t>
          </w:r>
          <w:r>
            <w:rPr>
              <w:rFonts w:ascii="SimSun" w:eastAsia="SimSun" w:hAnsi="SimSun" w:cs="SimSun"/>
              <w:spacing w:val="-87"/>
              <w:sz w:val="21"/>
              <w:szCs w:val="21"/>
            </w:rPr>
            <w:t xml:space="preserve"> </w:t>
          </w:r>
          <w:r>
            <w:rPr>
              <w:rFonts w:ascii="SimSun" w:eastAsia="SimSun" w:hAnsi="SimSun" w:cs="SimSun"/>
              <w:sz w:val="21"/>
              <w:szCs w:val="21"/>
            </w:rPr>
            <w:tab/>
          </w:r>
          <w:hyperlink w:anchor="bookmark18" w:history="1">
            <w:r>
              <w:rPr>
                <w:rFonts w:ascii="Times New Roman" w:eastAsia="Times New Roman" w:hAnsi="Times New Roman" w:cs="Times New Roman"/>
                <w:sz w:val="21"/>
                <w:szCs w:val="21"/>
              </w:rPr>
              <w:t>6</w:t>
            </w:r>
          </w:hyperlink>
        </w:p>
        <w:p>
          <w:pPr>
            <w:tabs>
              <w:tab w:val="right" w:leader="dot" w:pos="9325"/>
            </w:tabs>
            <w:spacing w:before="140" w:line="219"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8    </w:t>
          </w:r>
          <w:r>
            <w:rPr>
              <w:rFonts w:ascii="SimSun" w:eastAsia="SimSun" w:hAnsi="SimSun" w:cs="SimSun"/>
              <w:sz w:val="21"/>
              <w:szCs w:val="21"/>
            </w:rPr>
            <w:t>集体争议案件处理</w:t>
          </w:r>
          <w:r>
            <w:rPr>
              <w:rFonts w:ascii="SimSun" w:eastAsia="SimSun" w:hAnsi="SimSun" w:cs="SimSun"/>
              <w:spacing w:val="-72"/>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19" w:history="1">
            <w:r>
              <w:rPr>
                <w:rFonts w:ascii="Times New Roman" w:eastAsia="Times New Roman" w:hAnsi="Times New Roman" w:cs="Times New Roman"/>
                <w:sz w:val="21"/>
                <w:szCs w:val="21"/>
              </w:rPr>
              <w:t>6</w:t>
            </w:r>
          </w:hyperlink>
        </w:p>
        <w:p>
          <w:pPr>
            <w:tabs>
              <w:tab w:val="right" w:leader="dot" w:pos="9337"/>
            </w:tabs>
            <w:spacing w:before="149" w:line="219" w:lineRule="auto"/>
            <w:rPr>
              <w:rFonts w:ascii="Times New Roman" w:eastAsia="Times New Roman" w:hAnsi="Times New Roman" w:cs="Times New Roman"/>
              <w:sz w:val="21"/>
              <w:szCs w:val="21"/>
            </w:rPr>
          </w:pPr>
          <w:r>
            <w:rPr>
              <w:rFonts w:ascii="Times New Roman" w:eastAsia="Times New Roman" w:hAnsi="Times New Roman" w:cs="Times New Roman"/>
              <w:color w:val="005BB7"/>
              <w:spacing w:val="3"/>
              <w:sz w:val="21"/>
              <w:szCs w:val="21"/>
            </w:rPr>
            <w:t>9</w:t>
          </w:r>
          <w:r>
            <w:rPr>
              <w:rFonts w:ascii="Times New Roman" w:eastAsia="Times New Roman" w:hAnsi="Times New Roman" w:cs="Times New Roman"/>
              <w:color w:val="005BB7"/>
              <w:spacing w:val="1"/>
              <w:sz w:val="21"/>
              <w:szCs w:val="21"/>
            </w:rPr>
            <w:t xml:space="preserve">    </w:t>
          </w:r>
          <w:r>
            <w:rPr>
              <w:rFonts w:ascii="SimSun" w:eastAsia="SimSun" w:hAnsi="SimSun" w:cs="SimSun"/>
              <w:color w:val="005BB7"/>
              <w:spacing w:val="3"/>
              <w:sz w:val="21"/>
              <w:szCs w:val="21"/>
            </w:rPr>
            <w:t>文书送达</w:t>
          </w:r>
          <w:r>
            <w:rPr>
              <w:rFonts w:ascii="SimSun" w:eastAsia="SimSun" w:hAnsi="SimSun" w:cs="SimSun"/>
              <w:color w:val="005BB7"/>
              <w:spacing w:val="-81"/>
              <w:sz w:val="21"/>
              <w:szCs w:val="21"/>
            </w:rPr>
            <w:t xml:space="preserve"> </w:t>
          </w:r>
          <w:r>
            <w:rPr>
              <w:rFonts w:ascii="SimSun" w:eastAsia="SimSun" w:hAnsi="SimSun" w:cs="SimSun"/>
              <w:sz w:val="21"/>
              <w:szCs w:val="21"/>
            </w:rPr>
            <w:tab/>
          </w:r>
          <w:r>
            <w:rPr>
              <w:rFonts w:ascii="SimSun" w:eastAsia="SimSun" w:hAnsi="SimSun" w:cs="SimSun"/>
              <w:color w:val="005BB7"/>
              <w:spacing w:val="-21"/>
              <w:sz w:val="21"/>
              <w:szCs w:val="21"/>
            </w:rPr>
            <w:t xml:space="preserve"> </w:t>
          </w:r>
          <w:hyperlink w:anchor="bookmark20" w:history="1">
            <w:r>
              <w:rPr>
                <w:rFonts w:ascii="Times New Roman" w:eastAsia="Times New Roman" w:hAnsi="Times New Roman" w:cs="Times New Roman"/>
                <w:color w:val="005BB7"/>
                <w:sz w:val="21"/>
                <w:szCs w:val="21"/>
              </w:rPr>
              <w:t>7</w:t>
            </w:r>
          </w:hyperlink>
        </w:p>
        <w:p>
          <w:pPr>
            <w:tabs>
              <w:tab w:val="right" w:leader="dot" w:pos="9317"/>
            </w:tabs>
            <w:spacing w:before="93" w:line="221"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9.1</w:t>
          </w:r>
          <w:r>
            <w:rPr>
              <w:rFonts w:ascii="Times New Roman" w:eastAsia="Times New Roman" w:hAnsi="Times New Roman" w:cs="Times New Roman"/>
              <w:spacing w:val="10"/>
              <w:sz w:val="21"/>
              <w:szCs w:val="21"/>
            </w:rPr>
            <w:t xml:space="preserve">    </w:t>
          </w:r>
          <w:r>
            <w:rPr>
              <w:rFonts w:ascii="SimSun" w:eastAsia="SimSun" w:hAnsi="SimSun" w:cs="SimSun"/>
              <w:spacing w:val="2"/>
              <w:sz w:val="21"/>
              <w:szCs w:val="21"/>
            </w:rPr>
            <w:t>送达方式</w:t>
          </w:r>
          <w:r>
            <w:rPr>
              <w:rFonts w:ascii="SimSun" w:eastAsia="SimSun" w:hAnsi="SimSun" w:cs="SimSun"/>
              <w:spacing w:val="-83"/>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21" w:history="1">
            <w:r>
              <w:rPr>
                <w:rFonts w:ascii="Times New Roman" w:eastAsia="Times New Roman" w:hAnsi="Times New Roman" w:cs="Times New Roman"/>
                <w:sz w:val="21"/>
                <w:szCs w:val="21"/>
              </w:rPr>
              <w:t>7</w:t>
            </w:r>
          </w:hyperlink>
        </w:p>
        <w:p>
          <w:pPr>
            <w:tabs>
              <w:tab w:val="right" w:leader="dot" w:pos="9337"/>
            </w:tabs>
            <w:spacing w:before="35" w:line="227"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9.2</w:t>
          </w:r>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送达地址</w:t>
          </w:r>
          <w:r>
            <w:rPr>
              <w:rFonts w:ascii="SimSun" w:eastAsia="SimSun" w:hAnsi="SimSun" w:cs="SimSun"/>
              <w:spacing w:val="-82"/>
              <w:sz w:val="21"/>
              <w:szCs w:val="21"/>
            </w:rPr>
            <w:t xml:space="preserve"> </w:t>
          </w:r>
          <w:r>
            <w:rPr>
              <w:rFonts w:ascii="SimSun" w:eastAsia="SimSun" w:hAnsi="SimSun" w:cs="SimSun"/>
              <w:sz w:val="21"/>
              <w:szCs w:val="21"/>
            </w:rPr>
            <w:tab/>
          </w:r>
          <w:hyperlink w:anchor="bookmark22" w:history="1">
            <w:r>
              <w:rPr>
                <w:rFonts w:ascii="Times New Roman" w:eastAsia="Times New Roman" w:hAnsi="Times New Roman" w:cs="Times New Roman"/>
                <w:sz w:val="21"/>
                <w:szCs w:val="21"/>
              </w:rPr>
              <w:t>7</w:t>
            </w:r>
          </w:hyperlink>
        </w:p>
        <w:p>
          <w:pPr>
            <w:tabs>
              <w:tab w:val="right" w:leader="dot" w:pos="9307"/>
            </w:tabs>
            <w:spacing w:before="46" w:line="221"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9.3     </w:t>
          </w:r>
          <w:r>
            <w:rPr>
              <w:rFonts w:ascii="SimSun" w:eastAsia="SimSun" w:hAnsi="SimSun" w:cs="SimSun"/>
              <w:spacing w:val="1"/>
              <w:sz w:val="21"/>
              <w:szCs w:val="21"/>
            </w:rPr>
            <w:t>委托送达</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51"/>
              <w:sz w:val="21"/>
              <w:szCs w:val="21"/>
            </w:rPr>
            <w:t xml:space="preserve"> </w:t>
          </w:r>
          <w:hyperlink w:anchor="bookmark23" w:history="1">
            <w:r>
              <w:rPr>
                <w:rFonts w:ascii="Times New Roman" w:eastAsia="Times New Roman" w:hAnsi="Times New Roman" w:cs="Times New Roman"/>
                <w:sz w:val="21"/>
                <w:szCs w:val="21"/>
              </w:rPr>
              <w:t>7</w:t>
            </w:r>
          </w:hyperlink>
        </w:p>
        <w:p>
          <w:pPr>
            <w:tabs>
              <w:tab w:val="right" w:leader="dot" w:pos="9317"/>
            </w:tabs>
            <w:spacing w:before="49" w:line="221"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9.4</w:t>
          </w:r>
          <w:r>
            <w:rPr>
              <w:rFonts w:ascii="Times New Roman" w:eastAsia="Times New Roman" w:hAnsi="Times New Roman" w:cs="Times New Roman"/>
              <w:spacing w:val="3"/>
              <w:sz w:val="21"/>
              <w:szCs w:val="21"/>
            </w:rPr>
            <w:t xml:space="preserve">     </w:t>
          </w:r>
          <w:r>
            <w:rPr>
              <w:rFonts w:ascii="SimSun" w:eastAsia="SimSun" w:hAnsi="SimSun" w:cs="SimSun"/>
              <w:spacing w:val="-1"/>
              <w:sz w:val="21"/>
              <w:szCs w:val="21"/>
            </w:rPr>
            <w:t>邮寄送达</w:t>
          </w:r>
          <w:r>
            <w:rPr>
              <w:rFonts w:ascii="SimSun" w:eastAsia="SimSun" w:hAnsi="SimSun" w:cs="SimSun"/>
              <w:spacing w:val="-79"/>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4" w:history="1">
            <w:r>
              <w:rPr>
                <w:rFonts w:ascii="Times New Roman" w:eastAsia="Times New Roman" w:hAnsi="Times New Roman" w:cs="Times New Roman"/>
                <w:sz w:val="21"/>
                <w:szCs w:val="21"/>
              </w:rPr>
              <w:t>7</w:t>
            </w:r>
          </w:hyperlink>
        </w:p>
        <w:p>
          <w:pPr>
            <w:tabs>
              <w:tab w:val="right" w:leader="dot" w:pos="9312"/>
            </w:tabs>
            <w:spacing w:before="45" w:line="218" w:lineRule="auto"/>
            <w:ind w:left="209"/>
            <w:rPr>
              <w:rFonts w:ascii="Times New Roman" w:eastAsia="Times New Roman" w:hAnsi="Times New Roman" w:cs="Times New Roman"/>
              <w:sz w:val="21"/>
              <w:szCs w:val="21"/>
            </w:rPr>
            <w:sectPr>
              <w:headerReference w:type="default" r:id="rId8"/>
              <w:footerReference w:type="default" r:id="rId9"/>
              <w:pgSz w:w="11910" w:h="16840"/>
              <w:pgMar w:top="400" w:right="1169" w:bottom="400" w:left="1390" w:header="0" w:footer="0" w:gutter="0"/>
              <w:pgNumType w:start="7"/>
              <w:cols w:space="708"/>
            </w:sectPr>
          </w:pPr>
          <w:r>
            <w:rPr>
              <w:rFonts w:ascii="Times New Roman" w:eastAsia="Times New Roman" w:hAnsi="Times New Roman" w:cs="Times New Roman"/>
              <w:spacing w:val="1"/>
              <w:sz w:val="21"/>
              <w:szCs w:val="21"/>
            </w:rPr>
            <w:t>9.5</w:t>
          </w:r>
          <w:r>
            <w:rPr>
              <w:rFonts w:ascii="Times New Roman" w:eastAsia="Times New Roman" w:hAnsi="Times New Roman" w:cs="Times New Roman"/>
              <w:spacing w:val="11"/>
              <w:sz w:val="21"/>
              <w:szCs w:val="21"/>
            </w:rPr>
            <w:t xml:space="preserve">    </w:t>
          </w:r>
          <w:r>
            <w:rPr>
              <w:rFonts w:ascii="SimSun" w:eastAsia="SimSun" w:hAnsi="SimSun" w:cs="SimSun"/>
              <w:spacing w:val="1"/>
              <w:sz w:val="21"/>
              <w:szCs w:val="21"/>
            </w:rPr>
            <w:t>公告送达</w:t>
          </w:r>
          <w:r>
            <w:rPr>
              <w:rFonts w:ascii="SimSun" w:eastAsia="SimSun" w:hAnsi="SimSun" w:cs="SimSun"/>
              <w:spacing w:val="-80"/>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25" w:history="1">
            <w:r>
              <w:rPr>
                <w:rFonts w:ascii="Times New Roman" w:eastAsia="Times New Roman" w:hAnsi="Times New Roman" w:cs="Times New Roman"/>
                <w:sz w:val="21"/>
                <w:szCs w:val="21"/>
              </w:rPr>
              <w:t>8</w:t>
            </w:r>
          </w:hyperlink>
        </w:p>
      </w:sdtContent>
    </w:sdt>
    <w:sdt>
      <w:sdtPr>
        <w:rPr>
          <w:rFonts w:ascii="SimSun" w:eastAsia="SimSun" w:hAnsi="SimSun" w:cs="SimSun"/>
          <w:sz w:val="21"/>
          <w:szCs w:val="21"/>
        </w:rPr>
        <w:id w:val="2024092228"/>
        <w:docPartObj>
          <w:docPartGallery w:val="Table of Contents"/>
          <w:docPartUnique/>
        </w:docPartObj>
      </w:sdtPr>
      <w:sdtEndPr>
        <w:rPr>
          <w:rFonts w:ascii="Times New Roman" w:eastAsia="Times New Roman" w:hAnsi="Times New Roman" w:cs="Times New Roman"/>
          <w:sz w:val="21"/>
          <w:szCs w:val="21"/>
        </w:rPr>
      </w:sdtEndPr>
      <w:sdtContent>
        <w:p>
          <w:pPr>
            <w:tabs>
              <w:tab w:val="right" w:leader="dot" w:pos="9332"/>
            </w:tabs>
            <w:spacing w:before="55" w:line="220"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9.6</w:t>
          </w:r>
          <w:r>
            <w:rPr>
              <w:rFonts w:ascii="Times New Roman" w:eastAsia="Times New Roman" w:hAnsi="Times New Roman" w:cs="Times New Roman"/>
              <w:spacing w:val="5"/>
              <w:sz w:val="21"/>
              <w:szCs w:val="21"/>
            </w:rPr>
            <w:t xml:space="preserve">     </w:t>
          </w:r>
          <w:r>
            <w:rPr>
              <w:rFonts w:ascii="SimSun" w:eastAsia="SimSun" w:hAnsi="SimSun" w:cs="SimSun"/>
              <w:spacing w:val="-1"/>
              <w:sz w:val="21"/>
              <w:szCs w:val="21"/>
            </w:rPr>
            <w:t>电子送达</w:t>
          </w:r>
          <w:r>
            <w:rPr>
              <w:rFonts w:ascii="SimSun" w:eastAsia="SimSun" w:hAnsi="SimSun" w:cs="SimSun"/>
              <w:spacing w:val="-79"/>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26" w:history="1">
            <w:r>
              <w:rPr>
                <w:rFonts w:ascii="Times New Roman" w:eastAsia="Times New Roman" w:hAnsi="Times New Roman" w:cs="Times New Roman"/>
                <w:sz w:val="21"/>
                <w:szCs w:val="21"/>
              </w:rPr>
              <w:t>8</w:t>
            </w:r>
          </w:hyperlink>
        </w:p>
        <w:p>
          <w:pPr>
            <w:tabs>
              <w:tab w:val="right" w:leader="dot" w:pos="9302"/>
            </w:tabs>
            <w:spacing w:before="149" w:line="219" w:lineRule="auto"/>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r>
            <w:rPr>
              <w:rFonts w:ascii="Times New Roman" w:eastAsia="Times New Roman" w:hAnsi="Times New Roman" w:cs="Times New Roman"/>
              <w:spacing w:val="6"/>
              <w:sz w:val="21"/>
              <w:szCs w:val="21"/>
            </w:rPr>
            <w:t xml:space="preserve">    </w:t>
          </w:r>
          <w:r>
            <w:rPr>
              <w:rFonts w:ascii="SimSun" w:eastAsia="SimSun" w:hAnsi="SimSun" w:cs="SimSun"/>
              <w:spacing w:val="-6"/>
              <w:sz w:val="21"/>
              <w:szCs w:val="21"/>
            </w:rPr>
            <w:t>案卷归档</w:t>
          </w:r>
          <w:r>
            <w:rPr>
              <w:rFonts w:ascii="SimSun" w:eastAsia="SimSun" w:hAnsi="SimSun" w:cs="SimSun"/>
              <w:spacing w:val="-75"/>
              <w:sz w:val="21"/>
              <w:szCs w:val="21"/>
            </w:rPr>
            <w:t xml:space="preserve"> </w:t>
          </w:r>
          <w:r>
            <w:rPr>
              <w:rFonts w:ascii="SimSun" w:eastAsia="SimSun" w:hAnsi="SimSun" w:cs="SimSun"/>
              <w:sz w:val="21"/>
              <w:szCs w:val="21"/>
            </w:rPr>
            <w:tab/>
          </w:r>
          <w:hyperlink w:anchor="bookmark27" w:history="1">
            <w:r>
              <w:rPr>
                <w:rFonts w:ascii="Times New Roman" w:eastAsia="Times New Roman" w:hAnsi="Times New Roman" w:cs="Times New Roman"/>
                <w:sz w:val="21"/>
                <w:szCs w:val="21"/>
              </w:rPr>
              <w:t>8</w:t>
            </w:r>
          </w:hyperlink>
        </w:p>
        <w:p>
          <w:pPr>
            <w:tabs>
              <w:tab w:val="right" w:leader="dot" w:pos="9325"/>
            </w:tabs>
            <w:spacing w:before="121" w:line="219"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11</w:t>
          </w:r>
          <w:r>
            <w:rPr>
              <w:rFonts w:ascii="Times New Roman" w:eastAsia="Times New Roman" w:hAnsi="Times New Roman" w:cs="Times New Roman"/>
              <w:spacing w:val="16"/>
              <w:w w:val="101"/>
              <w:sz w:val="21"/>
              <w:szCs w:val="21"/>
            </w:rPr>
            <w:t xml:space="preserve">   </w:t>
          </w:r>
          <w:r>
            <w:rPr>
              <w:rFonts w:ascii="SimSun" w:eastAsia="SimSun" w:hAnsi="SimSun" w:cs="SimSun"/>
              <w:spacing w:val="-1"/>
              <w:sz w:val="21"/>
              <w:szCs w:val="21"/>
            </w:rPr>
            <w:t>仲裁监督</w:t>
          </w:r>
          <w:r>
            <w:rPr>
              <w:rFonts w:ascii="SimSun" w:eastAsia="SimSun" w:hAnsi="SimSun" w:cs="SimSun"/>
              <w:spacing w:val="-88"/>
              <w:sz w:val="21"/>
              <w:szCs w:val="21"/>
            </w:rPr>
            <w:t xml:space="preserve"> </w:t>
          </w:r>
          <w:r>
            <w:rPr>
              <w:rFonts w:ascii="SimSun" w:eastAsia="SimSun" w:hAnsi="SimSun" w:cs="SimSun"/>
              <w:sz w:val="21"/>
              <w:szCs w:val="21"/>
            </w:rPr>
            <w:tab/>
          </w:r>
          <w:hyperlink w:anchor="bookmark28" w:history="1">
            <w:r>
              <w:rPr>
                <w:rFonts w:ascii="Times New Roman" w:eastAsia="Times New Roman" w:hAnsi="Times New Roman" w:cs="Times New Roman"/>
                <w:sz w:val="21"/>
                <w:szCs w:val="21"/>
              </w:rPr>
              <w:t>9</w:t>
            </w:r>
          </w:hyperlink>
        </w:p>
        <w:p>
          <w:pPr>
            <w:tabs>
              <w:tab w:val="right" w:leader="dot" w:pos="9305"/>
            </w:tabs>
            <w:spacing w:before="81" w:line="220"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 xml:space="preserve">11.1     </w:t>
          </w:r>
          <w:r>
            <w:rPr>
              <w:rFonts w:ascii="SimSun" w:eastAsia="SimSun" w:hAnsi="SimSun" w:cs="SimSun"/>
              <w:spacing w:val="-6"/>
              <w:sz w:val="21"/>
              <w:szCs w:val="21"/>
            </w:rPr>
            <w:t>监</w:t>
          </w:r>
          <w:r>
            <w:rPr>
              <w:rFonts w:ascii="SimSun" w:eastAsia="SimSun" w:hAnsi="SimSun" w:cs="SimSun"/>
              <w:spacing w:val="-40"/>
              <w:sz w:val="21"/>
              <w:szCs w:val="21"/>
            </w:rPr>
            <w:t xml:space="preserve"> </w:t>
          </w:r>
          <w:r>
            <w:rPr>
              <w:rFonts w:ascii="SimSun" w:eastAsia="SimSun" w:hAnsi="SimSun" w:cs="SimSun"/>
              <w:spacing w:val="-6"/>
              <w:sz w:val="21"/>
              <w:szCs w:val="21"/>
            </w:rPr>
            <w:t>督</w:t>
          </w:r>
          <w:r>
            <w:rPr>
              <w:rFonts w:ascii="SimSun" w:eastAsia="SimSun" w:hAnsi="SimSun" w:cs="SimSun"/>
              <w:spacing w:val="-40"/>
              <w:sz w:val="21"/>
              <w:szCs w:val="21"/>
            </w:rPr>
            <w:t xml:space="preserve"> </w:t>
          </w:r>
          <w:r>
            <w:rPr>
              <w:rFonts w:ascii="SimSun" w:eastAsia="SimSun" w:hAnsi="SimSun" w:cs="SimSun"/>
              <w:spacing w:val="-6"/>
              <w:sz w:val="21"/>
              <w:szCs w:val="21"/>
            </w:rPr>
            <w:t>原</w:t>
          </w:r>
          <w:r>
            <w:rPr>
              <w:rFonts w:ascii="SimSun" w:eastAsia="SimSun" w:hAnsi="SimSun" w:cs="SimSun"/>
              <w:spacing w:val="-40"/>
              <w:sz w:val="21"/>
              <w:szCs w:val="21"/>
            </w:rPr>
            <w:t xml:space="preserve"> </w:t>
          </w:r>
          <w:r>
            <w:rPr>
              <w:rFonts w:ascii="SimSun" w:eastAsia="SimSun" w:hAnsi="SimSun" w:cs="SimSun"/>
              <w:spacing w:val="-6"/>
              <w:sz w:val="21"/>
              <w:szCs w:val="21"/>
            </w:rPr>
            <w:t>则</w:t>
          </w:r>
          <w:r>
            <w:rPr>
              <w:rFonts w:ascii="SimSun" w:eastAsia="SimSun" w:hAnsi="SimSun" w:cs="SimSun"/>
              <w:spacing w:val="-94"/>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9" w:history="1">
            <w:r>
              <w:rPr>
                <w:rFonts w:ascii="Times New Roman" w:eastAsia="Times New Roman" w:hAnsi="Times New Roman" w:cs="Times New Roman"/>
                <w:sz w:val="21"/>
                <w:szCs w:val="21"/>
              </w:rPr>
              <w:t>9</w:t>
            </w:r>
          </w:hyperlink>
        </w:p>
        <w:p>
          <w:pPr>
            <w:tabs>
              <w:tab w:val="right" w:leader="dot" w:pos="9305"/>
            </w:tabs>
            <w:spacing w:before="60" w:line="221" w:lineRule="auto"/>
            <w:ind w:left="209"/>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11.2     </w:t>
          </w:r>
          <w:r>
            <w:rPr>
              <w:rFonts w:ascii="SimSun" w:eastAsia="SimSun" w:hAnsi="SimSun" w:cs="SimSun"/>
              <w:sz w:val="21"/>
              <w:szCs w:val="21"/>
            </w:rPr>
            <w:t>监督方式</w:t>
          </w:r>
          <w:r>
            <w:rPr>
              <w:rFonts w:ascii="SimSun" w:eastAsia="SimSun" w:hAnsi="SimSun" w:cs="SimSun"/>
              <w:spacing w:val="-76"/>
              <w:sz w:val="21"/>
              <w:szCs w:val="21"/>
            </w:rPr>
            <w:t xml:space="preserve"> </w:t>
          </w:r>
          <w:r>
            <w:rPr>
              <w:rFonts w:ascii="SimSun" w:eastAsia="SimSun" w:hAnsi="SimSun" w:cs="SimSun"/>
              <w:sz w:val="21"/>
              <w:szCs w:val="21"/>
            </w:rPr>
            <w:tab/>
          </w:r>
          <w:hyperlink w:anchor="bookmark30" w:history="1">
            <w:r>
              <w:rPr>
                <w:rFonts w:ascii="Times New Roman" w:eastAsia="Times New Roman" w:hAnsi="Times New Roman" w:cs="Times New Roman"/>
                <w:sz w:val="21"/>
                <w:szCs w:val="21"/>
              </w:rPr>
              <w:t>9</w:t>
            </w:r>
          </w:hyperlink>
        </w:p>
        <w:p>
          <w:pPr>
            <w:tabs>
              <w:tab w:val="right" w:leader="dot" w:pos="9305"/>
            </w:tabs>
            <w:spacing w:before="48" w:line="219"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11.3     </w:t>
          </w:r>
          <w:r>
            <w:rPr>
              <w:rFonts w:ascii="SimSun" w:eastAsia="SimSun" w:hAnsi="SimSun" w:cs="SimSun"/>
              <w:spacing w:val="-1"/>
              <w:sz w:val="21"/>
              <w:szCs w:val="21"/>
            </w:rPr>
            <w:t>改进</w:t>
          </w:r>
          <w:r>
            <w:rPr>
              <w:rFonts w:ascii="SimSun" w:eastAsia="SimSun" w:hAnsi="SimSun" w:cs="SimSun"/>
              <w:spacing w:val="-76"/>
              <w:sz w:val="21"/>
              <w:szCs w:val="21"/>
            </w:rPr>
            <w:t xml:space="preserve"> </w:t>
          </w:r>
          <w:r>
            <w:rPr>
              <w:rFonts w:ascii="SimSun" w:eastAsia="SimSun" w:hAnsi="SimSun" w:cs="SimSun"/>
              <w:sz w:val="21"/>
              <w:szCs w:val="21"/>
            </w:rPr>
            <w:tab/>
          </w:r>
          <w:hyperlink w:anchor="bookmark31" w:history="1">
            <w:r>
              <w:rPr>
                <w:rFonts w:ascii="Times New Roman" w:eastAsia="Times New Roman" w:hAnsi="Times New Roman" w:cs="Times New Roman"/>
                <w:sz w:val="21"/>
                <w:szCs w:val="21"/>
              </w:rPr>
              <w:t>9</w:t>
            </w:r>
          </w:hyperlink>
        </w:p>
        <w:p>
          <w:pPr>
            <w:tabs>
              <w:tab w:val="right" w:leader="dot" w:pos="9295"/>
            </w:tabs>
            <w:spacing w:before="109" w:line="219" w:lineRule="auto"/>
            <w:rPr>
              <w:rFonts w:ascii="Times New Roman" w:eastAsia="Times New Roman" w:hAnsi="Times New Roman" w:cs="Times New Roman"/>
              <w:sz w:val="21"/>
              <w:szCs w:val="21"/>
            </w:rPr>
          </w:pPr>
          <w:r>
            <w:rPr>
              <w:rFonts w:ascii="SimSun" w:eastAsia="SimSun" w:hAnsi="SimSun" w:cs="SimSun"/>
              <w:spacing w:val="26"/>
              <w:sz w:val="21"/>
              <w:szCs w:val="21"/>
            </w:rPr>
            <w:t>附录</w:t>
          </w:r>
          <w:r>
            <w:rPr>
              <w:rFonts w:ascii="Times New Roman" w:eastAsia="Times New Roman" w:hAnsi="Times New Roman" w:cs="Times New Roman"/>
              <w:spacing w:val="26"/>
              <w:sz w:val="21"/>
              <w:szCs w:val="21"/>
            </w:rPr>
            <w:t>A</w:t>
          </w:r>
          <w:r>
            <w:rPr>
              <w:rFonts w:ascii="SimSun" w:eastAsia="SimSun" w:hAnsi="SimSun" w:cs="SimSun"/>
              <w:spacing w:val="26"/>
              <w:sz w:val="21"/>
              <w:szCs w:val="21"/>
            </w:rPr>
            <w:t>(资料性)仲裁文明用语规范</w:t>
          </w:r>
          <w:r>
            <w:rPr>
              <w:rFonts w:ascii="SimSun" w:eastAsia="SimSun" w:hAnsi="SimSun" w:cs="SimSun"/>
              <w:spacing w:val="-74"/>
              <w:sz w:val="21"/>
              <w:szCs w:val="21"/>
            </w:rPr>
            <w:t xml:space="preserve"> </w:t>
          </w:r>
          <w:r>
            <w:rPr>
              <w:rFonts w:ascii="SimSun" w:eastAsia="SimSun" w:hAnsi="SimSun" w:cs="SimSun"/>
              <w:sz w:val="21"/>
              <w:szCs w:val="21"/>
            </w:rPr>
            <w:tab/>
          </w:r>
          <w:hyperlink w:anchor="bookmark32" w:history="1">
            <w:r>
              <w:rPr>
                <w:rFonts w:ascii="Times New Roman" w:eastAsia="Times New Roman" w:hAnsi="Times New Roman" w:cs="Times New Roman"/>
                <w:spacing w:val="-5"/>
                <w:sz w:val="21"/>
                <w:szCs w:val="21"/>
              </w:rPr>
              <w:t>10</w:t>
            </w:r>
          </w:hyperlink>
        </w:p>
        <w:p>
          <w:pPr>
            <w:tabs>
              <w:tab w:val="right" w:leader="dot" w:pos="9305"/>
            </w:tabs>
            <w:spacing w:before="141" w:line="219" w:lineRule="auto"/>
            <w:rPr>
              <w:rFonts w:ascii="Times New Roman" w:eastAsia="Times New Roman" w:hAnsi="Times New Roman" w:cs="Times New Roman"/>
              <w:sz w:val="21"/>
              <w:szCs w:val="21"/>
            </w:rPr>
          </w:pPr>
          <w:r>
            <w:rPr>
              <w:rFonts w:ascii="SimSun" w:eastAsia="SimSun" w:hAnsi="SimSun" w:cs="SimSun"/>
              <w:spacing w:val="30"/>
              <w:sz w:val="21"/>
              <w:szCs w:val="21"/>
            </w:rPr>
            <w:t>附录</w:t>
          </w:r>
          <w:r>
            <w:rPr>
              <w:rFonts w:ascii="Times New Roman" w:eastAsia="Times New Roman" w:hAnsi="Times New Roman" w:cs="Times New Roman"/>
              <w:spacing w:val="30"/>
              <w:sz w:val="21"/>
              <w:szCs w:val="21"/>
            </w:rPr>
            <w:t>B</w:t>
          </w:r>
          <w:r>
            <w:rPr>
              <w:rFonts w:ascii="Times New Roman" w:eastAsia="Times New Roman" w:hAnsi="Times New Roman" w:cs="Times New Roman"/>
              <w:spacing w:val="36"/>
              <w:sz w:val="21"/>
              <w:szCs w:val="21"/>
            </w:rPr>
            <w:t xml:space="preserve"> </w:t>
          </w:r>
          <w:r>
            <w:rPr>
              <w:rFonts w:ascii="SimSun" w:eastAsia="SimSun" w:hAnsi="SimSun" w:cs="SimSun"/>
              <w:spacing w:val="30"/>
              <w:sz w:val="21"/>
              <w:szCs w:val="21"/>
            </w:rPr>
            <w:t>(资料性)仲裁文书范本</w:t>
          </w:r>
          <w:r>
            <w:rPr>
              <w:rFonts w:ascii="SimSun" w:eastAsia="SimSun" w:hAnsi="SimSun" w:cs="SimSun"/>
              <w:spacing w:val="-85"/>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33" w:history="1">
            <w:r>
              <w:rPr>
                <w:rFonts w:ascii="Times New Roman" w:eastAsia="Times New Roman" w:hAnsi="Times New Roman" w:cs="Times New Roman"/>
                <w:spacing w:val="-7"/>
                <w:sz w:val="21"/>
                <w:szCs w:val="21"/>
              </w:rPr>
              <w:t>11</w:t>
            </w:r>
          </w:hyperlink>
        </w:p>
      </w:sdtContent>
    </w:sdt>
    <w:p>
      <w:pPr>
        <w:spacing w:line="219" w:lineRule="auto"/>
        <w:rPr>
          <w:rFonts w:ascii="Times New Roman" w:eastAsia="Times New Roman" w:hAnsi="Times New Roman" w:cs="Times New Roman"/>
          <w:sz w:val="21"/>
          <w:szCs w:val="21"/>
        </w:rPr>
        <w:sectPr>
          <w:headerReference w:type="default" r:id="rId10"/>
          <w:footerReference w:type="default" r:id="rId11"/>
          <w:type w:val="nextPage"/>
          <w:pgSz w:w="11910" w:h="16840"/>
          <w:pgMar w:top="400" w:right="1169" w:bottom="400" w:left="1390" w:header="0" w:footer="0" w:gutter="0"/>
          <w:pgNumType w:start="8"/>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sdt>
      <w:sdtPr>
        <w:rPr>
          <w:rFonts w:ascii="Times New Roman" w:eastAsia="Times New Roman" w:hAnsi="Times New Roman" w:cs="Times New Roman"/>
          <w:sz w:val="21"/>
          <w:szCs w:val="21"/>
        </w:rPr>
        <w:id w:val="179745074"/>
        <w:docPartObj>
          <w:docPartGallery w:val="Table of Contents"/>
          <w:docPartUnique/>
        </w:docPartObj>
      </w:sdtPr>
      <w:sdtEndPr>
        <w:rPr>
          <w:rFonts w:ascii="Times New Roman" w:eastAsia="Times New Roman" w:hAnsi="Times New Roman" w:cs="Times New Roman"/>
          <w:sz w:val="21"/>
          <w:szCs w:val="21"/>
        </w:rPr>
      </w:sdtEndPr>
      <w:sdtContent>
        <w:p>
          <w:pPr>
            <w:tabs>
              <w:tab w:val="right" w:leader="dot" w:pos="9325"/>
            </w:tabs>
            <w:spacing w:before="69" w:line="219" w:lineRule="auto"/>
            <w:ind w:left="179"/>
            <w:rPr>
              <w:rFonts w:ascii="Times New Roman" w:eastAsia="Times New Roman" w:hAnsi="Times New Roman" w:cs="Times New Roman"/>
              <w:sz w:val="21"/>
              <w:szCs w:val="21"/>
            </w:rPr>
          </w:pPr>
          <w:bookmarkStart w:id="1" w:name="bookmark13"/>
          <w:bookmarkEnd w:id="1"/>
          <w:r>
            <w:rPr>
              <w:rFonts w:ascii="Times New Roman" w:eastAsia="Times New Roman" w:hAnsi="Times New Roman" w:cs="Times New Roman"/>
              <w:spacing w:val="8"/>
              <w:sz w:val="21"/>
              <w:szCs w:val="21"/>
            </w:rPr>
            <w:t xml:space="preserve">B.1    </w:t>
          </w:r>
          <w:r>
            <w:rPr>
              <w:rFonts w:ascii="SimSun" w:eastAsia="SimSun" w:hAnsi="SimSun" w:cs="SimSun"/>
              <w:spacing w:val="8"/>
              <w:sz w:val="21"/>
              <w:szCs w:val="21"/>
            </w:rPr>
            <w:t>关于移送案件管辖的函</w:t>
          </w:r>
          <w:r>
            <w:rPr>
              <w:rFonts w:ascii="SimSun" w:eastAsia="SimSun" w:hAnsi="SimSun" w:cs="SimSun"/>
              <w:spacing w:val="-90"/>
              <w:sz w:val="21"/>
              <w:szCs w:val="21"/>
            </w:rPr>
            <w:t xml:space="preserve"> </w:t>
          </w:r>
          <w:r>
            <w:rPr>
              <w:rFonts w:ascii="SimSun" w:eastAsia="SimSun" w:hAnsi="SimSun" w:cs="SimSun"/>
              <w:sz w:val="21"/>
              <w:szCs w:val="21"/>
            </w:rPr>
            <w:tab/>
          </w:r>
          <w:hyperlink w:anchor="bookmark34" w:history="1">
            <w:r>
              <w:rPr>
                <w:rFonts w:ascii="Times New Roman" w:eastAsia="Times New Roman" w:hAnsi="Times New Roman" w:cs="Times New Roman"/>
                <w:spacing w:val="-5"/>
                <w:sz w:val="21"/>
                <w:szCs w:val="21"/>
              </w:rPr>
              <w:t>11</w:t>
            </w:r>
          </w:hyperlink>
        </w:p>
        <w:p>
          <w:pPr>
            <w:tabs>
              <w:tab w:val="right" w:leader="dot" w:pos="9305"/>
            </w:tabs>
            <w:spacing w:before="52"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 xml:space="preserve">B.2    </w:t>
          </w:r>
          <w:r>
            <w:rPr>
              <w:rFonts w:ascii="SimSun" w:eastAsia="SimSun" w:hAnsi="SimSun" w:cs="SimSun"/>
              <w:spacing w:val="9"/>
              <w:sz w:val="21"/>
              <w:szCs w:val="21"/>
            </w:rPr>
            <w:t>案件移送接受回执</w:t>
          </w:r>
          <w:r>
            <w:rPr>
              <w:rFonts w:ascii="SimSun" w:eastAsia="SimSun" w:hAnsi="SimSun" w:cs="SimSun"/>
              <w:spacing w:val="-79"/>
              <w:sz w:val="21"/>
              <w:szCs w:val="21"/>
            </w:rPr>
            <w:t xml:space="preserve"> </w:t>
          </w:r>
          <w:r>
            <w:rPr>
              <w:rFonts w:ascii="SimSun" w:eastAsia="SimSun" w:hAnsi="SimSun" w:cs="SimSun"/>
              <w:sz w:val="21"/>
              <w:szCs w:val="21"/>
            </w:rPr>
            <w:tab/>
          </w:r>
          <w:hyperlink w:anchor="bookmark35" w:history="1">
            <w:r>
              <w:rPr>
                <w:rFonts w:ascii="Times New Roman" w:eastAsia="Times New Roman" w:hAnsi="Times New Roman" w:cs="Times New Roman"/>
                <w:spacing w:val="-5"/>
                <w:sz w:val="21"/>
                <w:szCs w:val="21"/>
              </w:rPr>
              <w:t>12</w:t>
            </w:r>
          </w:hyperlink>
        </w:p>
        <w:p>
          <w:pPr>
            <w:tabs>
              <w:tab w:val="right" w:leader="dot" w:pos="9305"/>
            </w:tabs>
            <w:spacing w:before="50" w:line="219" w:lineRule="auto"/>
            <w:ind w:left="179"/>
            <w:rPr>
              <w:rFonts w:ascii="Times New Roman" w:eastAsia="Times New Roman" w:hAnsi="Times New Roman" w:cs="Times New Roman"/>
              <w:sz w:val="21"/>
              <w:szCs w:val="21"/>
            </w:rPr>
          </w:pPr>
          <w:r>
            <w:rPr>
              <w:rFonts w:ascii="Times New Roman" w:eastAsia="Times New Roman" w:hAnsi="Times New Roman" w:cs="Times New Roman"/>
              <w:color w:val="DA6D00"/>
              <w:spacing w:val="14"/>
              <w:sz w:val="21"/>
              <w:szCs w:val="21"/>
            </w:rPr>
            <w:t>B.3</w:t>
          </w:r>
          <w:r>
            <w:rPr>
              <w:rFonts w:ascii="Times New Roman" w:eastAsia="Times New Roman" w:hAnsi="Times New Roman" w:cs="Times New Roman"/>
              <w:color w:val="DA6D00"/>
              <w:spacing w:val="4"/>
              <w:sz w:val="21"/>
              <w:szCs w:val="21"/>
            </w:rPr>
            <w:t xml:space="preserve">    </w:t>
          </w:r>
          <w:r>
            <w:rPr>
              <w:rFonts w:ascii="SimSun" w:eastAsia="SimSun" w:hAnsi="SimSun" w:cs="SimSun"/>
              <w:color w:val="DA6D00"/>
              <w:spacing w:val="14"/>
              <w:sz w:val="21"/>
              <w:szCs w:val="21"/>
            </w:rPr>
            <w:t>办案流程图</w:t>
          </w:r>
          <w:r>
            <w:rPr>
              <w:rFonts w:ascii="SimSun" w:eastAsia="SimSun" w:hAnsi="SimSun" w:cs="SimSun"/>
              <w:color w:val="DA6D00"/>
              <w:spacing w:val="-92"/>
              <w:sz w:val="21"/>
              <w:szCs w:val="21"/>
            </w:rPr>
            <w:t xml:space="preserve"> </w:t>
          </w:r>
          <w:r>
            <w:rPr>
              <w:rFonts w:ascii="SimSun" w:eastAsia="SimSun" w:hAnsi="SimSun" w:cs="SimSun"/>
              <w:sz w:val="21"/>
              <w:szCs w:val="21"/>
            </w:rPr>
            <w:tab/>
          </w:r>
          <w:hyperlink w:anchor="bookmark36" w:history="1">
            <w:r>
              <w:rPr>
                <w:rFonts w:ascii="Times New Roman" w:eastAsia="Times New Roman" w:hAnsi="Times New Roman" w:cs="Times New Roman"/>
                <w:color w:val="DA6D00"/>
                <w:spacing w:val="-5"/>
                <w:sz w:val="21"/>
                <w:szCs w:val="21"/>
              </w:rPr>
              <w:t>13</w:t>
            </w:r>
          </w:hyperlink>
        </w:p>
        <w:p>
          <w:pPr>
            <w:tabs>
              <w:tab w:val="right" w:leader="dot" w:pos="9305"/>
            </w:tabs>
            <w:spacing w:before="49"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3"/>
              <w:sz w:val="21"/>
              <w:szCs w:val="21"/>
            </w:rPr>
            <w:t>B.4</w:t>
          </w:r>
          <w:r>
            <w:rPr>
              <w:rFonts w:ascii="Times New Roman" w:eastAsia="Times New Roman" w:hAnsi="Times New Roman" w:cs="Times New Roman"/>
              <w:spacing w:val="5"/>
              <w:sz w:val="21"/>
              <w:szCs w:val="21"/>
            </w:rPr>
            <w:t xml:space="preserve">    </w:t>
          </w:r>
          <w:r>
            <w:rPr>
              <w:rFonts w:ascii="SimSun" w:eastAsia="SimSun" w:hAnsi="SimSun" w:cs="SimSun"/>
              <w:spacing w:val="13"/>
              <w:sz w:val="21"/>
              <w:szCs w:val="21"/>
            </w:rPr>
            <w:t>仲裁申请书</w:t>
          </w:r>
          <w:r>
            <w:rPr>
              <w:rFonts w:ascii="SimSun" w:eastAsia="SimSun" w:hAnsi="SimSun" w:cs="SimSun"/>
              <w:spacing w:val="-88"/>
              <w:sz w:val="21"/>
              <w:szCs w:val="21"/>
            </w:rPr>
            <w:t xml:space="preserve"> </w:t>
          </w:r>
          <w:r>
            <w:rPr>
              <w:rFonts w:ascii="SimSun" w:eastAsia="SimSun" w:hAnsi="SimSun" w:cs="SimSun"/>
              <w:sz w:val="21"/>
              <w:szCs w:val="21"/>
            </w:rPr>
            <w:tab/>
          </w:r>
          <w:hyperlink w:anchor="bookmark37" w:history="1">
            <w:r>
              <w:rPr>
                <w:rFonts w:ascii="Times New Roman" w:eastAsia="Times New Roman" w:hAnsi="Times New Roman" w:cs="Times New Roman"/>
                <w:spacing w:val="-5"/>
                <w:sz w:val="21"/>
                <w:szCs w:val="21"/>
              </w:rPr>
              <w:t>14</w:t>
            </w:r>
          </w:hyperlink>
        </w:p>
        <w:p>
          <w:pPr>
            <w:tabs>
              <w:tab w:val="right" w:leader="dot" w:pos="9315"/>
            </w:tabs>
            <w:spacing w:before="60" w:line="219" w:lineRule="auto"/>
            <w:ind w:left="179"/>
            <w:rPr>
              <w:rFonts w:ascii="Times New Roman" w:eastAsia="Times New Roman" w:hAnsi="Times New Roman" w:cs="Times New Roman"/>
              <w:sz w:val="21"/>
              <w:szCs w:val="21"/>
            </w:rPr>
          </w:pPr>
          <w:r>
            <w:rPr>
              <w:rFonts w:ascii="Times New Roman" w:eastAsia="Times New Roman" w:hAnsi="Times New Roman" w:cs="Times New Roman"/>
              <w:color w:val="B75B00"/>
              <w:spacing w:val="11"/>
              <w:sz w:val="21"/>
              <w:szCs w:val="21"/>
            </w:rPr>
            <w:t xml:space="preserve">B.5    </w:t>
          </w:r>
          <w:r>
            <w:rPr>
              <w:rFonts w:ascii="SimSun" w:eastAsia="SimSun" w:hAnsi="SimSun" w:cs="SimSun"/>
              <w:color w:val="B75B00"/>
              <w:spacing w:val="11"/>
              <w:sz w:val="21"/>
              <w:szCs w:val="21"/>
            </w:rPr>
            <w:t>授权委托书</w:t>
          </w:r>
          <w:r>
            <w:rPr>
              <w:rFonts w:ascii="SimSun" w:eastAsia="SimSun" w:hAnsi="SimSun" w:cs="SimSun"/>
              <w:color w:val="B75B00"/>
              <w:spacing w:val="-86"/>
              <w:sz w:val="21"/>
              <w:szCs w:val="21"/>
            </w:rPr>
            <w:t xml:space="preserve"> </w:t>
          </w:r>
          <w:r>
            <w:rPr>
              <w:rFonts w:ascii="SimSun" w:eastAsia="SimSun" w:hAnsi="SimSun" w:cs="SimSun"/>
              <w:sz w:val="21"/>
              <w:szCs w:val="21"/>
            </w:rPr>
            <w:tab/>
          </w:r>
          <w:hyperlink w:anchor="bookmark38" w:history="1">
            <w:r>
              <w:rPr>
                <w:rFonts w:ascii="Times New Roman" w:eastAsia="Times New Roman" w:hAnsi="Times New Roman" w:cs="Times New Roman"/>
                <w:color w:val="B75B00"/>
                <w:spacing w:val="-5"/>
                <w:sz w:val="21"/>
                <w:szCs w:val="21"/>
              </w:rPr>
              <w:t>15</w:t>
            </w:r>
          </w:hyperlink>
        </w:p>
        <w:p>
          <w:pPr>
            <w:tabs>
              <w:tab w:val="right" w:leader="dot" w:pos="9305"/>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6"/>
              <w:sz w:val="21"/>
              <w:szCs w:val="21"/>
            </w:rPr>
            <w:t xml:space="preserve">B.6    </w:t>
          </w:r>
          <w:r>
            <w:rPr>
              <w:rFonts w:ascii="SimSun" w:eastAsia="SimSun" w:hAnsi="SimSun" w:cs="SimSun"/>
              <w:spacing w:val="16"/>
              <w:sz w:val="21"/>
              <w:szCs w:val="21"/>
            </w:rPr>
            <w:t>法定代表人(或主要负责人)</w:t>
          </w:r>
          <w:r>
            <w:rPr>
              <w:rFonts w:ascii="SimSun" w:eastAsia="SimSun" w:hAnsi="SimSun" w:cs="SimSun"/>
              <w:spacing w:val="15"/>
              <w:sz w:val="21"/>
              <w:szCs w:val="21"/>
            </w:rPr>
            <w:t>证明书</w:t>
          </w:r>
          <w:r>
            <w:rPr>
              <w:rFonts w:ascii="SimSun" w:eastAsia="SimSun" w:hAnsi="SimSun" w:cs="SimSun"/>
              <w:spacing w:val="-89"/>
              <w:sz w:val="21"/>
              <w:szCs w:val="21"/>
            </w:rPr>
            <w:t xml:space="preserve"> </w:t>
          </w:r>
          <w:r>
            <w:rPr>
              <w:rFonts w:ascii="SimSun" w:eastAsia="SimSun" w:hAnsi="SimSun" w:cs="SimSun"/>
              <w:sz w:val="21"/>
              <w:szCs w:val="21"/>
            </w:rPr>
            <w:tab/>
          </w:r>
          <w:r>
            <w:rPr>
              <w:rFonts w:ascii="SimSun" w:eastAsia="SimSun" w:hAnsi="SimSun" w:cs="SimSun"/>
              <w:spacing w:val="-11"/>
              <w:sz w:val="21"/>
              <w:szCs w:val="21"/>
            </w:rPr>
            <w:t xml:space="preserve"> </w:t>
          </w:r>
          <w:hyperlink w:anchor="bookmark39" w:history="1">
            <w:r>
              <w:rPr>
                <w:rFonts w:ascii="Times New Roman" w:eastAsia="Times New Roman" w:hAnsi="Times New Roman" w:cs="Times New Roman"/>
                <w:spacing w:val="-7"/>
                <w:sz w:val="21"/>
                <w:szCs w:val="21"/>
              </w:rPr>
              <w:t>16</w:t>
            </w:r>
          </w:hyperlink>
        </w:p>
        <w:p>
          <w:pPr>
            <w:tabs>
              <w:tab w:val="right" w:leader="dot" w:pos="930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 xml:space="preserve">B.7    </w:t>
          </w:r>
          <w:r>
            <w:rPr>
              <w:rFonts w:ascii="SimSun" w:eastAsia="SimSun" w:hAnsi="SimSun" w:cs="SimSun"/>
              <w:spacing w:val="9"/>
              <w:sz w:val="21"/>
              <w:szCs w:val="21"/>
            </w:rPr>
            <w:t>不受理案件通知书</w:t>
          </w:r>
          <w:r>
            <w:rPr>
              <w:rFonts w:ascii="SimSun" w:eastAsia="SimSun" w:hAnsi="SimSun" w:cs="SimSun"/>
              <w:spacing w:val="-79"/>
              <w:sz w:val="21"/>
              <w:szCs w:val="21"/>
            </w:rPr>
            <w:t xml:space="preserve"> </w:t>
          </w:r>
          <w:r>
            <w:rPr>
              <w:rFonts w:ascii="SimSun" w:eastAsia="SimSun" w:hAnsi="SimSun" w:cs="SimSun"/>
              <w:sz w:val="21"/>
              <w:szCs w:val="21"/>
            </w:rPr>
            <w:tab/>
          </w:r>
          <w:hyperlink w:anchor="bookmark40" w:history="1">
            <w:r>
              <w:rPr>
                <w:rFonts w:ascii="Times New Roman" w:eastAsia="Times New Roman" w:hAnsi="Times New Roman" w:cs="Times New Roman"/>
                <w:spacing w:val="-5"/>
                <w:sz w:val="21"/>
                <w:szCs w:val="21"/>
              </w:rPr>
              <w:t>17</w:t>
            </w:r>
          </w:hyperlink>
        </w:p>
        <w:p>
          <w:pPr>
            <w:tabs>
              <w:tab w:val="right" w:leader="dot" w:pos="9315"/>
            </w:tabs>
            <w:spacing w:before="6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3"/>
              <w:sz w:val="21"/>
              <w:szCs w:val="21"/>
            </w:rPr>
            <w:t>B.8</w:t>
          </w:r>
          <w:r>
            <w:rPr>
              <w:rFonts w:ascii="Times New Roman" w:eastAsia="Times New Roman" w:hAnsi="Times New Roman" w:cs="Times New Roman"/>
              <w:spacing w:val="5"/>
              <w:sz w:val="21"/>
              <w:szCs w:val="21"/>
            </w:rPr>
            <w:t xml:space="preserve">    </w:t>
          </w:r>
          <w:r>
            <w:rPr>
              <w:rFonts w:ascii="SimSun" w:eastAsia="SimSun" w:hAnsi="SimSun" w:cs="SimSun"/>
              <w:spacing w:val="13"/>
              <w:sz w:val="21"/>
              <w:szCs w:val="21"/>
            </w:rPr>
            <w:t>调解建议书</w:t>
          </w:r>
          <w:r>
            <w:rPr>
              <w:rFonts w:ascii="SimSun" w:eastAsia="SimSun" w:hAnsi="SimSun" w:cs="SimSun"/>
              <w:spacing w:val="-88"/>
              <w:sz w:val="21"/>
              <w:szCs w:val="21"/>
            </w:rPr>
            <w:t xml:space="preserve"> </w:t>
          </w:r>
          <w:r>
            <w:rPr>
              <w:rFonts w:ascii="SimSun" w:eastAsia="SimSun" w:hAnsi="SimSun" w:cs="SimSun"/>
              <w:sz w:val="21"/>
              <w:szCs w:val="21"/>
            </w:rPr>
            <w:tab/>
          </w:r>
          <w:hyperlink w:anchor="bookmark41" w:history="1">
            <w:r>
              <w:rPr>
                <w:rFonts w:ascii="Times New Roman" w:eastAsia="Times New Roman" w:hAnsi="Times New Roman" w:cs="Times New Roman"/>
                <w:spacing w:val="-5"/>
                <w:sz w:val="21"/>
                <w:szCs w:val="21"/>
              </w:rPr>
              <w:t>18</w:t>
            </w:r>
          </w:hyperlink>
        </w:p>
        <w:p>
          <w:pPr>
            <w:tabs>
              <w:tab w:val="right" w:leader="dot" w:pos="9305"/>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B.9    </w:t>
          </w:r>
          <w:r>
            <w:rPr>
              <w:rFonts w:ascii="SimSun" w:eastAsia="SimSun" w:hAnsi="SimSun" w:cs="SimSun"/>
              <w:spacing w:val="1"/>
              <w:sz w:val="21"/>
              <w:szCs w:val="21"/>
            </w:rPr>
            <w:t>受理案件通知书</w:t>
          </w:r>
          <w:r>
            <w:rPr>
              <w:rFonts w:ascii="SimSun" w:eastAsia="SimSun" w:hAnsi="SimSun" w:cs="SimSun"/>
              <w:spacing w:val="-78"/>
              <w:sz w:val="21"/>
              <w:szCs w:val="21"/>
            </w:rPr>
            <w:t xml:space="preserve"> </w:t>
          </w:r>
          <w:r>
            <w:rPr>
              <w:rFonts w:ascii="SimSun" w:eastAsia="SimSun" w:hAnsi="SimSun" w:cs="SimSun"/>
              <w:sz w:val="21"/>
              <w:szCs w:val="21"/>
            </w:rPr>
            <w:tab/>
          </w:r>
          <w:hyperlink w:anchor="bookmark42" w:history="1">
            <w:r>
              <w:rPr>
                <w:rFonts w:ascii="Times New Roman" w:eastAsia="Times New Roman" w:hAnsi="Times New Roman" w:cs="Times New Roman"/>
                <w:spacing w:val="-3"/>
                <w:sz w:val="21"/>
                <w:szCs w:val="21"/>
              </w:rPr>
              <w:t>19</w:t>
            </w:r>
          </w:hyperlink>
        </w:p>
        <w:p>
          <w:pPr>
            <w:tabs>
              <w:tab w:val="right" w:leader="dot" w:pos="9325"/>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3"/>
              <w:sz w:val="21"/>
              <w:szCs w:val="21"/>
            </w:rPr>
            <w:t>B.10</w:t>
          </w:r>
          <w:r>
            <w:rPr>
              <w:rFonts w:ascii="Times New Roman" w:eastAsia="Times New Roman" w:hAnsi="Times New Roman" w:cs="Times New Roman"/>
              <w:sz w:val="21"/>
              <w:szCs w:val="21"/>
            </w:rPr>
            <w:t xml:space="preserve">    </w:t>
          </w:r>
          <w:r>
            <w:rPr>
              <w:rFonts w:ascii="SimSun" w:eastAsia="SimSun" w:hAnsi="SimSun" w:cs="SimSun"/>
              <w:spacing w:val="13"/>
              <w:sz w:val="21"/>
              <w:szCs w:val="21"/>
            </w:rPr>
            <w:t>应诉通知书</w:t>
          </w:r>
          <w:r>
            <w:rPr>
              <w:rFonts w:ascii="SimSun" w:eastAsia="SimSun" w:hAnsi="SimSun" w:cs="SimSun"/>
              <w:spacing w:val="-86"/>
              <w:sz w:val="21"/>
              <w:szCs w:val="21"/>
            </w:rPr>
            <w:t xml:space="preserve"> </w:t>
          </w:r>
          <w:r>
            <w:rPr>
              <w:rFonts w:ascii="SimSun" w:eastAsia="SimSun" w:hAnsi="SimSun" w:cs="SimSun"/>
              <w:sz w:val="21"/>
              <w:szCs w:val="21"/>
            </w:rPr>
            <w:tab/>
          </w:r>
          <w:hyperlink w:anchor="bookmark43" w:history="1">
            <w:r>
              <w:rPr>
                <w:rFonts w:ascii="Times New Roman" w:eastAsia="Times New Roman" w:hAnsi="Times New Roman" w:cs="Times New Roman"/>
                <w:spacing w:val="9"/>
                <w:sz w:val="21"/>
                <w:szCs w:val="21"/>
              </w:rPr>
              <w:t>20</w:t>
            </w:r>
          </w:hyperlink>
        </w:p>
        <w:p>
          <w:pPr>
            <w:tabs>
              <w:tab w:val="right" w:leader="dot" w:pos="9325"/>
            </w:tabs>
            <w:spacing w:before="60" w:line="219" w:lineRule="auto"/>
            <w:ind w:left="179"/>
            <w:rPr>
              <w:rFonts w:ascii="Times New Roman" w:eastAsia="Times New Roman" w:hAnsi="Times New Roman" w:cs="Times New Roman"/>
              <w:sz w:val="21"/>
              <w:szCs w:val="21"/>
            </w:rPr>
          </w:pPr>
          <w:r>
            <w:rPr>
              <w:rFonts w:ascii="Times New Roman" w:eastAsia="Times New Roman" w:hAnsi="Times New Roman" w:cs="Times New Roman"/>
              <w:color w:val="E67300"/>
              <w:spacing w:val="3"/>
              <w:sz w:val="21"/>
              <w:szCs w:val="21"/>
            </w:rPr>
            <w:t xml:space="preserve">B.11    </w:t>
          </w:r>
          <w:r>
            <w:rPr>
              <w:rFonts w:ascii="SimSun" w:eastAsia="SimSun" w:hAnsi="SimSun" w:cs="SimSun"/>
              <w:color w:val="E67300"/>
              <w:spacing w:val="3"/>
              <w:sz w:val="21"/>
              <w:szCs w:val="21"/>
            </w:rPr>
            <w:t>举证通知书</w:t>
          </w:r>
          <w:r>
            <w:rPr>
              <w:rFonts w:ascii="SimSun" w:eastAsia="SimSun" w:hAnsi="SimSun" w:cs="SimSun"/>
              <w:color w:val="E67300"/>
              <w:spacing w:val="-88"/>
              <w:sz w:val="21"/>
              <w:szCs w:val="21"/>
            </w:rPr>
            <w:t xml:space="preserve"> </w:t>
          </w:r>
          <w:r>
            <w:rPr>
              <w:rFonts w:ascii="SimSun" w:eastAsia="SimSun" w:hAnsi="SimSun" w:cs="SimSun"/>
              <w:sz w:val="21"/>
              <w:szCs w:val="21"/>
            </w:rPr>
            <w:tab/>
          </w:r>
          <w:hyperlink w:anchor="bookmark44" w:history="1">
            <w:r>
              <w:rPr>
                <w:rFonts w:ascii="Times New Roman" w:eastAsia="Times New Roman" w:hAnsi="Times New Roman" w:cs="Times New Roman"/>
                <w:color w:val="E67300"/>
                <w:spacing w:val="1"/>
                <w:sz w:val="21"/>
                <w:szCs w:val="21"/>
              </w:rPr>
              <w:t>21</w:t>
            </w:r>
          </w:hyperlink>
        </w:p>
        <w:p>
          <w:pPr>
            <w:tabs>
              <w:tab w:val="right" w:leader="dot" w:pos="930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B.12</w:t>
          </w:r>
          <w:r>
            <w:rPr>
              <w:rFonts w:ascii="Times New Roman" w:eastAsia="Times New Roman" w:hAnsi="Times New Roman" w:cs="Times New Roman"/>
              <w:spacing w:val="7"/>
              <w:sz w:val="21"/>
              <w:szCs w:val="21"/>
            </w:rPr>
            <w:t xml:space="preserve">    </w:t>
          </w:r>
          <w:r>
            <w:rPr>
              <w:rFonts w:ascii="SimSun" w:eastAsia="SimSun" w:hAnsi="SimSun" w:cs="SimSun"/>
              <w:spacing w:val="-5"/>
              <w:sz w:val="21"/>
              <w:szCs w:val="21"/>
            </w:rPr>
            <w:t>答</w:t>
          </w:r>
          <w:r>
            <w:rPr>
              <w:rFonts w:ascii="SimSun" w:eastAsia="SimSun" w:hAnsi="SimSun" w:cs="SimSun"/>
              <w:spacing w:val="-32"/>
              <w:sz w:val="21"/>
              <w:szCs w:val="21"/>
            </w:rPr>
            <w:t xml:space="preserve"> </w:t>
          </w:r>
          <w:r>
            <w:rPr>
              <w:rFonts w:ascii="SimSun" w:eastAsia="SimSun" w:hAnsi="SimSun" w:cs="SimSun"/>
              <w:spacing w:val="-5"/>
              <w:sz w:val="21"/>
              <w:szCs w:val="21"/>
            </w:rPr>
            <w:t>辩</w:t>
          </w:r>
          <w:r>
            <w:rPr>
              <w:rFonts w:ascii="SimSun" w:eastAsia="SimSun" w:hAnsi="SimSun" w:cs="SimSun"/>
              <w:spacing w:val="-31"/>
              <w:sz w:val="21"/>
              <w:szCs w:val="21"/>
            </w:rPr>
            <w:t xml:space="preserve"> </w:t>
          </w:r>
          <w:r>
            <w:rPr>
              <w:rFonts w:ascii="SimSun" w:eastAsia="SimSun" w:hAnsi="SimSun" w:cs="SimSun"/>
              <w:spacing w:val="-5"/>
              <w:sz w:val="21"/>
              <w:szCs w:val="21"/>
            </w:rPr>
            <w:t>书</w:t>
          </w:r>
          <w:r>
            <w:rPr>
              <w:rFonts w:ascii="SimSun" w:eastAsia="SimSun" w:hAnsi="SimSun" w:cs="SimSun"/>
              <w:spacing w:val="-89"/>
              <w:sz w:val="21"/>
              <w:szCs w:val="21"/>
            </w:rPr>
            <w:t xml:space="preserve"> </w:t>
          </w:r>
          <w:r>
            <w:rPr>
              <w:rFonts w:ascii="SimSun" w:eastAsia="SimSun" w:hAnsi="SimSun" w:cs="SimSun"/>
              <w:sz w:val="21"/>
              <w:szCs w:val="21"/>
            </w:rPr>
            <w:tab/>
          </w:r>
          <w:hyperlink w:anchor="bookmark45" w:history="1">
            <w:r>
              <w:rPr>
                <w:rFonts w:ascii="Times New Roman" w:eastAsia="Times New Roman" w:hAnsi="Times New Roman" w:cs="Times New Roman"/>
                <w:spacing w:val="1"/>
                <w:sz w:val="21"/>
                <w:szCs w:val="21"/>
              </w:rPr>
              <w:t>24</w:t>
            </w:r>
          </w:hyperlink>
        </w:p>
        <w:p>
          <w:pPr>
            <w:tabs>
              <w:tab w:val="right" w:leader="dot" w:pos="9315"/>
            </w:tabs>
            <w:spacing w:before="6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1"/>
              <w:sz w:val="21"/>
              <w:szCs w:val="21"/>
            </w:rPr>
            <w:t>B.13</w:t>
          </w:r>
          <w:r>
            <w:rPr>
              <w:rFonts w:ascii="Times New Roman" w:eastAsia="Times New Roman" w:hAnsi="Times New Roman" w:cs="Times New Roman"/>
              <w:spacing w:val="3"/>
              <w:sz w:val="21"/>
              <w:szCs w:val="21"/>
            </w:rPr>
            <w:t xml:space="preserve">    </w:t>
          </w:r>
          <w:r>
            <w:rPr>
              <w:rFonts w:ascii="SimSun" w:eastAsia="SimSun" w:hAnsi="SimSun" w:cs="SimSun"/>
              <w:spacing w:val="21"/>
              <w:sz w:val="21"/>
              <w:szCs w:val="21"/>
            </w:rPr>
            <w:t>仲裁第三人(应诉)通知书</w:t>
          </w:r>
          <w:r>
            <w:rPr>
              <w:rFonts w:ascii="SimSun" w:eastAsia="SimSun" w:hAnsi="SimSun" w:cs="SimSun"/>
              <w:spacing w:val="-87"/>
              <w:sz w:val="21"/>
              <w:szCs w:val="21"/>
            </w:rPr>
            <w:t xml:space="preserve"> </w:t>
          </w:r>
          <w:r>
            <w:rPr>
              <w:rFonts w:ascii="SimSun" w:eastAsia="SimSun" w:hAnsi="SimSun" w:cs="SimSun"/>
              <w:sz w:val="21"/>
              <w:szCs w:val="21"/>
            </w:rPr>
            <w:tab/>
          </w:r>
          <w:hyperlink w:anchor="bookmark46" w:history="1">
            <w:r>
              <w:rPr>
                <w:rFonts w:ascii="Times New Roman" w:eastAsia="Times New Roman" w:hAnsi="Times New Roman" w:cs="Times New Roman"/>
                <w:spacing w:val="-3"/>
                <w:sz w:val="21"/>
                <w:szCs w:val="21"/>
              </w:rPr>
              <w:t>25</w:t>
            </w:r>
          </w:hyperlink>
        </w:p>
        <w:p>
          <w:pPr>
            <w:tabs>
              <w:tab w:val="right" w:leader="dot" w:pos="931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B.14</w:t>
          </w:r>
          <w:r>
            <w:rPr>
              <w:rFonts w:ascii="Times New Roman" w:eastAsia="Times New Roman" w:hAnsi="Times New Roman" w:cs="Times New Roman"/>
              <w:spacing w:val="5"/>
              <w:sz w:val="21"/>
              <w:szCs w:val="21"/>
            </w:rPr>
            <w:t xml:space="preserve">    </w:t>
          </w:r>
          <w:r>
            <w:rPr>
              <w:rFonts w:ascii="SimSun" w:eastAsia="SimSun" w:hAnsi="SimSun" w:cs="SimSun"/>
              <w:spacing w:val="1"/>
              <w:sz w:val="21"/>
              <w:szCs w:val="21"/>
            </w:rPr>
            <w:t>开庭通知书</w:t>
          </w:r>
          <w:r>
            <w:rPr>
              <w:rFonts w:ascii="SimSun" w:eastAsia="SimSun" w:hAnsi="SimSun" w:cs="SimSun"/>
              <w:spacing w:val="-88"/>
              <w:sz w:val="21"/>
              <w:szCs w:val="21"/>
            </w:rPr>
            <w:t xml:space="preserve"> </w:t>
          </w:r>
          <w:r>
            <w:rPr>
              <w:rFonts w:ascii="SimSun" w:eastAsia="SimSun" w:hAnsi="SimSun" w:cs="SimSun"/>
              <w:sz w:val="21"/>
              <w:szCs w:val="21"/>
            </w:rPr>
            <w:tab/>
          </w:r>
          <w:hyperlink w:anchor="bookmark47" w:history="1">
            <w:r>
              <w:rPr>
                <w:rFonts w:ascii="Times New Roman" w:eastAsia="Times New Roman" w:hAnsi="Times New Roman" w:cs="Times New Roman"/>
                <w:spacing w:val="1"/>
                <w:sz w:val="21"/>
                <w:szCs w:val="21"/>
              </w:rPr>
              <w:t>26</w:t>
            </w:r>
          </w:hyperlink>
        </w:p>
        <w:p>
          <w:pPr>
            <w:tabs>
              <w:tab w:val="right" w:leader="dot" w:pos="9335"/>
            </w:tabs>
            <w:spacing w:before="50" w:line="218" w:lineRule="auto"/>
            <w:ind w:left="179"/>
            <w:rPr>
              <w:rFonts w:ascii="Times New Roman" w:eastAsia="Times New Roman" w:hAnsi="Times New Roman" w:cs="Times New Roman"/>
              <w:sz w:val="21"/>
              <w:szCs w:val="21"/>
            </w:rPr>
          </w:pPr>
          <w:r>
            <w:rPr>
              <w:rFonts w:ascii="Times New Roman" w:eastAsia="Times New Roman" w:hAnsi="Times New Roman" w:cs="Times New Roman"/>
              <w:color w:val="B75B00"/>
              <w:spacing w:val="8"/>
              <w:sz w:val="21"/>
              <w:szCs w:val="21"/>
            </w:rPr>
            <w:t xml:space="preserve">B.15    </w:t>
          </w:r>
          <w:r>
            <w:rPr>
              <w:rFonts w:ascii="SimSun" w:eastAsia="SimSun" w:hAnsi="SimSun" w:cs="SimSun"/>
              <w:color w:val="B75B00"/>
              <w:spacing w:val="8"/>
              <w:sz w:val="21"/>
              <w:szCs w:val="21"/>
            </w:rPr>
            <w:t>当事人权利义务告知书</w:t>
          </w:r>
          <w:r>
            <w:rPr>
              <w:rFonts w:ascii="SimSun" w:eastAsia="SimSun" w:hAnsi="SimSun" w:cs="SimSun"/>
              <w:color w:val="B75B00"/>
              <w:spacing w:val="-83"/>
              <w:sz w:val="21"/>
              <w:szCs w:val="21"/>
            </w:rPr>
            <w:t xml:space="preserve"> </w:t>
          </w:r>
          <w:r>
            <w:rPr>
              <w:rFonts w:ascii="SimSun" w:eastAsia="SimSun" w:hAnsi="SimSun" w:cs="SimSun"/>
              <w:sz w:val="21"/>
              <w:szCs w:val="21"/>
            </w:rPr>
            <w:tab/>
          </w:r>
          <w:hyperlink w:anchor="bookmark48" w:history="1">
            <w:r>
              <w:rPr>
                <w:rFonts w:ascii="Times New Roman" w:eastAsia="Times New Roman" w:hAnsi="Times New Roman" w:cs="Times New Roman"/>
                <w:color w:val="B75B00"/>
                <w:spacing w:val="-1"/>
                <w:sz w:val="21"/>
                <w:szCs w:val="21"/>
              </w:rPr>
              <w:t>27</w:t>
            </w:r>
          </w:hyperlink>
        </w:p>
        <w:p>
          <w:pPr>
            <w:tabs>
              <w:tab w:val="right" w:leader="dot" w:pos="9315"/>
            </w:tabs>
            <w:spacing w:before="53"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B.16</w:t>
          </w:r>
          <w:r>
            <w:rPr>
              <w:rFonts w:ascii="Times New Roman" w:eastAsia="Times New Roman" w:hAnsi="Times New Roman" w:cs="Times New Roman"/>
              <w:sz w:val="21"/>
              <w:szCs w:val="21"/>
            </w:rPr>
            <w:t xml:space="preserve">    </w:t>
          </w:r>
          <w:r>
            <w:rPr>
              <w:rFonts w:ascii="SimSun" w:eastAsia="SimSun" w:hAnsi="SimSun" w:cs="SimSun"/>
              <w:spacing w:val="2"/>
              <w:sz w:val="21"/>
              <w:szCs w:val="21"/>
            </w:rPr>
            <w:t>仲裁调解书</w:t>
          </w:r>
          <w:r>
            <w:rPr>
              <w:rFonts w:ascii="SimSun" w:eastAsia="SimSun" w:hAnsi="SimSun" w:cs="SimSun"/>
              <w:spacing w:val="-87"/>
              <w:sz w:val="21"/>
              <w:szCs w:val="21"/>
            </w:rPr>
            <w:t xml:space="preserve"> </w:t>
          </w:r>
          <w:r>
            <w:rPr>
              <w:rFonts w:ascii="SimSun" w:eastAsia="SimSun" w:hAnsi="SimSun" w:cs="SimSun"/>
              <w:sz w:val="21"/>
              <w:szCs w:val="21"/>
            </w:rPr>
            <w:tab/>
          </w:r>
          <w:hyperlink w:anchor="bookmark49" w:history="1">
            <w:r>
              <w:rPr>
                <w:rFonts w:ascii="Times New Roman" w:eastAsia="Times New Roman" w:hAnsi="Times New Roman" w:cs="Times New Roman"/>
                <w:spacing w:val="1"/>
                <w:sz w:val="21"/>
                <w:szCs w:val="21"/>
              </w:rPr>
              <w:t>28</w:t>
            </w:r>
          </w:hyperlink>
        </w:p>
        <w:p>
          <w:pPr>
            <w:tabs>
              <w:tab w:val="right" w:leader="dot" w:pos="9320"/>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 xml:space="preserve">B.17    </w:t>
          </w:r>
          <w:r>
            <w:rPr>
              <w:rFonts w:ascii="SimSun" w:eastAsia="SimSun" w:hAnsi="SimSun" w:cs="SimSun"/>
              <w:spacing w:val="2"/>
              <w:sz w:val="21"/>
              <w:szCs w:val="21"/>
            </w:rPr>
            <w:t>仲裁裁决书</w:t>
          </w:r>
          <w:r>
            <w:rPr>
              <w:rFonts w:ascii="SimSun" w:eastAsia="SimSun" w:hAnsi="SimSun" w:cs="SimSun"/>
              <w:spacing w:val="-85"/>
              <w:sz w:val="21"/>
              <w:szCs w:val="21"/>
            </w:rPr>
            <w:t xml:space="preserve"> </w:t>
          </w:r>
          <w:r>
            <w:rPr>
              <w:rFonts w:ascii="SimSun" w:eastAsia="SimSun" w:hAnsi="SimSun" w:cs="SimSun"/>
              <w:sz w:val="21"/>
              <w:szCs w:val="21"/>
            </w:rPr>
            <w:tab/>
          </w:r>
          <w:hyperlink w:anchor="bookmark50" w:history="1">
            <w:r>
              <w:rPr>
                <w:rFonts w:ascii="Times New Roman" w:eastAsia="Times New Roman" w:hAnsi="Times New Roman" w:cs="Times New Roman"/>
                <w:spacing w:val="-1"/>
                <w:sz w:val="21"/>
                <w:szCs w:val="21"/>
              </w:rPr>
              <w:t>30</w:t>
            </w:r>
          </w:hyperlink>
        </w:p>
        <w:p>
          <w:pPr>
            <w:tabs>
              <w:tab w:val="right" w:leader="dot" w:pos="9320"/>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0"/>
              <w:sz w:val="21"/>
              <w:szCs w:val="21"/>
            </w:rPr>
            <w:t>B.18</w:t>
          </w:r>
          <w:r>
            <w:rPr>
              <w:rFonts w:ascii="Times New Roman" w:eastAsia="Times New Roman" w:hAnsi="Times New Roman" w:cs="Times New Roman"/>
              <w:spacing w:val="5"/>
              <w:sz w:val="21"/>
              <w:szCs w:val="21"/>
            </w:rPr>
            <w:t xml:space="preserve">    </w:t>
          </w:r>
          <w:r>
            <w:rPr>
              <w:rFonts w:ascii="SimSun" w:eastAsia="SimSun" w:hAnsi="SimSun" w:cs="SimSun"/>
              <w:spacing w:val="10"/>
              <w:sz w:val="21"/>
              <w:szCs w:val="21"/>
            </w:rPr>
            <w:t>撤回仲裁申请书</w:t>
          </w:r>
          <w:r>
            <w:rPr>
              <w:rFonts w:ascii="SimSun" w:eastAsia="SimSun" w:hAnsi="SimSun" w:cs="SimSun"/>
              <w:spacing w:val="-89"/>
              <w:sz w:val="21"/>
              <w:szCs w:val="21"/>
            </w:rPr>
            <w:t xml:space="preserve"> </w:t>
          </w:r>
          <w:r>
            <w:rPr>
              <w:rFonts w:ascii="SimSun" w:eastAsia="SimSun" w:hAnsi="SimSun" w:cs="SimSun"/>
              <w:sz w:val="21"/>
              <w:szCs w:val="21"/>
            </w:rPr>
            <w:tab/>
          </w:r>
          <w:hyperlink w:anchor="bookmark51" w:history="1">
            <w:r>
              <w:rPr>
                <w:rFonts w:ascii="Times New Roman" w:eastAsia="Times New Roman" w:hAnsi="Times New Roman" w:cs="Times New Roman"/>
                <w:spacing w:val="2"/>
                <w:sz w:val="21"/>
                <w:szCs w:val="21"/>
              </w:rPr>
              <w:t>36</w:t>
            </w:r>
          </w:hyperlink>
        </w:p>
        <w:p>
          <w:pPr>
            <w:tabs>
              <w:tab w:val="right" w:leader="dot" w:pos="9320"/>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 xml:space="preserve">B.19    </w:t>
          </w:r>
          <w:r>
            <w:rPr>
              <w:rFonts w:ascii="SimSun" w:eastAsia="SimSun" w:hAnsi="SimSun" w:cs="SimSun"/>
              <w:spacing w:val="6"/>
              <w:sz w:val="21"/>
              <w:szCs w:val="21"/>
            </w:rPr>
            <w:t>准予撤回仲裁申请决定书</w:t>
          </w:r>
          <w:r>
            <w:rPr>
              <w:rFonts w:ascii="SimSun" w:eastAsia="SimSun" w:hAnsi="SimSun" w:cs="SimSun"/>
              <w:spacing w:val="-73"/>
              <w:sz w:val="21"/>
              <w:szCs w:val="21"/>
            </w:rPr>
            <w:t xml:space="preserve"> </w:t>
          </w:r>
          <w:r>
            <w:rPr>
              <w:rFonts w:ascii="SimSun" w:eastAsia="SimSun" w:hAnsi="SimSun" w:cs="SimSun"/>
              <w:sz w:val="21"/>
              <w:szCs w:val="21"/>
            </w:rPr>
            <w:tab/>
          </w:r>
          <w:hyperlink w:anchor="bookmark52" w:history="1">
            <w:r>
              <w:rPr>
                <w:rFonts w:ascii="Times New Roman" w:eastAsia="Times New Roman" w:hAnsi="Times New Roman" w:cs="Times New Roman"/>
                <w:spacing w:val="2"/>
                <w:sz w:val="21"/>
                <w:szCs w:val="21"/>
              </w:rPr>
              <w:t>37</w:t>
            </w:r>
          </w:hyperlink>
        </w:p>
        <w:p>
          <w:pPr>
            <w:tabs>
              <w:tab w:val="right" w:leader="dot" w:pos="9320"/>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B.20</w:t>
          </w:r>
          <w:r>
            <w:rPr>
              <w:rFonts w:ascii="Times New Roman" w:eastAsia="Times New Roman" w:hAnsi="Times New Roman" w:cs="Times New Roman"/>
              <w:spacing w:val="2"/>
              <w:sz w:val="21"/>
              <w:szCs w:val="21"/>
            </w:rPr>
            <w:t xml:space="preserve">    </w:t>
          </w:r>
          <w:r>
            <w:rPr>
              <w:rFonts w:ascii="SimSun" w:eastAsia="SimSun" w:hAnsi="SimSun" w:cs="SimSun"/>
              <w:spacing w:val="8"/>
              <w:sz w:val="21"/>
              <w:szCs w:val="21"/>
            </w:rPr>
            <w:t>视为撤回仲裁申请决定书</w:t>
          </w:r>
          <w:r>
            <w:rPr>
              <w:rFonts w:ascii="SimSun" w:eastAsia="SimSun" w:hAnsi="SimSun" w:cs="SimSun"/>
              <w:spacing w:val="-87"/>
              <w:sz w:val="21"/>
              <w:szCs w:val="21"/>
            </w:rPr>
            <w:t xml:space="preserve"> </w:t>
          </w:r>
          <w:r>
            <w:rPr>
              <w:rFonts w:ascii="SimSun" w:eastAsia="SimSun" w:hAnsi="SimSun" w:cs="SimSun"/>
              <w:sz w:val="21"/>
              <w:szCs w:val="21"/>
            </w:rPr>
            <w:tab/>
          </w:r>
          <w:hyperlink w:anchor="bookmark53" w:history="1">
            <w:r>
              <w:rPr>
                <w:rFonts w:ascii="Times New Roman" w:eastAsia="Times New Roman" w:hAnsi="Times New Roman" w:cs="Times New Roman"/>
                <w:spacing w:val="2"/>
                <w:sz w:val="21"/>
                <w:szCs w:val="21"/>
              </w:rPr>
              <w:t>38</w:t>
            </w:r>
          </w:hyperlink>
        </w:p>
        <w:p>
          <w:pPr>
            <w:tabs>
              <w:tab w:val="right" w:leader="dot" w:pos="9320"/>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color w:val="EE7700"/>
              <w:spacing w:val="3"/>
              <w:sz w:val="21"/>
              <w:szCs w:val="21"/>
            </w:rPr>
            <w:t xml:space="preserve">B.21    </w:t>
          </w:r>
          <w:r>
            <w:rPr>
              <w:rFonts w:ascii="SimSun" w:eastAsia="SimSun" w:hAnsi="SimSun" w:cs="SimSun"/>
              <w:color w:val="EE7700"/>
              <w:spacing w:val="3"/>
              <w:sz w:val="21"/>
              <w:szCs w:val="21"/>
            </w:rPr>
            <w:t>推举代表书</w:t>
          </w:r>
          <w:r>
            <w:rPr>
              <w:rFonts w:ascii="SimSun" w:eastAsia="SimSun" w:hAnsi="SimSun" w:cs="SimSun"/>
              <w:color w:val="EE7700"/>
              <w:spacing w:val="-88"/>
              <w:sz w:val="21"/>
              <w:szCs w:val="21"/>
            </w:rPr>
            <w:t xml:space="preserve"> </w:t>
          </w:r>
          <w:r>
            <w:rPr>
              <w:rFonts w:ascii="SimSun" w:eastAsia="SimSun" w:hAnsi="SimSun" w:cs="SimSun"/>
              <w:sz w:val="21"/>
              <w:szCs w:val="21"/>
            </w:rPr>
            <w:tab/>
          </w:r>
          <w:hyperlink w:anchor="bookmark54" w:history="1">
            <w:r>
              <w:rPr>
                <w:rFonts w:ascii="Times New Roman" w:eastAsia="Times New Roman" w:hAnsi="Times New Roman" w:cs="Times New Roman"/>
                <w:color w:val="EE7700"/>
                <w:spacing w:val="-1"/>
                <w:sz w:val="21"/>
                <w:szCs w:val="21"/>
              </w:rPr>
              <w:t>39</w:t>
            </w:r>
          </w:hyperlink>
        </w:p>
        <w:p>
          <w:pPr>
            <w:tabs>
              <w:tab w:val="right" w:leader="dot" w:pos="9335"/>
            </w:tabs>
            <w:spacing w:before="60" w:line="219" w:lineRule="auto"/>
            <w:ind w:left="179"/>
            <w:rPr>
              <w:rFonts w:ascii="Times New Roman" w:eastAsia="Times New Roman" w:hAnsi="Times New Roman" w:cs="Times New Roman"/>
              <w:sz w:val="21"/>
              <w:szCs w:val="21"/>
            </w:rPr>
          </w:pPr>
          <w:r>
            <w:rPr>
              <w:rFonts w:ascii="Times New Roman" w:eastAsia="Times New Roman" w:hAnsi="Times New Roman" w:cs="Times New Roman"/>
              <w:color w:val="0061C2"/>
              <w:spacing w:val="1"/>
              <w:sz w:val="21"/>
              <w:szCs w:val="21"/>
            </w:rPr>
            <w:t xml:space="preserve">B.22    </w:t>
          </w:r>
          <w:r>
            <w:rPr>
              <w:rFonts w:ascii="SimSun" w:eastAsia="SimSun" w:hAnsi="SimSun" w:cs="SimSun"/>
              <w:color w:val="0061C2"/>
              <w:spacing w:val="1"/>
              <w:sz w:val="21"/>
              <w:szCs w:val="21"/>
            </w:rPr>
            <w:t>当事人送达地址确认书</w:t>
          </w:r>
          <w:r>
            <w:rPr>
              <w:rFonts w:ascii="SimSun" w:eastAsia="SimSun" w:hAnsi="SimSun" w:cs="SimSun"/>
              <w:color w:val="0061C2"/>
              <w:spacing w:val="-87"/>
              <w:sz w:val="21"/>
              <w:szCs w:val="21"/>
            </w:rPr>
            <w:t xml:space="preserve"> </w:t>
          </w:r>
          <w:r>
            <w:rPr>
              <w:rFonts w:ascii="SimSun" w:eastAsia="SimSun" w:hAnsi="SimSun" w:cs="SimSun"/>
              <w:sz w:val="21"/>
              <w:szCs w:val="21"/>
            </w:rPr>
            <w:tab/>
          </w:r>
          <w:hyperlink w:anchor="bookmark55" w:history="1">
            <w:r>
              <w:rPr>
                <w:rFonts w:ascii="Times New Roman" w:eastAsia="Times New Roman" w:hAnsi="Times New Roman" w:cs="Times New Roman"/>
                <w:color w:val="0061C2"/>
                <w:spacing w:val="1"/>
                <w:sz w:val="21"/>
                <w:szCs w:val="21"/>
              </w:rPr>
              <w:t>41</w:t>
            </w:r>
          </w:hyperlink>
        </w:p>
        <w:p>
          <w:pPr>
            <w:tabs>
              <w:tab w:val="right" w:leader="dot" w:pos="9305"/>
            </w:tabs>
            <w:spacing w:before="46" w:line="223"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4"/>
              <w:sz w:val="21"/>
              <w:szCs w:val="21"/>
            </w:rPr>
            <w:t>B.23</w:t>
          </w:r>
          <w:r>
            <w:rPr>
              <w:rFonts w:ascii="Times New Roman" w:eastAsia="Times New Roman" w:hAnsi="Times New Roman" w:cs="Times New Roman"/>
              <w:spacing w:val="3"/>
              <w:sz w:val="21"/>
              <w:szCs w:val="21"/>
            </w:rPr>
            <w:t xml:space="preserve">    </w:t>
          </w:r>
          <w:r>
            <w:rPr>
              <w:rFonts w:ascii="SimSun" w:eastAsia="SimSun" w:hAnsi="SimSun" w:cs="SimSun"/>
              <w:spacing w:val="14"/>
              <w:sz w:val="21"/>
              <w:szCs w:val="21"/>
            </w:rPr>
            <w:t>送达回证</w:t>
          </w:r>
          <w:r>
            <w:rPr>
              <w:rFonts w:ascii="SimSun" w:eastAsia="SimSun" w:hAnsi="SimSun" w:cs="SimSun"/>
              <w:spacing w:val="-83"/>
              <w:sz w:val="21"/>
              <w:szCs w:val="21"/>
            </w:rPr>
            <w:t xml:space="preserve"> </w:t>
          </w:r>
          <w:r>
            <w:rPr>
              <w:rFonts w:ascii="SimSun" w:eastAsia="SimSun" w:hAnsi="SimSun" w:cs="SimSun"/>
              <w:sz w:val="21"/>
              <w:szCs w:val="21"/>
            </w:rPr>
            <w:tab/>
          </w:r>
          <w:hyperlink w:anchor="bookmark56" w:history="1">
            <w:r>
              <w:rPr>
                <w:rFonts w:ascii="Times New Roman" w:eastAsia="Times New Roman" w:hAnsi="Times New Roman" w:cs="Times New Roman"/>
                <w:spacing w:val="-3"/>
                <w:sz w:val="21"/>
                <w:szCs w:val="21"/>
              </w:rPr>
              <w:t>42</w:t>
            </w:r>
          </w:hyperlink>
        </w:p>
        <w:p>
          <w:pPr>
            <w:tabs>
              <w:tab w:val="right" w:leader="dot" w:pos="9305"/>
            </w:tabs>
            <w:spacing w:before="41" w:line="218"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B.24</w:t>
          </w:r>
          <w:r>
            <w:rPr>
              <w:rFonts w:ascii="Times New Roman" w:eastAsia="Times New Roman" w:hAnsi="Times New Roman" w:cs="Times New Roman"/>
              <w:spacing w:val="6"/>
              <w:sz w:val="21"/>
              <w:szCs w:val="21"/>
            </w:rPr>
            <w:t xml:space="preserve">    </w:t>
          </w:r>
          <w:r>
            <w:rPr>
              <w:rFonts w:ascii="SimSun" w:eastAsia="SimSun" w:hAnsi="SimSun" w:cs="SimSun"/>
              <w:spacing w:val="1"/>
              <w:sz w:val="21"/>
              <w:szCs w:val="21"/>
            </w:rPr>
            <w:t>公告</w:t>
          </w:r>
          <w:r>
            <w:rPr>
              <w:rFonts w:ascii="SimSun" w:eastAsia="SimSun" w:hAnsi="SimSun" w:cs="SimSun"/>
              <w:spacing w:val="-89"/>
              <w:sz w:val="21"/>
              <w:szCs w:val="21"/>
            </w:rPr>
            <w:t xml:space="preserve"> </w:t>
          </w:r>
          <w:r>
            <w:rPr>
              <w:rFonts w:ascii="SimSun" w:eastAsia="SimSun" w:hAnsi="SimSun" w:cs="SimSun"/>
              <w:sz w:val="21"/>
              <w:szCs w:val="21"/>
            </w:rPr>
            <w:tab/>
          </w:r>
          <w:r>
            <w:rPr>
              <w:rFonts w:ascii="SimSun" w:eastAsia="SimSun" w:hAnsi="SimSun" w:cs="SimSun"/>
              <w:spacing w:val="-12"/>
              <w:sz w:val="21"/>
              <w:szCs w:val="21"/>
            </w:rPr>
            <w:t xml:space="preserve"> </w:t>
          </w:r>
          <w:hyperlink w:anchor="bookmark57" w:history="1">
            <w:r>
              <w:rPr>
                <w:rFonts w:ascii="Times New Roman" w:eastAsia="Times New Roman" w:hAnsi="Times New Roman" w:cs="Times New Roman"/>
                <w:spacing w:val="-1"/>
                <w:sz w:val="21"/>
                <w:szCs w:val="21"/>
              </w:rPr>
              <w:t>43</w:t>
            </w:r>
          </w:hyperlink>
        </w:p>
        <w:p>
          <w:pPr>
            <w:tabs>
              <w:tab w:val="right" w:leader="dot" w:pos="9315"/>
            </w:tabs>
            <w:spacing w:before="134" w:line="219" w:lineRule="auto"/>
            <w:rPr>
              <w:rFonts w:ascii="Times New Roman" w:eastAsia="Times New Roman" w:hAnsi="Times New Roman" w:cs="Times New Roman"/>
              <w:sz w:val="21"/>
              <w:szCs w:val="21"/>
            </w:rPr>
          </w:pPr>
          <w:r>
            <w:rPr>
              <w:rFonts w:ascii="SimSun" w:eastAsia="SimSun" w:hAnsi="SimSun" w:cs="SimSun"/>
              <w:spacing w:val="-10"/>
              <w:sz w:val="21"/>
              <w:szCs w:val="21"/>
            </w:rPr>
            <w:t>参</w:t>
          </w:r>
          <w:r>
            <w:rPr>
              <w:rFonts w:ascii="SimSun" w:eastAsia="SimSun" w:hAnsi="SimSun" w:cs="SimSun"/>
              <w:spacing w:val="10"/>
              <w:sz w:val="21"/>
              <w:szCs w:val="21"/>
            </w:rPr>
            <w:t xml:space="preserve"> </w:t>
          </w:r>
          <w:r>
            <w:rPr>
              <w:rFonts w:ascii="SimSun" w:eastAsia="SimSun" w:hAnsi="SimSun" w:cs="SimSun"/>
              <w:spacing w:val="-10"/>
              <w:sz w:val="21"/>
              <w:szCs w:val="21"/>
            </w:rPr>
            <w:t>考</w:t>
          </w:r>
          <w:r>
            <w:rPr>
              <w:rFonts w:ascii="SimSun" w:eastAsia="SimSun" w:hAnsi="SimSun" w:cs="SimSun"/>
              <w:spacing w:val="3"/>
              <w:sz w:val="21"/>
              <w:szCs w:val="21"/>
            </w:rPr>
            <w:t xml:space="preserve">   </w:t>
          </w:r>
          <w:r>
            <w:rPr>
              <w:rFonts w:ascii="SimSun" w:eastAsia="SimSun" w:hAnsi="SimSun" w:cs="SimSun"/>
              <w:spacing w:val="-10"/>
              <w:sz w:val="21"/>
              <w:szCs w:val="21"/>
            </w:rPr>
            <w:t>文</w:t>
          </w:r>
          <w:r>
            <w:rPr>
              <w:rFonts w:ascii="SimSun" w:eastAsia="SimSun" w:hAnsi="SimSun" w:cs="SimSun"/>
              <w:spacing w:val="4"/>
              <w:sz w:val="21"/>
              <w:szCs w:val="21"/>
            </w:rPr>
            <w:t xml:space="preserve">   </w:t>
          </w:r>
          <w:r>
            <w:rPr>
              <w:rFonts w:ascii="SimSun" w:eastAsia="SimSun" w:hAnsi="SimSun" w:cs="SimSun"/>
              <w:spacing w:val="-10"/>
              <w:sz w:val="21"/>
              <w:szCs w:val="21"/>
            </w:rPr>
            <w:t>献</w:t>
          </w:r>
          <w:r>
            <w:rPr>
              <w:rFonts w:ascii="SimSun" w:eastAsia="SimSun" w:hAnsi="SimSun" w:cs="SimSun"/>
              <w:spacing w:val="-83"/>
              <w:sz w:val="21"/>
              <w:szCs w:val="21"/>
            </w:rPr>
            <w:t xml:space="preserve"> </w:t>
          </w:r>
          <w:r>
            <w:rPr>
              <w:rFonts w:ascii="SimSun" w:eastAsia="SimSun" w:hAnsi="SimSun" w:cs="SimSun"/>
              <w:sz w:val="21"/>
              <w:szCs w:val="21"/>
            </w:rPr>
            <w:tab/>
          </w:r>
          <w:hyperlink w:anchor="bookmark58" w:history="1">
            <w:r>
              <w:rPr>
                <w:rFonts w:ascii="Times New Roman" w:eastAsia="Times New Roman" w:hAnsi="Times New Roman" w:cs="Times New Roman"/>
                <w:spacing w:val="1"/>
                <w:sz w:val="21"/>
                <w:szCs w:val="21"/>
              </w:rPr>
              <w:t>45</w:t>
            </w:r>
          </w:hyperlink>
        </w:p>
      </w:sdtContent>
    </w:sdt>
    <w:p>
      <w:pPr>
        <w:spacing w:line="219" w:lineRule="auto"/>
        <w:rPr>
          <w:rFonts w:ascii="Times New Roman" w:eastAsia="Times New Roman" w:hAnsi="Times New Roman" w:cs="Times New Roman"/>
          <w:sz w:val="21"/>
          <w:szCs w:val="21"/>
        </w:rPr>
        <w:sectPr>
          <w:headerReference w:type="default" r:id="rId12"/>
          <w:footerReference w:type="default" r:id="rId13"/>
          <w:pgSz w:w="11910" w:h="16840"/>
          <w:pgMar w:top="400" w:right="1443" w:bottom="400" w:left="1130" w:header="0" w:footer="0" w:gutter="0"/>
          <w:pgNumType w:start="9"/>
          <w:cols w:space="708"/>
        </w:sect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107" w:line="222" w:lineRule="auto"/>
        <w:ind w:left="4264"/>
        <w:rPr>
          <w:sz w:val="33"/>
          <w:szCs w:val="33"/>
        </w:rPr>
      </w:pPr>
      <w:bookmarkStart w:id="2" w:name="bookmark14"/>
      <w:bookmarkEnd w:id="2"/>
      <w:bookmarkStart w:id="3" w:name="bookmark15"/>
      <w:bookmarkEnd w:id="3"/>
      <w:r>
        <w:rPr>
          <w:b/>
          <w:bCs/>
          <w:spacing w:val="-9"/>
          <w:sz w:val="33"/>
          <w:szCs w:val="33"/>
        </w:rPr>
        <w:t>前</w:t>
      </w:r>
      <w:r>
        <w:rPr>
          <w:spacing w:val="37"/>
          <w:sz w:val="33"/>
          <w:szCs w:val="33"/>
        </w:rPr>
        <w:t xml:space="preserve">   </w:t>
      </w:r>
      <w:r>
        <w:rPr>
          <w:spacing w:val="-9"/>
          <w:sz w:val="33"/>
          <w:szCs w:val="33"/>
        </w:rPr>
        <w:t>言</w:t>
      </w:r>
    </w:p>
    <w:p>
      <w:pPr>
        <w:spacing w:line="269" w:lineRule="auto"/>
        <w:rPr>
          <w:rFonts w:ascii="Arial"/>
          <w:sz w:val="21"/>
        </w:rPr>
      </w:pPr>
    </w:p>
    <w:p>
      <w:pPr>
        <w:spacing w:line="270" w:lineRule="auto"/>
        <w:rPr>
          <w:rFonts w:ascii="Arial"/>
          <w:sz w:val="21"/>
        </w:rPr>
      </w:pPr>
    </w:p>
    <w:p>
      <w:pPr>
        <w:spacing w:before="68" w:line="251" w:lineRule="auto"/>
        <w:ind w:firstLine="429"/>
        <w:rPr>
          <w:rFonts w:ascii="SimSun" w:eastAsia="SimSun" w:hAnsi="SimSun" w:cs="SimSun"/>
          <w:sz w:val="21"/>
          <w:szCs w:val="21"/>
        </w:rPr>
      </w:pPr>
      <w:r>
        <w:rPr>
          <w:rFonts w:ascii="SimSun" w:eastAsia="SimSun" w:hAnsi="SimSun" w:cs="SimSun"/>
          <w:spacing w:val="-1"/>
          <w:sz w:val="21"/>
          <w:szCs w:val="21"/>
        </w:rPr>
        <w:t>本文件按照GB/T1.1—2020《 标准化工作导则  第1部分：标准化文件的结构和起草规则》的规定</w:t>
      </w:r>
      <w:r>
        <w:rPr>
          <w:rFonts w:ascii="SimSun" w:eastAsia="SimSun" w:hAnsi="SimSun" w:cs="SimSun"/>
          <w:spacing w:val="10"/>
          <w:sz w:val="21"/>
          <w:szCs w:val="21"/>
        </w:rPr>
        <w:t xml:space="preserve"> </w:t>
      </w:r>
      <w:r>
        <w:rPr>
          <w:rFonts w:ascii="SimSun" w:eastAsia="SimSun" w:hAnsi="SimSun" w:cs="SimSun"/>
          <w:spacing w:val="-4"/>
          <w:sz w:val="21"/>
          <w:szCs w:val="21"/>
        </w:rPr>
        <w:t>起草。</w:t>
      </w:r>
    </w:p>
    <w:p>
      <w:pPr>
        <w:spacing w:before="59" w:line="219" w:lineRule="auto"/>
        <w:ind w:left="429"/>
        <w:rPr>
          <w:rFonts w:ascii="SimSun" w:eastAsia="SimSun" w:hAnsi="SimSun" w:cs="SimSun"/>
          <w:sz w:val="21"/>
          <w:szCs w:val="21"/>
        </w:rPr>
      </w:pPr>
      <w:r>
        <w:rPr>
          <w:rFonts w:ascii="SimSun" w:eastAsia="SimSun" w:hAnsi="SimSun" w:cs="SimSun"/>
          <w:spacing w:val="-1"/>
          <w:sz w:val="21"/>
          <w:szCs w:val="21"/>
        </w:rPr>
        <w:t>本文件由山西省人力资源和社会保障厅提出、</w:t>
      </w:r>
      <w:r>
        <w:rPr>
          <w:rFonts w:ascii="SimSun" w:eastAsia="SimSun" w:hAnsi="SimSun" w:cs="SimSun"/>
          <w:spacing w:val="-2"/>
          <w:sz w:val="21"/>
          <w:szCs w:val="21"/>
        </w:rPr>
        <w:t>组织实施和监督检查。</w:t>
      </w:r>
    </w:p>
    <w:p>
      <w:pPr>
        <w:spacing w:before="72" w:line="219" w:lineRule="auto"/>
        <w:ind w:left="429"/>
        <w:rPr>
          <w:rFonts w:ascii="SimSun" w:eastAsia="SimSun" w:hAnsi="SimSun" w:cs="SimSun"/>
          <w:sz w:val="21"/>
          <w:szCs w:val="21"/>
        </w:rPr>
      </w:pPr>
      <w:r>
        <w:rPr>
          <w:rFonts w:ascii="SimSun" w:eastAsia="SimSun" w:hAnsi="SimSun" w:cs="SimSun"/>
          <w:spacing w:val="-2"/>
          <w:sz w:val="21"/>
          <w:szCs w:val="21"/>
        </w:rPr>
        <w:t>山西省市场监督管理局对标准的组织实施情况进行监督</w:t>
      </w:r>
      <w:r>
        <w:rPr>
          <w:rFonts w:ascii="SimSun" w:eastAsia="SimSun" w:hAnsi="SimSun" w:cs="SimSun"/>
          <w:spacing w:val="-3"/>
          <w:sz w:val="21"/>
          <w:szCs w:val="21"/>
        </w:rPr>
        <w:t>检查。</w:t>
      </w:r>
    </w:p>
    <w:p>
      <w:pPr>
        <w:spacing w:before="49" w:line="219" w:lineRule="auto"/>
        <w:ind w:left="429"/>
        <w:rPr>
          <w:rFonts w:ascii="SimSun" w:eastAsia="SimSun" w:hAnsi="SimSun" w:cs="SimSun"/>
          <w:sz w:val="21"/>
          <w:szCs w:val="21"/>
        </w:rPr>
      </w:pPr>
      <w:r>
        <w:rPr>
          <w:rFonts w:ascii="SimSun" w:eastAsia="SimSun" w:hAnsi="SimSun" w:cs="SimSun"/>
          <w:spacing w:val="-2"/>
          <w:sz w:val="21"/>
          <w:szCs w:val="21"/>
        </w:rPr>
        <w:t>本文件由山西省人力资源和社会保障标准化技术委员会 (</w:t>
      </w:r>
      <w:r>
        <w:rPr>
          <w:rFonts w:ascii="SimSun" w:eastAsia="SimSun" w:hAnsi="SimSun" w:cs="SimSun"/>
          <w:spacing w:val="-3"/>
          <w:sz w:val="21"/>
          <w:szCs w:val="21"/>
        </w:rPr>
        <w:t>SXS/TC25)</w:t>
      </w:r>
      <w:r>
        <w:rPr>
          <w:rFonts w:ascii="SimSun" w:eastAsia="SimSun" w:hAnsi="SimSun" w:cs="SimSun"/>
          <w:spacing w:val="50"/>
          <w:sz w:val="21"/>
          <w:szCs w:val="21"/>
        </w:rPr>
        <w:t xml:space="preserve"> </w:t>
      </w:r>
      <w:r>
        <w:rPr>
          <w:rFonts w:ascii="SimSun" w:eastAsia="SimSun" w:hAnsi="SimSun" w:cs="SimSun"/>
          <w:spacing w:val="-3"/>
          <w:sz w:val="21"/>
          <w:szCs w:val="21"/>
        </w:rPr>
        <w:t>归口。</w:t>
      </w:r>
    </w:p>
    <w:p>
      <w:pPr>
        <w:spacing w:before="61" w:line="219" w:lineRule="auto"/>
        <w:ind w:left="429"/>
        <w:rPr>
          <w:rFonts w:ascii="SimSun" w:eastAsia="SimSun" w:hAnsi="SimSun" w:cs="SimSun"/>
          <w:sz w:val="21"/>
          <w:szCs w:val="21"/>
        </w:rPr>
      </w:pPr>
      <w:r>
        <w:rPr>
          <w:rFonts w:ascii="SimSun" w:eastAsia="SimSun" w:hAnsi="SimSun" w:cs="SimSun"/>
          <w:spacing w:val="-3"/>
          <w:sz w:val="21"/>
          <w:szCs w:val="21"/>
        </w:rPr>
        <w:t>本文件起草单位：山西省劳动人事争议仲裁院。</w:t>
      </w:r>
    </w:p>
    <w:p>
      <w:pPr>
        <w:spacing w:before="61" w:line="219" w:lineRule="auto"/>
        <w:ind w:left="429"/>
        <w:rPr>
          <w:rFonts w:ascii="SimSun" w:eastAsia="SimSun" w:hAnsi="SimSun" w:cs="SimSun"/>
          <w:sz w:val="21"/>
          <w:szCs w:val="21"/>
        </w:rPr>
      </w:pPr>
      <w:r>
        <w:rPr>
          <w:rFonts w:ascii="SimSun" w:eastAsia="SimSun" w:hAnsi="SimSun" w:cs="SimSun"/>
          <w:spacing w:val="-2"/>
          <w:sz w:val="21"/>
          <w:szCs w:val="21"/>
        </w:rPr>
        <w:t>本文件主要起草人：杨卫东、杜向明、刘丽、陈秀丽、苏琳。</w:t>
      </w:r>
    </w:p>
    <w:p>
      <w:pPr>
        <w:spacing w:line="219" w:lineRule="auto"/>
        <w:rPr>
          <w:rFonts w:ascii="SimSun" w:eastAsia="SimSun" w:hAnsi="SimSun" w:cs="SimSun"/>
          <w:sz w:val="21"/>
          <w:szCs w:val="21"/>
        </w:rPr>
        <w:sectPr>
          <w:headerReference w:type="default" r:id="rId14"/>
          <w:footerReference w:type="default" r:id="rId15"/>
          <w:pgSz w:w="11910" w:h="16840"/>
          <w:pgMar w:top="400" w:right="1183" w:bottom="400" w:left="1410" w:header="0" w:footer="0" w:gutter="0"/>
          <w:pgNumType w:start="10"/>
          <w:cols w:space="708"/>
        </w:sectPr>
      </w:pPr>
    </w:p>
    <w:p>
      <w:pPr>
        <w:rPr>
          <w:rFonts w:ascii="Arial"/>
          <w:sz w:val="21"/>
        </w:rPr>
      </w:pPr>
    </w:p>
    <w:p>
      <w:pPr>
        <w:rPr>
          <w:rFonts w:ascii="Arial" w:eastAsia="Arial" w:hAnsi="Arial" w:cs="Arial"/>
          <w:sz w:val="21"/>
          <w:szCs w:val="21"/>
        </w:rPr>
        <w:sectPr>
          <w:headerReference w:type="default" r:id="rId16"/>
          <w:footerReference w:type="default" r:id="rId17"/>
          <w:pgSz w:w="11910" w:h="16840"/>
          <w:pgMar w:top="0" w:right="0" w:bottom="0" w:left="0" w:header="0" w:footer="0" w:gutter="0"/>
          <w:pgNumType w:start="11"/>
          <w:cols w:space="708"/>
        </w:sect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BodyText"/>
        <w:spacing w:before="104" w:line="221" w:lineRule="auto"/>
        <w:ind w:left="2794"/>
        <w:rPr>
          <w:sz w:val="32"/>
          <w:szCs w:val="32"/>
        </w:rPr>
      </w:pPr>
      <w:bookmarkStart w:id="4" w:name="bookmark20"/>
      <w:bookmarkEnd w:id="4"/>
      <w:bookmarkStart w:id="5" w:name="bookmark21"/>
      <w:bookmarkEnd w:id="5"/>
      <w:bookmarkStart w:id="6" w:name="bookmark22"/>
      <w:bookmarkEnd w:id="6"/>
      <w:bookmarkStart w:id="7" w:name="bookmark23"/>
      <w:bookmarkEnd w:id="7"/>
      <w:bookmarkStart w:id="8" w:name="bookmark24"/>
      <w:bookmarkEnd w:id="8"/>
      <w:r>
        <w:rPr>
          <w:b/>
          <w:bCs/>
          <w:spacing w:val="-8"/>
          <w:sz w:val="32"/>
          <w:szCs w:val="32"/>
        </w:rPr>
        <w:t>劳动人事争议仲裁工作规范</w:t>
      </w:r>
    </w:p>
    <w:p>
      <w:pPr>
        <w:spacing w:line="317" w:lineRule="auto"/>
        <w:rPr>
          <w:rFonts w:ascii="Arial"/>
          <w:sz w:val="21"/>
        </w:rPr>
      </w:pPr>
    </w:p>
    <w:p>
      <w:pPr>
        <w:spacing w:line="318" w:lineRule="auto"/>
        <w:rPr>
          <w:rFonts w:ascii="Arial"/>
          <w:sz w:val="21"/>
        </w:rPr>
      </w:pPr>
    </w:p>
    <w:p>
      <w:pPr>
        <w:pStyle w:val="BodyText"/>
        <w:spacing w:before="68" w:line="223" w:lineRule="auto"/>
        <w:ind w:left="3"/>
        <w:rPr>
          <w:sz w:val="21"/>
          <w:szCs w:val="21"/>
        </w:rPr>
      </w:pPr>
      <w:r>
        <w:rPr>
          <w:b/>
          <w:bCs/>
          <w:spacing w:val="-11"/>
          <w:sz w:val="21"/>
          <w:szCs w:val="21"/>
        </w:rPr>
        <w:t>1</w:t>
      </w:r>
      <w:r>
        <w:rPr>
          <w:spacing w:val="2"/>
          <w:sz w:val="21"/>
          <w:szCs w:val="21"/>
        </w:rPr>
        <w:t xml:space="preserve">  </w:t>
      </w:r>
      <w:r>
        <w:rPr>
          <w:b/>
          <w:bCs/>
          <w:spacing w:val="-11"/>
          <w:sz w:val="21"/>
          <w:szCs w:val="21"/>
        </w:rPr>
        <w:t>范围</w:t>
      </w:r>
    </w:p>
    <w:p>
      <w:pPr>
        <w:spacing w:line="298" w:lineRule="auto"/>
        <w:rPr>
          <w:rFonts w:ascii="Arial"/>
          <w:sz w:val="21"/>
        </w:rPr>
      </w:pPr>
    </w:p>
    <w:p>
      <w:pPr>
        <w:spacing w:before="68" w:line="254" w:lineRule="auto"/>
        <w:ind w:right="96" w:firstLine="429"/>
        <w:rPr>
          <w:rFonts w:ascii="SimSun" w:eastAsia="SimSun" w:hAnsi="SimSun" w:cs="SimSun"/>
          <w:sz w:val="21"/>
          <w:szCs w:val="21"/>
        </w:rPr>
      </w:pPr>
      <w:r>
        <w:rPr>
          <w:rFonts w:ascii="SimSun" w:eastAsia="SimSun" w:hAnsi="SimSun" w:cs="SimSun"/>
          <w:spacing w:val="-3"/>
          <w:sz w:val="21"/>
          <w:szCs w:val="21"/>
        </w:rPr>
        <w:t>本文件规定了劳动人事争议仲裁的基本原则、受理范围和管辖、普通案件办理、简易案件</w:t>
      </w:r>
      <w:r>
        <w:rPr>
          <w:rFonts w:ascii="SimSun" w:eastAsia="SimSun" w:hAnsi="SimSun" w:cs="SimSun"/>
          <w:spacing w:val="-4"/>
          <w:sz w:val="21"/>
          <w:szCs w:val="21"/>
        </w:rPr>
        <w:t>办理、集</w:t>
      </w:r>
      <w:r>
        <w:rPr>
          <w:rFonts w:ascii="SimSun" w:eastAsia="SimSun" w:hAnsi="SimSun" w:cs="SimSun"/>
          <w:sz w:val="21"/>
          <w:szCs w:val="21"/>
        </w:rPr>
        <w:t xml:space="preserve"> </w:t>
      </w:r>
      <w:r>
        <w:rPr>
          <w:rFonts w:ascii="SimSun" w:eastAsia="SimSun" w:hAnsi="SimSun" w:cs="SimSun"/>
          <w:spacing w:val="-2"/>
          <w:sz w:val="21"/>
          <w:szCs w:val="21"/>
        </w:rPr>
        <w:t>体争议案件处理、文书送达、案卷归档、仲裁监督等。</w:t>
      </w:r>
    </w:p>
    <w:p>
      <w:pPr>
        <w:spacing w:before="70" w:line="219" w:lineRule="auto"/>
        <w:ind w:left="429"/>
        <w:rPr>
          <w:rFonts w:ascii="SimSun" w:eastAsia="SimSun" w:hAnsi="SimSun" w:cs="SimSun"/>
          <w:sz w:val="21"/>
          <w:szCs w:val="21"/>
        </w:rPr>
      </w:pPr>
      <w:r>
        <w:rPr>
          <w:rFonts w:ascii="SimSun" w:eastAsia="SimSun" w:hAnsi="SimSun" w:cs="SimSun"/>
          <w:spacing w:val="-2"/>
          <w:sz w:val="21"/>
          <w:szCs w:val="21"/>
        </w:rPr>
        <w:t>本文件适用于劳动人事争议仲裁办案工作。</w:t>
      </w:r>
    </w:p>
    <w:p>
      <w:pPr>
        <w:spacing w:line="287" w:lineRule="auto"/>
        <w:rPr>
          <w:rFonts w:ascii="Arial"/>
          <w:sz w:val="21"/>
        </w:rPr>
      </w:pPr>
    </w:p>
    <w:p>
      <w:pPr>
        <w:pStyle w:val="BodyText"/>
        <w:spacing w:before="70" w:line="222" w:lineRule="auto"/>
        <w:ind w:left="3"/>
        <w:rPr>
          <w:sz w:val="21"/>
          <w:szCs w:val="21"/>
        </w:rPr>
      </w:pPr>
      <w:r>
        <w:rPr>
          <w:b/>
          <w:bCs/>
          <w:spacing w:val="-3"/>
          <w:sz w:val="21"/>
          <w:szCs w:val="21"/>
        </w:rPr>
        <w:t>2</w:t>
      </w:r>
      <w:r>
        <w:rPr>
          <w:spacing w:val="-3"/>
          <w:sz w:val="21"/>
          <w:szCs w:val="21"/>
        </w:rPr>
        <w:t xml:space="preserve">  </w:t>
      </w:r>
      <w:r>
        <w:rPr>
          <w:b/>
          <w:bCs/>
          <w:spacing w:val="-3"/>
          <w:sz w:val="21"/>
          <w:szCs w:val="21"/>
        </w:rPr>
        <w:t>规范性引用文件</w:t>
      </w:r>
    </w:p>
    <w:p>
      <w:pPr>
        <w:spacing w:line="300" w:lineRule="auto"/>
        <w:rPr>
          <w:rFonts w:ascii="Arial"/>
          <w:sz w:val="21"/>
        </w:rPr>
      </w:pPr>
    </w:p>
    <w:p>
      <w:pPr>
        <w:spacing w:before="68" w:line="261" w:lineRule="auto"/>
        <w:ind w:firstLine="469"/>
        <w:jc w:val="both"/>
        <w:rPr>
          <w:rFonts w:ascii="SimSun" w:eastAsia="SimSun" w:hAnsi="SimSun" w:cs="SimSun"/>
          <w:sz w:val="21"/>
          <w:szCs w:val="21"/>
        </w:rPr>
      </w:pPr>
      <w:r>
        <w:rPr>
          <w:rFonts w:ascii="SimSun" w:eastAsia="SimSun" w:hAnsi="SimSun" w:cs="SimSun"/>
          <w:spacing w:val="-6"/>
          <w:sz w:val="21"/>
          <w:szCs w:val="21"/>
        </w:rPr>
        <w:t>下列文件中的内容通过文中的规范性引用而构成</w:t>
      </w:r>
      <w:r>
        <w:rPr>
          <w:rFonts w:ascii="SimSun" w:eastAsia="SimSun" w:hAnsi="SimSun" w:cs="SimSun"/>
          <w:spacing w:val="-7"/>
          <w:sz w:val="21"/>
          <w:szCs w:val="21"/>
        </w:rPr>
        <w:t>本文件必不可少的条款。其中，注日期的引用文件，</w:t>
      </w:r>
      <w:r>
        <w:rPr>
          <w:rFonts w:ascii="SimSun" w:eastAsia="SimSun" w:hAnsi="SimSun" w:cs="SimSun"/>
          <w:sz w:val="21"/>
          <w:szCs w:val="21"/>
        </w:rPr>
        <w:t xml:space="preserve"> </w:t>
      </w:r>
      <w:r>
        <w:rPr>
          <w:rFonts w:ascii="SimSun" w:eastAsia="SimSun" w:hAnsi="SimSun" w:cs="SimSun"/>
          <w:spacing w:val="2"/>
          <w:sz w:val="21"/>
          <w:szCs w:val="21"/>
        </w:rPr>
        <w:t>仅该日期对应的版本适用于本文件；不注日期的引用文件，其最新版本(包括所有的修改单)适用</w:t>
      </w:r>
      <w:r>
        <w:rPr>
          <w:rFonts w:ascii="SimSun" w:eastAsia="SimSun" w:hAnsi="SimSun" w:cs="SimSun"/>
          <w:spacing w:val="1"/>
          <w:sz w:val="21"/>
          <w:szCs w:val="21"/>
        </w:rPr>
        <w:t>于本</w:t>
      </w:r>
      <w:r>
        <w:rPr>
          <w:rFonts w:ascii="SimSun" w:eastAsia="SimSun" w:hAnsi="SimSun" w:cs="SimSun"/>
          <w:sz w:val="21"/>
          <w:szCs w:val="21"/>
        </w:rPr>
        <w:t xml:space="preserve">  </w:t>
      </w:r>
      <w:r>
        <w:rPr>
          <w:rFonts w:ascii="SimSun" w:eastAsia="SimSun" w:hAnsi="SimSun" w:cs="SimSun"/>
          <w:spacing w:val="-9"/>
          <w:sz w:val="21"/>
          <w:szCs w:val="21"/>
        </w:rPr>
        <w:t>文件。</w:t>
      </w:r>
    </w:p>
    <w:p>
      <w:pPr>
        <w:spacing w:before="51" w:line="219" w:lineRule="auto"/>
        <w:ind w:left="429"/>
        <w:rPr>
          <w:rFonts w:ascii="SimSun" w:eastAsia="SimSun" w:hAnsi="SimSun" w:cs="SimSun"/>
          <w:sz w:val="21"/>
          <w:szCs w:val="21"/>
        </w:rPr>
      </w:pPr>
      <w:r>
        <w:rPr>
          <w:rFonts w:ascii="SimSun" w:eastAsia="SimSun" w:hAnsi="SimSun" w:cs="SimSun"/>
          <w:spacing w:val="-1"/>
          <w:sz w:val="21"/>
          <w:szCs w:val="21"/>
        </w:rPr>
        <w:t>GB/T 40550 劳动人事争议仲裁术语</w:t>
      </w:r>
    </w:p>
    <w:p>
      <w:pPr>
        <w:spacing w:line="307" w:lineRule="auto"/>
        <w:rPr>
          <w:rFonts w:ascii="Arial"/>
          <w:sz w:val="21"/>
        </w:rPr>
      </w:pPr>
    </w:p>
    <w:p>
      <w:pPr>
        <w:pStyle w:val="BodyText"/>
        <w:spacing w:before="69" w:line="222" w:lineRule="auto"/>
        <w:ind w:left="3"/>
        <w:rPr>
          <w:sz w:val="21"/>
          <w:szCs w:val="21"/>
        </w:rPr>
      </w:pPr>
      <w:r>
        <w:rPr>
          <w:b/>
          <w:bCs/>
          <w:spacing w:val="-5"/>
          <w:sz w:val="21"/>
          <w:szCs w:val="21"/>
        </w:rPr>
        <w:t>3</w:t>
      </w:r>
      <w:r>
        <w:rPr>
          <w:spacing w:val="99"/>
          <w:sz w:val="21"/>
          <w:szCs w:val="21"/>
        </w:rPr>
        <w:t xml:space="preserve"> </w:t>
      </w:r>
      <w:r>
        <w:rPr>
          <w:b/>
          <w:bCs/>
          <w:spacing w:val="-5"/>
          <w:sz w:val="21"/>
          <w:szCs w:val="21"/>
        </w:rPr>
        <w:t>术语和定义</w:t>
      </w:r>
    </w:p>
    <w:p>
      <w:pPr>
        <w:spacing w:line="308" w:lineRule="auto"/>
        <w:rPr>
          <w:rFonts w:ascii="Arial"/>
          <w:sz w:val="21"/>
        </w:rPr>
      </w:pPr>
    </w:p>
    <w:p>
      <w:pPr>
        <w:spacing w:before="69" w:line="219" w:lineRule="auto"/>
        <w:ind w:left="429"/>
        <w:rPr>
          <w:rFonts w:ascii="SimSun" w:eastAsia="SimSun" w:hAnsi="SimSun" w:cs="SimSun"/>
          <w:sz w:val="21"/>
          <w:szCs w:val="21"/>
        </w:rPr>
      </w:pPr>
      <w:r>
        <w:rPr>
          <w:rFonts w:ascii="SimSun" w:eastAsia="SimSun" w:hAnsi="SimSun" w:cs="SimSun"/>
          <w:spacing w:val="-2"/>
          <w:sz w:val="21"/>
          <w:szCs w:val="21"/>
        </w:rPr>
        <w:t>GB/T 40550界定的术语和定义适用于本文件。</w:t>
      </w:r>
    </w:p>
    <w:p>
      <w:pPr>
        <w:spacing w:line="302" w:lineRule="auto"/>
        <w:rPr>
          <w:rFonts w:ascii="Arial"/>
          <w:sz w:val="21"/>
        </w:rPr>
      </w:pPr>
    </w:p>
    <w:p>
      <w:pPr>
        <w:spacing w:line="303" w:lineRule="auto"/>
        <w:rPr>
          <w:rFonts w:ascii="Arial"/>
          <w:sz w:val="21"/>
        </w:rPr>
      </w:pPr>
    </w:p>
    <w:p>
      <w:pPr>
        <w:pStyle w:val="BodyText"/>
        <w:spacing w:before="69" w:line="222" w:lineRule="auto"/>
        <w:ind w:left="2"/>
        <w:rPr>
          <w:sz w:val="21"/>
          <w:szCs w:val="21"/>
        </w:rPr>
      </w:pPr>
      <w:r>
        <w:rPr>
          <w:b/>
          <w:bCs/>
          <w:spacing w:val="-9"/>
          <w:sz w:val="21"/>
          <w:szCs w:val="21"/>
        </w:rPr>
        <w:t>4</w:t>
      </w:r>
      <w:r>
        <w:rPr>
          <w:spacing w:val="6"/>
          <w:sz w:val="21"/>
          <w:szCs w:val="21"/>
        </w:rPr>
        <w:t xml:space="preserve">  </w:t>
      </w:r>
      <w:r>
        <w:rPr>
          <w:b/>
          <w:bCs/>
          <w:spacing w:val="-9"/>
          <w:sz w:val="21"/>
          <w:szCs w:val="21"/>
        </w:rPr>
        <w:t>基本原则</w:t>
      </w:r>
    </w:p>
    <w:p>
      <w:pPr>
        <w:spacing w:line="310" w:lineRule="auto"/>
        <w:rPr>
          <w:rFonts w:ascii="Arial"/>
          <w:sz w:val="21"/>
        </w:rPr>
      </w:pPr>
    </w:p>
    <w:p>
      <w:pPr>
        <w:spacing w:before="69" w:line="242" w:lineRule="auto"/>
        <w:ind w:right="104"/>
        <w:rPr>
          <w:rFonts w:ascii="SimSun" w:eastAsia="SimSun" w:hAnsi="SimSun" w:cs="SimSun"/>
          <w:sz w:val="21"/>
          <w:szCs w:val="21"/>
        </w:rPr>
      </w:pPr>
      <w:r>
        <w:rPr>
          <w:rFonts w:ascii="SimSun" w:eastAsia="SimSun" w:hAnsi="SimSun" w:cs="SimSun"/>
          <w:sz w:val="21"/>
          <w:szCs w:val="21"/>
        </w:rPr>
        <w:t>4.1</w:t>
      </w:r>
      <w:r>
        <w:rPr>
          <w:rFonts w:ascii="SimSun" w:eastAsia="SimSun" w:hAnsi="SimSun" w:cs="SimSun"/>
          <w:spacing w:val="97"/>
          <w:sz w:val="21"/>
          <w:szCs w:val="21"/>
        </w:rPr>
        <w:t xml:space="preserve"> </w:t>
      </w:r>
      <w:r>
        <w:rPr>
          <w:rFonts w:ascii="SimSun" w:eastAsia="SimSun" w:hAnsi="SimSun" w:cs="SimSun"/>
          <w:sz w:val="21"/>
          <w:szCs w:val="21"/>
        </w:rPr>
        <w:t>合法公正。解决劳动人事争议，应根据事实，遵循合法</w:t>
      </w:r>
      <w:r>
        <w:rPr>
          <w:rFonts w:ascii="SimSun" w:eastAsia="SimSun" w:hAnsi="SimSun" w:cs="SimSun"/>
          <w:spacing w:val="-1"/>
          <w:sz w:val="21"/>
          <w:szCs w:val="21"/>
        </w:rPr>
        <w:t>、公正解决纠纷原则，依法保护当事人的</w:t>
      </w:r>
      <w:r>
        <w:rPr>
          <w:rFonts w:ascii="SimSun" w:eastAsia="SimSun" w:hAnsi="SimSun" w:cs="SimSun"/>
          <w:sz w:val="21"/>
          <w:szCs w:val="21"/>
        </w:rPr>
        <w:t xml:space="preserve"> </w:t>
      </w:r>
      <w:r>
        <w:rPr>
          <w:rFonts w:ascii="SimSun" w:eastAsia="SimSun" w:hAnsi="SimSun" w:cs="SimSun"/>
          <w:spacing w:val="-7"/>
          <w:sz w:val="21"/>
          <w:szCs w:val="21"/>
        </w:rPr>
        <w:t>合法权益。</w:t>
      </w:r>
    </w:p>
    <w:p>
      <w:pPr>
        <w:spacing w:before="61" w:line="219" w:lineRule="auto"/>
        <w:rPr>
          <w:rFonts w:ascii="SimSun" w:eastAsia="SimSun" w:hAnsi="SimSun" w:cs="SimSun"/>
          <w:sz w:val="21"/>
          <w:szCs w:val="21"/>
        </w:rPr>
      </w:pPr>
      <w:r>
        <w:rPr>
          <w:rFonts w:ascii="SimSun" w:eastAsia="SimSun" w:hAnsi="SimSun" w:cs="SimSun"/>
          <w:sz w:val="21"/>
          <w:szCs w:val="21"/>
        </w:rPr>
        <w:t>4.2</w:t>
      </w:r>
      <w:r>
        <w:rPr>
          <w:rFonts w:ascii="SimSun" w:eastAsia="SimSun" w:hAnsi="SimSun" w:cs="SimSun"/>
          <w:spacing w:val="97"/>
          <w:sz w:val="21"/>
          <w:szCs w:val="21"/>
        </w:rPr>
        <w:t xml:space="preserve"> </w:t>
      </w:r>
      <w:r>
        <w:rPr>
          <w:rFonts w:ascii="SimSun" w:eastAsia="SimSun" w:hAnsi="SimSun" w:cs="SimSun"/>
          <w:sz w:val="21"/>
          <w:szCs w:val="21"/>
        </w:rPr>
        <w:t>先行调解。处理劳动人事争议，应当坚持调解优先，引导当事人</w:t>
      </w:r>
      <w:r>
        <w:rPr>
          <w:rFonts w:ascii="SimSun" w:eastAsia="SimSun" w:hAnsi="SimSun" w:cs="SimSun"/>
          <w:spacing w:val="-1"/>
          <w:sz w:val="21"/>
          <w:szCs w:val="21"/>
        </w:rPr>
        <w:t>通过协商、调解方式解决争议。</w:t>
      </w:r>
    </w:p>
    <w:p>
      <w:pPr>
        <w:spacing w:before="81" w:line="219" w:lineRule="auto"/>
        <w:rPr>
          <w:rFonts w:ascii="SimSun" w:eastAsia="SimSun" w:hAnsi="SimSun" w:cs="SimSun"/>
          <w:sz w:val="21"/>
          <w:szCs w:val="21"/>
        </w:rPr>
      </w:pPr>
      <w:r>
        <w:rPr>
          <w:rFonts w:ascii="SimSun" w:eastAsia="SimSun" w:hAnsi="SimSun" w:cs="SimSun"/>
          <w:spacing w:val="-1"/>
          <w:sz w:val="21"/>
          <w:szCs w:val="21"/>
        </w:rPr>
        <w:t>4.3  及时裁决。对每一起劳动人事争议案件应及时裁决，迅速解决争议事项。</w:t>
      </w:r>
    </w:p>
    <w:p>
      <w:pPr>
        <w:spacing w:line="288" w:lineRule="auto"/>
        <w:rPr>
          <w:rFonts w:ascii="Arial"/>
          <w:sz w:val="21"/>
        </w:rPr>
      </w:pPr>
    </w:p>
    <w:p>
      <w:pPr>
        <w:pStyle w:val="BodyText"/>
        <w:spacing w:before="68" w:line="223" w:lineRule="auto"/>
        <w:ind w:left="3"/>
        <w:rPr>
          <w:sz w:val="21"/>
          <w:szCs w:val="21"/>
        </w:rPr>
      </w:pPr>
      <w:r>
        <w:rPr>
          <w:b/>
          <w:bCs/>
          <w:spacing w:val="-5"/>
          <w:sz w:val="21"/>
          <w:szCs w:val="21"/>
        </w:rPr>
        <w:t>5</w:t>
      </w:r>
      <w:r>
        <w:rPr>
          <w:spacing w:val="95"/>
          <w:sz w:val="21"/>
          <w:szCs w:val="21"/>
        </w:rPr>
        <w:t xml:space="preserve"> </w:t>
      </w:r>
      <w:r>
        <w:rPr>
          <w:b/>
          <w:bCs/>
          <w:spacing w:val="-5"/>
          <w:sz w:val="21"/>
          <w:szCs w:val="21"/>
        </w:rPr>
        <w:t>受理范围和管辖</w:t>
      </w:r>
    </w:p>
    <w:p>
      <w:pPr>
        <w:spacing w:line="296" w:lineRule="auto"/>
        <w:rPr>
          <w:rFonts w:ascii="Arial"/>
          <w:sz w:val="21"/>
        </w:rPr>
      </w:pPr>
    </w:p>
    <w:p>
      <w:pPr>
        <w:pStyle w:val="BodyText"/>
        <w:spacing w:before="69" w:line="224" w:lineRule="auto"/>
        <w:ind w:left="3"/>
        <w:outlineLvl w:val="0"/>
        <w:rPr>
          <w:sz w:val="21"/>
          <w:szCs w:val="21"/>
        </w:rPr>
        <w:sectPr>
          <w:headerReference w:type="default" r:id="rId18"/>
          <w:footerReference w:type="default" r:id="rId19"/>
          <w:pgSz w:w="11910" w:h="16840"/>
          <w:pgMar w:top="400" w:right="1085" w:bottom="400" w:left="1400" w:header="0" w:footer="0" w:gutter="0"/>
          <w:pgNumType w:start="12"/>
          <w:cols w:space="708"/>
        </w:sectPr>
      </w:pPr>
      <w:r>
        <w:rPr>
          <w:b/>
          <w:bCs/>
          <w:spacing w:val="-4"/>
          <w:sz w:val="21"/>
          <w:szCs w:val="21"/>
        </w:rPr>
        <w:t>5.1</w:t>
      </w:r>
      <w:r>
        <w:rPr>
          <w:spacing w:val="-4"/>
          <w:sz w:val="21"/>
          <w:szCs w:val="21"/>
        </w:rPr>
        <w:t xml:space="preserve">  </w:t>
      </w:r>
      <w:r>
        <w:rPr>
          <w:b/>
          <w:bCs/>
          <w:spacing w:val="-4"/>
          <w:sz w:val="21"/>
          <w:szCs w:val="21"/>
        </w:rPr>
        <w:t>受理机构</w:t>
      </w:r>
    </w:p>
    <w:p>
      <w:pPr>
        <w:spacing w:before="226" w:line="219" w:lineRule="auto"/>
        <w:ind w:left="429"/>
        <w:rPr>
          <w:rFonts w:ascii="SimSun" w:eastAsia="SimSun" w:hAnsi="SimSun" w:cs="SimSun"/>
          <w:sz w:val="21"/>
          <w:szCs w:val="21"/>
        </w:rPr>
      </w:pPr>
      <w:r>
        <w:rPr>
          <w:rFonts w:ascii="SimSun" w:eastAsia="SimSun" w:hAnsi="SimSun" w:cs="SimSun"/>
          <w:spacing w:val="6"/>
          <w:sz w:val="21"/>
          <w:szCs w:val="21"/>
        </w:rPr>
        <w:t>各级劳动人事争议仲裁委员会(以下简称仲裁委员会)。</w:t>
      </w:r>
    </w:p>
    <w:p>
      <w:pPr>
        <w:pStyle w:val="BodyText"/>
        <w:spacing w:before="210" w:line="223" w:lineRule="auto"/>
        <w:ind w:left="3"/>
        <w:outlineLvl w:val="0"/>
        <w:rPr>
          <w:sz w:val="21"/>
          <w:szCs w:val="21"/>
        </w:rPr>
      </w:pPr>
      <w:r>
        <w:rPr>
          <w:b/>
          <w:bCs/>
          <w:spacing w:val="-5"/>
          <w:sz w:val="21"/>
          <w:szCs w:val="21"/>
        </w:rPr>
        <w:t>5.2</w:t>
      </w:r>
      <w:r>
        <w:rPr>
          <w:spacing w:val="94"/>
          <w:sz w:val="21"/>
          <w:szCs w:val="21"/>
        </w:rPr>
        <w:t xml:space="preserve"> </w:t>
      </w:r>
      <w:r>
        <w:rPr>
          <w:b/>
          <w:bCs/>
          <w:spacing w:val="-5"/>
          <w:sz w:val="21"/>
          <w:szCs w:val="21"/>
        </w:rPr>
        <w:t>受理范围</w:t>
      </w:r>
    </w:p>
    <w:p>
      <w:pPr>
        <w:spacing w:before="227" w:line="253" w:lineRule="auto"/>
        <w:ind w:right="92"/>
        <w:jc w:val="both"/>
        <w:rPr>
          <w:rFonts w:ascii="SimSun" w:eastAsia="SimSun" w:hAnsi="SimSun" w:cs="SimSun"/>
          <w:sz w:val="21"/>
          <w:szCs w:val="21"/>
        </w:rPr>
      </w:pPr>
      <w:r>
        <w:rPr>
          <w:rFonts w:ascii="SimSun" w:eastAsia="SimSun" w:hAnsi="SimSun" w:cs="SimSun"/>
          <w:sz w:val="21"/>
          <w:szCs w:val="21"/>
        </w:rPr>
        <w:t>5.2.1</w:t>
      </w:r>
      <w:r>
        <w:rPr>
          <w:rFonts w:ascii="SimSun" w:eastAsia="SimSun" w:hAnsi="SimSun" w:cs="SimSun"/>
          <w:spacing w:val="102"/>
          <w:sz w:val="21"/>
          <w:szCs w:val="21"/>
        </w:rPr>
        <w:t xml:space="preserve"> </w:t>
      </w:r>
      <w:r>
        <w:rPr>
          <w:rFonts w:ascii="SimSun" w:eastAsia="SimSun" w:hAnsi="SimSun" w:cs="SimSun"/>
          <w:sz w:val="21"/>
          <w:szCs w:val="21"/>
        </w:rPr>
        <w:t>企业、个体经济组织、民办非企业单</w:t>
      </w:r>
      <w:r>
        <w:rPr>
          <w:rFonts w:ascii="SimSun" w:eastAsia="SimSun" w:hAnsi="SimSun" w:cs="SimSun"/>
          <w:spacing w:val="-1"/>
          <w:sz w:val="21"/>
          <w:szCs w:val="21"/>
        </w:rPr>
        <w:t>位等组织与劳动者之间，以及机关、事业单位、社会团体</w:t>
      </w:r>
      <w:r>
        <w:rPr>
          <w:rFonts w:ascii="SimSun" w:eastAsia="SimSun" w:hAnsi="SimSun" w:cs="SimSun"/>
          <w:sz w:val="21"/>
          <w:szCs w:val="21"/>
        </w:rPr>
        <w:t xml:space="preserve"> </w:t>
      </w:r>
      <w:r>
        <w:rPr>
          <w:rFonts w:ascii="SimSun" w:eastAsia="SimSun" w:hAnsi="SimSun" w:cs="SimSun"/>
          <w:spacing w:val="-3"/>
          <w:sz w:val="21"/>
          <w:szCs w:val="21"/>
        </w:rPr>
        <w:t>与其建立劳动关系的劳动者之间，因确认劳动关系，订立、履行、变更、解除和终止劳动合同，工作时</w:t>
      </w:r>
      <w:r>
        <w:rPr>
          <w:rFonts w:ascii="SimSun" w:eastAsia="SimSun" w:hAnsi="SimSun" w:cs="SimSun"/>
          <w:spacing w:val="16"/>
          <w:sz w:val="21"/>
          <w:szCs w:val="21"/>
        </w:rPr>
        <w:t xml:space="preserve"> </w:t>
      </w:r>
      <w:r>
        <w:rPr>
          <w:rFonts w:ascii="SimSun" w:eastAsia="SimSun" w:hAnsi="SimSun" w:cs="SimSun"/>
          <w:spacing w:val="-3"/>
          <w:sz w:val="21"/>
          <w:szCs w:val="21"/>
        </w:rPr>
        <w:t>间、休息休假、社会保险、福利、培训以及劳动保护，劳动报酬、工伤医疗费、经济补偿或者赔偿金等</w:t>
      </w:r>
      <w:r>
        <w:rPr>
          <w:rFonts w:ascii="SimSun" w:eastAsia="SimSun" w:hAnsi="SimSun" w:cs="SimSun"/>
          <w:spacing w:val="13"/>
          <w:sz w:val="21"/>
          <w:szCs w:val="21"/>
        </w:rPr>
        <w:t xml:space="preserve"> </w:t>
      </w:r>
      <w:r>
        <w:rPr>
          <w:rFonts w:ascii="SimSun" w:eastAsia="SimSun" w:hAnsi="SimSun" w:cs="SimSun"/>
          <w:spacing w:val="-6"/>
          <w:sz w:val="21"/>
          <w:szCs w:val="21"/>
        </w:rPr>
        <w:t>发生的争议。</w:t>
      </w:r>
    </w:p>
    <w:p>
      <w:pPr>
        <w:pStyle w:val="BodyText"/>
        <w:spacing w:before="99" w:line="242" w:lineRule="auto"/>
        <w:ind w:right="76" w:firstLine="3"/>
        <w:rPr>
          <w:rFonts w:ascii="SimSun" w:eastAsia="SimSun" w:hAnsi="SimSun" w:cs="SimSun"/>
          <w:sz w:val="21"/>
          <w:szCs w:val="21"/>
        </w:rPr>
      </w:pPr>
      <w:r>
        <w:rPr>
          <w:rFonts w:ascii="SimSun" w:eastAsia="SimSun" w:hAnsi="SimSun" w:cs="SimSun"/>
          <w:b/>
          <w:bCs/>
          <w:spacing w:val="4"/>
          <w:sz w:val="21"/>
          <w:szCs w:val="21"/>
        </w:rPr>
        <w:t>5.2.2</w:t>
      </w:r>
      <w:r>
        <w:rPr>
          <w:rFonts w:ascii="SimSun" w:eastAsia="SimSun" w:hAnsi="SimSun" w:cs="SimSun"/>
          <w:spacing w:val="4"/>
          <w:sz w:val="21"/>
          <w:szCs w:val="21"/>
        </w:rPr>
        <w:t xml:space="preserve">  </w:t>
      </w:r>
      <w:r>
        <w:rPr>
          <w:spacing w:val="4"/>
          <w:sz w:val="21"/>
          <w:szCs w:val="21"/>
        </w:rPr>
        <w:t>实</w:t>
      </w:r>
      <w:r>
        <w:rPr>
          <w:rFonts w:ascii="SimSun" w:eastAsia="SimSun" w:hAnsi="SimSun" w:cs="SimSun"/>
          <w:spacing w:val="4"/>
          <w:sz w:val="21"/>
          <w:szCs w:val="21"/>
        </w:rPr>
        <w:t>施公务员法的机关与聘任制公务员之间、参照公务员法管理的机关(单位)与聘任工作人员</w:t>
      </w:r>
      <w:r>
        <w:rPr>
          <w:rFonts w:ascii="SimSun" w:eastAsia="SimSun" w:hAnsi="SimSun" w:cs="SimSun"/>
          <w:spacing w:val="6"/>
          <w:sz w:val="21"/>
          <w:szCs w:val="21"/>
        </w:rPr>
        <w:t xml:space="preserve"> </w:t>
      </w:r>
      <w:r>
        <w:rPr>
          <w:rFonts w:ascii="SimSun" w:eastAsia="SimSun" w:hAnsi="SimSun" w:cs="SimSun"/>
          <w:spacing w:val="-3"/>
          <w:sz w:val="21"/>
          <w:szCs w:val="21"/>
        </w:rPr>
        <w:t>之间因履行聘任合同发生的争议。</w:t>
      </w:r>
    </w:p>
    <w:p>
      <w:pPr>
        <w:spacing w:before="61" w:line="219" w:lineRule="auto"/>
        <w:ind w:left="3"/>
        <w:rPr>
          <w:rFonts w:ascii="SimSun" w:eastAsia="SimSun" w:hAnsi="SimSun" w:cs="SimSun"/>
          <w:sz w:val="21"/>
          <w:szCs w:val="21"/>
        </w:rPr>
      </w:pPr>
      <w:r>
        <w:rPr>
          <w:rFonts w:ascii="SimSun" w:eastAsia="SimSun" w:hAnsi="SimSun" w:cs="SimSun"/>
          <w:b/>
          <w:bCs/>
          <w:spacing w:val="-1"/>
          <w:sz w:val="21"/>
          <w:szCs w:val="21"/>
        </w:rPr>
        <w:t>5.2.3</w:t>
      </w:r>
      <w:r>
        <w:rPr>
          <w:rFonts w:ascii="SimSun" w:eastAsia="SimSun" w:hAnsi="SimSun" w:cs="SimSun"/>
          <w:spacing w:val="114"/>
          <w:sz w:val="21"/>
          <w:szCs w:val="21"/>
        </w:rPr>
        <w:t xml:space="preserve"> </w:t>
      </w:r>
      <w:r>
        <w:rPr>
          <w:rFonts w:ascii="SimSun" w:eastAsia="SimSun" w:hAnsi="SimSun" w:cs="SimSun"/>
          <w:spacing w:val="-1"/>
          <w:sz w:val="21"/>
          <w:szCs w:val="21"/>
        </w:rPr>
        <w:t>事业单位与其建立人事关系的工作人员之间因终止人事关系以及履行聘用合同发生的争议。</w:t>
      </w:r>
    </w:p>
    <w:p>
      <w:pPr>
        <w:spacing w:line="219" w:lineRule="auto"/>
        <w:rPr>
          <w:rFonts w:ascii="SimSun" w:eastAsia="SimSun" w:hAnsi="SimSun" w:cs="SimSun"/>
          <w:sz w:val="21"/>
          <w:szCs w:val="21"/>
        </w:rPr>
        <w:sectPr>
          <w:headerReference w:type="default" r:id="rId20"/>
          <w:footerReference w:type="default" r:id="rId21"/>
          <w:type w:val="nextPage"/>
          <w:pgSz w:w="11910" w:h="16840"/>
          <w:pgMar w:top="400" w:right="1085" w:bottom="400" w:left="1400" w:header="0" w:footer="0" w:gutter="0"/>
          <w:pgNumType w:start="13"/>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9" w:line="219" w:lineRule="auto"/>
        <w:rPr>
          <w:rFonts w:ascii="SimSun" w:eastAsia="SimSun" w:hAnsi="SimSun" w:cs="SimSun"/>
          <w:sz w:val="21"/>
          <w:szCs w:val="21"/>
        </w:rPr>
      </w:pPr>
      <w:bookmarkStart w:id="9" w:name="bookmark25"/>
      <w:bookmarkEnd w:id="9"/>
      <w:bookmarkStart w:id="10" w:name="bookmark26"/>
      <w:bookmarkEnd w:id="10"/>
      <w:bookmarkStart w:id="11" w:name="bookmark27"/>
      <w:bookmarkEnd w:id="11"/>
      <w:r>
        <w:rPr>
          <w:rFonts w:ascii="SimSun" w:eastAsia="SimSun" w:hAnsi="SimSun" w:cs="SimSun"/>
          <w:sz w:val="21"/>
          <w:szCs w:val="21"/>
        </w:rPr>
        <w:t>5.2.4</w:t>
      </w:r>
      <w:r>
        <w:rPr>
          <w:rFonts w:ascii="SimSun" w:eastAsia="SimSun" w:hAnsi="SimSun" w:cs="SimSun"/>
          <w:spacing w:val="82"/>
          <w:sz w:val="21"/>
          <w:szCs w:val="21"/>
        </w:rPr>
        <w:t xml:space="preserve"> </w:t>
      </w:r>
      <w:r>
        <w:rPr>
          <w:rFonts w:ascii="SimSun" w:eastAsia="SimSun" w:hAnsi="SimSun" w:cs="SimSun"/>
          <w:sz w:val="21"/>
          <w:szCs w:val="21"/>
        </w:rPr>
        <w:t>社会团体与其建立人事关系的工作人员之间因终</w:t>
      </w:r>
      <w:r>
        <w:rPr>
          <w:rFonts w:ascii="SimSun" w:eastAsia="SimSun" w:hAnsi="SimSun" w:cs="SimSun"/>
          <w:spacing w:val="-1"/>
          <w:sz w:val="21"/>
          <w:szCs w:val="21"/>
        </w:rPr>
        <w:t>止人事关系以及履行聘用合同发生的争议。</w:t>
      </w:r>
    </w:p>
    <w:p>
      <w:pPr>
        <w:spacing w:before="50" w:line="219" w:lineRule="auto"/>
        <w:rPr>
          <w:rFonts w:ascii="SimSun" w:eastAsia="SimSun" w:hAnsi="SimSun" w:cs="SimSun"/>
          <w:sz w:val="21"/>
          <w:szCs w:val="21"/>
        </w:rPr>
      </w:pPr>
      <w:r>
        <w:rPr>
          <w:rFonts w:ascii="SimSun" w:eastAsia="SimSun" w:hAnsi="SimSun" w:cs="SimSun"/>
          <w:spacing w:val="-1"/>
          <w:sz w:val="21"/>
          <w:szCs w:val="21"/>
        </w:rPr>
        <w:t>5.2.5</w:t>
      </w:r>
      <w:r>
        <w:rPr>
          <w:rFonts w:ascii="SimSun" w:eastAsia="SimSun" w:hAnsi="SimSun" w:cs="SimSun"/>
          <w:spacing w:val="92"/>
          <w:sz w:val="21"/>
          <w:szCs w:val="21"/>
        </w:rPr>
        <w:t xml:space="preserve"> </w:t>
      </w:r>
      <w:r>
        <w:rPr>
          <w:rFonts w:ascii="SimSun" w:eastAsia="SimSun" w:hAnsi="SimSun" w:cs="SimSun"/>
          <w:spacing w:val="-1"/>
          <w:sz w:val="21"/>
          <w:szCs w:val="21"/>
        </w:rPr>
        <w:t>军队文职人员用人单位与聘用制文职人员之间因履行聘用合同发生的争议。</w:t>
      </w:r>
    </w:p>
    <w:p>
      <w:pPr>
        <w:spacing w:before="70" w:line="219" w:lineRule="auto"/>
        <w:rPr>
          <w:rFonts w:ascii="SimSun" w:eastAsia="SimSun" w:hAnsi="SimSun" w:cs="SimSun"/>
          <w:sz w:val="21"/>
          <w:szCs w:val="21"/>
        </w:rPr>
      </w:pPr>
      <w:r>
        <w:rPr>
          <w:rFonts w:ascii="Times New Roman" w:eastAsia="Times New Roman" w:hAnsi="Times New Roman" w:cs="Times New Roman"/>
          <w:sz w:val="21"/>
          <w:szCs w:val="21"/>
        </w:rPr>
        <w:t xml:space="preserve">5.2.6     </w:t>
      </w:r>
      <w:r>
        <w:rPr>
          <w:rFonts w:ascii="SimSun" w:eastAsia="SimSun" w:hAnsi="SimSun" w:cs="SimSun"/>
          <w:sz w:val="21"/>
          <w:szCs w:val="21"/>
        </w:rPr>
        <w:t>法律、法规规定由仲裁委员会处理的其他争议。</w:t>
      </w:r>
    </w:p>
    <w:p>
      <w:pPr>
        <w:pStyle w:val="BodyText"/>
        <w:spacing w:before="209" w:line="223" w:lineRule="auto"/>
        <w:ind w:left="3"/>
        <w:outlineLvl w:val="0"/>
        <w:rPr>
          <w:sz w:val="21"/>
          <w:szCs w:val="21"/>
        </w:rPr>
      </w:pPr>
      <w:r>
        <w:rPr>
          <w:b/>
          <w:bCs/>
          <w:spacing w:val="-1"/>
          <w:sz w:val="21"/>
          <w:szCs w:val="21"/>
        </w:rPr>
        <w:t>5.3</w:t>
      </w:r>
      <w:r>
        <w:rPr>
          <w:spacing w:val="73"/>
          <w:sz w:val="21"/>
          <w:szCs w:val="21"/>
        </w:rPr>
        <w:t xml:space="preserve"> </w:t>
      </w:r>
      <w:r>
        <w:rPr>
          <w:b/>
          <w:bCs/>
          <w:spacing w:val="-1"/>
          <w:sz w:val="21"/>
          <w:szCs w:val="21"/>
        </w:rPr>
        <w:t>管辖</w:t>
      </w:r>
    </w:p>
    <w:p>
      <w:pPr>
        <w:spacing w:before="217" w:line="246" w:lineRule="auto"/>
        <w:ind w:right="168"/>
        <w:rPr>
          <w:rFonts w:ascii="SimSun" w:eastAsia="SimSun" w:hAnsi="SimSun" w:cs="SimSun"/>
          <w:sz w:val="21"/>
          <w:szCs w:val="21"/>
        </w:rPr>
      </w:pPr>
      <w:r>
        <w:rPr>
          <w:rFonts w:ascii="SimSun" w:eastAsia="SimSun" w:hAnsi="SimSun" w:cs="SimSun"/>
          <w:sz w:val="21"/>
          <w:szCs w:val="21"/>
        </w:rPr>
        <w:t>5.3.1  争议案件由劳动合同履行地</w:t>
      </w:r>
      <w:r>
        <w:rPr>
          <w:rFonts w:ascii="SimSun" w:eastAsia="SimSun" w:hAnsi="SimSun" w:cs="SimSun"/>
          <w:spacing w:val="-1"/>
          <w:sz w:val="21"/>
          <w:szCs w:val="21"/>
        </w:rPr>
        <w:t>或用人单位所在地的仲裁委员会管辖。管辖范围应符合《山西省劳</w:t>
      </w:r>
      <w:r>
        <w:rPr>
          <w:rFonts w:ascii="SimSun" w:eastAsia="SimSun" w:hAnsi="SimSun" w:cs="SimSun"/>
          <w:sz w:val="21"/>
          <w:szCs w:val="21"/>
        </w:rPr>
        <w:t xml:space="preserve"> </w:t>
      </w:r>
      <w:r>
        <w:rPr>
          <w:rFonts w:ascii="SimSun" w:eastAsia="SimSun" w:hAnsi="SimSun" w:cs="SimSun"/>
          <w:spacing w:val="7"/>
          <w:sz w:val="21"/>
          <w:szCs w:val="21"/>
        </w:rPr>
        <w:t>动人事争议仲裁管辖暂行办法(试行)》的规定。</w:t>
      </w:r>
    </w:p>
    <w:p>
      <w:pPr>
        <w:spacing w:before="70" w:line="246" w:lineRule="auto"/>
        <w:ind w:right="184" w:firstLine="3"/>
        <w:rPr>
          <w:rFonts w:ascii="SimSun" w:eastAsia="SimSun" w:hAnsi="SimSun" w:cs="SimSun"/>
          <w:sz w:val="21"/>
          <w:szCs w:val="21"/>
        </w:rPr>
      </w:pPr>
      <w:r>
        <w:rPr>
          <w:rFonts w:ascii="SimSun" w:eastAsia="SimSun" w:hAnsi="SimSun" w:cs="SimSun"/>
          <w:b/>
          <w:bCs/>
          <w:spacing w:val="-1"/>
          <w:sz w:val="21"/>
          <w:szCs w:val="21"/>
        </w:rPr>
        <w:t>5.3.2</w:t>
      </w:r>
      <w:r>
        <w:rPr>
          <w:rFonts w:ascii="SimSun" w:eastAsia="SimSun" w:hAnsi="SimSun" w:cs="SimSun"/>
          <w:spacing w:val="92"/>
          <w:sz w:val="21"/>
          <w:szCs w:val="21"/>
        </w:rPr>
        <w:t xml:space="preserve"> </w:t>
      </w:r>
      <w:r>
        <w:rPr>
          <w:rFonts w:ascii="SimSun" w:eastAsia="SimSun" w:hAnsi="SimSun" w:cs="SimSun"/>
          <w:spacing w:val="-1"/>
          <w:sz w:val="21"/>
          <w:szCs w:val="21"/>
        </w:rPr>
        <w:t>双方当事人分别向劳动合同履行地和用人单位所在地的仲裁委员会申请仲裁的，由劳动合同履</w:t>
      </w:r>
      <w:r>
        <w:rPr>
          <w:rFonts w:ascii="SimSun" w:eastAsia="SimSun" w:hAnsi="SimSun" w:cs="SimSun"/>
          <w:sz w:val="21"/>
          <w:szCs w:val="21"/>
        </w:rPr>
        <w:t xml:space="preserve"> </w:t>
      </w:r>
      <w:r>
        <w:rPr>
          <w:rFonts w:ascii="SimSun" w:eastAsia="SimSun" w:hAnsi="SimSun" w:cs="SimSun"/>
          <w:spacing w:val="-8"/>
          <w:sz w:val="21"/>
          <w:szCs w:val="21"/>
        </w:rPr>
        <w:t>行地的仲裁委员会管辖。</w:t>
      </w:r>
    </w:p>
    <w:p>
      <w:pPr>
        <w:spacing w:before="71" w:line="249" w:lineRule="auto"/>
        <w:ind w:right="167" w:firstLine="3"/>
        <w:rPr>
          <w:rFonts w:ascii="SimSun" w:eastAsia="SimSun" w:hAnsi="SimSun" w:cs="SimSun"/>
          <w:sz w:val="21"/>
          <w:szCs w:val="21"/>
        </w:rPr>
      </w:pPr>
      <w:r>
        <w:rPr>
          <w:rFonts w:ascii="SimSun" w:eastAsia="SimSun" w:hAnsi="SimSun" w:cs="SimSun"/>
          <w:b/>
          <w:bCs/>
          <w:spacing w:val="-1"/>
          <w:sz w:val="21"/>
          <w:szCs w:val="21"/>
        </w:rPr>
        <w:t>5.3.3</w:t>
      </w:r>
      <w:r>
        <w:rPr>
          <w:rFonts w:ascii="SimSun" w:eastAsia="SimSun" w:hAnsi="SimSun" w:cs="SimSun"/>
          <w:spacing w:val="91"/>
          <w:sz w:val="21"/>
          <w:szCs w:val="21"/>
        </w:rPr>
        <w:t xml:space="preserve"> </w:t>
      </w:r>
      <w:r>
        <w:rPr>
          <w:rFonts w:ascii="SimSun" w:eastAsia="SimSun" w:hAnsi="SimSun" w:cs="SimSun"/>
          <w:spacing w:val="-1"/>
          <w:sz w:val="21"/>
          <w:szCs w:val="21"/>
        </w:rPr>
        <w:t>有多个劳动合同履行地的，由最先受理的仲裁委员会管辖。劳动合同履行地不明确的，由用人</w:t>
      </w:r>
      <w:r>
        <w:rPr>
          <w:rFonts w:ascii="SimSun" w:eastAsia="SimSun" w:hAnsi="SimSun" w:cs="SimSun"/>
          <w:sz w:val="21"/>
          <w:szCs w:val="21"/>
        </w:rPr>
        <w:t xml:space="preserve"> </w:t>
      </w:r>
      <w:r>
        <w:rPr>
          <w:rFonts w:ascii="SimSun" w:eastAsia="SimSun" w:hAnsi="SimSun" w:cs="SimSun"/>
          <w:spacing w:val="-3"/>
          <w:sz w:val="21"/>
          <w:szCs w:val="21"/>
        </w:rPr>
        <w:t>单位所在地的仲裁委员会管辖。案件受理后，劳动合同履行地或用人单位所在地发生变化的，不改变争</w:t>
      </w:r>
      <w:r>
        <w:rPr>
          <w:rFonts w:ascii="SimSun" w:eastAsia="SimSun" w:hAnsi="SimSun" w:cs="SimSun"/>
          <w:spacing w:val="2"/>
          <w:sz w:val="21"/>
          <w:szCs w:val="21"/>
        </w:rPr>
        <w:t xml:space="preserve"> </w:t>
      </w:r>
      <w:r>
        <w:rPr>
          <w:rFonts w:ascii="SimSun" w:eastAsia="SimSun" w:hAnsi="SimSun" w:cs="SimSun"/>
          <w:spacing w:val="-10"/>
          <w:sz w:val="21"/>
          <w:szCs w:val="21"/>
        </w:rPr>
        <w:t>议仲裁的管辖。</w:t>
      </w:r>
    </w:p>
    <w:p>
      <w:pPr>
        <w:spacing w:before="81" w:line="259" w:lineRule="auto"/>
        <w:ind w:right="167" w:firstLine="3"/>
        <w:rPr>
          <w:rFonts w:ascii="SimSun" w:eastAsia="SimSun" w:hAnsi="SimSun" w:cs="SimSun"/>
          <w:sz w:val="21"/>
          <w:szCs w:val="21"/>
        </w:rPr>
      </w:pPr>
      <w:r>
        <w:rPr>
          <w:rFonts w:ascii="SimSun" w:eastAsia="SimSun" w:hAnsi="SimSun" w:cs="SimSun"/>
          <w:b/>
          <w:bCs/>
          <w:spacing w:val="-1"/>
          <w:sz w:val="21"/>
          <w:szCs w:val="21"/>
        </w:rPr>
        <w:t>5.3.4</w:t>
      </w:r>
      <w:r>
        <w:rPr>
          <w:rFonts w:ascii="SimSun" w:eastAsia="SimSun" w:hAnsi="SimSun" w:cs="SimSun"/>
          <w:spacing w:val="93"/>
          <w:sz w:val="21"/>
          <w:szCs w:val="21"/>
        </w:rPr>
        <w:t xml:space="preserve"> </w:t>
      </w:r>
      <w:r>
        <w:rPr>
          <w:rFonts w:ascii="SimSun" w:eastAsia="SimSun" w:hAnsi="SimSun" w:cs="SimSun"/>
          <w:spacing w:val="-1"/>
          <w:sz w:val="21"/>
          <w:szCs w:val="21"/>
        </w:rPr>
        <w:t>仲裁委员会发现已受理案件不属于其管辖范围的，应移送至有管辖权的仲裁委员会，并书面通</w:t>
      </w:r>
      <w:r>
        <w:rPr>
          <w:rFonts w:ascii="SimSun" w:eastAsia="SimSun" w:hAnsi="SimSun" w:cs="SimSun"/>
          <w:sz w:val="21"/>
          <w:szCs w:val="21"/>
        </w:rPr>
        <w:t xml:space="preserve"> </w:t>
      </w:r>
      <w:r>
        <w:rPr>
          <w:rFonts w:ascii="SimSun" w:eastAsia="SimSun" w:hAnsi="SimSun" w:cs="SimSun"/>
          <w:spacing w:val="-1"/>
          <w:sz w:val="21"/>
          <w:szCs w:val="21"/>
        </w:rPr>
        <w:t>知当事人。受移送的仲裁委员会应依法受理(见附录</w:t>
      </w:r>
      <w:r>
        <w:rPr>
          <w:rFonts w:ascii="SimSun" w:eastAsia="SimSun" w:hAnsi="SimSun" w:cs="SimSun"/>
          <w:spacing w:val="-35"/>
          <w:sz w:val="21"/>
          <w:szCs w:val="21"/>
        </w:rPr>
        <w:t xml:space="preserve"> </w:t>
      </w:r>
      <w:r>
        <w:rPr>
          <w:rFonts w:ascii="Times New Roman" w:eastAsia="Times New Roman" w:hAnsi="Times New Roman" w:cs="Times New Roman"/>
          <w:spacing w:val="-1"/>
          <w:sz w:val="21"/>
          <w:szCs w:val="21"/>
        </w:rPr>
        <w:t>B.1</w:t>
      </w:r>
      <w:r>
        <w:rPr>
          <w:rFonts w:ascii="Times New Roman" w:eastAsia="Times New Roman" w:hAnsi="Times New Roman" w:cs="Times New Roman"/>
          <w:spacing w:val="-29"/>
          <w:sz w:val="21"/>
          <w:szCs w:val="21"/>
        </w:rPr>
        <w:t xml:space="preserve"> </w:t>
      </w:r>
      <w:r>
        <w:rPr>
          <w:rFonts w:ascii="SimSun" w:eastAsia="SimSun" w:hAnsi="SimSun" w:cs="SimSun"/>
          <w:spacing w:val="-1"/>
          <w:sz w:val="21"/>
          <w:szCs w:val="21"/>
        </w:rPr>
        <w:t>、</w:t>
      </w:r>
      <w:r>
        <w:rPr>
          <w:rFonts w:ascii="Times New Roman" w:eastAsia="Times New Roman" w:hAnsi="Times New Roman" w:cs="Times New Roman"/>
          <w:spacing w:val="-1"/>
          <w:sz w:val="21"/>
          <w:szCs w:val="21"/>
        </w:rPr>
        <w:t>B.2)</w:t>
      </w:r>
      <w:r>
        <w:rPr>
          <w:rFonts w:ascii="Times New Roman" w:eastAsia="Times New Roman" w:hAnsi="Times New Roman" w:cs="Times New Roman"/>
          <w:spacing w:val="-24"/>
          <w:sz w:val="21"/>
          <w:szCs w:val="21"/>
        </w:rPr>
        <w:t xml:space="preserve"> </w:t>
      </w:r>
      <w:r>
        <w:rPr>
          <w:rFonts w:ascii="SimSun" w:eastAsia="SimSun" w:hAnsi="SimSun" w:cs="SimSun"/>
          <w:spacing w:val="-1"/>
          <w:sz w:val="21"/>
          <w:szCs w:val="21"/>
        </w:rPr>
        <w:t>。</w:t>
      </w:r>
      <w:r>
        <w:rPr>
          <w:rFonts w:ascii="SimSun" w:eastAsia="SimSun" w:hAnsi="SimSun" w:cs="SimSun"/>
          <w:spacing w:val="-26"/>
          <w:sz w:val="21"/>
          <w:szCs w:val="21"/>
        </w:rPr>
        <w:t xml:space="preserve"> </w:t>
      </w:r>
      <w:r>
        <w:rPr>
          <w:rFonts w:ascii="SimSun" w:eastAsia="SimSun" w:hAnsi="SimSun" w:cs="SimSun"/>
          <w:spacing w:val="-1"/>
          <w:sz w:val="21"/>
          <w:szCs w:val="21"/>
        </w:rPr>
        <w:t>受移送的仲裁委员会</w:t>
      </w:r>
      <w:r>
        <w:rPr>
          <w:rFonts w:ascii="SimSun" w:eastAsia="SimSun" w:hAnsi="SimSun" w:cs="SimSun"/>
          <w:spacing w:val="-2"/>
          <w:sz w:val="21"/>
          <w:szCs w:val="21"/>
        </w:rPr>
        <w:t>认为移送的案件</w:t>
      </w:r>
      <w:r>
        <w:rPr>
          <w:rFonts w:ascii="SimSun" w:eastAsia="SimSun" w:hAnsi="SimSun" w:cs="SimSun"/>
          <w:sz w:val="21"/>
          <w:szCs w:val="21"/>
        </w:rPr>
        <w:t xml:space="preserve"> </w:t>
      </w:r>
      <w:r>
        <w:rPr>
          <w:rFonts w:ascii="SimSun" w:eastAsia="SimSun" w:hAnsi="SimSun" w:cs="SimSun"/>
          <w:spacing w:val="-3"/>
          <w:sz w:val="21"/>
          <w:szCs w:val="21"/>
        </w:rPr>
        <w:t>按照规定不属于其管辖，或者仲裁委员会之间因管辖争议协商不成的，应报请共同的上一级仲裁委员会</w:t>
      </w:r>
      <w:r>
        <w:rPr>
          <w:rFonts w:ascii="SimSun" w:eastAsia="SimSun" w:hAnsi="SimSun" w:cs="SimSun"/>
          <w:spacing w:val="2"/>
          <w:sz w:val="21"/>
          <w:szCs w:val="21"/>
        </w:rPr>
        <w:t xml:space="preserve"> </w:t>
      </w:r>
      <w:r>
        <w:rPr>
          <w:rFonts w:ascii="SimSun" w:eastAsia="SimSun" w:hAnsi="SimSun" w:cs="SimSun"/>
          <w:spacing w:val="-4"/>
          <w:sz w:val="21"/>
          <w:szCs w:val="21"/>
        </w:rPr>
        <w:t>主管部门指定管辖。</w:t>
      </w:r>
    </w:p>
    <w:p>
      <w:pPr>
        <w:spacing w:line="307" w:lineRule="auto"/>
        <w:rPr>
          <w:rFonts w:ascii="Arial"/>
          <w:sz w:val="21"/>
        </w:rPr>
      </w:pPr>
    </w:p>
    <w:p>
      <w:pPr>
        <w:pStyle w:val="BodyText"/>
        <w:spacing w:before="69" w:line="221" w:lineRule="auto"/>
        <w:ind w:left="3"/>
        <w:rPr>
          <w:sz w:val="21"/>
          <w:szCs w:val="21"/>
        </w:rPr>
      </w:pPr>
      <w:r>
        <w:rPr>
          <w:b/>
          <w:bCs/>
          <w:spacing w:val="-5"/>
          <w:sz w:val="21"/>
          <w:szCs w:val="21"/>
        </w:rPr>
        <w:t>6</w:t>
      </w:r>
      <w:r>
        <w:rPr>
          <w:spacing w:val="89"/>
          <w:sz w:val="21"/>
          <w:szCs w:val="21"/>
        </w:rPr>
        <w:t xml:space="preserve"> </w:t>
      </w:r>
      <w:r>
        <w:rPr>
          <w:b/>
          <w:bCs/>
          <w:spacing w:val="-5"/>
          <w:sz w:val="21"/>
          <w:szCs w:val="21"/>
        </w:rPr>
        <w:t>普通案件办理</w:t>
      </w:r>
    </w:p>
    <w:p>
      <w:pPr>
        <w:spacing w:line="298" w:lineRule="auto"/>
        <w:rPr>
          <w:rFonts w:ascii="Arial"/>
          <w:sz w:val="21"/>
        </w:rPr>
      </w:pPr>
    </w:p>
    <w:p>
      <w:pPr>
        <w:pStyle w:val="BodyText"/>
        <w:spacing w:before="68" w:line="221" w:lineRule="auto"/>
        <w:ind w:left="3"/>
        <w:outlineLvl w:val="0"/>
        <w:rPr>
          <w:sz w:val="21"/>
          <w:szCs w:val="21"/>
        </w:rPr>
      </w:pPr>
      <w:r>
        <w:rPr>
          <w:b/>
          <w:bCs/>
          <w:spacing w:val="-5"/>
          <w:sz w:val="21"/>
          <w:szCs w:val="21"/>
        </w:rPr>
        <w:t>6.1</w:t>
      </w:r>
      <w:r>
        <w:rPr>
          <w:spacing w:val="91"/>
          <w:sz w:val="21"/>
          <w:szCs w:val="21"/>
        </w:rPr>
        <w:t xml:space="preserve"> </w:t>
      </w:r>
      <w:r>
        <w:rPr>
          <w:b/>
          <w:bCs/>
          <w:spacing w:val="-5"/>
          <w:sz w:val="21"/>
          <w:szCs w:val="21"/>
        </w:rPr>
        <w:t>办案流程</w:t>
      </w:r>
    </w:p>
    <w:p>
      <w:pPr>
        <w:spacing w:before="223" w:line="219" w:lineRule="auto"/>
        <w:ind w:left="409"/>
        <w:rPr>
          <w:rFonts w:ascii="SimSun" w:eastAsia="SimSun" w:hAnsi="SimSun" w:cs="SimSun"/>
          <w:sz w:val="21"/>
          <w:szCs w:val="21"/>
        </w:rPr>
      </w:pPr>
      <w:r>
        <w:rPr>
          <w:rFonts w:ascii="SimSun" w:eastAsia="SimSun" w:hAnsi="SimSun" w:cs="SimSun"/>
          <w:spacing w:val="-3"/>
          <w:sz w:val="21"/>
          <w:szCs w:val="21"/>
        </w:rPr>
        <w:t>劳动人事争议仲裁办案流程见附录B.3。</w:t>
      </w:r>
    </w:p>
    <w:p>
      <w:pPr>
        <w:pStyle w:val="BodyText"/>
        <w:spacing w:before="219" w:line="223" w:lineRule="auto"/>
        <w:ind w:left="3"/>
        <w:outlineLvl w:val="0"/>
        <w:rPr>
          <w:sz w:val="21"/>
          <w:szCs w:val="21"/>
        </w:rPr>
      </w:pPr>
      <w:r>
        <w:rPr>
          <w:b/>
          <w:bCs/>
          <w:spacing w:val="-2"/>
          <w:sz w:val="21"/>
          <w:szCs w:val="21"/>
        </w:rPr>
        <w:t>6.2</w:t>
      </w:r>
      <w:r>
        <w:rPr>
          <w:spacing w:val="79"/>
          <w:sz w:val="21"/>
          <w:szCs w:val="21"/>
        </w:rPr>
        <w:t xml:space="preserve"> </w:t>
      </w:r>
      <w:r>
        <w:rPr>
          <w:b/>
          <w:bCs/>
          <w:spacing w:val="-2"/>
          <w:sz w:val="21"/>
          <w:szCs w:val="21"/>
        </w:rPr>
        <w:t>立案受理</w:t>
      </w:r>
    </w:p>
    <w:p>
      <w:pPr>
        <w:pStyle w:val="BodyText"/>
        <w:spacing w:before="207" w:line="223" w:lineRule="auto"/>
        <w:ind w:left="3"/>
        <w:outlineLvl w:val="0"/>
        <w:rPr>
          <w:sz w:val="21"/>
          <w:szCs w:val="21"/>
        </w:rPr>
      </w:pPr>
      <w:r>
        <w:rPr>
          <w:b/>
          <w:bCs/>
          <w:spacing w:val="-5"/>
          <w:sz w:val="21"/>
          <w:szCs w:val="21"/>
        </w:rPr>
        <w:t>6.2.1</w:t>
      </w:r>
      <w:r>
        <w:rPr>
          <w:spacing w:val="89"/>
          <w:sz w:val="21"/>
          <w:szCs w:val="21"/>
        </w:rPr>
        <w:t xml:space="preserve"> </w:t>
      </w:r>
      <w:r>
        <w:rPr>
          <w:b/>
          <w:bCs/>
          <w:spacing w:val="-5"/>
          <w:sz w:val="21"/>
          <w:szCs w:val="21"/>
        </w:rPr>
        <w:t>受理条件</w:t>
      </w:r>
    </w:p>
    <w:p>
      <w:pPr>
        <w:spacing w:before="219" w:line="219" w:lineRule="auto"/>
        <w:rPr>
          <w:rFonts w:ascii="SimSun" w:eastAsia="SimSun" w:hAnsi="SimSun" w:cs="SimSun"/>
          <w:sz w:val="21"/>
          <w:szCs w:val="21"/>
        </w:rPr>
      </w:pPr>
      <w:hyperlink r:id="rId22" w:history="1">
        <w:r>
          <w:rPr>
            <w:rFonts w:ascii="SimSun" w:eastAsia="SimSun" w:hAnsi="SimSun" w:cs="SimSun"/>
            <w:spacing w:val="-4"/>
            <w:sz w:val="21"/>
            <w:szCs w:val="21"/>
          </w:rPr>
          <w:t>6.2.1.1</w:t>
        </w:r>
      </w:hyperlink>
      <w:r>
        <w:rPr>
          <w:rFonts w:ascii="SimSun" w:eastAsia="SimSun" w:hAnsi="SimSun" w:cs="SimSun"/>
          <w:spacing w:val="-4"/>
          <w:sz w:val="21"/>
          <w:szCs w:val="21"/>
        </w:rPr>
        <w:t xml:space="preserve">  案件受理应符合以下条件：</w:t>
      </w:r>
    </w:p>
    <w:p>
      <w:pPr>
        <w:spacing w:before="71" w:line="219" w:lineRule="auto"/>
        <w:ind w:left="409"/>
        <w:rPr>
          <w:rFonts w:ascii="SimSun" w:eastAsia="SimSun" w:hAnsi="SimSun" w:cs="SimSun"/>
          <w:sz w:val="21"/>
          <w:szCs w:val="21"/>
        </w:rPr>
      </w:pPr>
      <w:r>
        <w:rPr>
          <w:rFonts w:ascii="SimSun" w:eastAsia="SimSun" w:hAnsi="SimSun" w:cs="SimSun"/>
          <w:spacing w:val="-4"/>
          <w:sz w:val="21"/>
          <w:szCs w:val="21"/>
        </w:rPr>
        <w:t>——属于劳动人事争议受理范围；</w:t>
      </w:r>
    </w:p>
    <w:p>
      <w:pPr>
        <w:spacing w:before="60" w:line="219" w:lineRule="auto"/>
        <w:ind w:left="409"/>
        <w:rPr>
          <w:rFonts w:ascii="SimSun" w:eastAsia="SimSun" w:hAnsi="SimSun" w:cs="SimSun"/>
          <w:sz w:val="21"/>
          <w:szCs w:val="21"/>
        </w:rPr>
      </w:pPr>
      <w:r>
        <w:rPr>
          <w:rFonts w:ascii="SimSun" w:eastAsia="SimSun" w:hAnsi="SimSun" w:cs="SimSun"/>
          <w:spacing w:val="-4"/>
          <w:sz w:val="21"/>
          <w:szCs w:val="21"/>
        </w:rPr>
        <w:t>——有明确的仲裁请求和事实理由；</w:t>
      </w:r>
    </w:p>
    <w:p>
      <w:pPr>
        <w:spacing w:before="59" w:line="246" w:lineRule="auto"/>
        <w:ind w:left="409" w:right="1101"/>
        <w:rPr>
          <w:rFonts w:ascii="SimSun" w:eastAsia="SimSun" w:hAnsi="SimSun" w:cs="SimSun"/>
          <w:sz w:val="21"/>
          <w:szCs w:val="21"/>
        </w:rPr>
      </w:pPr>
      <w:r>
        <w:rPr>
          <w:rFonts w:ascii="SimSun" w:eastAsia="SimSun" w:hAnsi="SimSun" w:cs="SimSun"/>
          <w:sz w:val="21"/>
          <w:szCs w:val="21"/>
        </w:rPr>
        <w:t>——申请人是与本案有直接利害关系的自然人、法人或其他组织，有明</w:t>
      </w:r>
      <w:r>
        <w:rPr>
          <w:rFonts w:ascii="SimSun" w:eastAsia="SimSun" w:hAnsi="SimSun" w:cs="SimSun"/>
          <w:spacing w:val="-1"/>
          <w:sz w:val="21"/>
          <w:szCs w:val="21"/>
        </w:rPr>
        <w:t>确的被申请人；</w:t>
      </w:r>
      <w:r>
        <w:rPr>
          <w:rFonts w:ascii="SimSun" w:eastAsia="SimSun" w:hAnsi="SimSun" w:cs="SimSun"/>
          <w:sz w:val="21"/>
          <w:szCs w:val="21"/>
        </w:rPr>
        <w:t xml:space="preserve"> </w:t>
      </w:r>
      <w:r>
        <w:rPr>
          <w:rFonts w:ascii="SimSun" w:eastAsia="SimSun" w:hAnsi="SimSun" w:cs="SimSun"/>
          <w:spacing w:val="-3"/>
          <w:sz w:val="21"/>
          <w:szCs w:val="21"/>
        </w:rPr>
        <w:t>——属于本仲裁委员会的管辖范围。</w:t>
      </w:r>
    </w:p>
    <w:p>
      <w:pPr>
        <w:pStyle w:val="BodyText"/>
        <w:spacing w:before="220" w:line="222" w:lineRule="auto"/>
        <w:ind w:left="3"/>
        <w:outlineLvl w:val="0"/>
        <w:rPr>
          <w:sz w:val="21"/>
          <w:szCs w:val="21"/>
        </w:rPr>
      </w:pPr>
      <w:r>
        <w:rPr>
          <w:b/>
          <w:bCs/>
          <w:spacing w:val="-5"/>
          <w:sz w:val="21"/>
          <w:szCs w:val="21"/>
        </w:rPr>
        <w:t>6.2.2</w:t>
      </w:r>
      <w:r>
        <w:rPr>
          <w:spacing w:val="89"/>
          <w:sz w:val="21"/>
          <w:szCs w:val="21"/>
        </w:rPr>
        <w:t xml:space="preserve"> </w:t>
      </w:r>
      <w:r>
        <w:rPr>
          <w:b/>
          <w:bCs/>
          <w:spacing w:val="-5"/>
          <w:sz w:val="21"/>
          <w:szCs w:val="21"/>
        </w:rPr>
        <w:t>受理审查</w:t>
      </w:r>
    </w:p>
    <w:p>
      <w:pPr>
        <w:spacing w:before="229" w:line="219" w:lineRule="auto"/>
        <w:jc w:val="right"/>
        <w:rPr>
          <w:rFonts w:ascii="SimSun" w:eastAsia="SimSun" w:hAnsi="SimSun" w:cs="SimSun"/>
          <w:sz w:val="21"/>
          <w:szCs w:val="21"/>
        </w:rPr>
      </w:pPr>
      <w:hyperlink r:id="rId23" w:history="1">
        <w:r>
          <w:rPr>
            <w:rFonts w:ascii="SimSun" w:eastAsia="SimSun" w:hAnsi="SimSun" w:cs="SimSun"/>
            <w:spacing w:val="1"/>
            <w:sz w:val="21"/>
            <w:szCs w:val="21"/>
          </w:rPr>
          <w:t>6.2.2.1</w:t>
        </w:r>
      </w:hyperlink>
      <w:r>
        <w:rPr>
          <w:rFonts w:ascii="SimSun" w:eastAsia="SimSun" w:hAnsi="SimSun" w:cs="SimSun"/>
          <w:spacing w:val="105"/>
          <w:sz w:val="21"/>
          <w:szCs w:val="21"/>
        </w:rPr>
        <w:t xml:space="preserve"> </w:t>
      </w:r>
      <w:r>
        <w:rPr>
          <w:rFonts w:ascii="SimSun" w:eastAsia="SimSun" w:hAnsi="SimSun" w:cs="SimSun"/>
          <w:spacing w:val="1"/>
          <w:sz w:val="21"/>
          <w:szCs w:val="21"/>
        </w:rPr>
        <w:t>立案人员应在专门立案场所(窗口)或已开设的线上平台接收申</w:t>
      </w:r>
      <w:r>
        <w:rPr>
          <w:rFonts w:ascii="SimSun" w:eastAsia="SimSun" w:hAnsi="SimSun" w:cs="SimSun"/>
          <w:sz w:val="21"/>
          <w:szCs w:val="21"/>
        </w:rPr>
        <w:t>请人的仲裁申请(见附录B.4)。</w:t>
      </w:r>
    </w:p>
    <w:p>
      <w:pPr>
        <w:spacing w:before="59" w:line="216" w:lineRule="auto"/>
        <w:rPr>
          <w:rFonts w:ascii="SimSun" w:eastAsia="SimSun" w:hAnsi="SimSun" w:cs="SimSun"/>
          <w:sz w:val="21"/>
          <w:szCs w:val="21"/>
        </w:rPr>
      </w:pPr>
      <w:hyperlink r:id="rId24" w:history="1">
        <w:r>
          <w:rPr>
            <w:rFonts w:ascii="Arial" w:eastAsia="Arial" w:hAnsi="Arial" w:cs="Arial"/>
            <w:spacing w:val="2"/>
            <w:sz w:val="21"/>
            <w:szCs w:val="21"/>
          </w:rPr>
          <w:t>6.2.2.2</w:t>
        </w:r>
      </w:hyperlink>
      <w:r>
        <w:rPr>
          <w:rFonts w:ascii="Arial" w:eastAsia="Arial" w:hAnsi="Arial" w:cs="Arial"/>
          <w:spacing w:val="2"/>
          <w:sz w:val="21"/>
          <w:szCs w:val="21"/>
        </w:rPr>
        <w:t xml:space="preserve">     </w:t>
      </w:r>
      <w:r>
        <w:rPr>
          <w:rFonts w:ascii="SimSun" w:eastAsia="SimSun" w:hAnsi="SimSun" w:cs="SimSun"/>
          <w:spacing w:val="2"/>
          <w:sz w:val="21"/>
          <w:szCs w:val="21"/>
        </w:rPr>
        <w:t>立案人员应耐心细致，使用文明用语(见附录A),</w:t>
      </w:r>
      <w:r>
        <w:rPr>
          <w:rFonts w:ascii="SimSun" w:eastAsia="SimSun" w:hAnsi="SimSun" w:cs="SimSun"/>
          <w:spacing w:val="46"/>
          <w:sz w:val="21"/>
          <w:szCs w:val="21"/>
        </w:rPr>
        <w:t xml:space="preserve"> </w:t>
      </w:r>
      <w:r>
        <w:rPr>
          <w:rFonts w:ascii="SimSun" w:eastAsia="SimSun" w:hAnsi="SimSun" w:cs="SimSun"/>
          <w:spacing w:val="2"/>
          <w:sz w:val="21"/>
          <w:szCs w:val="21"/>
        </w:rPr>
        <w:t>引导申请人清晰表达诉求。</w:t>
      </w:r>
    </w:p>
    <w:p>
      <w:pPr>
        <w:spacing w:before="66" w:line="219" w:lineRule="auto"/>
        <w:rPr>
          <w:rFonts w:ascii="SimSun" w:eastAsia="SimSun" w:hAnsi="SimSun" w:cs="SimSun"/>
          <w:sz w:val="21"/>
          <w:szCs w:val="21"/>
        </w:rPr>
      </w:pPr>
      <w:hyperlink r:id="rId25" w:history="1">
        <w:r>
          <w:rPr>
            <w:rFonts w:ascii="SimSun" w:eastAsia="SimSun" w:hAnsi="SimSun" w:cs="SimSun"/>
            <w:spacing w:val="-3"/>
            <w:sz w:val="21"/>
            <w:szCs w:val="21"/>
          </w:rPr>
          <w:t>6.2.2.3</w:t>
        </w:r>
      </w:hyperlink>
      <w:r>
        <w:rPr>
          <w:rFonts w:ascii="SimSun" w:eastAsia="SimSun" w:hAnsi="SimSun" w:cs="SimSun"/>
          <w:spacing w:val="-3"/>
          <w:sz w:val="21"/>
          <w:szCs w:val="21"/>
        </w:rPr>
        <w:t xml:space="preserve">  申请人申请仲裁时应提交下列材料：</w:t>
      </w:r>
    </w:p>
    <w:p>
      <w:pPr>
        <w:spacing w:before="51" w:line="321" w:lineRule="exact"/>
        <w:ind w:left="409"/>
        <w:rPr>
          <w:rFonts w:ascii="SimSun" w:eastAsia="SimSun" w:hAnsi="SimSun" w:cs="SimSun"/>
          <w:sz w:val="21"/>
          <w:szCs w:val="21"/>
        </w:rPr>
      </w:pPr>
      <w:r>
        <w:rPr>
          <w:rFonts w:ascii="SimSun" w:eastAsia="SimSun" w:hAnsi="SimSun" w:cs="SimSun"/>
          <w:spacing w:val="-1"/>
          <w:position w:val="8"/>
          <w:sz w:val="21"/>
          <w:szCs w:val="21"/>
        </w:rPr>
        <w:t>——仲裁申请书及其副本，申请书副本份数应与被申请人数量</w:t>
      </w:r>
      <w:r>
        <w:rPr>
          <w:rFonts w:ascii="SimSun" w:eastAsia="SimSun" w:hAnsi="SimSun" w:cs="SimSun"/>
          <w:spacing w:val="-2"/>
          <w:position w:val="8"/>
          <w:sz w:val="21"/>
          <w:szCs w:val="21"/>
        </w:rPr>
        <w:t>一致；</w:t>
      </w:r>
    </w:p>
    <w:p>
      <w:pPr>
        <w:spacing w:line="219" w:lineRule="auto"/>
        <w:ind w:left="409"/>
        <w:rPr>
          <w:rFonts w:ascii="SimSun" w:eastAsia="SimSun" w:hAnsi="SimSun" w:cs="SimSun"/>
          <w:sz w:val="21"/>
          <w:szCs w:val="21"/>
        </w:rPr>
        <w:sectPr>
          <w:headerReference w:type="default" r:id="rId26"/>
          <w:footerReference w:type="default" r:id="rId27"/>
          <w:pgSz w:w="11910" w:h="16840"/>
          <w:pgMar w:top="400" w:right="1313" w:bottom="400" w:left="1110" w:header="0" w:footer="0" w:gutter="0"/>
          <w:pgNumType w:start="14"/>
          <w:cols w:space="708"/>
        </w:sectPr>
      </w:pPr>
      <w:r>
        <w:rPr>
          <w:rFonts w:ascii="SimSun" w:eastAsia="SimSun" w:hAnsi="SimSun" w:cs="SimSun"/>
          <w:spacing w:val="-5"/>
          <w:sz w:val="21"/>
          <w:szCs w:val="21"/>
        </w:rPr>
        <w:t>——申请人身份情况证明；</w:t>
      </w:r>
    </w:p>
    <w:p>
      <w:pPr>
        <w:spacing w:before="71" w:line="219" w:lineRule="auto"/>
        <w:ind w:left="409"/>
        <w:rPr>
          <w:rFonts w:ascii="SimSun" w:eastAsia="SimSun" w:hAnsi="SimSun" w:cs="SimSun"/>
          <w:sz w:val="21"/>
          <w:szCs w:val="21"/>
        </w:rPr>
      </w:pPr>
      <w:r>
        <w:rPr>
          <w:rFonts w:ascii="SimSun" w:eastAsia="SimSun" w:hAnsi="SimSun" w:cs="SimSun"/>
          <w:spacing w:val="-5"/>
          <w:sz w:val="21"/>
          <w:szCs w:val="21"/>
        </w:rPr>
        <w:t>——被申请人相关信息；</w:t>
      </w:r>
    </w:p>
    <w:p>
      <w:pPr>
        <w:spacing w:before="60" w:line="219" w:lineRule="auto"/>
        <w:ind w:left="409"/>
        <w:rPr>
          <w:rFonts w:ascii="SimSun" w:eastAsia="SimSun" w:hAnsi="SimSun" w:cs="SimSun"/>
          <w:sz w:val="21"/>
          <w:szCs w:val="21"/>
        </w:rPr>
      </w:pPr>
      <w:r>
        <w:rPr>
          <w:rFonts w:ascii="SimSun" w:eastAsia="SimSun" w:hAnsi="SimSun" w:cs="SimSun"/>
          <w:spacing w:val="-2"/>
          <w:sz w:val="21"/>
          <w:szCs w:val="21"/>
        </w:rPr>
        <w:t>——相关的证据复印件，提交数应与申请书副本数相同；</w:t>
      </w:r>
    </w:p>
    <w:p>
      <w:pPr>
        <w:tabs>
          <w:tab w:val="left" w:pos="860"/>
        </w:tabs>
        <w:spacing w:before="49" w:line="233" w:lineRule="auto"/>
        <w:ind w:left="869" w:right="293" w:hanging="46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1"/>
          <w:sz w:val="21"/>
          <w:szCs w:val="21"/>
        </w:rPr>
        <w:t>委托他人参加仲裁活动的，提交授权委托书(见附录B.5), 委托人为单位的</w:t>
      </w:r>
      <w:r>
        <w:rPr>
          <w:rFonts w:ascii="SimSun" w:eastAsia="SimSun" w:hAnsi="SimSun" w:cs="SimSun"/>
          <w:sz w:val="21"/>
          <w:szCs w:val="21"/>
        </w:rPr>
        <w:t xml:space="preserve">，还应提交法定 </w:t>
      </w:r>
      <w:r>
        <w:rPr>
          <w:rFonts w:ascii="SimSun" w:eastAsia="SimSun" w:hAnsi="SimSun" w:cs="SimSun"/>
          <w:spacing w:val="12"/>
          <w:sz w:val="21"/>
          <w:szCs w:val="21"/>
        </w:rPr>
        <w:t>代表人(或主要负责人)证明书(见附录</w:t>
      </w:r>
      <w:r>
        <w:rPr>
          <w:rFonts w:ascii="SimSun" w:eastAsia="SimSun" w:hAnsi="SimSun" w:cs="SimSun"/>
          <w:spacing w:val="-31"/>
          <w:sz w:val="21"/>
          <w:szCs w:val="21"/>
        </w:rPr>
        <w:t xml:space="preserve"> </w:t>
      </w:r>
      <w:r>
        <w:rPr>
          <w:rFonts w:ascii="Times New Roman" w:eastAsia="Times New Roman" w:hAnsi="Times New Roman" w:cs="Times New Roman"/>
          <w:spacing w:val="12"/>
          <w:sz w:val="21"/>
          <w:szCs w:val="21"/>
        </w:rPr>
        <w:t>B.6)</w:t>
      </w:r>
      <w:r>
        <w:rPr>
          <w:rFonts w:ascii="SimSun" w:eastAsia="SimSun" w:hAnsi="SimSun" w:cs="SimSun"/>
          <w:spacing w:val="12"/>
          <w:sz w:val="21"/>
          <w:szCs w:val="21"/>
        </w:rPr>
        <w:t>。</w:t>
      </w:r>
    </w:p>
    <w:p>
      <w:pPr>
        <w:spacing w:before="121" w:line="237" w:lineRule="auto"/>
        <w:ind w:right="181"/>
        <w:rPr>
          <w:rFonts w:ascii="SimSun" w:eastAsia="SimSun" w:hAnsi="SimSun" w:cs="SimSun"/>
          <w:sz w:val="21"/>
          <w:szCs w:val="21"/>
        </w:rPr>
      </w:pPr>
      <w:hyperlink r:id="rId28" w:history="1">
        <w:r>
          <w:rPr>
            <w:rFonts w:ascii="Times New Roman" w:eastAsia="Times New Roman" w:hAnsi="Times New Roman" w:cs="Times New Roman"/>
            <w:spacing w:val="-4"/>
            <w:sz w:val="21"/>
            <w:szCs w:val="21"/>
          </w:rPr>
          <w:t>6.2.2.4</w:t>
        </w:r>
      </w:hyperlink>
      <w:r>
        <w:rPr>
          <w:rFonts w:ascii="Times New Roman" w:eastAsia="Times New Roman" w:hAnsi="Times New Roman" w:cs="Times New Roman"/>
          <w:spacing w:val="-4"/>
          <w:sz w:val="21"/>
          <w:szCs w:val="21"/>
        </w:rPr>
        <w:t xml:space="preserve">      </w:t>
      </w:r>
      <w:r>
        <w:rPr>
          <w:rFonts w:ascii="SimSun" w:eastAsia="SimSun" w:hAnsi="SimSun" w:cs="SimSun"/>
          <w:spacing w:val="-4"/>
          <w:sz w:val="21"/>
          <w:szCs w:val="21"/>
        </w:rPr>
        <w:t>仲裁申请书宜由申请人书写，书写仲裁申请确有困难的，可口头申请，由立案人员记入笔录，</w:t>
      </w:r>
      <w:r>
        <w:rPr>
          <w:rFonts w:ascii="SimSun" w:eastAsia="SimSun" w:hAnsi="SimSun" w:cs="SimSun"/>
          <w:spacing w:val="17"/>
          <w:sz w:val="21"/>
          <w:szCs w:val="21"/>
        </w:rPr>
        <w:t xml:space="preserve"> </w:t>
      </w:r>
      <w:r>
        <w:rPr>
          <w:rFonts w:ascii="SimSun" w:eastAsia="SimSun" w:hAnsi="SimSun" w:cs="SimSun"/>
          <w:spacing w:val="-3"/>
          <w:sz w:val="21"/>
          <w:szCs w:val="21"/>
        </w:rPr>
        <w:t>经申请人签名、盖章或捺印确认。</w:t>
      </w:r>
    </w:p>
    <w:p>
      <w:pPr>
        <w:spacing w:line="237" w:lineRule="auto"/>
        <w:rPr>
          <w:rFonts w:ascii="SimSun" w:eastAsia="SimSun" w:hAnsi="SimSun" w:cs="SimSun"/>
          <w:sz w:val="21"/>
          <w:szCs w:val="21"/>
        </w:rPr>
        <w:sectPr>
          <w:headerReference w:type="default" r:id="rId29"/>
          <w:footerReference w:type="default" r:id="rId30"/>
          <w:type w:val="nextPage"/>
          <w:pgSz w:w="11910" w:h="16840"/>
          <w:pgMar w:top="400" w:right="1313" w:bottom="400" w:left="1110" w:header="0" w:footer="0" w:gutter="0"/>
          <w:pgNumType w:start="15"/>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246" w:lineRule="auto"/>
        <w:ind w:right="43"/>
        <w:rPr>
          <w:rFonts w:ascii="SimSun" w:eastAsia="SimSun" w:hAnsi="SimSun" w:cs="SimSun"/>
          <w:sz w:val="21"/>
          <w:szCs w:val="21"/>
        </w:rPr>
      </w:pPr>
      <w:bookmarkStart w:id="12" w:name="bookmark28"/>
      <w:bookmarkEnd w:id="12"/>
      <w:bookmarkStart w:id="13" w:name="bookmark29"/>
      <w:bookmarkEnd w:id="13"/>
      <w:bookmarkStart w:id="14" w:name="bookmark30"/>
      <w:bookmarkEnd w:id="14"/>
      <w:bookmarkStart w:id="15" w:name="bookmark31"/>
      <w:bookmarkEnd w:id="15"/>
      <w:hyperlink r:id="rId31" w:history="1">
        <w:r>
          <w:rPr>
            <w:rFonts w:ascii="Arial" w:eastAsia="Arial" w:hAnsi="Arial" w:cs="Arial"/>
            <w:spacing w:val="1"/>
            <w:sz w:val="21"/>
            <w:szCs w:val="21"/>
          </w:rPr>
          <w:t>6.2.2.5</w:t>
        </w:r>
      </w:hyperlink>
      <w:r>
        <w:rPr>
          <w:rFonts w:ascii="Arial" w:eastAsia="Arial" w:hAnsi="Arial" w:cs="Arial"/>
          <w:spacing w:val="1"/>
          <w:sz w:val="21"/>
          <w:szCs w:val="21"/>
        </w:rPr>
        <w:t xml:space="preserve">    </w:t>
      </w:r>
      <w:r>
        <w:rPr>
          <w:rFonts w:ascii="SimSun" w:eastAsia="SimSun" w:hAnsi="SimSun" w:cs="SimSun"/>
          <w:spacing w:val="1"/>
          <w:sz w:val="21"/>
          <w:szCs w:val="21"/>
        </w:rPr>
        <w:t>立案人员对申请材料进行初步审查，仲裁申请书不规范或材料不齐备的，应当告知申请人需</w:t>
      </w:r>
      <w:r>
        <w:rPr>
          <w:rFonts w:ascii="SimSun" w:eastAsia="SimSun" w:hAnsi="SimSun" w:cs="SimSun"/>
          <w:spacing w:val="15"/>
          <w:sz w:val="21"/>
          <w:szCs w:val="21"/>
        </w:rPr>
        <w:t xml:space="preserve"> </w:t>
      </w:r>
      <w:r>
        <w:rPr>
          <w:rFonts w:ascii="SimSun" w:eastAsia="SimSun" w:hAnsi="SimSun" w:cs="SimSun"/>
          <w:spacing w:val="-1"/>
          <w:sz w:val="21"/>
          <w:szCs w:val="21"/>
        </w:rPr>
        <w:t>要补正的全部材料。材料规范且齐备的，立案</w:t>
      </w:r>
      <w:r>
        <w:rPr>
          <w:rFonts w:ascii="SimSun" w:eastAsia="SimSun" w:hAnsi="SimSun" w:cs="SimSun"/>
          <w:spacing w:val="-2"/>
          <w:sz w:val="21"/>
          <w:szCs w:val="21"/>
        </w:rPr>
        <w:t>人员应进行收件登记。</w:t>
      </w:r>
    </w:p>
    <w:p>
      <w:pPr>
        <w:spacing w:before="60" w:line="246" w:lineRule="auto"/>
        <w:ind w:right="47"/>
        <w:rPr>
          <w:rFonts w:ascii="SimSun" w:eastAsia="SimSun" w:hAnsi="SimSun" w:cs="SimSun"/>
          <w:sz w:val="21"/>
          <w:szCs w:val="21"/>
        </w:rPr>
      </w:pPr>
      <w:hyperlink r:id="rId32" w:history="1">
        <w:r>
          <w:rPr>
            <w:rFonts w:ascii="SimSun" w:eastAsia="SimSun" w:hAnsi="SimSun" w:cs="SimSun"/>
            <w:sz w:val="21"/>
            <w:szCs w:val="21"/>
          </w:rPr>
          <w:t>6.2.2.6</w:t>
        </w:r>
      </w:hyperlink>
      <w:r>
        <w:rPr>
          <w:rFonts w:ascii="SimSun" w:eastAsia="SimSun" w:hAnsi="SimSun" w:cs="SimSun"/>
          <w:sz w:val="21"/>
          <w:szCs w:val="21"/>
        </w:rPr>
        <w:t xml:space="preserve">  申请材料由代理人代为提交的，代理人需提供申请人本人的联系方式。立</w:t>
      </w:r>
      <w:r>
        <w:rPr>
          <w:rFonts w:ascii="SimSun" w:eastAsia="SimSun" w:hAnsi="SimSun" w:cs="SimSun"/>
          <w:spacing w:val="-1"/>
          <w:sz w:val="21"/>
          <w:szCs w:val="21"/>
        </w:rPr>
        <w:t>案人员应对代理人</w:t>
      </w:r>
      <w:r>
        <w:rPr>
          <w:rFonts w:ascii="SimSun" w:eastAsia="SimSun" w:hAnsi="SimSun" w:cs="SimSun"/>
          <w:sz w:val="21"/>
          <w:szCs w:val="21"/>
        </w:rPr>
        <w:t xml:space="preserve"> </w:t>
      </w:r>
      <w:r>
        <w:rPr>
          <w:rFonts w:ascii="SimSun" w:eastAsia="SimSun" w:hAnsi="SimSun" w:cs="SimSun"/>
          <w:spacing w:val="-3"/>
          <w:sz w:val="21"/>
          <w:szCs w:val="21"/>
        </w:rPr>
        <w:t>授权代理材料进行初步审查。</w:t>
      </w:r>
    </w:p>
    <w:p>
      <w:pPr>
        <w:pStyle w:val="BodyText"/>
        <w:spacing w:before="209" w:line="222" w:lineRule="auto"/>
        <w:ind w:left="3"/>
        <w:outlineLvl w:val="0"/>
        <w:rPr>
          <w:sz w:val="21"/>
          <w:szCs w:val="21"/>
        </w:rPr>
      </w:pPr>
      <w:r>
        <w:rPr>
          <w:b/>
          <w:bCs/>
          <w:spacing w:val="-2"/>
          <w:sz w:val="21"/>
          <w:szCs w:val="21"/>
        </w:rPr>
        <w:t>6.2.3</w:t>
      </w:r>
      <w:r>
        <w:rPr>
          <w:spacing w:val="88"/>
          <w:sz w:val="21"/>
          <w:szCs w:val="21"/>
        </w:rPr>
        <w:t xml:space="preserve"> </w:t>
      </w:r>
      <w:r>
        <w:rPr>
          <w:b/>
          <w:bCs/>
          <w:spacing w:val="-2"/>
          <w:sz w:val="21"/>
          <w:szCs w:val="21"/>
        </w:rPr>
        <w:t>案前调解与受理</w:t>
      </w:r>
    </w:p>
    <w:p>
      <w:pPr>
        <w:spacing w:before="229" w:line="228" w:lineRule="auto"/>
        <w:ind w:right="40"/>
        <w:rPr>
          <w:rFonts w:ascii="Times New Roman" w:eastAsia="Times New Roman" w:hAnsi="Times New Roman" w:cs="Times New Roman"/>
          <w:sz w:val="21"/>
          <w:szCs w:val="21"/>
        </w:rPr>
      </w:pPr>
      <w:hyperlink r:id="rId33" w:history="1">
        <w:r>
          <w:rPr>
            <w:rFonts w:ascii="SimSun" w:eastAsia="SimSun" w:hAnsi="SimSun" w:cs="SimSun"/>
            <w:sz w:val="21"/>
            <w:szCs w:val="21"/>
          </w:rPr>
          <w:t>6.2.3.1</w:t>
        </w:r>
      </w:hyperlink>
      <w:r>
        <w:rPr>
          <w:rFonts w:ascii="SimSun" w:eastAsia="SimSun" w:hAnsi="SimSun" w:cs="SimSun"/>
          <w:spacing w:val="104"/>
          <w:sz w:val="21"/>
          <w:szCs w:val="21"/>
        </w:rPr>
        <w:t xml:space="preserve"> </w:t>
      </w:r>
      <w:r>
        <w:rPr>
          <w:rFonts w:ascii="SimSun" w:eastAsia="SimSun" w:hAnsi="SimSun" w:cs="SimSun"/>
          <w:sz w:val="21"/>
          <w:szCs w:val="21"/>
        </w:rPr>
        <w:t xml:space="preserve">对不符合下列情形之一的的仲裁申请，仲裁委员会不予受理，并向申请人出具不予受理通知 </w:t>
      </w:r>
      <w:r>
        <w:rPr>
          <w:rFonts w:ascii="SimSun" w:eastAsia="SimSun" w:hAnsi="SimSun" w:cs="SimSun"/>
          <w:spacing w:val="7"/>
          <w:sz w:val="21"/>
          <w:szCs w:val="21"/>
        </w:rPr>
        <w:t>书(见附录</w:t>
      </w:r>
      <w:r>
        <w:rPr>
          <w:rFonts w:ascii="SimSun" w:eastAsia="SimSun" w:hAnsi="SimSun" w:cs="SimSun"/>
          <w:spacing w:val="-45"/>
          <w:sz w:val="21"/>
          <w:szCs w:val="21"/>
        </w:rPr>
        <w:t xml:space="preserve"> </w:t>
      </w:r>
      <w:r>
        <w:rPr>
          <w:rFonts w:ascii="Times New Roman" w:eastAsia="Times New Roman" w:hAnsi="Times New Roman" w:cs="Times New Roman"/>
          <w:spacing w:val="7"/>
          <w:sz w:val="21"/>
          <w:szCs w:val="21"/>
        </w:rPr>
        <w:t>B.7):</w:t>
      </w:r>
    </w:p>
    <w:p>
      <w:pPr>
        <w:spacing w:before="93" w:line="220" w:lineRule="auto"/>
        <w:ind w:left="459"/>
        <w:rPr>
          <w:rFonts w:ascii="SimSun" w:eastAsia="SimSun" w:hAnsi="SimSun" w:cs="SimSun"/>
          <w:sz w:val="21"/>
          <w:szCs w:val="21"/>
        </w:rPr>
      </w:pPr>
      <w:r>
        <w:rPr>
          <w:rFonts w:ascii="SimSun" w:eastAsia="SimSun" w:hAnsi="SimSun" w:cs="SimSun"/>
          <w:spacing w:val="2"/>
          <w:sz w:val="21"/>
          <w:szCs w:val="21"/>
        </w:rPr>
        <w:t>——属于5.2规定的受理范围；</w:t>
      </w:r>
    </w:p>
    <w:p>
      <w:pPr>
        <w:spacing w:before="69" w:line="219" w:lineRule="auto"/>
        <w:ind w:left="459"/>
        <w:rPr>
          <w:rFonts w:ascii="SimSun" w:eastAsia="SimSun" w:hAnsi="SimSun" w:cs="SimSun"/>
          <w:sz w:val="21"/>
          <w:szCs w:val="21"/>
        </w:rPr>
      </w:pPr>
      <w:r>
        <w:rPr>
          <w:rFonts w:ascii="SimSun" w:eastAsia="SimSun" w:hAnsi="SimSun" w:cs="SimSun"/>
          <w:spacing w:val="-4"/>
          <w:sz w:val="21"/>
          <w:szCs w:val="21"/>
        </w:rPr>
        <w:t>——有明确的仲裁请求和事实理由；</w:t>
      </w:r>
    </w:p>
    <w:p>
      <w:pPr>
        <w:spacing w:before="59" w:line="219" w:lineRule="auto"/>
        <w:ind w:left="459"/>
        <w:rPr>
          <w:rFonts w:ascii="SimSun" w:eastAsia="SimSun" w:hAnsi="SimSun" w:cs="SimSun"/>
          <w:sz w:val="21"/>
          <w:szCs w:val="21"/>
        </w:rPr>
      </w:pPr>
      <w:r>
        <w:rPr>
          <w:rFonts w:ascii="SimSun" w:eastAsia="SimSun" w:hAnsi="SimSun" w:cs="SimSun"/>
          <w:spacing w:val="-1"/>
          <w:sz w:val="21"/>
          <w:szCs w:val="21"/>
        </w:rPr>
        <w:t>——申请人是与本案有直接利害关系的自然人、法人或者其他组织，有明确的被申请人。</w:t>
      </w:r>
    </w:p>
    <w:p>
      <w:pPr>
        <w:spacing w:before="71" w:line="219" w:lineRule="auto"/>
        <w:rPr>
          <w:rFonts w:ascii="SimSun" w:eastAsia="SimSun" w:hAnsi="SimSun" w:cs="SimSun"/>
          <w:sz w:val="21"/>
          <w:szCs w:val="21"/>
        </w:rPr>
      </w:pPr>
      <w:hyperlink r:id="rId34" w:history="1">
        <w:r>
          <w:rPr>
            <w:rFonts w:ascii="Times New Roman" w:eastAsia="Times New Roman" w:hAnsi="Times New Roman" w:cs="Times New Roman"/>
            <w:spacing w:val="1"/>
            <w:sz w:val="21"/>
            <w:szCs w:val="21"/>
          </w:rPr>
          <w:t>6.2.3.2</w:t>
        </w:r>
      </w:hyperlink>
      <w:r>
        <w:rPr>
          <w:rFonts w:ascii="Times New Roman" w:eastAsia="Times New Roman" w:hAnsi="Times New Roman" w:cs="Times New Roman"/>
          <w:spacing w:val="1"/>
          <w:sz w:val="21"/>
          <w:szCs w:val="21"/>
        </w:rPr>
        <w:t xml:space="preserve">      </w:t>
      </w:r>
      <w:r>
        <w:rPr>
          <w:rFonts w:ascii="SimSun" w:eastAsia="SimSun" w:hAnsi="SimSun" w:cs="SimSun"/>
          <w:spacing w:val="1"/>
          <w:sz w:val="21"/>
          <w:szCs w:val="21"/>
        </w:rPr>
        <w:t>符合下列情形之一，申请人基于同一事实、理由和仲裁请求又申请仲裁的，仲裁</w:t>
      </w:r>
      <w:r>
        <w:rPr>
          <w:rFonts w:ascii="SimSun" w:eastAsia="SimSun" w:hAnsi="SimSun" w:cs="SimSun"/>
          <w:sz w:val="21"/>
          <w:szCs w:val="21"/>
        </w:rPr>
        <w:t>委员会不予</w:t>
      </w:r>
    </w:p>
    <w:p>
      <w:pPr>
        <w:spacing w:before="75" w:line="221" w:lineRule="auto"/>
        <w:rPr>
          <w:rFonts w:ascii="SimSun" w:eastAsia="SimSun" w:hAnsi="SimSun" w:cs="SimSun"/>
          <w:sz w:val="21"/>
          <w:szCs w:val="21"/>
        </w:rPr>
      </w:pPr>
      <w:r>
        <w:rPr>
          <w:rFonts w:ascii="SimSun" w:eastAsia="SimSun" w:hAnsi="SimSun" w:cs="SimSun"/>
          <w:spacing w:val="-14"/>
          <w:sz w:val="21"/>
          <w:szCs w:val="21"/>
        </w:rPr>
        <w:t>受理：</w:t>
      </w:r>
    </w:p>
    <w:p>
      <w:pPr>
        <w:spacing w:before="54" w:line="219" w:lineRule="auto"/>
        <w:ind w:left="459"/>
        <w:rPr>
          <w:rFonts w:ascii="SimSun" w:eastAsia="SimSun" w:hAnsi="SimSun" w:cs="SimSun"/>
          <w:sz w:val="21"/>
          <w:szCs w:val="21"/>
        </w:rPr>
      </w:pPr>
      <w:r>
        <w:rPr>
          <w:rFonts w:ascii="SimSun" w:eastAsia="SimSun" w:hAnsi="SimSun" w:cs="SimSun"/>
          <w:spacing w:val="-3"/>
          <w:sz w:val="21"/>
          <w:szCs w:val="21"/>
        </w:rPr>
        <w:t>——仲裁委员会已经依法出具不予受理通知书的；</w:t>
      </w:r>
    </w:p>
    <w:p>
      <w:pPr>
        <w:spacing w:before="51" w:line="219" w:lineRule="auto"/>
        <w:ind w:left="459"/>
        <w:rPr>
          <w:rFonts w:ascii="SimSun" w:eastAsia="SimSun" w:hAnsi="SimSun" w:cs="SimSun"/>
          <w:sz w:val="21"/>
          <w:szCs w:val="21"/>
        </w:rPr>
      </w:pPr>
      <w:r>
        <w:rPr>
          <w:rFonts w:ascii="SimSun" w:eastAsia="SimSun" w:hAnsi="SimSun" w:cs="SimSun"/>
          <w:spacing w:val="-1"/>
          <w:sz w:val="21"/>
          <w:szCs w:val="21"/>
        </w:rPr>
        <w:t>——案件已在仲裁、诉讼过程中或者调解书、裁决书、判决书已经发生法律效力的。</w:t>
      </w:r>
    </w:p>
    <w:p>
      <w:pPr>
        <w:spacing w:before="48" w:line="260" w:lineRule="auto"/>
        <w:ind w:right="47"/>
        <w:rPr>
          <w:rFonts w:ascii="SimSun" w:eastAsia="SimSun" w:hAnsi="SimSun" w:cs="SimSun"/>
          <w:sz w:val="21"/>
          <w:szCs w:val="21"/>
        </w:rPr>
      </w:pPr>
      <w:hyperlink r:id="rId35" w:history="1">
        <w:r>
          <w:rPr>
            <w:rFonts w:ascii="Arial" w:eastAsia="Arial" w:hAnsi="Arial" w:cs="Arial"/>
            <w:spacing w:val="2"/>
            <w:sz w:val="21"/>
            <w:szCs w:val="21"/>
          </w:rPr>
          <w:t>6.2.3.3</w:t>
        </w:r>
      </w:hyperlink>
      <w:r>
        <w:rPr>
          <w:rFonts w:ascii="Arial" w:eastAsia="Arial" w:hAnsi="Arial" w:cs="Arial"/>
          <w:spacing w:val="2"/>
          <w:sz w:val="21"/>
          <w:szCs w:val="21"/>
        </w:rPr>
        <w:t xml:space="preserve">    </w:t>
      </w:r>
      <w:r>
        <w:rPr>
          <w:rFonts w:ascii="SimSun" w:eastAsia="SimSun" w:hAnsi="SimSun" w:cs="SimSun"/>
          <w:spacing w:val="2"/>
          <w:sz w:val="21"/>
          <w:szCs w:val="21"/>
        </w:rPr>
        <w:t>对符合受理条件的仲裁申请，立案人员可向当事人发出调解建议书(见附录</w:t>
      </w:r>
      <w:r>
        <w:rPr>
          <w:rFonts w:ascii="Times New Roman" w:eastAsia="Times New Roman" w:hAnsi="Times New Roman" w:cs="Times New Roman"/>
          <w:spacing w:val="2"/>
          <w:sz w:val="21"/>
          <w:szCs w:val="21"/>
        </w:rPr>
        <w:t xml:space="preserve">B.8),     </w:t>
      </w:r>
      <w:r>
        <w:rPr>
          <w:rFonts w:ascii="SimSun" w:eastAsia="SimSun" w:hAnsi="SimSun" w:cs="SimSun"/>
          <w:spacing w:val="1"/>
          <w:sz w:val="21"/>
          <w:szCs w:val="21"/>
        </w:rPr>
        <w:t>引导其进</w:t>
      </w:r>
      <w:r>
        <w:rPr>
          <w:rFonts w:ascii="SimSun" w:eastAsia="SimSun" w:hAnsi="SimSun" w:cs="SimSun"/>
          <w:sz w:val="21"/>
          <w:szCs w:val="21"/>
        </w:rPr>
        <w:t xml:space="preserve"> </w:t>
      </w:r>
      <w:r>
        <w:rPr>
          <w:rFonts w:ascii="SimSun" w:eastAsia="SimSun" w:hAnsi="SimSun" w:cs="SimSun"/>
          <w:spacing w:val="-2"/>
          <w:sz w:val="21"/>
          <w:szCs w:val="21"/>
        </w:rPr>
        <w:t>行案前调解。当事人同意案前调解的应当暂缓受理</w:t>
      </w:r>
      <w:r>
        <w:rPr>
          <w:rFonts w:ascii="SimSun" w:eastAsia="SimSun" w:hAnsi="SimSun" w:cs="SimSun"/>
          <w:spacing w:val="-3"/>
          <w:sz w:val="21"/>
          <w:szCs w:val="21"/>
        </w:rPr>
        <w:t>。当事人不同意调解或案前调解不成的争议，立案人</w:t>
      </w:r>
      <w:r>
        <w:rPr>
          <w:rFonts w:ascii="SimSun" w:eastAsia="SimSun" w:hAnsi="SimSun" w:cs="SimSun"/>
          <w:sz w:val="21"/>
          <w:szCs w:val="21"/>
        </w:rPr>
        <w:t xml:space="preserve"> </w:t>
      </w:r>
      <w:r>
        <w:rPr>
          <w:rFonts w:ascii="SimSun" w:eastAsia="SimSun" w:hAnsi="SimSun" w:cs="SimSun"/>
          <w:spacing w:val="3"/>
          <w:sz w:val="21"/>
          <w:szCs w:val="21"/>
        </w:rPr>
        <w:t>员应制作立案审批表，出具受理案件通知书(见附录B.9),  并依法送</w:t>
      </w:r>
      <w:r>
        <w:rPr>
          <w:rFonts w:ascii="SimSun" w:eastAsia="SimSun" w:hAnsi="SimSun" w:cs="SimSun"/>
          <w:spacing w:val="2"/>
          <w:sz w:val="21"/>
          <w:szCs w:val="21"/>
        </w:rPr>
        <w:t>达。</w:t>
      </w:r>
    </w:p>
    <w:p>
      <w:pPr>
        <w:spacing w:before="76" w:line="219" w:lineRule="auto"/>
        <w:rPr>
          <w:rFonts w:ascii="SimSun" w:eastAsia="SimSun" w:hAnsi="SimSun" w:cs="SimSun"/>
          <w:sz w:val="21"/>
          <w:szCs w:val="21"/>
        </w:rPr>
      </w:pPr>
      <w:hyperlink r:id="rId36" w:history="1">
        <w:r>
          <w:rPr>
            <w:rFonts w:ascii="Times New Roman" w:eastAsia="Times New Roman" w:hAnsi="Times New Roman" w:cs="Times New Roman"/>
            <w:spacing w:val="9"/>
            <w:sz w:val="21"/>
            <w:szCs w:val="21"/>
          </w:rPr>
          <w:t>6.2.3.4</w:t>
        </w:r>
      </w:hyperlink>
      <w:r>
        <w:rPr>
          <w:rFonts w:ascii="Times New Roman" w:eastAsia="Times New Roman" w:hAnsi="Times New Roman" w:cs="Times New Roman"/>
          <w:spacing w:val="9"/>
          <w:sz w:val="21"/>
          <w:szCs w:val="21"/>
        </w:rPr>
        <w:t xml:space="preserve">      </w:t>
      </w:r>
      <w:r>
        <w:rPr>
          <w:rFonts w:ascii="SimSun" w:eastAsia="SimSun" w:hAnsi="SimSun" w:cs="SimSun"/>
          <w:spacing w:val="9"/>
          <w:sz w:val="21"/>
          <w:szCs w:val="21"/>
        </w:rPr>
        <w:t>仲裁委员会受理仲裁申请后，应在5个工作日内将仲裁申请书副本及应诉通知书(见</w:t>
      </w:r>
      <w:r>
        <w:rPr>
          <w:rFonts w:ascii="SimSun" w:eastAsia="SimSun" w:hAnsi="SimSun" w:cs="SimSun"/>
          <w:spacing w:val="8"/>
          <w:sz w:val="21"/>
          <w:szCs w:val="21"/>
        </w:rPr>
        <w:t>附录</w:t>
      </w:r>
    </w:p>
    <w:p>
      <w:pPr>
        <w:spacing w:before="28" w:line="212" w:lineRule="auto"/>
        <w:rPr>
          <w:rFonts w:ascii="SimSun" w:eastAsia="SimSun" w:hAnsi="SimSun" w:cs="SimSun"/>
          <w:sz w:val="21"/>
          <w:szCs w:val="21"/>
        </w:rPr>
      </w:pPr>
      <w:r>
        <w:rPr>
          <w:rFonts w:ascii="Times New Roman" w:eastAsia="Times New Roman" w:hAnsi="Times New Roman" w:cs="Times New Roman"/>
          <w:spacing w:val="2"/>
          <w:sz w:val="21"/>
          <w:szCs w:val="21"/>
        </w:rPr>
        <w:t>B.10)</w:t>
      </w:r>
      <w:r>
        <w:rPr>
          <w:rFonts w:ascii="Times New Roman" w:eastAsia="Times New Roman" w:hAnsi="Times New Roman" w:cs="Times New Roman"/>
          <w:spacing w:val="-24"/>
          <w:sz w:val="21"/>
          <w:szCs w:val="21"/>
        </w:rPr>
        <w:t xml:space="preserve"> </w:t>
      </w:r>
      <w:r>
        <w:rPr>
          <w:rFonts w:ascii="SimSun" w:eastAsia="SimSun" w:hAnsi="SimSun" w:cs="SimSun"/>
          <w:spacing w:val="2"/>
          <w:sz w:val="21"/>
          <w:szCs w:val="21"/>
        </w:rPr>
        <w:t>、</w:t>
      </w:r>
      <w:r>
        <w:rPr>
          <w:rFonts w:ascii="SimSun" w:eastAsia="SimSun" w:hAnsi="SimSun" w:cs="SimSun"/>
          <w:spacing w:val="36"/>
          <w:sz w:val="21"/>
          <w:szCs w:val="21"/>
        </w:rPr>
        <w:t xml:space="preserve"> </w:t>
      </w:r>
      <w:r>
        <w:rPr>
          <w:rFonts w:ascii="SimSun" w:eastAsia="SimSun" w:hAnsi="SimSun" w:cs="SimSun"/>
          <w:spacing w:val="2"/>
          <w:sz w:val="21"/>
          <w:szCs w:val="21"/>
        </w:rPr>
        <w:t>举证通知书(见附录</w:t>
      </w:r>
      <w:r>
        <w:rPr>
          <w:rFonts w:ascii="SimSun" w:eastAsia="SimSun" w:hAnsi="SimSun" w:cs="SimSun"/>
          <w:spacing w:val="-55"/>
          <w:sz w:val="21"/>
          <w:szCs w:val="21"/>
        </w:rPr>
        <w:t xml:space="preserve"> </w:t>
      </w:r>
      <w:r>
        <w:rPr>
          <w:rFonts w:ascii="Times New Roman" w:eastAsia="Times New Roman" w:hAnsi="Times New Roman" w:cs="Times New Roman"/>
          <w:spacing w:val="2"/>
          <w:sz w:val="21"/>
          <w:szCs w:val="21"/>
        </w:rPr>
        <w:t>B.11)</w:t>
      </w:r>
      <w:r>
        <w:rPr>
          <w:rFonts w:ascii="Times New Roman" w:eastAsia="Times New Roman" w:hAnsi="Times New Roman" w:cs="Times New Roman"/>
          <w:spacing w:val="23"/>
          <w:sz w:val="21"/>
          <w:szCs w:val="21"/>
        </w:rPr>
        <w:t xml:space="preserve">  </w:t>
      </w:r>
      <w:r>
        <w:rPr>
          <w:rFonts w:ascii="SimSun" w:eastAsia="SimSun" w:hAnsi="SimSun" w:cs="SimSun"/>
          <w:spacing w:val="2"/>
          <w:sz w:val="21"/>
          <w:szCs w:val="21"/>
        </w:rPr>
        <w:t>等相关材料送达被申请人。</w:t>
      </w:r>
    </w:p>
    <w:p>
      <w:pPr>
        <w:spacing w:before="79" w:line="212" w:lineRule="auto"/>
        <w:rPr>
          <w:rFonts w:ascii="SimSun" w:eastAsia="SimSun" w:hAnsi="SimSun" w:cs="SimSun"/>
          <w:sz w:val="21"/>
          <w:szCs w:val="21"/>
        </w:rPr>
      </w:pPr>
      <w:hyperlink r:id="rId37" w:history="1">
        <w:r>
          <w:rPr>
            <w:rFonts w:ascii="Arial" w:eastAsia="Arial" w:hAnsi="Arial" w:cs="Arial"/>
            <w:spacing w:val="3"/>
            <w:sz w:val="21"/>
            <w:szCs w:val="21"/>
          </w:rPr>
          <w:t>6.2.3.5</w:t>
        </w:r>
      </w:hyperlink>
      <w:r>
        <w:rPr>
          <w:rFonts w:ascii="Arial" w:eastAsia="Arial" w:hAnsi="Arial" w:cs="Arial"/>
          <w:spacing w:val="3"/>
          <w:sz w:val="21"/>
          <w:szCs w:val="21"/>
        </w:rPr>
        <w:t xml:space="preserve">    </w:t>
      </w:r>
      <w:r>
        <w:rPr>
          <w:rFonts w:ascii="SimSun" w:eastAsia="SimSun" w:hAnsi="SimSun" w:cs="SimSun"/>
          <w:spacing w:val="3"/>
          <w:sz w:val="21"/>
          <w:szCs w:val="21"/>
        </w:rPr>
        <w:t>被申请人提交答辩书(见附录</w:t>
      </w:r>
      <w:r>
        <w:rPr>
          <w:rFonts w:ascii="Times New Roman" w:eastAsia="Times New Roman" w:hAnsi="Times New Roman" w:cs="Times New Roman"/>
          <w:spacing w:val="3"/>
          <w:sz w:val="21"/>
          <w:szCs w:val="21"/>
        </w:rPr>
        <w:t>B.12)</w:t>
      </w:r>
      <w:r>
        <w:rPr>
          <w:rFonts w:ascii="Times New Roman" w:eastAsia="Times New Roman" w:hAnsi="Times New Roman" w:cs="Times New Roman"/>
          <w:spacing w:val="29"/>
          <w:sz w:val="21"/>
          <w:szCs w:val="21"/>
        </w:rPr>
        <w:t xml:space="preserve"> </w:t>
      </w:r>
      <w:r>
        <w:rPr>
          <w:rFonts w:ascii="SimSun" w:eastAsia="SimSun" w:hAnsi="SimSun" w:cs="SimSun"/>
          <w:spacing w:val="3"/>
          <w:sz w:val="21"/>
          <w:szCs w:val="21"/>
        </w:rPr>
        <w:t>的，</w:t>
      </w:r>
      <w:r>
        <w:rPr>
          <w:rFonts w:ascii="SimSun" w:eastAsia="SimSun" w:hAnsi="SimSun" w:cs="SimSun"/>
          <w:spacing w:val="2"/>
          <w:sz w:val="21"/>
          <w:szCs w:val="21"/>
        </w:rPr>
        <w:t>仲裁委员会应在5个工作日内将答辩书副本送达申请</w:t>
      </w:r>
    </w:p>
    <w:p>
      <w:pPr>
        <w:spacing w:before="86" w:line="222" w:lineRule="auto"/>
        <w:rPr>
          <w:rFonts w:ascii="SimSun" w:eastAsia="SimSun" w:hAnsi="SimSun" w:cs="SimSun"/>
          <w:sz w:val="21"/>
          <w:szCs w:val="21"/>
        </w:rPr>
      </w:pPr>
      <w:r>
        <w:rPr>
          <w:rFonts w:ascii="SimSun" w:eastAsia="SimSun" w:hAnsi="SimSun" w:cs="SimSun"/>
          <w:spacing w:val="-2"/>
          <w:sz w:val="21"/>
          <w:szCs w:val="21"/>
        </w:rPr>
        <w:t>人。</w:t>
      </w:r>
    </w:p>
    <w:p>
      <w:pPr>
        <w:spacing w:before="73" w:line="259" w:lineRule="auto"/>
        <w:rPr>
          <w:rFonts w:ascii="SimSun" w:eastAsia="SimSun" w:hAnsi="SimSun" w:cs="SimSun"/>
          <w:sz w:val="21"/>
          <w:szCs w:val="21"/>
        </w:rPr>
      </w:pPr>
      <w:hyperlink r:id="rId38" w:history="1">
        <w:r>
          <w:rPr>
            <w:rFonts w:ascii="Times New Roman" w:eastAsia="Times New Roman" w:hAnsi="Times New Roman" w:cs="Times New Roman"/>
            <w:b/>
            <w:bCs/>
            <w:spacing w:val="1"/>
            <w:sz w:val="21"/>
            <w:szCs w:val="21"/>
          </w:rPr>
          <w:t>6.2.3.6</w:t>
        </w:r>
      </w:hyperlink>
      <w:r>
        <w:rPr>
          <w:rFonts w:ascii="Times New Roman" w:eastAsia="Times New Roman" w:hAnsi="Times New Roman" w:cs="Times New Roman"/>
          <w:b/>
          <w:bCs/>
          <w:spacing w:val="1"/>
          <w:sz w:val="21"/>
          <w:szCs w:val="21"/>
        </w:rPr>
        <w:t xml:space="preserve">       </w:t>
      </w:r>
      <w:r>
        <w:rPr>
          <w:rFonts w:ascii="SimSun" w:eastAsia="SimSun" w:hAnsi="SimSun" w:cs="SimSun"/>
          <w:spacing w:val="1"/>
          <w:sz w:val="21"/>
          <w:szCs w:val="21"/>
        </w:rPr>
        <w:t>当事人要求追加第三人，仲裁庭经审查认为符合追加条件的</w:t>
      </w:r>
      <w:r>
        <w:rPr>
          <w:rFonts w:ascii="SimSun" w:eastAsia="SimSun" w:hAnsi="SimSun" w:cs="SimSun"/>
          <w:sz w:val="21"/>
          <w:szCs w:val="21"/>
        </w:rPr>
        <w:t xml:space="preserve">，书面通知被追加的第三人参加 </w:t>
      </w:r>
      <w:r>
        <w:rPr>
          <w:rFonts w:ascii="SimSun" w:eastAsia="SimSun" w:hAnsi="SimSun" w:cs="SimSun"/>
          <w:spacing w:val="-2"/>
          <w:sz w:val="21"/>
          <w:szCs w:val="21"/>
        </w:rPr>
        <w:t>仲裁活动；认为不符合追加条件的，予以驳回。案外人</w:t>
      </w:r>
      <w:r>
        <w:rPr>
          <w:rFonts w:ascii="SimSun" w:eastAsia="SimSun" w:hAnsi="SimSun" w:cs="SimSun"/>
          <w:spacing w:val="-3"/>
          <w:sz w:val="21"/>
          <w:szCs w:val="21"/>
        </w:rPr>
        <w:t>申请参加仲裁活动的，仲裁庭经审查认为其与案</w:t>
      </w:r>
      <w:r>
        <w:rPr>
          <w:rFonts w:ascii="SimSun" w:eastAsia="SimSun" w:hAnsi="SimSun" w:cs="SimSun"/>
          <w:sz w:val="21"/>
          <w:szCs w:val="21"/>
        </w:rPr>
        <w:t xml:space="preserve"> </w:t>
      </w:r>
      <w:r>
        <w:rPr>
          <w:rFonts w:ascii="SimSun" w:eastAsia="SimSun" w:hAnsi="SimSun" w:cs="SimSun"/>
          <w:spacing w:val="-3"/>
          <w:sz w:val="21"/>
          <w:szCs w:val="21"/>
        </w:rPr>
        <w:t>件处理结果有利害关系的，可以书面通知其参加仲裁活动；认为其与案件处理</w:t>
      </w:r>
      <w:r>
        <w:rPr>
          <w:rFonts w:ascii="SimSun" w:eastAsia="SimSun" w:hAnsi="SimSun" w:cs="SimSun"/>
          <w:spacing w:val="-4"/>
          <w:sz w:val="21"/>
          <w:szCs w:val="21"/>
        </w:rPr>
        <w:t xml:space="preserve">结果无利害关系的，予以 </w:t>
      </w:r>
      <w:r>
        <w:rPr>
          <w:rFonts w:ascii="SimSun" w:eastAsia="SimSun" w:hAnsi="SimSun" w:cs="SimSun"/>
          <w:spacing w:val="2"/>
          <w:sz w:val="21"/>
          <w:szCs w:val="21"/>
        </w:rPr>
        <w:t>驳回。仲裁庭认为应追加第三人的，应当书面通知被追加的第</w:t>
      </w:r>
      <w:r>
        <w:rPr>
          <w:rFonts w:ascii="SimSun" w:eastAsia="SimSun" w:hAnsi="SimSun" w:cs="SimSun"/>
          <w:spacing w:val="1"/>
          <w:sz w:val="21"/>
          <w:szCs w:val="21"/>
        </w:rPr>
        <w:t>三人参加仲裁活动(见附录</w:t>
      </w:r>
      <w:r>
        <w:rPr>
          <w:rFonts w:ascii="SimSun" w:eastAsia="SimSun" w:hAnsi="SimSun" w:cs="SimSun"/>
          <w:spacing w:val="-45"/>
          <w:sz w:val="21"/>
          <w:szCs w:val="21"/>
        </w:rPr>
        <w:t xml:space="preserve"> </w:t>
      </w:r>
      <w:r>
        <w:rPr>
          <w:rFonts w:ascii="SimSun" w:eastAsia="SimSun" w:hAnsi="SimSun" w:cs="SimSun"/>
          <w:spacing w:val="1"/>
          <w:sz w:val="21"/>
          <w:szCs w:val="21"/>
        </w:rPr>
        <w:t>B.13)。</w:t>
      </w:r>
    </w:p>
    <w:p>
      <w:pPr>
        <w:pStyle w:val="BodyText"/>
        <w:spacing w:before="211" w:line="224" w:lineRule="auto"/>
        <w:ind w:left="3"/>
        <w:outlineLvl w:val="0"/>
        <w:rPr>
          <w:sz w:val="21"/>
          <w:szCs w:val="21"/>
        </w:rPr>
      </w:pPr>
      <w:r>
        <w:rPr>
          <w:b/>
          <w:bCs/>
          <w:spacing w:val="-5"/>
          <w:sz w:val="21"/>
          <w:szCs w:val="21"/>
        </w:rPr>
        <w:t>6.3</w:t>
      </w:r>
      <w:r>
        <w:rPr>
          <w:spacing w:val="79"/>
          <w:sz w:val="21"/>
          <w:szCs w:val="21"/>
        </w:rPr>
        <w:t xml:space="preserve"> </w:t>
      </w:r>
      <w:r>
        <w:rPr>
          <w:b/>
          <w:bCs/>
          <w:spacing w:val="-5"/>
          <w:sz w:val="21"/>
          <w:szCs w:val="21"/>
        </w:rPr>
        <w:t>组庭</w:t>
      </w:r>
    </w:p>
    <w:p>
      <w:pPr>
        <w:spacing w:before="225" w:line="219" w:lineRule="auto"/>
        <w:rPr>
          <w:rFonts w:ascii="SimSun" w:eastAsia="SimSun" w:hAnsi="SimSun" w:cs="SimSun"/>
          <w:sz w:val="21"/>
          <w:szCs w:val="21"/>
        </w:rPr>
      </w:pPr>
      <w:r>
        <w:rPr>
          <w:rFonts w:ascii="SimSun" w:eastAsia="SimSun" w:hAnsi="SimSun" w:cs="SimSun"/>
          <w:spacing w:val="2"/>
          <w:sz w:val="21"/>
          <w:szCs w:val="21"/>
        </w:rPr>
        <w:t>6.3.1  仲裁委员会受理仲裁申请后，应在受理申请之日起5个工作日内组成仲裁庭。</w:t>
      </w:r>
    </w:p>
    <w:p>
      <w:pPr>
        <w:spacing w:before="61" w:line="219" w:lineRule="auto"/>
        <w:rPr>
          <w:rFonts w:ascii="SimSun" w:eastAsia="SimSun" w:hAnsi="SimSun" w:cs="SimSun"/>
          <w:sz w:val="21"/>
          <w:szCs w:val="21"/>
        </w:rPr>
      </w:pPr>
      <w:r>
        <w:rPr>
          <w:rFonts w:ascii="SimSun" w:eastAsia="SimSun" w:hAnsi="SimSun" w:cs="SimSun"/>
          <w:sz w:val="21"/>
          <w:szCs w:val="21"/>
        </w:rPr>
        <w:t>6.3.2  仲裁庭由三名仲裁员组成，设首席仲裁员。简单争议案件可由一</w:t>
      </w:r>
      <w:r>
        <w:rPr>
          <w:rFonts w:ascii="SimSun" w:eastAsia="SimSun" w:hAnsi="SimSun" w:cs="SimSun"/>
          <w:spacing w:val="-1"/>
          <w:sz w:val="21"/>
          <w:szCs w:val="21"/>
        </w:rPr>
        <w:t>名仲裁员独任仲裁。</w:t>
      </w:r>
    </w:p>
    <w:p>
      <w:pPr>
        <w:spacing w:before="61" w:line="219" w:lineRule="auto"/>
        <w:rPr>
          <w:rFonts w:ascii="SimSun" w:eastAsia="SimSun" w:hAnsi="SimSun" w:cs="SimSun"/>
          <w:sz w:val="21"/>
          <w:szCs w:val="21"/>
        </w:rPr>
      </w:pPr>
      <w:r>
        <w:rPr>
          <w:rFonts w:ascii="Times New Roman" w:eastAsia="Times New Roman" w:hAnsi="Times New Roman" w:cs="Times New Roman"/>
          <w:spacing w:val="-1"/>
          <w:sz w:val="21"/>
          <w:szCs w:val="21"/>
        </w:rPr>
        <w:t xml:space="preserve">6.3.3      </w:t>
      </w:r>
      <w:r>
        <w:rPr>
          <w:rFonts w:ascii="SimSun" w:eastAsia="SimSun" w:hAnsi="SimSun" w:cs="SimSun"/>
          <w:spacing w:val="-1"/>
          <w:sz w:val="21"/>
          <w:szCs w:val="21"/>
        </w:rPr>
        <w:t>仲裁庭应配备书记员，仲裁员不得兼任本庭书记员。</w:t>
      </w:r>
    </w:p>
    <w:p>
      <w:pPr>
        <w:spacing w:before="61" w:line="218" w:lineRule="auto"/>
        <w:rPr>
          <w:rFonts w:ascii="SimSun" w:eastAsia="SimSun" w:hAnsi="SimSun" w:cs="SimSun"/>
          <w:sz w:val="21"/>
          <w:szCs w:val="21"/>
        </w:rPr>
      </w:pPr>
      <w:r>
        <w:rPr>
          <w:rFonts w:ascii="SimSun" w:eastAsia="SimSun" w:hAnsi="SimSun" w:cs="SimSun"/>
          <w:sz w:val="21"/>
          <w:szCs w:val="21"/>
        </w:rPr>
        <w:t>6.3.4  仲裁员依法回避或因故不能履行职责的</w:t>
      </w:r>
      <w:r>
        <w:rPr>
          <w:rFonts w:ascii="SimSun" w:eastAsia="SimSun" w:hAnsi="SimSun" w:cs="SimSun"/>
          <w:spacing w:val="-1"/>
          <w:sz w:val="21"/>
          <w:szCs w:val="21"/>
        </w:rPr>
        <w:t>，仲裁委员会应另行指定仲裁员并告知当事人。</w:t>
      </w:r>
    </w:p>
    <w:p>
      <w:pPr>
        <w:pStyle w:val="BodyText"/>
        <w:spacing w:before="220" w:line="222" w:lineRule="auto"/>
        <w:ind w:left="3"/>
        <w:outlineLvl w:val="0"/>
        <w:rPr>
          <w:sz w:val="21"/>
          <w:szCs w:val="21"/>
        </w:rPr>
      </w:pPr>
      <w:r>
        <w:rPr>
          <w:b/>
          <w:bCs/>
          <w:spacing w:val="-5"/>
          <w:sz w:val="21"/>
          <w:szCs w:val="21"/>
        </w:rPr>
        <w:t>6.4</w:t>
      </w:r>
      <w:r>
        <w:rPr>
          <w:spacing w:val="88"/>
          <w:sz w:val="21"/>
          <w:szCs w:val="21"/>
        </w:rPr>
        <w:t xml:space="preserve"> </w:t>
      </w:r>
      <w:r>
        <w:rPr>
          <w:b/>
          <w:bCs/>
          <w:spacing w:val="-5"/>
          <w:sz w:val="21"/>
          <w:szCs w:val="21"/>
        </w:rPr>
        <w:t>庭审</w:t>
      </w:r>
    </w:p>
    <w:p>
      <w:pPr>
        <w:spacing w:before="220" w:line="219" w:lineRule="auto"/>
        <w:rPr>
          <w:rFonts w:ascii="SimSun" w:eastAsia="SimSun" w:hAnsi="SimSun" w:cs="SimSun"/>
          <w:sz w:val="21"/>
          <w:szCs w:val="21"/>
        </w:rPr>
      </w:pPr>
      <w:r>
        <w:rPr>
          <w:rFonts w:ascii="SimSun" w:eastAsia="SimSun" w:hAnsi="SimSun" w:cs="SimSun"/>
          <w:spacing w:val="6"/>
          <w:sz w:val="21"/>
          <w:szCs w:val="21"/>
        </w:rPr>
        <w:t>6.4.1</w:t>
      </w:r>
      <w:r>
        <w:rPr>
          <w:rFonts w:ascii="SimSun" w:eastAsia="SimSun" w:hAnsi="SimSun" w:cs="SimSun"/>
          <w:spacing w:val="4"/>
          <w:sz w:val="21"/>
          <w:szCs w:val="21"/>
        </w:rPr>
        <w:t xml:space="preserve">  </w:t>
      </w:r>
      <w:r>
        <w:rPr>
          <w:rFonts w:ascii="SimSun" w:eastAsia="SimSun" w:hAnsi="SimSun" w:cs="SimSun"/>
          <w:spacing w:val="6"/>
          <w:sz w:val="21"/>
          <w:szCs w:val="21"/>
        </w:rPr>
        <w:t>仲裁庭应在开庭5个工作日前将开庭通知书(见附录B.14) 送达当事人。</w:t>
      </w:r>
    </w:p>
    <w:p>
      <w:pPr>
        <w:spacing w:before="40" w:line="218" w:lineRule="auto"/>
        <w:rPr>
          <w:rFonts w:ascii="SimSun" w:eastAsia="SimSun" w:hAnsi="SimSun" w:cs="SimSun"/>
          <w:sz w:val="21"/>
          <w:szCs w:val="21"/>
        </w:rPr>
      </w:pPr>
      <w:r>
        <w:rPr>
          <w:rFonts w:ascii="SimSun" w:eastAsia="SimSun" w:hAnsi="SimSun" w:cs="SimSun"/>
          <w:sz w:val="21"/>
          <w:szCs w:val="21"/>
        </w:rPr>
        <w:t>6.4.2  开庭审理前，由书记员核对当事人及仲裁参与人身份，宣读仲裁庭纪律，向仲裁员</w:t>
      </w:r>
      <w:r>
        <w:rPr>
          <w:rFonts w:ascii="SimSun" w:eastAsia="SimSun" w:hAnsi="SimSun" w:cs="SimSun"/>
          <w:spacing w:val="-1"/>
          <w:sz w:val="21"/>
          <w:szCs w:val="21"/>
        </w:rPr>
        <w:t>报告并提请</w:t>
      </w:r>
    </w:p>
    <w:p>
      <w:pPr>
        <w:spacing w:before="94" w:line="220" w:lineRule="auto"/>
        <w:rPr>
          <w:rFonts w:ascii="SimSun" w:eastAsia="SimSun" w:hAnsi="SimSun" w:cs="SimSun"/>
          <w:sz w:val="21"/>
          <w:szCs w:val="21"/>
        </w:rPr>
        <w:sectPr>
          <w:headerReference w:type="default" r:id="rId39"/>
          <w:footerReference w:type="default" r:id="rId40"/>
          <w:pgSz w:w="11910" w:h="16840"/>
          <w:pgMar w:top="400" w:right="1143" w:bottom="400" w:left="1380" w:header="0" w:footer="0" w:gutter="0"/>
          <w:pgNumType w:start="16"/>
          <w:cols w:space="708"/>
        </w:sectPr>
      </w:pPr>
      <w:r>
        <w:rPr>
          <w:rFonts w:ascii="SimSun" w:eastAsia="SimSun" w:hAnsi="SimSun" w:cs="SimSun"/>
          <w:spacing w:val="-2"/>
          <w:sz w:val="21"/>
          <w:szCs w:val="21"/>
        </w:rPr>
        <w:t>开庭。</w:t>
      </w:r>
    </w:p>
    <w:p>
      <w:pPr>
        <w:spacing w:before="35" w:line="262" w:lineRule="auto"/>
        <w:ind w:right="46"/>
        <w:rPr>
          <w:rFonts w:ascii="SimSun" w:eastAsia="SimSun" w:hAnsi="SimSun" w:cs="SimSun"/>
          <w:sz w:val="21"/>
          <w:szCs w:val="21"/>
        </w:rPr>
      </w:pPr>
      <w:r>
        <w:rPr>
          <w:rFonts w:ascii="SimSun" w:eastAsia="SimSun" w:hAnsi="SimSun" w:cs="SimSun"/>
          <w:spacing w:val="3"/>
          <w:sz w:val="21"/>
          <w:szCs w:val="21"/>
        </w:rPr>
        <w:t>6.4.3</w:t>
      </w:r>
      <w:r>
        <w:rPr>
          <w:rFonts w:ascii="SimSun" w:eastAsia="SimSun" w:hAnsi="SimSun" w:cs="SimSun"/>
          <w:spacing w:val="90"/>
          <w:sz w:val="21"/>
          <w:szCs w:val="21"/>
        </w:rPr>
        <w:t xml:space="preserve"> </w:t>
      </w:r>
      <w:r>
        <w:rPr>
          <w:rFonts w:ascii="SimSun" w:eastAsia="SimSun" w:hAnsi="SimSun" w:cs="SimSun"/>
          <w:spacing w:val="3"/>
          <w:sz w:val="21"/>
          <w:szCs w:val="21"/>
        </w:rPr>
        <w:t>仲裁员宣布开庭，核对当事人身份，告知当</w:t>
      </w:r>
      <w:r>
        <w:rPr>
          <w:rFonts w:ascii="SimSun" w:eastAsia="SimSun" w:hAnsi="SimSun" w:cs="SimSun"/>
          <w:spacing w:val="2"/>
          <w:sz w:val="21"/>
          <w:szCs w:val="21"/>
        </w:rPr>
        <w:t>事人权利和义务(见附录B.15),</w:t>
      </w:r>
      <w:r>
        <w:rPr>
          <w:rFonts w:ascii="SimSun" w:eastAsia="SimSun" w:hAnsi="SimSun" w:cs="SimSun"/>
          <w:spacing w:val="98"/>
          <w:sz w:val="21"/>
          <w:szCs w:val="21"/>
        </w:rPr>
        <w:t xml:space="preserve"> </w:t>
      </w:r>
      <w:r>
        <w:rPr>
          <w:rFonts w:ascii="SimSun" w:eastAsia="SimSun" w:hAnsi="SimSun" w:cs="SimSun"/>
          <w:spacing w:val="2"/>
          <w:sz w:val="21"/>
          <w:szCs w:val="21"/>
        </w:rPr>
        <w:t>宣布仲裁庭组成</w:t>
      </w:r>
      <w:r>
        <w:rPr>
          <w:rFonts w:ascii="SimSun" w:eastAsia="SimSun" w:hAnsi="SimSun" w:cs="SimSun"/>
          <w:sz w:val="21"/>
          <w:szCs w:val="21"/>
        </w:rPr>
        <w:t xml:space="preserve"> </w:t>
      </w:r>
      <w:r>
        <w:rPr>
          <w:rFonts w:ascii="SimSun" w:eastAsia="SimSun" w:hAnsi="SimSun" w:cs="SimSun"/>
          <w:spacing w:val="-8"/>
          <w:sz w:val="21"/>
          <w:szCs w:val="21"/>
        </w:rPr>
        <w:t>人员及案由，询问当事人是否提出回避申请。当事人有委托代理人的，核对委托代理人身份及代理权限。</w:t>
      </w:r>
      <w:r>
        <w:rPr>
          <w:rFonts w:ascii="SimSun" w:eastAsia="SimSun" w:hAnsi="SimSun" w:cs="SimSun"/>
          <w:spacing w:val="2"/>
          <w:sz w:val="21"/>
          <w:szCs w:val="21"/>
        </w:rPr>
        <w:t xml:space="preserve"> </w:t>
      </w:r>
      <w:r>
        <w:rPr>
          <w:rFonts w:ascii="SimSun" w:eastAsia="SimSun" w:hAnsi="SimSun" w:cs="SimSun"/>
          <w:spacing w:val="-2"/>
          <w:sz w:val="21"/>
          <w:szCs w:val="21"/>
        </w:rPr>
        <w:t>参与或旁听庭审的所有人员应服从仲裁员指挥，遵守仲裁庭纪律。</w:t>
      </w:r>
    </w:p>
    <w:p>
      <w:pPr>
        <w:spacing w:before="59" w:line="251" w:lineRule="auto"/>
        <w:ind w:right="46" w:firstLine="3"/>
        <w:rPr>
          <w:rFonts w:ascii="SimSun" w:eastAsia="SimSun" w:hAnsi="SimSun" w:cs="SimSun"/>
          <w:sz w:val="21"/>
          <w:szCs w:val="21"/>
        </w:rPr>
      </w:pPr>
      <w:r>
        <w:rPr>
          <w:rFonts w:ascii="SimSun" w:eastAsia="SimSun" w:hAnsi="SimSun" w:cs="SimSun"/>
          <w:b/>
          <w:bCs/>
          <w:sz w:val="21"/>
          <w:szCs w:val="21"/>
        </w:rPr>
        <w:t>6.4.4</w:t>
      </w:r>
      <w:r>
        <w:rPr>
          <w:rFonts w:ascii="SimSun" w:eastAsia="SimSun" w:hAnsi="SimSun" w:cs="SimSun"/>
          <w:spacing w:val="87"/>
          <w:sz w:val="21"/>
          <w:szCs w:val="21"/>
        </w:rPr>
        <w:t xml:space="preserve"> </w:t>
      </w:r>
      <w:r>
        <w:rPr>
          <w:rFonts w:ascii="SimSun" w:eastAsia="SimSun" w:hAnsi="SimSun" w:cs="SimSun"/>
          <w:sz w:val="21"/>
          <w:szCs w:val="21"/>
        </w:rPr>
        <w:t>开庭审理时，仲裁员应听取申请人的陈述和被申请人的答辩，主持庭审调查、质证和辩</w:t>
      </w:r>
      <w:r>
        <w:rPr>
          <w:rFonts w:ascii="SimSun" w:eastAsia="SimSun" w:hAnsi="SimSun" w:cs="SimSun"/>
          <w:spacing w:val="-1"/>
          <w:sz w:val="21"/>
          <w:szCs w:val="21"/>
        </w:rPr>
        <w:t>论、征</w:t>
      </w:r>
      <w:r>
        <w:rPr>
          <w:rFonts w:ascii="SimSun" w:eastAsia="SimSun" w:hAnsi="SimSun" w:cs="SimSun"/>
          <w:sz w:val="21"/>
          <w:szCs w:val="21"/>
        </w:rPr>
        <w:t xml:space="preserve"> </w:t>
      </w:r>
      <w:r>
        <w:rPr>
          <w:rFonts w:ascii="SimSun" w:eastAsia="SimSun" w:hAnsi="SimSun" w:cs="SimSun"/>
          <w:spacing w:val="-2"/>
          <w:sz w:val="21"/>
          <w:szCs w:val="21"/>
        </w:rPr>
        <w:t>询当事人最后意见，引导并组织当事人进行裁决前调解。</w:t>
      </w:r>
    </w:p>
    <w:p>
      <w:pPr>
        <w:spacing w:before="59" w:line="219" w:lineRule="auto"/>
        <w:rPr>
          <w:rFonts w:ascii="SimSun" w:eastAsia="SimSun" w:hAnsi="SimSun" w:cs="SimSun"/>
          <w:sz w:val="21"/>
          <w:szCs w:val="21"/>
        </w:rPr>
      </w:pPr>
      <w:r>
        <w:rPr>
          <w:rFonts w:ascii="SimSun" w:eastAsia="SimSun" w:hAnsi="SimSun" w:cs="SimSun"/>
          <w:sz w:val="21"/>
          <w:szCs w:val="21"/>
        </w:rPr>
        <w:t>6.4.5  书记员应将庭审情况如实记录，形成庭审笔录。</w:t>
      </w:r>
    </w:p>
    <w:p>
      <w:pPr>
        <w:spacing w:line="219" w:lineRule="auto"/>
        <w:rPr>
          <w:rFonts w:ascii="SimSun" w:eastAsia="SimSun" w:hAnsi="SimSun" w:cs="SimSun"/>
          <w:sz w:val="21"/>
          <w:szCs w:val="21"/>
        </w:rPr>
        <w:sectPr>
          <w:headerReference w:type="default" r:id="rId41"/>
          <w:footerReference w:type="default" r:id="rId42"/>
          <w:type w:val="nextPage"/>
          <w:pgSz w:w="11910" w:h="16840"/>
          <w:pgMar w:top="400" w:right="1143" w:bottom="400" w:left="1380" w:header="0" w:footer="0" w:gutter="0"/>
          <w:pgNumType w:start="17"/>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246" w:lineRule="auto"/>
        <w:ind w:right="49"/>
        <w:rPr>
          <w:rFonts w:ascii="SimSun" w:eastAsia="SimSun" w:hAnsi="SimSun" w:cs="SimSun"/>
          <w:sz w:val="21"/>
          <w:szCs w:val="21"/>
        </w:rPr>
      </w:pPr>
      <w:r>
        <w:rPr>
          <w:rFonts w:ascii="Arial" w:eastAsia="Arial" w:hAnsi="Arial" w:cs="Arial"/>
          <w:b/>
          <w:bCs/>
          <w:spacing w:val="1"/>
          <w:sz w:val="21"/>
          <w:szCs w:val="21"/>
        </w:rPr>
        <w:t xml:space="preserve">6.4.6    </w:t>
      </w:r>
      <w:r>
        <w:rPr>
          <w:rFonts w:ascii="SimSun" w:eastAsia="SimSun" w:hAnsi="SimSun" w:cs="SimSun"/>
          <w:spacing w:val="1"/>
          <w:sz w:val="21"/>
          <w:szCs w:val="21"/>
        </w:rPr>
        <w:t>庭审结束后，仲裁员、书记员、当事人和</w:t>
      </w:r>
      <w:r>
        <w:rPr>
          <w:rFonts w:ascii="SimSun" w:eastAsia="SimSun" w:hAnsi="SimSun" w:cs="SimSun"/>
          <w:sz w:val="21"/>
          <w:szCs w:val="21"/>
        </w:rPr>
        <w:t xml:space="preserve">其他仲裁参与人校阅庭审笔录并签名或盖章，当事人 </w:t>
      </w:r>
      <w:r>
        <w:rPr>
          <w:rFonts w:ascii="SimSun" w:eastAsia="SimSun" w:hAnsi="SimSun" w:cs="SimSun"/>
          <w:spacing w:val="-1"/>
          <w:sz w:val="21"/>
          <w:szCs w:val="21"/>
        </w:rPr>
        <w:t>或其他仲裁参与人拒绝在庭审笔录上签名或盖章的，仲裁庭应</w:t>
      </w:r>
      <w:r>
        <w:rPr>
          <w:rFonts w:ascii="SimSun" w:eastAsia="SimSun" w:hAnsi="SimSun" w:cs="SimSun"/>
          <w:spacing w:val="-2"/>
          <w:sz w:val="21"/>
          <w:szCs w:val="21"/>
        </w:rPr>
        <w:t>记明情况附卷。</w:t>
      </w:r>
    </w:p>
    <w:p>
      <w:pPr>
        <w:pStyle w:val="BodyText"/>
        <w:spacing w:before="209" w:line="222" w:lineRule="auto"/>
        <w:ind w:left="3"/>
        <w:outlineLvl w:val="0"/>
        <w:rPr>
          <w:sz w:val="21"/>
          <w:szCs w:val="21"/>
        </w:rPr>
      </w:pPr>
      <w:bookmarkStart w:id="16" w:name="bookmark32"/>
      <w:bookmarkEnd w:id="16"/>
      <w:r>
        <w:rPr>
          <w:b/>
          <w:bCs/>
          <w:spacing w:val="-6"/>
          <w:sz w:val="21"/>
          <w:szCs w:val="21"/>
        </w:rPr>
        <w:t>6.5</w:t>
      </w:r>
      <w:r>
        <w:rPr>
          <w:spacing w:val="91"/>
          <w:sz w:val="21"/>
          <w:szCs w:val="21"/>
        </w:rPr>
        <w:t xml:space="preserve"> </w:t>
      </w:r>
      <w:r>
        <w:rPr>
          <w:b/>
          <w:bCs/>
          <w:spacing w:val="-6"/>
          <w:sz w:val="21"/>
          <w:szCs w:val="21"/>
        </w:rPr>
        <w:t>审结</w:t>
      </w:r>
    </w:p>
    <w:p>
      <w:pPr>
        <w:pStyle w:val="BodyText"/>
        <w:spacing w:before="217" w:line="222" w:lineRule="auto"/>
        <w:ind w:left="3"/>
        <w:outlineLvl w:val="0"/>
        <w:rPr>
          <w:sz w:val="21"/>
          <w:szCs w:val="21"/>
        </w:rPr>
      </w:pPr>
      <w:r>
        <w:rPr>
          <w:b/>
          <w:bCs/>
          <w:spacing w:val="-4"/>
          <w:sz w:val="21"/>
          <w:szCs w:val="21"/>
        </w:rPr>
        <w:t>6.5.1</w:t>
      </w:r>
      <w:r>
        <w:rPr>
          <w:spacing w:val="87"/>
          <w:sz w:val="21"/>
          <w:szCs w:val="21"/>
        </w:rPr>
        <w:t xml:space="preserve"> </w:t>
      </w:r>
      <w:r>
        <w:rPr>
          <w:b/>
          <w:bCs/>
          <w:spacing w:val="-4"/>
          <w:sz w:val="21"/>
          <w:szCs w:val="21"/>
        </w:rPr>
        <w:t>调解结案</w:t>
      </w:r>
    </w:p>
    <w:p>
      <w:pPr>
        <w:spacing w:before="208" w:line="219" w:lineRule="auto"/>
        <w:ind w:left="3"/>
        <w:rPr>
          <w:rFonts w:ascii="SimSun" w:eastAsia="SimSun" w:hAnsi="SimSun" w:cs="SimSun"/>
          <w:sz w:val="21"/>
          <w:szCs w:val="21"/>
        </w:rPr>
      </w:pPr>
      <w:hyperlink r:id="rId43" w:history="1">
        <w:r>
          <w:rPr>
            <w:rFonts w:ascii="SimSun" w:eastAsia="SimSun" w:hAnsi="SimSun" w:cs="SimSun"/>
            <w:b/>
            <w:bCs/>
            <w:spacing w:val="-1"/>
            <w:sz w:val="21"/>
            <w:szCs w:val="21"/>
          </w:rPr>
          <w:t>6.5.1.1</w:t>
        </w:r>
      </w:hyperlink>
      <w:r>
        <w:rPr>
          <w:rFonts w:ascii="SimSun" w:eastAsia="SimSun" w:hAnsi="SimSun" w:cs="SimSun"/>
          <w:spacing w:val="110"/>
          <w:sz w:val="21"/>
          <w:szCs w:val="21"/>
        </w:rPr>
        <w:t xml:space="preserve"> </w:t>
      </w:r>
      <w:r>
        <w:rPr>
          <w:rFonts w:ascii="SimSun" w:eastAsia="SimSun" w:hAnsi="SimSun" w:cs="SimSun"/>
          <w:spacing w:val="-1"/>
          <w:sz w:val="21"/>
          <w:szCs w:val="21"/>
        </w:rPr>
        <w:t>仲裁调解达成协议的，仲裁庭应制作调解书(见附录</w:t>
      </w:r>
      <w:r>
        <w:rPr>
          <w:rFonts w:ascii="SimSun" w:eastAsia="SimSun" w:hAnsi="SimSun" w:cs="SimSun"/>
          <w:spacing w:val="-45"/>
          <w:sz w:val="21"/>
          <w:szCs w:val="21"/>
        </w:rPr>
        <w:t xml:space="preserve"> </w:t>
      </w:r>
      <w:r>
        <w:rPr>
          <w:rFonts w:ascii="SimSun" w:eastAsia="SimSun" w:hAnsi="SimSun" w:cs="SimSun"/>
          <w:spacing w:val="-1"/>
          <w:sz w:val="21"/>
          <w:szCs w:val="21"/>
        </w:rPr>
        <w:t>B.16)。</w:t>
      </w:r>
      <w:r>
        <w:rPr>
          <w:rFonts w:ascii="SimSun" w:eastAsia="SimSun" w:hAnsi="SimSun" w:cs="SimSun"/>
          <w:spacing w:val="55"/>
          <w:sz w:val="21"/>
          <w:szCs w:val="21"/>
        </w:rPr>
        <w:t xml:space="preserve"> </w:t>
      </w:r>
      <w:r>
        <w:rPr>
          <w:rFonts w:ascii="SimSun" w:eastAsia="SimSun" w:hAnsi="SimSun" w:cs="SimSun"/>
          <w:spacing w:val="-1"/>
          <w:sz w:val="21"/>
          <w:szCs w:val="21"/>
        </w:rPr>
        <w:t>调解书应写明仲裁请求和当事</w:t>
      </w:r>
    </w:p>
    <w:p>
      <w:pPr>
        <w:spacing w:before="81" w:line="219" w:lineRule="auto"/>
        <w:rPr>
          <w:rFonts w:ascii="SimSun" w:eastAsia="SimSun" w:hAnsi="SimSun" w:cs="SimSun"/>
          <w:sz w:val="21"/>
          <w:szCs w:val="21"/>
        </w:rPr>
      </w:pPr>
      <w:r>
        <w:rPr>
          <w:rFonts w:ascii="SimSun" w:eastAsia="SimSun" w:hAnsi="SimSun" w:cs="SimSun"/>
          <w:spacing w:val="-2"/>
          <w:sz w:val="21"/>
          <w:szCs w:val="21"/>
        </w:rPr>
        <w:t>人协议的结果，加盖仲裁委员会印章后，及时</w:t>
      </w:r>
      <w:r>
        <w:rPr>
          <w:rFonts w:ascii="SimSun" w:eastAsia="SimSun" w:hAnsi="SimSun" w:cs="SimSun"/>
          <w:spacing w:val="-3"/>
          <w:sz w:val="21"/>
          <w:szCs w:val="21"/>
        </w:rPr>
        <w:t>送达双方当事人。</w:t>
      </w:r>
    </w:p>
    <w:p>
      <w:pPr>
        <w:spacing w:before="62" w:line="219" w:lineRule="auto"/>
        <w:rPr>
          <w:rFonts w:ascii="SimSun" w:eastAsia="SimSun" w:hAnsi="SimSun" w:cs="SimSun"/>
          <w:sz w:val="21"/>
          <w:szCs w:val="21"/>
        </w:rPr>
      </w:pPr>
      <w:hyperlink r:id="rId44" w:history="1">
        <w:r>
          <w:rPr>
            <w:rFonts w:ascii="Arial" w:eastAsia="Arial" w:hAnsi="Arial" w:cs="Arial"/>
            <w:b/>
            <w:bCs/>
            <w:spacing w:val="-1"/>
            <w:sz w:val="21"/>
            <w:szCs w:val="21"/>
          </w:rPr>
          <w:t>6.5.1.2</w:t>
        </w:r>
      </w:hyperlink>
      <w:r>
        <w:rPr>
          <w:rFonts w:ascii="Arial" w:eastAsia="Arial" w:hAnsi="Arial" w:cs="Arial"/>
          <w:b/>
          <w:bCs/>
          <w:spacing w:val="-1"/>
          <w:sz w:val="21"/>
          <w:szCs w:val="21"/>
        </w:rPr>
        <w:t xml:space="preserve">     </w:t>
      </w:r>
      <w:r>
        <w:rPr>
          <w:rFonts w:ascii="SimSun" w:eastAsia="SimSun" w:hAnsi="SimSun" w:cs="SimSun"/>
          <w:spacing w:val="-1"/>
          <w:sz w:val="21"/>
          <w:szCs w:val="21"/>
        </w:rPr>
        <w:t>调解协议应为当事人真实意思表示，内容和形式合法有效。</w:t>
      </w:r>
    </w:p>
    <w:p>
      <w:pPr>
        <w:spacing w:before="60" w:line="242" w:lineRule="auto"/>
        <w:ind w:left="419" w:right="3873" w:hanging="416"/>
        <w:rPr>
          <w:rFonts w:ascii="SimSun" w:eastAsia="SimSun" w:hAnsi="SimSun" w:cs="SimSun"/>
          <w:sz w:val="21"/>
          <w:szCs w:val="21"/>
        </w:rPr>
      </w:pPr>
      <w:hyperlink r:id="rId45" w:history="1">
        <w:r>
          <w:rPr>
            <w:rFonts w:ascii="SimSun" w:eastAsia="SimSun" w:hAnsi="SimSun" w:cs="SimSun"/>
            <w:b/>
            <w:bCs/>
            <w:spacing w:val="-2"/>
            <w:sz w:val="21"/>
            <w:szCs w:val="21"/>
          </w:rPr>
          <w:t>6.5.1.3</w:t>
        </w:r>
      </w:hyperlink>
      <w:r>
        <w:rPr>
          <w:rFonts w:ascii="SimSun" w:eastAsia="SimSun" w:hAnsi="SimSun" w:cs="SimSun"/>
          <w:spacing w:val="93"/>
          <w:sz w:val="21"/>
          <w:szCs w:val="21"/>
        </w:rPr>
        <w:t xml:space="preserve"> </w:t>
      </w:r>
      <w:r>
        <w:rPr>
          <w:rFonts w:ascii="SimSun" w:eastAsia="SimSun" w:hAnsi="SimSun" w:cs="SimSun"/>
          <w:spacing w:val="-2"/>
          <w:sz w:val="21"/>
          <w:szCs w:val="21"/>
        </w:rPr>
        <w:t>有下列情形之一的，仲裁委员会不予制作调解书：</w:t>
      </w:r>
      <w:r>
        <w:rPr>
          <w:rFonts w:ascii="SimSun" w:eastAsia="SimSun" w:hAnsi="SimSun" w:cs="SimSun"/>
          <w:sz w:val="21"/>
          <w:szCs w:val="21"/>
        </w:rPr>
        <w:t xml:space="preserve"> </w:t>
      </w:r>
      <w:r>
        <w:rPr>
          <w:rFonts w:ascii="SimSun" w:eastAsia="SimSun" w:hAnsi="SimSun" w:cs="SimSun"/>
          <w:spacing w:val="-3"/>
          <w:sz w:val="21"/>
          <w:szCs w:val="21"/>
        </w:rPr>
        <w:t>——违反法律、行政法规强制性规定的；</w:t>
      </w:r>
    </w:p>
    <w:p>
      <w:pPr>
        <w:spacing w:before="59" w:line="310" w:lineRule="exact"/>
        <w:ind w:left="419"/>
        <w:rPr>
          <w:rFonts w:ascii="SimSun" w:eastAsia="SimSun" w:hAnsi="SimSun" w:cs="SimSun"/>
          <w:sz w:val="21"/>
          <w:szCs w:val="21"/>
        </w:rPr>
      </w:pPr>
      <w:r>
        <w:rPr>
          <w:rFonts w:ascii="SimSun" w:eastAsia="SimSun" w:hAnsi="SimSun" w:cs="SimSun"/>
          <w:spacing w:val="-2"/>
          <w:position w:val="7"/>
          <w:sz w:val="21"/>
          <w:szCs w:val="21"/>
        </w:rPr>
        <w:t>——损害国家利益、社会公共利益或者公民、法人、其他组织合法权益的；</w:t>
      </w:r>
    </w:p>
    <w:p>
      <w:pPr>
        <w:spacing w:before="1" w:line="218" w:lineRule="auto"/>
        <w:ind w:left="419"/>
        <w:rPr>
          <w:rFonts w:ascii="SimSun" w:eastAsia="SimSun" w:hAnsi="SimSun" w:cs="SimSun"/>
          <w:sz w:val="21"/>
          <w:szCs w:val="21"/>
        </w:rPr>
      </w:pPr>
      <w:r>
        <w:rPr>
          <w:rFonts w:ascii="SimSun" w:eastAsia="SimSun" w:hAnsi="SimSun" w:cs="SimSun"/>
          <w:spacing w:val="-3"/>
          <w:sz w:val="21"/>
          <w:szCs w:val="21"/>
        </w:rPr>
        <w:t>——当事人提供证据材料有弄虚作假嫌疑的；</w:t>
      </w:r>
    </w:p>
    <w:p>
      <w:pPr>
        <w:spacing w:before="63" w:line="309" w:lineRule="exact"/>
        <w:ind w:left="419"/>
        <w:rPr>
          <w:rFonts w:ascii="SimSun" w:eastAsia="SimSun" w:hAnsi="SimSun" w:cs="SimSun"/>
          <w:sz w:val="21"/>
          <w:szCs w:val="21"/>
        </w:rPr>
      </w:pPr>
      <w:r>
        <w:rPr>
          <w:rFonts w:ascii="SimSun" w:eastAsia="SimSun" w:hAnsi="SimSun" w:cs="SimSun"/>
          <w:spacing w:val="-5"/>
          <w:position w:val="7"/>
          <w:sz w:val="21"/>
          <w:szCs w:val="21"/>
        </w:rPr>
        <w:t>——违反自愿原则的；</w:t>
      </w:r>
    </w:p>
    <w:p>
      <w:pPr>
        <w:spacing w:before="1" w:line="219" w:lineRule="auto"/>
        <w:ind w:left="419"/>
        <w:rPr>
          <w:rFonts w:ascii="SimSun" w:eastAsia="SimSun" w:hAnsi="SimSun" w:cs="SimSun"/>
          <w:sz w:val="21"/>
          <w:szCs w:val="21"/>
        </w:rPr>
      </w:pPr>
      <w:r>
        <w:rPr>
          <w:rFonts w:ascii="SimSun" w:eastAsia="SimSun" w:hAnsi="SimSun" w:cs="SimSun"/>
          <w:spacing w:val="-1"/>
          <w:sz w:val="21"/>
          <w:szCs w:val="21"/>
        </w:rPr>
        <w:t>——内容不明确的</w:t>
      </w:r>
      <w:r>
        <w:rPr>
          <w:rFonts w:ascii="SimSun" w:eastAsia="SimSun" w:hAnsi="SimSun" w:cs="SimSun"/>
          <w:color w:val="C26100"/>
          <w:spacing w:val="-1"/>
          <w:sz w:val="21"/>
          <w:szCs w:val="21"/>
        </w:rPr>
        <w:t>；</w:t>
      </w:r>
    </w:p>
    <w:p>
      <w:pPr>
        <w:spacing w:before="59" w:line="219" w:lineRule="auto"/>
        <w:ind w:left="419"/>
        <w:rPr>
          <w:rFonts w:ascii="SimSun" w:eastAsia="SimSun" w:hAnsi="SimSun" w:cs="SimSun"/>
          <w:sz w:val="21"/>
          <w:szCs w:val="21"/>
        </w:rPr>
      </w:pPr>
      <w:r>
        <w:rPr>
          <w:rFonts w:ascii="SimSun" w:eastAsia="SimSun" w:hAnsi="SimSun" w:cs="SimSun"/>
          <w:spacing w:val="-3"/>
          <w:sz w:val="21"/>
          <w:szCs w:val="21"/>
        </w:rPr>
        <w:t>——其他不能制作调解书的情形。</w:t>
      </w:r>
    </w:p>
    <w:p>
      <w:pPr>
        <w:spacing w:before="91" w:line="242" w:lineRule="auto"/>
        <w:ind w:right="46"/>
        <w:rPr>
          <w:rFonts w:ascii="SimSun" w:eastAsia="SimSun" w:hAnsi="SimSun" w:cs="SimSun"/>
          <w:sz w:val="21"/>
          <w:szCs w:val="21"/>
        </w:rPr>
      </w:pPr>
      <w:hyperlink r:id="rId46" w:history="1">
        <w:r>
          <w:rPr>
            <w:rFonts w:ascii="Arial" w:eastAsia="Arial" w:hAnsi="Arial" w:cs="Arial"/>
            <w:b/>
            <w:bCs/>
            <w:spacing w:val="-6"/>
            <w:sz w:val="21"/>
            <w:szCs w:val="21"/>
          </w:rPr>
          <w:t>6.5.1.4</w:t>
        </w:r>
      </w:hyperlink>
      <w:r>
        <w:rPr>
          <w:rFonts w:ascii="Arial" w:eastAsia="Arial" w:hAnsi="Arial" w:cs="Arial"/>
          <w:b/>
          <w:bCs/>
          <w:spacing w:val="-6"/>
          <w:sz w:val="21"/>
          <w:szCs w:val="21"/>
        </w:rPr>
        <w:t xml:space="preserve">     </w:t>
      </w:r>
      <w:r>
        <w:rPr>
          <w:rFonts w:ascii="SimSun" w:eastAsia="SimSun" w:hAnsi="SimSun" w:cs="SimSun"/>
          <w:spacing w:val="-6"/>
          <w:sz w:val="21"/>
          <w:szCs w:val="21"/>
        </w:rPr>
        <w:t>调解书经双方当事人签收后</w:t>
      </w:r>
      <w:r>
        <w:rPr>
          <w:rFonts w:ascii="SimSun" w:eastAsia="SimSun" w:hAnsi="SimSun" w:cs="SimSun"/>
          <w:spacing w:val="-7"/>
          <w:sz w:val="21"/>
          <w:szCs w:val="21"/>
        </w:rPr>
        <w:t>，发生法律效力。</w:t>
      </w:r>
      <w:r>
        <w:rPr>
          <w:rFonts w:ascii="SimSun" w:eastAsia="SimSun" w:hAnsi="SimSun" w:cs="SimSun"/>
          <w:spacing w:val="39"/>
          <w:sz w:val="21"/>
          <w:szCs w:val="21"/>
        </w:rPr>
        <w:t xml:space="preserve"> </w:t>
      </w:r>
      <w:r>
        <w:rPr>
          <w:rFonts w:ascii="SimSun" w:eastAsia="SimSun" w:hAnsi="SimSun" w:cs="SimSun"/>
          <w:spacing w:val="-7"/>
          <w:sz w:val="21"/>
          <w:szCs w:val="21"/>
        </w:rPr>
        <w:t>一方当事人逾期不履行的，另一方当事人可以依</w:t>
      </w:r>
      <w:r>
        <w:rPr>
          <w:rFonts w:ascii="SimSun" w:eastAsia="SimSun" w:hAnsi="SimSun" w:cs="SimSun"/>
          <w:sz w:val="21"/>
          <w:szCs w:val="21"/>
        </w:rPr>
        <w:t xml:space="preserve"> </w:t>
      </w:r>
      <w:r>
        <w:rPr>
          <w:rFonts w:ascii="SimSun" w:eastAsia="SimSun" w:hAnsi="SimSun" w:cs="SimSun"/>
          <w:spacing w:val="-4"/>
          <w:sz w:val="21"/>
          <w:szCs w:val="21"/>
        </w:rPr>
        <w:t>法向人民法院申请执行。</w:t>
      </w:r>
    </w:p>
    <w:p>
      <w:pPr>
        <w:spacing w:before="69" w:line="219" w:lineRule="auto"/>
        <w:rPr>
          <w:rFonts w:ascii="SimSun" w:eastAsia="SimSun" w:hAnsi="SimSun" w:cs="SimSun"/>
          <w:sz w:val="21"/>
          <w:szCs w:val="21"/>
        </w:rPr>
      </w:pPr>
      <w:hyperlink r:id="rId47" w:history="1">
        <w:r>
          <w:rPr>
            <w:rFonts w:ascii="Arial" w:eastAsia="Arial" w:hAnsi="Arial" w:cs="Arial"/>
            <w:b/>
            <w:bCs/>
            <w:spacing w:val="-4"/>
            <w:sz w:val="21"/>
            <w:szCs w:val="21"/>
          </w:rPr>
          <w:t>6.5.1.5</w:t>
        </w:r>
      </w:hyperlink>
      <w:r>
        <w:rPr>
          <w:rFonts w:ascii="Arial" w:eastAsia="Arial" w:hAnsi="Arial" w:cs="Arial"/>
          <w:b/>
          <w:bCs/>
          <w:spacing w:val="-4"/>
          <w:sz w:val="21"/>
          <w:szCs w:val="21"/>
        </w:rPr>
        <w:t xml:space="preserve">     </w:t>
      </w:r>
      <w:r>
        <w:rPr>
          <w:rFonts w:ascii="SimSun" w:eastAsia="SimSun" w:hAnsi="SimSun" w:cs="SimSun"/>
          <w:spacing w:val="-4"/>
          <w:sz w:val="21"/>
          <w:szCs w:val="21"/>
        </w:rPr>
        <w:t>调解不成或调解书送达前，</w:t>
      </w:r>
      <w:r>
        <w:rPr>
          <w:rFonts w:ascii="SimSun" w:eastAsia="SimSun" w:hAnsi="SimSun" w:cs="SimSun"/>
          <w:spacing w:val="59"/>
          <w:sz w:val="21"/>
          <w:szCs w:val="21"/>
        </w:rPr>
        <w:t xml:space="preserve"> </w:t>
      </w:r>
      <w:r>
        <w:rPr>
          <w:rFonts w:ascii="SimSun" w:eastAsia="SimSun" w:hAnsi="SimSun" w:cs="SimSun"/>
          <w:spacing w:val="-4"/>
          <w:sz w:val="21"/>
          <w:szCs w:val="21"/>
        </w:rPr>
        <w:t>一方</w:t>
      </w:r>
      <w:r>
        <w:rPr>
          <w:rFonts w:ascii="SimSun" w:eastAsia="SimSun" w:hAnsi="SimSun" w:cs="SimSun"/>
          <w:spacing w:val="-5"/>
          <w:sz w:val="21"/>
          <w:szCs w:val="21"/>
        </w:rPr>
        <w:t>当事人反悔的，仲裁庭应及时作出裁决。</w:t>
      </w:r>
    </w:p>
    <w:p>
      <w:pPr>
        <w:pStyle w:val="BodyText"/>
        <w:spacing w:before="218" w:line="221" w:lineRule="auto"/>
        <w:ind w:left="3"/>
        <w:outlineLvl w:val="0"/>
        <w:rPr>
          <w:sz w:val="21"/>
          <w:szCs w:val="21"/>
        </w:rPr>
      </w:pPr>
      <w:r>
        <w:rPr>
          <w:b/>
          <w:bCs/>
          <w:spacing w:val="-4"/>
          <w:sz w:val="21"/>
          <w:szCs w:val="21"/>
        </w:rPr>
        <w:t>6.5.2</w:t>
      </w:r>
      <w:r>
        <w:rPr>
          <w:spacing w:val="78"/>
          <w:sz w:val="21"/>
          <w:szCs w:val="21"/>
        </w:rPr>
        <w:t xml:space="preserve"> </w:t>
      </w:r>
      <w:r>
        <w:rPr>
          <w:b/>
          <w:bCs/>
          <w:spacing w:val="-4"/>
          <w:sz w:val="21"/>
          <w:szCs w:val="21"/>
        </w:rPr>
        <w:t>裁决结案</w:t>
      </w:r>
    </w:p>
    <w:p>
      <w:pPr>
        <w:spacing w:before="204" w:line="250" w:lineRule="auto"/>
        <w:ind w:right="38" w:firstLine="3"/>
        <w:rPr>
          <w:rFonts w:ascii="SimSun" w:eastAsia="SimSun" w:hAnsi="SimSun" w:cs="SimSun"/>
          <w:sz w:val="21"/>
          <w:szCs w:val="21"/>
        </w:rPr>
      </w:pPr>
      <w:hyperlink r:id="rId48" w:history="1">
        <w:r>
          <w:rPr>
            <w:rFonts w:ascii="SimSun" w:eastAsia="SimSun" w:hAnsi="SimSun" w:cs="SimSun"/>
            <w:b/>
            <w:bCs/>
            <w:sz w:val="21"/>
            <w:szCs w:val="21"/>
          </w:rPr>
          <w:t>6.5.2.1</w:t>
        </w:r>
      </w:hyperlink>
      <w:r>
        <w:rPr>
          <w:rFonts w:ascii="SimSun" w:eastAsia="SimSun" w:hAnsi="SimSun" w:cs="SimSun"/>
          <w:spacing w:val="90"/>
          <w:sz w:val="21"/>
          <w:szCs w:val="21"/>
        </w:rPr>
        <w:t xml:space="preserve"> </w:t>
      </w:r>
      <w:r>
        <w:rPr>
          <w:rFonts w:ascii="SimSun" w:eastAsia="SimSun" w:hAnsi="SimSun" w:cs="SimSun"/>
          <w:sz w:val="21"/>
          <w:szCs w:val="21"/>
        </w:rPr>
        <w:t xml:space="preserve">裁决应按照多数仲裁员的意见作出，少数仲裁员的不同意见应记入笔录。仲裁庭不能形成多 </w:t>
      </w:r>
      <w:r>
        <w:rPr>
          <w:rFonts w:ascii="SimSun" w:eastAsia="SimSun" w:hAnsi="SimSun" w:cs="SimSun"/>
          <w:spacing w:val="-2"/>
          <w:sz w:val="21"/>
          <w:szCs w:val="21"/>
        </w:rPr>
        <w:t>数意见时，裁决应按照首席仲裁员的意见作出。</w:t>
      </w:r>
    </w:p>
    <w:p>
      <w:pPr>
        <w:spacing w:before="60" w:line="219" w:lineRule="auto"/>
        <w:rPr>
          <w:rFonts w:ascii="SimSun" w:eastAsia="SimSun" w:hAnsi="SimSun" w:cs="SimSun"/>
          <w:sz w:val="21"/>
          <w:szCs w:val="21"/>
        </w:rPr>
      </w:pPr>
      <w:hyperlink r:id="rId49" w:history="1">
        <w:r>
          <w:rPr>
            <w:rFonts w:ascii="Arial" w:eastAsia="Arial" w:hAnsi="Arial" w:cs="Arial"/>
            <w:b/>
            <w:bCs/>
            <w:spacing w:val="1"/>
            <w:sz w:val="21"/>
            <w:szCs w:val="21"/>
          </w:rPr>
          <w:t>6.5.2.2</w:t>
        </w:r>
      </w:hyperlink>
      <w:r>
        <w:rPr>
          <w:rFonts w:ascii="Arial" w:eastAsia="Arial" w:hAnsi="Arial" w:cs="Arial"/>
          <w:b/>
          <w:bCs/>
          <w:spacing w:val="1"/>
          <w:sz w:val="21"/>
          <w:szCs w:val="21"/>
        </w:rPr>
        <w:t xml:space="preserve">    </w:t>
      </w:r>
      <w:r>
        <w:rPr>
          <w:rFonts w:ascii="SimSun" w:eastAsia="SimSun" w:hAnsi="SimSun" w:cs="SimSun"/>
          <w:spacing w:val="1"/>
          <w:sz w:val="21"/>
          <w:szCs w:val="21"/>
        </w:rPr>
        <w:t>记录人员应将合议情况如实记录，参加合议人员应在评议记录</w:t>
      </w:r>
      <w:r>
        <w:rPr>
          <w:rFonts w:ascii="SimSun" w:eastAsia="SimSun" w:hAnsi="SimSun" w:cs="SimSun"/>
          <w:sz w:val="21"/>
          <w:szCs w:val="21"/>
        </w:rPr>
        <w:t>上签名。</w:t>
      </w:r>
    </w:p>
    <w:p>
      <w:pPr>
        <w:spacing w:before="60" w:line="228" w:lineRule="auto"/>
        <w:ind w:right="48" w:firstLine="3"/>
        <w:rPr>
          <w:rFonts w:ascii="SimSun" w:eastAsia="SimSun" w:hAnsi="SimSun" w:cs="SimSun"/>
          <w:sz w:val="21"/>
          <w:szCs w:val="21"/>
        </w:rPr>
      </w:pPr>
      <w:hyperlink r:id="rId50" w:history="1">
        <w:r>
          <w:rPr>
            <w:rFonts w:ascii="SimSun" w:eastAsia="SimSun" w:hAnsi="SimSun" w:cs="SimSun"/>
            <w:b/>
            <w:bCs/>
            <w:spacing w:val="2"/>
            <w:sz w:val="21"/>
            <w:szCs w:val="21"/>
          </w:rPr>
          <w:t>6.5.2.3</w:t>
        </w:r>
      </w:hyperlink>
      <w:r>
        <w:rPr>
          <w:rFonts w:ascii="SimSun" w:eastAsia="SimSun" w:hAnsi="SimSun" w:cs="SimSun"/>
          <w:spacing w:val="91"/>
          <w:sz w:val="21"/>
          <w:szCs w:val="21"/>
        </w:rPr>
        <w:t xml:space="preserve"> </w:t>
      </w:r>
      <w:r>
        <w:rPr>
          <w:rFonts w:ascii="SimSun" w:eastAsia="SimSun" w:hAnsi="SimSun" w:cs="SimSun"/>
          <w:spacing w:val="2"/>
          <w:sz w:val="21"/>
          <w:szCs w:val="21"/>
        </w:rPr>
        <w:t>裁决书应载明仲裁请求、争议事实、裁决理由、裁决结果、当事人权利和裁决日期(见附录</w:t>
      </w:r>
      <w:r>
        <w:rPr>
          <w:rFonts w:ascii="SimSun" w:eastAsia="SimSun" w:hAnsi="SimSun" w:cs="SimSun"/>
          <w:sz w:val="21"/>
          <w:szCs w:val="21"/>
        </w:rPr>
        <w:t xml:space="preserve"> </w:t>
      </w:r>
      <w:r>
        <w:rPr>
          <w:rFonts w:ascii="Times New Roman" w:eastAsia="Times New Roman" w:hAnsi="Times New Roman" w:cs="Times New Roman"/>
          <w:spacing w:val="-1"/>
          <w:sz w:val="21"/>
          <w:szCs w:val="21"/>
        </w:rPr>
        <w:t>B.17)</w:t>
      </w:r>
      <w:r>
        <w:rPr>
          <w:rFonts w:ascii="SimSun" w:eastAsia="SimSun" w:hAnsi="SimSun" w:cs="SimSun"/>
          <w:spacing w:val="-1"/>
          <w:sz w:val="21"/>
          <w:szCs w:val="21"/>
        </w:rPr>
        <w:t>。</w:t>
      </w:r>
    </w:p>
    <w:p>
      <w:pPr>
        <w:spacing w:before="121" w:line="242" w:lineRule="auto"/>
        <w:ind w:right="47"/>
        <w:rPr>
          <w:rFonts w:ascii="SimSun" w:eastAsia="SimSun" w:hAnsi="SimSun" w:cs="SimSun"/>
          <w:sz w:val="21"/>
          <w:szCs w:val="21"/>
        </w:rPr>
      </w:pPr>
      <w:hyperlink r:id="rId51" w:history="1">
        <w:r>
          <w:rPr>
            <w:rFonts w:ascii="Arial" w:eastAsia="Arial" w:hAnsi="Arial" w:cs="Arial"/>
            <w:b/>
            <w:bCs/>
            <w:spacing w:val="1"/>
            <w:sz w:val="21"/>
            <w:szCs w:val="21"/>
          </w:rPr>
          <w:t>6.5.2.4</w:t>
        </w:r>
      </w:hyperlink>
      <w:r>
        <w:rPr>
          <w:rFonts w:ascii="Arial" w:eastAsia="Arial" w:hAnsi="Arial" w:cs="Arial"/>
          <w:b/>
          <w:bCs/>
          <w:spacing w:val="1"/>
          <w:sz w:val="21"/>
          <w:szCs w:val="21"/>
        </w:rPr>
        <w:t xml:space="preserve">    </w:t>
      </w:r>
      <w:r>
        <w:rPr>
          <w:rFonts w:ascii="SimSun" w:eastAsia="SimSun" w:hAnsi="SimSun" w:cs="SimSun"/>
          <w:spacing w:val="1"/>
          <w:sz w:val="21"/>
          <w:szCs w:val="21"/>
        </w:rPr>
        <w:t>裁决书应由仲裁员签名，加盖仲裁委员会印章后，及时送达双方当事人。对裁决持不同意见</w:t>
      </w:r>
      <w:r>
        <w:rPr>
          <w:rFonts w:ascii="SimSun" w:eastAsia="SimSun" w:hAnsi="SimSun" w:cs="SimSun"/>
          <w:spacing w:val="12"/>
          <w:sz w:val="21"/>
          <w:szCs w:val="21"/>
        </w:rPr>
        <w:t xml:space="preserve"> </w:t>
      </w:r>
      <w:r>
        <w:rPr>
          <w:rFonts w:ascii="SimSun" w:eastAsia="SimSun" w:hAnsi="SimSun" w:cs="SimSun"/>
          <w:spacing w:val="-4"/>
          <w:sz w:val="21"/>
          <w:szCs w:val="21"/>
        </w:rPr>
        <w:t>的仲裁员，可签名，也可不签名。</w:t>
      </w:r>
    </w:p>
    <w:p>
      <w:pPr>
        <w:pStyle w:val="BodyText"/>
        <w:spacing w:before="216" w:line="221" w:lineRule="auto"/>
        <w:ind w:left="3"/>
        <w:outlineLvl w:val="0"/>
        <w:rPr>
          <w:sz w:val="21"/>
          <w:szCs w:val="21"/>
        </w:rPr>
      </w:pPr>
      <w:r>
        <w:rPr>
          <w:b/>
          <w:bCs/>
          <w:spacing w:val="-4"/>
          <w:sz w:val="21"/>
          <w:szCs w:val="21"/>
        </w:rPr>
        <w:t>6.5.3</w:t>
      </w:r>
      <w:r>
        <w:rPr>
          <w:spacing w:val="86"/>
          <w:sz w:val="21"/>
          <w:szCs w:val="21"/>
        </w:rPr>
        <w:t xml:space="preserve"> </w:t>
      </w:r>
      <w:r>
        <w:rPr>
          <w:b/>
          <w:bCs/>
          <w:spacing w:val="-4"/>
          <w:sz w:val="21"/>
          <w:szCs w:val="21"/>
        </w:rPr>
        <w:t>撤回仲裁申请结案</w:t>
      </w:r>
    </w:p>
    <w:p>
      <w:pPr>
        <w:spacing w:before="210" w:line="238" w:lineRule="auto"/>
        <w:ind w:right="80" w:firstLine="3"/>
        <w:rPr>
          <w:rFonts w:ascii="SimSun" w:eastAsia="SimSun" w:hAnsi="SimSun" w:cs="SimSun"/>
          <w:sz w:val="21"/>
          <w:szCs w:val="21"/>
        </w:rPr>
      </w:pPr>
      <w:hyperlink r:id="rId52" w:history="1">
        <w:r>
          <w:rPr>
            <w:rFonts w:ascii="SimSun" w:eastAsia="SimSun" w:hAnsi="SimSun" w:cs="SimSun"/>
            <w:b/>
            <w:bCs/>
            <w:spacing w:val="1"/>
            <w:sz w:val="21"/>
            <w:szCs w:val="21"/>
          </w:rPr>
          <w:t>6.5.3.1</w:t>
        </w:r>
      </w:hyperlink>
      <w:r>
        <w:rPr>
          <w:rFonts w:ascii="SimSun" w:eastAsia="SimSun" w:hAnsi="SimSun" w:cs="SimSun"/>
          <w:spacing w:val="1"/>
          <w:sz w:val="21"/>
          <w:szCs w:val="21"/>
        </w:rPr>
        <w:t xml:space="preserve">  申请人在案件审理过程中提出撤回所有仲裁申请的(见附录</w:t>
      </w:r>
      <w:r>
        <w:rPr>
          <w:rFonts w:ascii="Times New Roman" w:eastAsia="Times New Roman" w:hAnsi="Times New Roman" w:cs="Times New Roman"/>
          <w:spacing w:val="1"/>
          <w:sz w:val="21"/>
          <w:szCs w:val="21"/>
        </w:rPr>
        <w:t>B.18),</w:t>
      </w:r>
      <w:r>
        <w:rPr>
          <w:rFonts w:ascii="Times New Roman" w:eastAsia="Times New Roman" w:hAnsi="Times New Roman" w:cs="Times New Roman"/>
          <w:spacing w:val="17"/>
          <w:sz w:val="21"/>
          <w:szCs w:val="21"/>
        </w:rPr>
        <w:t xml:space="preserve">   </w:t>
      </w:r>
      <w:r>
        <w:rPr>
          <w:rFonts w:ascii="SimSun" w:eastAsia="SimSun" w:hAnsi="SimSun" w:cs="SimSun"/>
          <w:spacing w:val="1"/>
          <w:sz w:val="21"/>
          <w:szCs w:val="21"/>
        </w:rPr>
        <w:t>仲裁庭应出具决定</w:t>
      </w:r>
      <w:r>
        <w:rPr>
          <w:rFonts w:ascii="SimSun" w:eastAsia="SimSun" w:hAnsi="SimSun" w:cs="SimSun"/>
          <w:sz w:val="21"/>
          <w:szCs w:val="21"/>
        </w:rPr>
        <w:t xml:space="preserve">书(见 </w:t>
      </w:r>
      <w:r>
        <w:rPr>
          <w:rFonts w:ascii="SimSun" w:eastAsia="SimSun" w:hAnsi="SimSun" w:cs="SimSun"/>
          <w:spacing w:val="1"/>
          <w:sz w:val="21"/>
          <w:szCs w:val="21"/>
        </w:rPr>
        <w:t>附录</w:t>
      </w:r>
      <w:r>
        <w:rPr>
          <w:rFonts w:ascii="Times New Roman" w:eastAsia="Times New Roman" w:hAnsi="Times New Roman" w:cs="Times New Roman"/>
          <w:spacing w:val="1"/>
          <w:sz w:val="21"/>
          <w:szCs w:val="21"/>
        </w:rPr>
        <w:t xml:space="preserve">B.19),     </w:t>
      </w:r>
      <w:r>
        <w:rPr>
          <w:rFonts w:ascii="SimSun" w:eastAsia="SimSun" w:hAnsi="SimSun" w:cs="SimSun"/>
          <w:spacing w:val="1"/>
          <w:sz w:val="21"/>
          <w:szCs w:val="21"/>
        </w:rPr>
        <w:t>准许申请人撤回仲裁申请，案件终止审理。</w:t>
      </w:r>
    </w:p>
    <w:p>
      <w:pPr>
        <w:spacing w:before="101" w:line="228" w:lineRule="auto"/>
        <w:ind w:right="47" w:firstLine="3"/>
        <w:rPr>
          <w:rFonts w:ascii="SimSun" w:eastAsia="SimSun" w:hAnsi="SimSun" w:cs="SimSun"/>
          <w:sz w:val="21"/>
          <w:szCs w:val="21"/>
        </w:rPr>
      </w:pPr>
      <w:hyperlink r:id="rId53" w:history="1">
        <w:r>
          <w:rPr>
            <w:rFonts w:ascii="SimSun" w:eastAsia="SimSun" w:hAnsi="SimSun" w:cs="SimSun"/>
            <w:b/>
            <w:bCs/>
            <w:spacing w:val="2"/>
            <w:sz w:val="21"/>
            <w:szCs w:val="21"/>
          </w:rPr>
          <w:t>6.5.3.2</w:t>
        </w:r>
      </w:hyperlink>
      <w:r>
        <w:rPr>
          <w:rFonts w:ascii="SimSun" w:eastAsia="SimSun" w:hAnsi="SimSun" w:cs="SimSun"/>
          <w:spacing w:val="1"/>
          <w:sz w:val="21"/>
          <w:szCs w:val="21"/>
        </w:rPr>
        <w:t xml:space="preserve">  </w:t>
      </w:r>
      <w:r>
        <w:rPr>
          <w:rFonts w:ascii="SimSun" w:eastAsia="SimSun" w:hAnsi="SimSun" w:cs="SimSun"/>
          <w:spacing w:val="2"/>
          <w:sz w:val="21"/>
          <w:szCs w:val="21"/>
        </w:rPr>
        <w:t>申请人无正当理由拒不到庭或者未经仲裁庭同意中途退庭</w:t>
      </w:r>
      <w:r>
        <w:rPr>
          <w:rFonts w:ascii="SimSun" w:eastAsia="SimSun" w:hAnsi="SimSun" w:cs="SimSun"/>
          <w:spacing w:val="1"/>
          <w:sz w:val="21"/>
          <w:szCs w:val="21"/>
        </w:rPr>
        <w:t>的，可以按撤回仲裁申请处理(见</w:t>
      </w:r>
      <w:r>
        <w:rPr>
          <w:rFonts w:ascii="SimSun" w:eastAsia="SimSun" w:hAnsi="SimSun" w:cs="SimSun"/>
          <w:sz w:val="21"/>
          <w:szCs w:val="21"/>
        </w:rPr>
        <w:t xml:space="preserve"> </w:t>
      </w:r>
      <w:r>
        <w:rPr>
          <w:rFonts w:ascii="SimSun" w:eastAsia="SimSun" w:hAnsi="SimSun" w:cs="SimSun"/>
          <w:spacing w:val="-4"/>
          <w:sz w:val="21"/>
          <w:szCs w:val="21"/>
        </w:rPr>
        <w:t>附录</w:t>
      </w:r>
      <w:r>
        <w:rPr>
          <w:rFonts w:ascii="SimSun" w:eastAsia="SimSun" w:hAnsi="SimSun" w:cs="SimSun"/>
          <w:spacing w:val="-58"/>
          <w:sz w:val="21"/>
          <w:szCs w:val="21"/>
        </w:rPr>
        <w:t xml:space="preserve"> </w:t>
      </w:r>
      <w:r>
        <w:rPr>
          <w:rFonts w:ascii="Times New Roman" w:eastAsia="Times New Roman" w:hAnsi="Times New Roman" w:cs="Times New Roman"/>
          <w:spacing w:val="-4"/>
          <w:sz w:val="21"/>
          <w:szCs w:val="21"/>
        </w:rPr>
        <w:t>B.20)</w:t>
      </w:r>
      <w:r>
        <w:rPr>
          <w:rFonts w:ascii="SimSun" w:eastAsia="SimSun" w:hAnsi="SimSun" w:cs="SimSun"/>
          <w:spacing w:val="-4"/>
          <w:sz w:val="21"/>
          <w:szCs w:val="21"/>
        </w:rPr>
        <w:t>。</w:t>
      </w:r>
    </w:p>
    <w:p>
      <w:pPr>
        <w:pStyle w:val="BodyText"/>
        <w:spacing w:before="248" w:line="221" w:lineRule="auto"/>
        <w:ind w:left="3"/>
        <w:outlineLvl w:val="0"/>
        <w:rPr>
          <w:sz w:val="21"/>
          <w:szCs w:val="21"/>
        </w:rPr>
      </w:pPr>
      <w:r>
        <w:rPr>
          <w:b/>
          <w:bCs/>
          <w:spacing w:val="-4"/>
          <w:sz w:val="21"/>
          <w:szCs w:val="21"/>
        </w:rPr>
        <w:t>6.5.4</w:t>
      </w:r>
      <w:r>
        <w:rPr>
          <w:spacing w:val="77"/>
          <w:sz w:val="21"/>
          <w:szCs w:val="21"/>
        </w:rPr>
        <w:t xml:space="preserve"> </w:t>
      </w:r>
      <w:r>
        <w:rPr>
          <w:b/>
          <w:bCs/>
          <w:spacing w:val="-4"/>
          <w:sz w:val="21"/>
          <w:szCs w:val="21"/>
        </w:rPr>
        <w:t>仲裁期限</w:t>
      </w:r>
    </w:p>
    <w:p>
      <w:pPr>
        <w:spacing w:before="224" w:line="255" w:lineRule="auto"/>
        <w:ind w:right="44" w:firstLine="3"/>
        <w:rPr>
          <w:rFonts w:ascii="SimSun" w:eastAsia="SimSun" w:hAnsi="SimSun" w:cs="SimSun"/>
          <w:sz w:val="21"/>
          <w:szCs w:val="21"/>
        </w:rPr>
        <w:sectPr>
          <w:headerReference w:type="default" r:id="rId54"/>
          <w:footerReference w:type="default" r:id="rId55"/>
          <w:pgSz w:w="11910" w:h="16840"/>
          <w:pgMar w:top="400" w:right="1401" w:bottom="400" w:left="1120" w:header="0" w:footer="0" w:gutter="0"/>
          <w:pgNumType w:start="18"/>
          <w:cols w:space="708"/>
        </w:sectPr>
      </w:pPr>
      <w:hyperlink r:id="rId56" w:history="1">
        <w:r>
          <w:rPr>
            <w:rFonts w:ascii="SimSun" w:eastAsia="SimSun" w:hAnsi="SimSun" w:cs="SimSun"/>
            <w:b/>
            <w:bCs/>
            <w:sz w:val="21"/>
            <w:szCs w:val="21"/>
          </w:rPr>
          <w:t>6.5.4.1</w:t>
        </w:r>
      </w:hyperlink>
      <w:r>
        <w:rPr>
          <w:rFonts w:ascii="SimSun" w:eastAsia="SimSun" w:hAnsi="SimSun" w:cs="SimSun"/>
          <w:spacing w:val="80"/>
          <w:sz w:val="21"/>
          <w:szCs w:val="21"/>
        </w:rPr>
        <w:t xml:space="preserve"> </w:t>
      </w:r>
      <w:r>
        <w:rPr>
          <w:rFonts w:ascii="SimSun" w:eastAsia="SimSun" w:hAnsi="SimSun" w:cs="SimSun"/>
          <w:sz w:val="21"/>
          <w:szCs w:val="21"/>
        </w:rPr>
        <w:t xml:space="preserve">仲裁委员会应自受理仲裁申请之日起45日内结案，法律法规另有规定的除外。案情复杂需要 </w:t>
      </w:r>
      <w:r>
        <w:rPr>
          <w:rFonts w:ascii="SimSun" w:eastAsia="SimSun" w:hAnsi="SimSun" w:cs="SimSun"/>
          <w:spacing w:val="-2"/>
          <w:sz w:val="21"/>
          <w:szCs w:val="21"/>
        </w:rPr>
        <w:t>延期的，经仲裁委员会主任或其委托的仲裁院负责人书面批准</w:t>
      </w:r>
      <w:r>
        <w:rPr>
          <w:rFonts w:ascii="SimSun" w:eastAsia="SimSun" w:hAnsi="SimSun" w:cs="SimSun"/>
          <w:spacing w:val="-3"/>
          <w:sz w:val="21"/>
          <w:szCs w:val="21"/>
        </w:rPr>
        <w:t>，可以延期并书面通知当事人，但延长期</w:t>
      </w:r>
      <w:r>
        <w:rPr>
          <w:rFonts w:ascii="SimSun" w:eastAsia="SimSun" w:hAnsi="SimSun" w:cs="SimSun"/>
          <w:sz w:val="21"/>
          <w:szCs w:val="21"/>
        </w:rPr>
        <w:t xml:space="preserve"> </w:t>
      </w:r>
      <w:r>
        <w:rPr>
          <w:rFonts w:ascii="SimSun" w:eastAsia="SimSun" w:hAnsi="SimSun" w:cs="SimSun"/>
          <w:spacing w:val="3"/>
          <w:sz w:val="21"/>
          <w:szCs w:val="21"/>
        </w:rPr>
        <w:t>限不应超过15日。</w:t>
      </w:r>
    </w:p>
    <w:p>
      <w:pPr>
        <w:spacing w:before="58" w:line="255" w:lineRule="auto"/>
        <w:ind w:firstLine="3"/>
        <w:rPr>
          <w:rFonts w:ascii="SimSun" w:eastAsia="SimSun" w:hAnsi="SimSun" w:cs="SimSun"/>
          <w:sz w:val="21"/>
          <w:szCs w:val="21"/>
        </w:rPr>
      </w:pPr>
      <w:hyperlink r:id="rId57" w:history="1">
        <w:r>
          <w:rPr>
            <w:rFonts w:ascii="SimSun" w:eastAsia="SimSun" w:hAnsi="SimSun" w:cs="SimSun"/>
            <w:b/>
            <w:bCs/>
            <w:sz w:val="21"/>
            <w:szCs w:val="21"/>
          </w:rPr>
          <w:t>6.5.4.2</w:t>
        </w:r>
      </w:hyperlink>
      <w:r>
        <w:rPr>
          <w:rFonts w:ascii="SimSun" w:eastAsia="SimSun" w:hAnsi="SimSun" w:cs="SimSun"/>
          <w:sz w:val="21"/>
          <w:szCs w:val="21"/>
        </w:rPr>
        <w:t xml:space="preserve">  当事人申请延期举证的，应当向</w:t>
      </w:r>
      <w:r>
        <w:rPr>
          <w:rFonts w:ascii="SimSun" w:eastAsia="SimSun" w:hAnsi="SimSun" w:cs="SimSun"/>
          <w:spacing w:val="-1"/>
          <w:sz w:val="21"/>
          <w:szCs w:val="21"/>
        </w:rPr>
        <w:t>仲裁委员会提交书面延期举证申请书，由承办案件的仲裁员</w:t>
      </w:r>
      <w:r>
        <w:rPr>
          <w:rFonts w:ascii="SimSun" w:eastAsia="SimSun" w:hAnsi="SimSun" w:cs="SimSun"/>
          <w:sz w:val="21"/>
          <w:szCs w:val="21"/>
        </w:rPr>
        <w:t xml:space="preserve"> </w:t>
      </w:r>
      <w:r>
        <w:rPr>
          <w:rFonts w:ascii="SimSun" w:eastAsia="SimSun" w:hAnsi="SimSun" w:cs="SimSun"/>
          <w:spacing w:val="-1"/>
          <w:sz w:val="21"/>
          <w:szCs w:val="21"/>
        </w:rPr>
        <w:t>决定是否延期，并以口头或书面方式通知申请人。仲裁员应认</w:t>
      </w:r>
      <w:r>
        <w:rPr>
          <w:rFonts w:ascii="SimSun" w:eastAsia="SimSun" w:hAnsi="SimSun" w:cs="SimSun"/>
          <w:spacing w:val="-2"/>
          <w:sz w:val="21"/>
          <w:szCs w:val="21"/>
        </w:rPr>
        <w:t>真审查延期理由是否充分，同意延期的，</w:t>
      </w:r>
      <w:r>
        <w:rPr>
          <w:rFonts w:ascii="SimSun" w:eastAsia="SimSun" w:hAnsi="SimSun" w:cs="SimSun"/>
          <w:sz w:val="21"/>
          <w:szCs w:val="21"/>
        </w:rPr>
        <w:t xml:space="preserve"> </w:t>
      </w:r>
      <w:r>
        <w:rPr>
          <w:rFonts w:ascii="SimSun" w:eastAsia="SimSun" w:hAnsi="SimSun" w:cs="SimSun"/>
          <w:spacing w:val="-5"/>
          <w:sz w:val="21"/>
          <w:szCs w:val="21"/>
        </w:rPr>
        <w:t>延迟期限最多不超过十日。</w:t>
      </w:r>
    </w:p>
    <w:p>
      <w:pPr>
        <w:spacing w:before="81" w:line="219" w:lineRule="auto"/>
        <w:ind w:left="3"/>
        <w:rPr>
          <w:rFonts w:ascii="SimSun" w:eastAsia="SimSun" w:hAnsi="SimSun" w:cs="SimSun"/>
          <w:sz w:val="21"/>
          <w:szCs w:val="21"/>
        </w:rPr>
      </w:pPr>
      <w:hyperlink r:id="rId58" w:history="1">
        <w:r>
          <w:rPr>
            <w:rFonts w:ascii="SimSun" w:eastAsia="SimSun" w:hAnsi="SimSun" w:cs="SimSun"/>
            <w:b/>
            <w:bCs/>
            <w:spacing w:val="-2"/>
            <w:sz w:val="21"/>
            <w:szCs w:val="21"/>
          </w:rPr>
          <w:t>6.5.4.3</w:t>
        </w:r>
      </w:hyperlink>
      <w:r>
        <w:rPr>
          <w:rFonts w:ascii="SimSun" w:eastAsia="SimSun" w:hAnsi="SimSun" w:cs="SimSun"/>
          <w:spacing w:val="96"/>
          <w:sz w:val="21"/>
          <w:szCs w:val="21"/>
        </w:rPr>
        <w:t xml:space="preserve"> </w:t>
      </w:r>
      <w:r>
        <w:rPr>
          <w:rFonts w:ascii="SimSun" w:eastAsia="SimSun" w:hAnsi="SimSun" w:cs="SimSun"/>
          <w:spacing w:val="-2"/>
          <w:sz w:val="21"/>
          <w:szCs w:val="21"/>
        </w:rPr>
        <w:t>确定开庭时间后，当事人申请延期开庭的，按照下列方式处理：</w:t>
      </w:r>
    </w:p>
    <w:p>
      <w:pPr>
        <w:spacing w:line="219" w:lineRule="auto"/>
        <w:rPr>
          <w:rFonts w:ascii="SimSun" w:eastAsia="SimSun" w:hAnsi="SimSun" w:cs="SimSun"/>
          <w:sz w:val="21"/>
          <w:szCs w:val="21"/>
        </w:rPr>
        <w:sectPr>
          <w:headerReference w:type="default" r:id="rId59"/>
          <w:footerReference w:type="default" r:id="rId60"/>
          <w:type w:val="nextPage"/>
          <w:pgSz w:w="11910" w:h="16840"/>
          <w:pgMar w:top="400" w:right="1401" w:bottom="400" w:left="1120" w:header="0" w:footer="0" w:gutter="0"/>
          <w:pgNumType w:start="19"/>
          <w:cols w:space="708"/>
          <w:titlePg w:val="0"/>
        </w:sect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before="68" w:line="247" w:lineRule="auto"/>
        <w:ind w:left="869" w:right="200" w:hanging="450"/>
        <w:rPr>
          <w:rFonts w:ascii="SimSun" w:eastAsia="SimSun" w:hAnsi="SimSun" w:cs="SimSun"/>
          <w:sz w:val="21"/>
          <w:szCs w:val="21"/>
        </w:rPr>
      </w:pPr>
      <w:bookmarkStart w:id="17" w:name="bookmark34"/>
      <w:bookmarkEnd w:id="17"/>
      <w:bookmarkStart w:id="18" w:name="bookmark33"/>
      <w:bookmarkEnd w:id="18"/>
      <w:r>
        <w:rPr>
          <w:rFonts w:ascii="SimSun" w:eastAsia="SimSun" w:hAnsi="SimSun" w:cs="SimSun"/>
          <w:spacing w:val="2"/>
          <w:sz w:val="21"/>
          <w:szCs w:val="21"/>
        </w:rPr>
        <w:t>——劳动者本人需延期开庭的，须在开庭前3个工作日提交延期开庭申请书，经仲裁庭审查理由</w:t>
      </w:r>
      <w:r>
        <w:rPr>
          <w:rFonts w:ascii="SimSun" w:eastAsia="SimSun" w:hAnsi="SimSun" w:cs="SimSun"/>
          <w:spacing w:val="14"/>
          <w:sz w:val="21"/>
          <w:szCs w:val="21"/>
        </w:rPr>
        <w:t xml:space="preserve"> </w:t>
      </w:r>
      <w:r>
        <w:rPr>
          <w:rFonts w:ascii="SimSun" w:eastAsia="SimSun" w:hAnsi="SimSun" w:cs="SimSun"/>
          <w:spacing w:val="-4"/>
          <w:sz w:val="21"/>
          <w:szCs w:val="21"/>
        </w:rPr>
        <w:t>确属正当合理的，可以准予延期；</w:t>
      </w:r>
    </w:p>
    <w:p>
      <w:pPr>
        <w:spacing w:before="57" w:line="219" w:lineRule="auto"/>
        <w:ind w:left="419"/>
        <w:rPr>
          <w:rFonts w:ascii="SimSun" w:eastAsia="SimSun" w:hAnsi="SimSun" w:cs="SimSun"/>
          <w:sz w:val="21"/>
          <w:szCs w:val="21"/>
        </w:rPr>
      </w:pPr>
      <w:r>
        <w:rPr>
          <w:rFonts w:ascii="SimSun" w:eastAsia="SimSun" w:hAnsi="SimSun" w:cs="SimSun"/>
          <w:sz w:val="21"/>
          <w:szCs w:val="21"/>
        </w:rPr>
        <w:t>——当事人的委托代理人无法到庭需延期开庭的，须由当事人本人提交延期开</w:t>
      </w:r>
      <w:r>
        <w:rPr>
          <w:rFonts w:ascii="SimSun" w:eastAsia="SimSun" w:hAnsi="SimSun" w:cs="SimSun"/>
          <w:spacing w:val="-1"/>
          <w:sz w:val="21"/>
          <w:szCs w:val="21"/>
        </w:rPr>
        <w:t>庭申请书，经仲裁</w:t>
      </w:r>
    </w:p>
    <w:p>
      <w:pPr>
        <w:spacing w:before="92" w:line="220" w:lineRule="auto"/>
        <w:ind w:left="870"/>
        <w:rPr>
          <w:rFonts w:ascii="SimSun" w:eastAsia="SimSun" w:hAnsi="SimSun" w:cs="SimSun"/>
          <w:sz w:val="21"/>
          <w:szCs w:val="21"/>
        </w:rPr>
      </w:pPr>
      <w:r>
        <w:rPr>
          <w:rFonts w:ascii="SimSun" w:eastAsia="SimSun" w:hAnsi="SimSun" w:cs="SimSun"/>
          <w:spacing w:val="-3"/>
          <w:sz w:val="21"/>
          <w:szCs w:val="21"/>
        </w:rPr>
        <w:t>庭审查理由确属正当合理的，可以准予延期；</w:t>
      </w:r>
    </w:p>
    <w:p>
      <w:pPr>
        <w:spacing w:before="48" w:line="250" w:lineRule="auto"/>
        <w:ind w:left="869" w:right="190" w:hanging="450"/>
        <w:rPr>
          <w:rFonts w:ascii="SimSun" w:eastAsia="SimSun" w:hAnsi="SimSun" w:cs="SimSun"/>
          <w:sz w:val="21"/>
          <w:szCs w:val="21"/>
        </w:rPr>
      </w:pPr>
      <w:r>
        <w:rPr>
          <w:rFonts w:ascii="SimSun" w:eastAsia="SimSun" w:hAnsi="SimSun" w:cs="SimSun"/>
          <w:spacing w:val="3"/>
          <w:sz w:val="21"/>
          <w:szCs w:val="21"/>
        </w:rPr>
        <w:t>——用人单位如期开庭确有困难需申请延期开庭的，须</w:t>
      </w:r>
      <w:r>
        <w:rPr>
          <w:rFonts w:ascii="SimSun" w:eastAsia="SimSun" w:hAnsi="SimSun" w:cs="SimSun"/>
          <w:spacing w:val="2"/>
          <w:sz w:val="21"/>
          <w:szCs w:val="21"/>
        </w:rPr>
        <w:t>在开庭前3个工作日提交单位盖章的延期</w:t>
      </w:r>
      <w:r>
        <w:rPr>
          <w:rFonts w:ascii="SimSun" w:eastAsia="SimSun" w:hAnsi="SimSun" w:cs="SimSun"/>
          <w:sz w:val="21"/>
          <w:szCs w:val="21"/>
        </w:rPr>
        <w:t xml:space="preserve"> </w:t>
      </w:r>
      <w:r>
        <w:rPr>
          <w:rFonts w:ascii="SimSun" w:eastAsia="SimSun" w:hAnsi="SimSun" w:cs="SimSun"/>
          <w:spacing w:val="-2"/>
          <w:sz w:val="21"/>
          <w:szCs w:val="21"/>
        </w:rPr>
        <w:t>开庭申请书，经仲裁庭审查理由确属正当合理的，可以准予延期。</w:t>
      </w:r>
    </w:p>
    <w:p>
      <w:pPr>
        <w:pStyle w:val="BodyText"/>
        <w:spacing w:before="197" w:line="221" w:lineRule="auto"/>
        <w:ind w:left="3"/>
        <w:outlineLvl w:val="0"/>
        <w:rPr>
          <w:sz w:val="21"/>
          <w:szCs w:val="21"/>
        </w:rPr>
      </w:pPr>
      <w:r>
        <w:rPr>
          <w:b/>
          <w:bCs/>
          <w:spacing w:val="-4"/>
          <w:sz w:val="21"/>
          <w:szCs w:val="21"/>
        </w:rPr>
        <w:t>6.5.5</w:t>
      </w:r>
      <w:r>
        <w:rPr>
          <w:spacing w:val="6"/>
          <w:sz w:val="21"/>
          <w:szCs w:val="21"/>
        </w:rPr>
        <w:t xml:space="preserve">  </w:t>
      </w:r>
      <w:r>
        <w:rPr>
          <w:b/>
          <w:bCs/>
          <w:spacing w:val="-4"/>
          <w:sz w:val="21"/>
          <w:szCs w:val="21"/>
        </w:rPr>
        <w:t>先行裁决</w:t>
      </w:r>
    </w:p>
    <w:p>
      <w:pPr>
        <w:spacing w:before="232" w:line="219" w:lineRule="auto"/>
        <w:rPr>
          <w:rFonts w:ascii="SimSun" w:eastAsia="SimSun" w:hAnsi="SimSun" w:cs="SimSun"/>
          <w:sz w:val="21"/>
          <w:szCs w:val="21"/>
        </w:rPr>
      </w:pPr>
      <w:hyperlink r:id="rId61" w:history="1">
        <w:r>
          <w:rPr>
            <w:rFonts w:ascii="SimSun" w:eastAsia="SimSun" w:hAnsi="SimSun" w:cs="SimSun"/>
            <w:spacing w:val="-1"/>
            <w:sz w:val="21"/>
            <w:szCs w:val="21"/>
          </w:rPr>
          <w:t>6.5.5.1</w:t>
        </w:r>
      </w:hyperlink>
      <w:r>
        <w:rPr>
          <w:rFonts w:ascii="SimSun" w:eastAsia="SimSun" w:hAnsi="SimSun" w:cs="SimSun"/>
          <w:spacing w:val="117"/>
          <w:sz w:val="21"/>
          <w:szCs w:val="21"/>
        </w:rPr>
        <w:t xml:space="preserve"> </w:t>
      </w:r>
      <w:r>
        <w:rPr>
          <w:rFonts w:ascii="SimSun" w:eastAsia="SimSun" w:hAnsi="SimSun" w:cs="SimSun"/>
          <w:spacing w:val="-1"/>
          <w:sz w:val="21"/>
          <w:szCs w:val="21"/>
        </w:rPr>
        <w:t>仲裁委员会裁决争议案件时，其中一部分事实已经清楚，可就该部分先行裁决。</w:t>
      </w:r>
    </w:p>
    <w:p>
      <w:pPr>
        <w:spacing w:before="63" w:line="219" w:lineRule="auto"/>
        <w:rPr>
          <w:rFonts w:ascii="SimSun" w:eastAsia="SimSun" w:hAnsi="SimSun" w:cs="SimSun"/>
          <w:sz w:val="21"/>
          <w:szCs w:val="21"/>
        </w:rPr>
      </w:pPr>
      <w:hyperlink r:id="rId62" w:history="1">
        <w:r>
          <w:rPr>
            <w:rFonts w:ascii="Arial" w:eastAsia="Arial" w:hAnsi="Arial" w:cs="Arial"/>
            <w:b/>
            <w:bCs/>
            <w:spacing w:val="3"/>
            <w:sz w:val="21"/>
            <w:szCs w:val="21"/>
          </w:rPr>
          <w:t>6.5.5.2</w:t>
        </w:r>
      </w:hyperlink>
      <w:r>
        <w:rPr>
          <w:rFonts w:ascii="Arial" w:eastAsia="Arial" w:hAnsi="Arial" w:cs="Arial"/>
          <w:b/>
          <w:bCs/>
          <w:spacing w:val="3"/>
          <w:sz w:val="21"/>
          <w:szCs w:val="21"/>
        </w:rPr>
        <w:t xml:space="preserve">     </w:t>
      </w:r>
      <w:r>
        <w:rPr>
          <w:rFonts w:ascii="SimSun" w:eastAsia="SimSun" w:hAnsi="SimSun" w:cs="SimSun"/>
          <w:spacing w:val="3"/>
          <w:sz w:val="21"/>
          <w:szCs w:val="21"/>
        </w:rPr>
        <w:t>先行裁决涉及终局裁决的，按照6.5.6</w:t>
      </w:r>
      <w:r>
        <w:rPr>
          <w:rFonts w:ascii="SimSun" w:eastAsia="SimSun" w:hAnsi="SimSun" w:cs="SimSun"/>
          <w:spacing w:val="2"/>
          <w:sz w:val="21"/>
          <w:szCs w:val="21"/>
        </w:rPr>
        <w:t>的规定处理。</w:t>
      </w:r>
    </w:p>
    <w:p>
      <w:pPr>
        <w:spacing w:before="59" w:line="246" w:lineRule="auto"/>
        <w:ind w:right="106" w:firstLine="3"/>
        <w:rPr>
          <w:rFonts w:ascii="SimSun" w:eastAsia="SimSun" w:hAnsi="SimSun" w:cs="SimSun"/>
          <w:sz w:val="21"/>
          <w:szCs w:val="21"/>
        </w:rPr>
      </w:pPr>
      <w:hyperlink r:id="rId63" w:history="1">
        <w:r>
          <w:rPr>
            <w:rFonts w:ascii="SimSun" w:eastAsia="SimSun" w:hAnsi="SimSun" w:cs="SimSun"/>
            <w:b/>
            <w:bCs/>
            <w:spacing w:val="-1"/>
            <w:sz w:val="21"/>
            <w:szCs w:val="21"/>
          </w:rPr>
          <w:t>6.5.5.3</w:t>
        </w:r>
      </w:hyperlink>
      <w:r>
        <w:rPr>
          <w:rFonts w:ascii="SimSun" w:eastAsia="SimSun" w:hAnsi="SimSun" w:cs="SimSun"/>
          <w:spacing w:val="-1"/>
          <w:sz w:val="21"/>
          <w:szCs w:val="21"/>
        </w:rPr>
        <w:t xml:space="preserve">  当事人对终局裁决以外的其他先行裁决不服的，可以自收到仲裁裁决书之日起十五日内向人</w:t>
      </w:r>
      <w:r>
        <w:rPr>
          <w:rFonts w:ascii="SimSun" w:eastAsia="SimSun" w:hAnsi="SimSun" w:cs="SimSun"/>
          <w:spacing w:val="13"/>
          <w:sz w:val="21"/>
          <w:szCs w:val="21"/>
        </w:rPr>
        <w:t xml:space="preserve"> </w:t>
      </w:r>
      <w:r>
        <w:rPr>
          <w:rFonts w:ascii="SimSun" w:eastAsia="SimSun" w:hAnsi="SimSun" w:cs="SimSun"/>
          <w:spacing w:val="-2"/>
          <w:sz w:val="21"/>
          <w:szCs w:val="21"/>
        </w:rPr>
        <w:t>民法院提起诉讼；期满不起诉的，先行裁决书发生</w:t>
      </w:r>
      <w:r>
        <w:rPr>
          <w:rFonts w:ascii="SimSun" w:eastAsia="SimSun" w:hAnsi="SimSun" w:cs="SimSun"/>
          <w:spacing w:val="-3"/>
          <w:sz w:val="21"/>
          <w:szCs w:val="21"/>
        </w:rPr>
        <w:t>法律效力。</w:t>
      </w:r>
    </w:p>
    <w:p>
      <w:pPr>
        <w:pStyle w:val="BodyText"/>
        <w:spacing w:before="207" w:line="221" w:lineRule="auto"/>
        <w:ind w:left="3"/>
        <w:outlineLvl w:val="0"/>
        <w:rPr>
          <w:sz w:val="21"/>
          <w:szCs w:val="21"/>
        </w:rPr>
      </w:pPr>
      <w:r>
        <w:rPr>
          <w:b/>
          <w:bCs/>
          <w:spacing w:val="-4"/>
          <w:sz w:val="21"/>
          <w:szCs w:val="21"/>
        </w:rPr>
        <w:t>6.5.6</w:t>
      </w:r>
      <w:r>
        <w:rPr>
          <w:spacing w:val="89"/>
          <w:sz w:val="21"/>
          <w:szCs w:val="21"/>
        </w:rPr>
        <w:t xml:space="preserve"> </w:t>
      </w:r>
      <w:r>
        <w:rPr>
          <w:b/>
          <w:bCs/>
          <w:spacing w:val="-4"/>
          <w:sz w:val="21"/>
          <w:szCs w:val="21"/>
        </w:rPr>
        <w:t>终局裁决</w:t>
      </w:r>
    </w:p>
    <w:p>
      <w:pPr>
        <w:spacing w:before="233" w:line="219" w:lineRule="auto"/>
        <w:rPr>
          <w:rFonts w:ascii="SimSun" w:eastAsia="SimSun" w:hAnsi="SimSun" w:cs="SimSun"/>
          <w:sz w:val="21"/>
          <w:szCs w:val="21"/>
        </w:rPr>
      </w:pPr>
      <w:hyperlink r:id="rId64" w:history="1">
        <w:r>
          <w:rPr>
            <w:rFonts w:ascii="SimSun" w:eastAsia="SimSun" w:hAnsi="SimSun" w:cs="SimSun"/>
            <w:spacing w:val="-4"/>
            <w:sz w:val="21"/>
            <w:szCs w:val="21"/>
          </w:rPr>
          <w:t>6.5.6.1</w:t>
        </w:r>
      </w:hyperlink>
      <w:r>
        <w:rPr>
          <w:rFonts w:ascii="SimSun" w:eastAsia="SimSun" w:hAnsi="SimSun" w:cs="SimSun"/>
          <w:spacing w:val="117"/>
          <w:sz w:val="21"/>
          <w:szCs w:val="21"/>
        </w:rPr>
        <w:t xml:space="preserve"> </w:t>
      </w:r>
      <w:r>
        <w:rPr>
          <w:rFonts w:ascii="SimSun" w:eastAsia="SimSun" w:hAnsi="SimSun" w:cs="SimSun"/>
          <w:spacing w:val="-4"/>
          <w:sz w:val="21"/>
          <w:szCs w:val="21"/>
        </w:rPr>
        <w:t>终局裁决案件的适用范围包括：</w:t>
      </w:r>
    </w:p>
    <w:p>
      <w:pPr>
        <w:spacing w:before="62" w:line="259" w:lineRule="auto"/>
        <w:ind w:left="869" w:right="183" w:hanging="450"/>
        <w:rPr>
          <w:rFonts w:ascii="SimSun" w:eastAsia="SimSun" w:hAnsi="SimSun" w:cs="SimSun"/>
          <w:sz w:val="21"/>
          <w:szCs w:val="21"/>
        </w:rPr>
      </w:pPr>
      <w:r>
        <w:rPr>
          <w:rFonts w:ascii="SimSun" w:eastAsia="SimSun" w:hAnsi="SimSun" w:cs="SimSun"/>
          <w:sz w:val="21"/>
          <w:szCs w:val="21"/>
        </w:rPr>
        <w:t>——单项裁决金额不超过当地月最低工资标准十二个月金额的下列事项：劳动</w:t>
      </w:r>
      <w:r>
        <w:rPr>
          <w:rFonts w:ascii="SimSun" w:eastAsia="SimSun" w:hAnsi="SimSun" w:cs="SimSun"/>
          <w:spacing w:val="-1"/>
          <w:sz w:val="21"/>
          <w:szCs w:val="21"/>
        </w:rPr>
        <w:t>者在法定标准工作</w:t>
      </w:r>
      <w:r>
        <w:rPr>
          <w:rFonts w:ascii="SimSun" w:eastAsia="SimSun" w:hAnsi="SimSun" w:cs="SimSun"/>
          <w:sz w:val="21"/>
          <w:szCs w:val="21"/>
        </w:rPr>
        <w:t xml:space="preserve"> </w:t>
      </w:r>
      <w:r>
        <w:rPr>
          <w:rFonts w:ascii="SimSun" w:eastAsia="SimSun" w:hAnsi="SimSun" w:cs="SimSun"/>
          <w:sz w:val="21"/>
          <w:szCs w:val="21"/>
        </w:rPr>
        <w:t>时间内提供正常劳动的工资；停工留薪期工资</w:t>
      </w:r>
      <w:r>
        <w:rPr>
          <w:rFonts w:ascii="SimSun" w:eastAsia="SimSun" w:hAnsi="SimSun" w:cs="SimSun"/>
          <w:spacing w:val="-1"/>
          <w:sz w:val="21"/>
          <w:szCs w:val="21"/>
        </w:rPr>
        <w:t>或者病假工资；用人单位未提前通知劳动者解</w:t>
      </w:r>
      <w:r>
        <w:rPr>
          <w:rFonts w:ascii="SimSun" w:eastAsia="SimSun" w:hAnsi="SimSun" w:cs="SimSun"/>
          <w:sz w:val="21"/>
          <w:szCs w:val="21"/>
        </w:rPr>
        <w:t xml:space="preserve"> </w:t>
      </w:r>
      <w:r>
        <w:rPr>
          <w:rFonts w:ascii="SimSun" w:eastAsia="SimSun" w:hAnsi="SimSun" w:cs="SimSun"/>
          <w:spacing w:val="-1"/>
          <w:sz w:val="21"/>
          <w:szCs w:val="21"/>
        </w:rPr>
        <w:t>除劳动合同的一个月工资；工伤医疗费；竞业限制的经济补偿；解除或者终止劳动合同的经</w:t>
      </w:r>
      <w:r>
        <w:rPr>
          <w:rFonts w:ascii="SimSun" w:eastAsia="SimSun" w:hAnsi="SimSun" w:cs="SimSun"/>
          <w:spacing w:val="18"/>
          <w:sz w:val="21"/>
          <w:szCs w:val="21"/>
        </w:rPr>
        <w:t xml:space="preserve"> </w:t>
      </w:r>
      <w:r>
        <w:rPr>
          <w:rFonts w:ascii="SimSun" w:eastAsia="SimSun" w:hAnsi="SimSun" w:cs="SimSun"/>
          <w:spacing w:val="-5"/>
          <w:sz w:val="21"/>
          <w:szCs w:val="21"/>
        </w:rPr>
        <w:t>济补偿；</w:t>
      </w:r>
      <w:r>
        <w:rPr>
          <w:rFonts w:ascii="SimSun" w:eastAsia="SimSun" w:hAnsi="SimSun" w:cs="SimSun"/>
          <w:spacing w:val="65"/>
          <w:sz w:val="21"/>
          <w:szCs w:val="21"/>
        </w:rPr>
        <w:t xml:space="preserve"> </w:t>
      </w:r>
      <w:r>
        <w:rPr>
          <w:rFonts w:ascii="SimSun" w:eastAsia="SimSun" w:hAnsi="SimSun" w:cs="SimSun"/>
          <w:spacing w:val="-5"/>
          <w:sz w:val="21"/>
          <w:szCs w:val="21"/>
        </w:rPr>
        <w:t>《中华人民共和国劳动合同法》第八十二条规定的第二倍工资</w:t>
      </w:r>
      <w:r>
        <w:rPr>
          <w:rFonts w:ascii="SimSun" w:eastAsia="SimSun" w:hAnsi="SimSun" w:cs="SimSun"/>
          <w:spacing w:val="-6"/>
          <w:sz w:val="21"/>
          <w:szCs w:val="21"/>
        </w:rPr>
        <w:t>；违法约定试用期的</w:t>
      </w:r>
    </w:p>
    <w:p>
      <w:pPr>
        <w:spacing w:before="60" w:line="250" w:lineRule="auto"/>
        <w:ind w:left="419" w:right="642" w:firstLine="450"/>
        <w:rPr>
          <w:rFonts w:ascii="SimSun" w:eastAsia="SimSun" w:hAnsi="SimSun" w:cs="SimSun"/>
          <w:sz w:val="21"/>
          <w:szCs w:val="21"/>
        </w:rPr>
      </w:pPr>
      <w:r>
        <w:rPr>
          <w:rFonts w:ascii="SimSun" w:eastAsia="SimSun" w:hAnsi="SimSun" w:cs="SimSun"/>
          <w:spacing w:val="-2"/>
          <w:sz w:val="21"/>
          <w:szCs w:val="21"/>
        </w:rPr>
        <w:t>赔偿金；违法解除或者终止劳动合同的赔偿金；其他劳动报酬、经济补偿或者赔偿金；</w:t>
      </w:r>
      <w:r>
        <w:rPr>
          <w:rFonts w:ascii="SimSun" w:eastAsia="SimSun" w:hAnsi="SimSun" w:cs="SimSun"/>
          <w:spacing w:val="17"/>
          <w:sz w:val="21"/>
          <w:szCs w:val="21"/>
        </w:rPr>
        <w:t xml:space="preserve"> </w:t>
      </w:r>
      <w:r>
        <w:rPr>
          <w:rFonts w:ascii="SimSun" w:eastAsia="SimSun" w:hAnsi="SimSun" w:cs="SimSun"/>
          <w:spacing w:val="-1"/>
          <w:sz w:val="21"/>
          <w:szCs w:val="21"/>
        </w:rPr>
        <w:t>——因执行国家的劳动标准在工作时间、休息休假、社会保险等方面发生的争</w:t>
      </w:r>
      <w:r>
        <w:rPr>
          <w:rFonts w:ascii="SimSun" w:eastAsia="SimSun" w:hAnsi="SimSun" w:cs="SimSun"/>
          <w:spacing w:val="-2"/>
          <w:sz w:val="21"/>
          <w:szCs w:val="21"/>
        </w:rPr>
        <w:t>议。</w:t>
      </w:r>
    </w:p>
    <w:p>
      <w:pPr>
        <w:spacing w:before="62" w:line="249" w:lineRule="auto"/>
        <w:ind w:right="97" w:firstLine="3"/>
        <w:rPr>
          <w:rFonts w:ascii="SimSun" w:eastAsia="SimSun" w:hAnsi="SimSun" w:cs="SimSun"/>
          <w:sz w:val="21"/>
          <w:szCs w:val="21"/>
        </w:rPr>
      </w:pPr>
      <w:hyperlink r:id="rId65" w:history="1">
        <w:r>
          <w:rPr>
            <w:rFonts w:ascii="SimSun" w:eastAsia="SimSun" w:hAnsi="SimSun" w:cs="SimSun"/>
            <w:b/>
            <w:bCs/>
            <w:spacing w:val="-4"/>
            <w:sz w:val="21"/>
            <w:szCs w:val="21"/>
          </w:rPr>
          <w:t>6.5.6.2</w:t>
        </w:r>
      </w:hyperlink>
      <w:r>
        <w:rPr>
          <w:rFonts w:ascii="SimSun" w:eastAsia="SimSun" w:hAnsi="SimSun" w:cs="SimSun"/>
          <w:spacing w:val="87"/>
          <w:sz w:val="21"/>
          <w:szCs w:val="21"/>
        </w:rPr>
        <w:t xml:space="preserve"> </w:t>
      </w:r>
      <w:r>
        <w:rPr>
          <w:rFonts w:ascii="SimSun" w:eastAsia="SimSun" w:hAnsi="SimSun" w:cs="SimSun"/>
          <w:spacing w:val="-4"/>
          <w:sz w:val="21"/>
          <w:szCs w:val="21"/>
        </w:rPr>
        <w:t>仲裁庭裁决案件时，裁决内容同</w:t>
      </w:r>
      <w:r>
        <w:rPr>
          <w:rFonts w:ascii="SimSun" w:eastAsia="SimSun" w:hAnsi="SimSun" w:cs="SimSun"/>
          <w:spacing w:val="-5"/>
          <w:sz w:val="21"/>
          <w:szCs w:val="21"/>
        </w:rPr>
        <w:t>时涉及终局裁决和非终局裁决的，应当分别制作裁决书，通过</w:t>
      </w:r>
      <w:r>
        <w:rPr>
          <w:rFonts w:ascii="SimSun" w:eastAsia="SimSun" w:hAnsi="SimSun" w:cs="SimSun"/>
          <w:sz w:val="21"/>
          <w:szCs w:val="21"/>
        </w:rPr>
        <w:t xml:space="preserve"> </w:t>
      </w:r>
      <w:r>
        <w:rPr>
          <w:rFonts w:ascii="SimSun" w:eastAsia="SimSun" w:hAnsi="SimSun" w:cs="SimSun"/>
          <w:spacing w:val="-4"/>
          <w:sz w:val="21"/>
          <w:szCs w:val="21"/>
        </w:rPr>
        <w:t>在裁决书案号后加阿拉伯数字的方式予以区别，并告知当事人相应的救济权</w:t>
      </w:r>
      <w:r>
        <w:rPr>
          <w:rFonts w:ascii="SimSun" w:eastAsia="SimSun" w:hAnsi="SimSun" w:cs="SimSun"/>
          <w:spacing w:val="-5"/>
          <w:sz w:val="21"/>
          <w:szCs w:val="21"/>
        </w:rPr>
        <w:t>利。</w:t>
      </w:r>
    </w:p>
    <w:p>
      <w:pPr>
        <w:spacing w:before="53" w:line="250" w:lineRule="auto"/>
        <w:ind w:right="76"/>
        <w:rPr>
          <w:rFonts w:ascii="SimSun" w:eastAsia="SimSun" w:hAnsi="SimSun" w:cs="SimSun"/>
          <w:sz w:val="21"/>
          <w:szCs w:val="21"/>
        </w:rPr>
      </w:pPr>
      <w:hyperlink r:id="rId66" w:history="1">
        <w:r>
          <w:rPr>
            <w:rFonts w:ascii="SimSun" w:eastAsia="SimSun" w:hAnsi="SimSun" w:cs="SimSun"/>
            <w:spacing w:val="-4"/>
            <w:sz w:val="21"/>
            <w:szCs w:val="21"/>
          </w:rPr>
          <w:t>6.5.6.3</w:t>
        </w:r>
      </w:hyperlink>
      <w:r>
        <w:rPr>
          <w:rFonts w:ascii="SimSun" w:eastAsia="SimSun" w:hAnsi="SimSun" w:cs="SimSun"/>
          <w:spacing w:val="-4"/>
          <w:sz w:val="21"/>
          <w:szCs w:val="21"/>
        </w:rPr>
        <w:t xml:space="preserve">  两份裁决书应当对终局裁决和非终局裁决分别说理，在说理部分结束后另起一段，增加“对申</w:t>
      </w:r>
      <w:r>
        <w:rPr>
          <w:rFonts w:ascii="SimSun" w:eastAsia="SimSun" w:hAnsi="SimSun" w:cs="SimSun"/>
          <w:spacing w:val="2"/>
          <w:sz w:val="21"/>
          <w:szCs w:val="21"/>
        </w:rPr>
        <w:t xml:space="preserve"> </w:t>
      </w:r>
      <w:r>
        <w:rPr>
          <w:rFonts w:ascii="SimSun" w:eastAsia="SimSun" w:hAnsi="SimSun" w:cs="SimSun"/>
          <w:spacing w:val="-5"/>
          <w:sz w:val="21"/>
          <w:szCs w:val="21"/>
        </w:rPr>
        <w:t>请人的其他仲裁请求，本委以分别裁决的方式另行处理”</w:t>
      </w:r>
      <w:r>
        <w:rPr>
          <w:rFonts w:ascii="SimSun" w:eastAsia="SimSun" w:hAnsi="SimSun" w:cs="SimSun"/>
          <w:spacing w:val="-6"/>
          <w:sz w:val="21"/>
          <w:szCs w:val="21"/>
        </w:rPr>
        <w:t>的表述内容。</w:t>
      </w:r>
    </w:p>
    <w:p>
      <w:pPr>
        <w:spacing w:before="62" w:line="219" w:lineRule="auto"/>
        <w:jc w:val="right"/>
        <w:rPr>
          <w:rFonts w:ascii="SimSun" w:eastAsia="SimSun" w:hAnsi="SimSun" w:cs="SimSun"/>
          <w:sz w:val="21"/>
          <w:szCs w:val="21"/>
        </w:rPr>
      </w:pPr>
      <w:hyperlink r:id="rId67" w:history="1">
        <w:r>
          <w:rPr>
            <w:rFonts w:ascii="Arial" w:eastAsia="Arial" w:hAnsi="Arial" w:cs="Arial"/>
            <w:spacing w:val="-1"/>
            <w:sz w:val="21"/>
            <w:szCs w:val="21"/>
          </w:rPr>
          <w:t>6.5.6.4</w:t>
        </w:r>
      </w:hyperlink>
      <w:r>
        <w:rPr>
          <w:rFonts w:ascii="Arial" w:eastAsia="Arial" w:hAnsi="Arial" w:cs="Arial"/>
          <w:spacing w:val="-1"/>
          <w:sz w:val="21"/>
          <w:szCs w:val="21"/>
        </w:rPr>
        <w:t xml:space="preserve">    </w:t>
      </w:r>
      <w:r>
        <w:rPr>
          <w:rFonts w:ascii="SimSun" w:eastAsia="SimSun" w:hAnsi="SimSun" w:cs="SimSun"/>
          <w:spacing w:val="-1"/>
          <w:sz w:val="21"/>
          <w:szCs w:val="21"/>
        </w:rPr>
        <w:t>仲裁裁决事项同时涉及确认劳动关系和建立在其基础上的给付之诉的，按照非终局裁决处理。</w:t>
      </w:r>
    </w:p>
    <w:p>
      <w:pPr>
        <w:spacing w:before="61" w:line="260" w:lineRule="auto"/>
        <w:ind w:right="79"/>
        <w:rPr>
          <w:rFonts w:ascii="SimSun" w:eastAsia="SimSun" w:hAnsi="SimSun" w:cs="SimSun"/>
          <w:sz w:val="21"/>
          <w:szCs w:val="21"/>
        </w:rPr>
      </w:pPr>
      <w:hyperlink r:id="rId68" w:history="1">
        <w:r>
          <w:rPr>
            <w:rFonts w:ascii="Arial" w:eastAsia="Arial" w:hAnsi="Arial" w:cs="Arial"/>
            <w:b/>
            <w:bCs/>
            <w:spacing w:val="1"/>
            <w:sz w:val="21"/>
            <w:szCs w:val="21"/>
          </w:rPr>
          <w:t>6.5.6.5</w:t>
        </w:r>
      </w:hyperlink>
      <w:r>
        <w:rPr>
          <w:rFonts w:ascii="Arial" w:eastAsia="Arial" w:hAnsi="Arial" w:cs="Arial"/>
          <w:b/>
          <w:bCs/>
          <w:spacing w:val="1"/>
          <w:sz w:val="21"/>
          <w:szCs w:val="21"/>
        </w:rPr>
        <w:t xml:space="preserve">     </w:t>
      </w:r>
      <w:r>
        <w:rPr>
          <w:rFonts w:ascii="SimSun" w:eastAsia="SimSun" w:hAnsi="SimSun" w:cs="SimSun"/>
          <w:spacing w:val="1"/>
          <w:sz w:val="21"/>
          <w:szCs w:val="21"/>
        </w:rPr>
        <w:t>劳动者对终局裁决</w:t>
      </w:r>
      <w:r>
        <w:rPr>
          <w:rFonts w:ascii="SimSun" w:eastAsia="SimSun" w:hAnsi="SimSun" w:cs="SimSun"/>
          <w:sz w:val="21"/>
          <w:szCs w:val="21"/>
        </w:rPr>
        <w:t xml:space="preserve">不服的，可以自收到仲裁裁决书之日起十五日内向人民法院提起诉讼；用 </w:t>
      </w:r>
      <w:r>
        <w:rPr>
          <w:rFonts w:ascii="SimSun" w:eastAsia="SimSun" w:hAnsi="SimSun" w:cs="SimSun"/>
          <w:spacing w:val="-2"/>
          <w:sz w:val="21"/>
          <w:szCs w:val="21"/>
        </w:rPr>
        <w:t>人单位有证据证明终局裁决存在《中华人民共和国</w:t>
      </w:r>
      <w:r>
        <w:rPr>
          <w:rFonts w:ascii="SimSun" w:eastAsia="SimSun" w:hAnsi="SimSun" w:cs="SimSun"/>
          <w:spacing w:val="-3"/>
          <w:sz w:val="21"/>
          <w:szCs w:val="21"/>
        </w:rPr>
        <w:t>劳动人事争议调解仲裁法》第四十九条规定的情形之</w:t>
      </w:r>
      <w:r>
        <w:rPr>
          <w:rFonts w:ascii="SimSun" w:eastAsia="SimSun" w:hAnsi="SimSun" w:cs="SimSun"/>
          <w:sz w:val="21"/>
          <w:szCs w:val="21"/>
        </w:rPr>
        <w:t xml:space="preserve"> </w:t>
      </w:r>
      <w:r>
        <w:rPr>
          <w:rFonts w:ascii="SimSun" w:eastAsia="SimSun" w:hAnsi="SimSun" w:cs="SimSun"/>
          <w:spacing w:val="-1"/>
          <w:sz w:val="21"/>
          <w:szCs w:val="21"/>
        </w:rPr>
        <w:t>一的，可以自收到仲裁裁决书之日起三十日内向仲裁委员会所在地的中级人民法院申请撤销裁决。</w:t>
      </w:r>
    </w:p>
    <w:p>
      <w:pPr>
        <w:pStyle w:val="BodyText"/>
        <w:spacing w:before="196" w:line="219" w:lineRule="auto"/>
        <w:ind w:left="3"/>
        <w:outlineLvl w:val="0"/>
        <w:rPr>
          <w:sz w:val="21"/>
          <w:szCs w:val="21"/>
        </w:rPr>
      </w:pPr>
      <w:r>
        <w:rPr>
          <w:b/>
          <w:bCs/>
          <w:spacing w:val="-4"/>
          <w:sz w:val="21"/>
          <w:szCs w:val="21"/>
        </w:rPr>
        <w:t>6.5.7</w:t>
      </w:r>
      <w:r>
        <w:rPr>
          <w:spacing w:val="6"/>
          <w:sz w:val="21"/>
          <w:szCs w:val="21"/>
        </w:rPr>
        <w:t xml:space="preserve">  </w:t>
      </w:r>
      <w:r>
        <w:rPr>
          <w:b/>
          <w:bCs/>
          <w:spacing w:val="-4"/>
          <w:sz w:val="21"/>
          <w:szCs w:val="21"/>
        </w:rPr>
        <w:t>先予执行</w:t>
      </w:r>
    </w:p>
    <w:p>
      <w:pPr>
        <w:spacing w:before="215" w:line="251" w:lineRule="auto"/>
        <w:ind w:right="95" w:firstLine="419"/>
        <w:rPr>
          <w:rFonts w:ascii="SimSun" w:eastAsia="SimSun" w:hAnsi="SimSun" w:cs="SimSun"/>
          <w:sz w:val="21"/>
          <w:szCs w:val="21"/>
        </w:rPr>
      </w:pPr>
      <w:r>
        <w:rPr>
          <w:rFonts w:ascii="SimSun" w:eastAsia="SimSun" w:hAnsi="SimSun" w:cs="SimSun"/>
          <w:spacing w:val="-3"/>
          <w:sz w:val="21"/>
          <w:szCs w:val="21"/>
        </w:rPr>
        <w:t>仲裁委员会对追索劳动报酬、工伤医疗费、经济补偿或赔偿金的案件，根据当事人的申请，可以裁</w:t>
      </w:r>
      <w:r>
        <w:rPr>
          <w:rFonts w:ascii="SimSun" w:eastAsia="SimSun" w:hAnsi="SimSun" w:cs="SimSun"/>
          <w:spacing w:val="17"/>
          <w:sz w:val="21"/>
          <w:szCs w:val="21"/>
        </w:rPr>
        <w:t xml:space="preserve"> </w:t>
      </w:r>
      <w:r>
        <w:rPr>
          <w:rFonts w:ascii="SimSun" w:eastAsia="SimSun" w:hAnsi="SimSun" w:cs="SimSun"/>
          <w:spacing w:val="-3"/>
          <w:sz w:val="21"/>
          <w:szCs w:val="21"/>
        </w:rPr>
        <w:t>决先予执行，移送人民法院执行。</w:t>
      </w:r>
    </w:p>
    <w:p>
      <w:pPr>
        <w:spacing w:line="295" w:lineRule="auto"/>
        <w:rPr>
          <w:rFonts w:ascii="Arial"/>
          <w:sz w:val="21"/>
        </w:rPr>
      </w:pPr>
    </w:p>
    <w:p>
      <w:pPr>
        <w:pStyle w:val="BodyText"/>
        <w:spacing w:before="70" w:line="221" w:lineRule="auto"/>
        <w:ind w:left="3"/>
        <w:rPr>
          <w:sz w:val="21"/>
          <w:szCs w:val="21"/>
        </w:rPr>
      </w:pPr>
      <w:r>
        <w:rPr>
          <w:b/>
          <w:bCs/>
          <w:spacing w:val="-6"/>
          <w:sz w:val="21"/>
          <w:szCs w:val="21"/>
        </w:rPr>
        <w:t>7</w:t>
      </w:r>
      <w:r>
        <w:rPr>
          <w:spacing w:val="104"/>
          <w:sz w:val="21"/>
          <w:szCs w:val="21"/>
        </w:rPr>
        <w:t xml:space="preserve"> </w:t>
      </w:r>
      <w:r>
        <w:rPr>
          <w:b/>
          <w:bCs/>
          <w:spacing w:val="-6"/>
          <w:sz w:val="21"/>
          <w:szCs w:val="21"/>
        </w:rPr>
        <w:t>简易案件办理</w:t>
      </w:r>
    </w:p>
    <w:p>
      <w:pPr>
        <w:spacing w:line="310" w:lineRule="auto"/>
        <w:rPr>
          <w:rFonts w:ascii="Arial"/>
          <w:sz w:val="21"/>
        </w:rPr>
      </w:pPr>
    </w:p>
    <w:p>
      <w:pPr>
        <w:pStyle w:val="BodyText"/>
        <w:spacing w:before="69" w:line="223" w:lineRule="auto"/>
        <w:ind w:left="3"/>
        <w:outlineLvl w:val="0"/>
        <w:rPr>
          <w:sz w:val="21"/>
          <w:szCs w:val="21"/>
        </w:rPr>
        <w:sectPr>
          <w:headerReference w:type="default" r:id="rId69"/>
          <w:footerReference w:type="default" r:id="rId70"/>
          <w:pgSz w:w="11910" w:h="16840"/>
          <w:pgMar w:top="400" w:right="1075" w:bottom="400" w:left="1400" w:header="0" w:footer="0" w:gutter="0"/>
          <w:pgNumType w:start="20"/>
          <w:cols w:space="708"/>
        </w:sectPr>
      </w:pPr>
      <w:r>
        <w:rPr>
          <w:b/>
          <w:bCs/>
          <w:spacing w:val="-4"/>
          <w:sz w:val="21"/>
          <w:szCs w:val="21"/>
        </w:rPr>
        <w:t>7.1</w:t>
      </w:r>
      <w:r>
        <w:rPr>
          <w:spacing w:val="-4"/>
          <w:sz w:val="21"/>
          <w:szCs w:val="21"/>
        </w:rPr>
        <w:t xml:space="preserve">  </w:t>
      </w:r>
      <w:r>
        <w:rPr>
          <w:b/>
          <w:bCs/>
          <w:spacing w:val="-4"/>
          <w:sz w:val="21"/>
          <w:szCs w:val="21"/>
        </w:rPr>
        <w:t>立案受理</w:t>
      </w:r>
    </w:p>
    <w:p>
      <w:pPr>
        <w:spacing w:before="209" w:line="261" w:lineRule="auto"/>
        <w:ind w:left="419" w:right="4329" w:hanging="419"/>
        <w:rPr>
          <w:rFonts w:ascii="SimSun" w:eastAsia="SimSun" w:hAnsi="SimSun" w:cs="SimSun"/>
          <w:sz w:val="21"/>
          <w:szCs w:val="21"/>
        </w:rPr>
      </w:pPr>
      <w:r>
        <w:rPr>
          <w:rFonts w:ascii="SimSun" w:eastAsia="SimSun" w:hAnsi="SimSun" w:cs="SimSun"/>
          <w:spacing w:val="-2"/>
          <w:sz w:val="21"/>
          <w:szCs w:val="21"/>
        </w:rPr>
        <w:t>7.1.1  符合以下情形之一的争议案件，可以简易处理：</w:t>
      </w:r>
      <w:r>
        <w:rPr>
          <w:rFonts w:ascii="SimSun" w:eastAsia="SimSun" w:hAnsi="SimSun" w:cs="SimSun"/>
          <w:spacing w:val="14"/>
          <w:sz w:val="21"/>
          <w:szCs w:val="21"/>
        </w:rPr>
        <w:t xml:space="preserve"> </w:t>
      </w:r>
      <w:r>
        <w:rPr>
          <w:rFonts w:ascii="SimSun" w:eastAsia="SimSun" w:hAnsi="SimSun" w:cs="SimSun"/>
          <w:spacing w:val="-3"/>
          <w:sz w:val="21"/>
          <w:szCs w:val="21"/>
        </w:rPr>
        <w:t>——事实清楚、权利义务关系明确、争议不大的；</w:t>
      </w:r>
      <w:r>
        <w:rPr>
          <w:rFonts w:ascii="SimSun" w:eastAsia="SimSun" w:hAnsi="SimSun" w:cs="SimSun"/>
          <w:spacing w:val="4"/>
          <w:sz w:val="21"/>
          <w:szCs w:val="21"/>
        </w:rPr>
        <w:t xml:space="preserve">  </w:t>
      </w:r>
      <w:r>
        <w:rPr>
          <w:rFonts w:ascii="SimSun" w:eastAsia="SimSun" w:hAnsi="SimSun" w:cs="SimSun"/>
          <w:spacing w:val="-3"/>
          <w:sz w:val="21"/>
          <w:szCs w:val="21"/>
        </w:rPr>
        <w:t>——标的额不超过本省上年度职工年平均工资的；</w:t>
      </w:r>
      <w:r>
        <w:rPr>
          <w:rFonts w:ascii="SimSun" w:eastAsia="SimSun" w:hAnsi="SimSun" w:cs="SimSun"/>
          <w:spacing w:val="4"/>
          <w:sz w:val="21"/>
          <w:szCs w:val="21"/>
        </w:rPr>
        <w:t xml:space="preserve">  </w:t>
      </w:r>
      <w:r>
        <w:rPr>
          <w:rFonts w:ascii="SimSun" w:eastAsia="SimSun" w:hAnsi="SimSun" w:cs="SimSun"/>
          <w:spacing w:val="-3"/>
          <w:sz w:val="21"/>
          <w:szCs w:val="21"/>
        </w:rPr>
        <w:t>——双方当事人同意适用简易程序的。</w:t>
      </w:r>
    </w:p>
    <w:p>
      <w:pPr>
        <w:spacing w:before="71" w:line="219" w:lineRule="auto"/>
        <w:rPr>
          <w:rFonts w:ascii="SimSun" w:eastAsia="SimSun" w:hAnsi="SimSun" w:cs="SimSun"/>
          <w:sz w:val="21"/>
          <w:szCs w:val="21"/>
        </w:rPr>
      </w:pPr>
      <w:r>
        <w:rPr>
          <w:rFonts w:ascii="SimSun" w:eastAsia="SimSun" w:hAnsi="SimSun" w:cs="SimSun"/>
          <w:spacing w:val="2"/>
          <w:sz w:val="21"/>
          <w:szCs w:val="21"/>
        </w:rPr>
        <w:t>7.1.2  适用简易处理的案件，除7.1.1第三项规定的情形外，仲裁委员会可以在申请人提出仲裁申请</w:t>
      </w:r>
    </w:p>
    <w:p>
      <w:pPr>
        <w:spacing w:line="219" w:lineRule="auto"/>
        <w:rPr>
          <w:rFonts w:ascii="SimSun" w:eastAsia="SimSun" w:hAnsi="SimSun" w:cs="SimSun"/>
          <w:sz w:val="21"/>
          <w:szCs w:val="21"/>
        </w:rPr>
        <w:sectPr>
          <w:headerReference w:type="default" r:id="rId71"/>
          <w:footerReference w:type="default" r:id="rId72"/>
          <w:type w:val="nextPage"/>
          <w:pgSz w:w="11910" w:h="16840"/>
          <w:pgMar w:top="400" w:right="1075" w:bottom="400" w:left="1400" w:header="0" w:footer="0" w:gutter="0"/>
          <w:pgNumType w:start="21"/>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218" w:lineRule="auto"/>
        <w:rPr>
          <w:rFonts w:ascii="SimSun" w:eastAsia="SimSun" w:hAnsi="SimSun" w:cs="SimSun"/>
          <w:sz w:val="21"/>
          <w:szCs w:val="21"/>
        </w:rPr>
      </w:pPr>
      <w:bookmarkStart w:id="19" w:name="bookmark35"/>
      <w:bookmarkEnd w:id="19"/>
      <w:r>
        <w:rPr>
          <w:rFonts w:ascii="SimSun" w:eastAsia="SimSun" w:hAnsi="SimSun" w:cs="SimSun"/>
          <w:spacing w:val="-1"/>
          <w:sz w:val="21"/>
          <w:szCs w:val="21"/>
        </w:rPr>
        <w:t>的当日或者次日受理，并及时告知当事人</w:t>
      </w:r>
      <w:r>
        <w:rPr>
          <w:rFonts w:ascii="SimSun" w:eastAsia="SimSun" w:hAnsi="SimSun" w:cs="SimSun"/>
          <w:color w:val="CB6500"/>
          <w:spacing w:val="-1"/>
          <w:sz w:val="21"/>
          <w:szCs w:val="21"/>
        </w:rPr>
        <w:t>。</w:t>
      </w:r>
    </w:p>
    <w:p>
      <w:pPr>
        <w:spacing w:before="62" w:line="242" w:lineRule="auto"/>
        <w:ind w:right="82"/>
        <w:rPr>
          <w:rFonts w:ascii="SimSun" w:eastAsia="SimSun" w:hAnsi="SimSun" w:cs="SimSun"/>
          <w:sz w:val="21"/>
          <w:szCs w:val="21"/>
        </w:rPr>
      </w:pPr>
      <w:r>
        <w:rPr>
          <w:rFonts w:ascii="SimSun" w:eastAsia="SimSun" w:hAnsi="SimSun" w:cs="SimSun"/>
          <w:sz w:val="21"/>
          <w:szCs w:val="21"/>
        </w:rPr>
        <w:t>7.1.3  仲裁委员会应当在受理后及时征求被申请人对答辩期的意见。</w:t>
      </w:r>
      <w:r>
        <w:rPr>
          <w:rFonts w:ascii="SimSun" w:eastAsia="SimSun" w:hAnsi="SimSun" w:cs="SimSun"/>
          <w:spacing w:val="-1"/>
          <w:sz w:val="21"/>
          <w:szCs w:val="21"/>
        </w:rPr>
        <w:t>经被申请人同意，仲裁庭可以缩</w:t>
      </w:r>
      <w:r>
        <w:rPr>
          <w:rFonts w:ascii="SimSun" w:eastAsia="SimSun" w:hAnsi="SimSun" w:cs="SimSun"/>
          <w:sz w:val="21"/>
          <w:szCs w:val="21"/>
        </w:rPr>
        <w:t xml:space="preserve"> </w:t>
      </w:r>
      <w:r>
        <w:rPr>
          <w:rFonts w:ascii="SimSun" w:eastAsia="SimSun" w:hAnsi="SimSun" w:cs="SimSun"/>
          <w:spacing w:val="-5"/>
          <w:sz w:val="21"/>
          <w:szCs w:val="21"/>
        </w:rPr>
        <w:t>短或者取消答辩期。</w:t>
      </w:r>
    </w:p>
    <w:p>
      <w:pPr>
        <w:spacing w:before="80" w:line="241" w:lineRule="auto"/>
        <w:ind w:right="65"/>
        <w:rPr>
          <w:rFonts w:ascii="SimSun" w:eastAsia="SimSun" w:hAnsi="SimSun" w:cs="SimSun"/>
          <w:sz w:val="21"/>
          <w:szCs w:val="21"/>
        </w:rPr>
      </w:pPr>
      <w:r>
        <w:rPr>
          <w:rFonts w:ascii="Times New Roman" w:eastAsia="Times New Roman" w:hAnsi="Times New Roman" w:cs="Times New Roman"/>
          <w:spacing w:val="1"/>
          <w:sz w:val="21"/>
          <w:szCs w:val="21"/>
        </w:rPr>
        <w:t xml:space="preserve">7.1.4     </w:t>
      </w:r>
      <w:r>
        <w:rPr>
          <w:rFonts w:ascii="SimSun" w:eastAsia="SimSun" w:hAnsi="SimSun" w:cs="SimSun"/>
          <w:spacing w:val="1"/>
          <w:sz w:val="21"/>
          <w:szCs w:val="21"/>
        </w:rPr>
        <w:t>仲裁委员会可以用电话、短信、传真、电子邮件等简便方式送达仲裁文书，但送达调解书、裁</w:t>
      </w:r>
      <w:r>
        <w:rPr>
          <w:rFonts w:ascii="SimSun" w:eastAsia="SimSun" w:hAnsi="SimSun" w:cs="SimSun"/>
          <w:spacing w:val="5"/>
          <w:sz w:val="21"/>
          <w:szCs w:val="21"/>
        </w:rPr>
        <w:t xml:space="preserve"> </w:t>
      </w:r>
      <w:r>
        <w:rPr>
          <w:rFonts w:ascii="SimSun" w:eastAsia="SimSun" w:hAnsi="SimSun" w:cs="SimSun"/>
          <w:spacing w:val="-8"/>
          <w:sz w:val="21"/>
          <w:szCs w:val="21"/>
        </w:rPr>
        <w:t>决书除外。</w:t>
      </w:r>
    </w:p>
    <w:p>
      <w:pPr>
        <w:spacing w:before="79" w:line="216" w:lineRule="auto"/>
        <w:rPr>
          <w:rFonts w:ascii="SimSun" w:eastAsia="SimSun" w:hAnsi="SimSun" w:cs="SimSun"/>
          <w:sz w:val="21"/>
          <w:szCs w:val="21"/>
        </w:rPr>
      </w:pPr>
      <w:r>
        <w:rPr>
          <w:rFonts w:ascii="Arial" w:eastAsia="Arial" w:hAnsi="Arial" w:cs="Arial"/>
          <w:spacing w:val="6"/>
          <w:sz w:val="21"/>
          <w:szCs w:val="21"/>
        </w:rPr>
        <w:t xml:space="preserve">7.1.5    </w:t>
      </w:r>
      <w:r>
        <w:rPr>
          <w:rFonts w:ascii="SimSun" w:eastAsia="SimSun" w:hAnsi="SimSun" w:cs="SimSun"/>
          <w:spacing w:val="6"/>
          <w:sz w:val="21"/>
          <w:szCs w:val="21"/>
        </w:rPr>
        <w:t>其他立案受理要求按照6.</w:t>
      </w:r>
      <w:r>
        <w:rPr>
          <w:rFonts w:ascii="SimSun" w:eastAsia="SimSun" w:hAnsi="SimSun" w:cs="SimSun"/>
          <w:spacing w:val="5"/>
          <w:sz w:val="21"/>
          <w:szCs w:val="21"/>
        </w:rPr>
        <w:t>2.2,6.2.3。</w:t>
      </w:r>
    </w:p>
    <w:p>
      <w:pPr>
        <w:pStyle w:val="BodyText"/>
        <w:spacing w:before="225" w:line="224" w:lineRule="auto"/>
        <w:ind w:left="3"/>
        <w:outlineLvl w:val="0"/>
        <w:rPr>
          <w:sz w:val="21"/>
          <w:szCs w:val="21"/>
        </w:rPr>
      </w:pPr>
      <w:r>
        <w:rPr>
          <w:b/>
          <w:bCs/>
          <w:spacing w:val="-2"/>
          <w:sz w:val="21"/>
          <w:szCs w:val="21"/>
        </w:rPr>
        <w:t>7.2</w:t>
      </w:r>
      <w:r>
        <w:rPr>
          <w:spacing w:val="100"/>
          <w:sz w:val="21"/>
          <w:szCs w:val="21"/>
        </w:rPr>
        <w:t xml:space="preserve"> </w:t>
      </w:r>
      <w:r>
        <w:rPr>
          <w:b/>
          <w:bCs/>
          <w:spacing w:val="-2"/>
          <w:sz w:val="21"/>
          <w:szCs w:val="21"/>
        </w:rPr>
        <w:t>组庭</w:t>
      </w:r>
    </w:p>
    <w:p>
      <w:pPr>
        <w:spacing w:before="205" w:line="219" w:lineRule="auto"/>
        <w:rPr>
          <w:rFonts w:ascii="SimSun" w:eastAsia="SimSun" w:hAnsi="SimSun" w:cs="SimSun"/>
          <w:sz w:val="21"/>
          <w:szCs w:val="21"/>
        </w:rPr>
      </w:pPr>
      <w:r>
        <w:rPr>
          <w:rFonts w:ascii="SimSun" w:eastAsia="SimSun" w:hAnsi="SimSun" w:cs="SimSun"/>
          <w:spacing w:val="-1"/>
          <w:sz w:val="21"/>
          <w:szCs w:val="21"/>
        </w:rPr>
        <w:t>7.2.1</w:t>
      </w:r>
      <w:r>
        <w:rPr>
          <w:rFonts w:ascii="SimSun" w:eastAsia="SimSun" w:hAnsi="SimSun" w:cs="SimSun"/>
          <w:spacing w:val="111"/>
          <w:sz w:val="21"/>
          <w:szCs w:val="21"/>
        </w:rPr>
        <w:t xml:space="preserve"> </w:t>
      </w:r>
      <w:r>
        <w:rPr>
          <w:rFonts w:ascii="SimSun" w:eastAsia="SimSun" w:hAnsi="SimSun" w:cs="SimSun"/>
          <w:spacing w:val="-1"/>
          <w:sz w:val="21"/>
          <w:szCs w:val="21"/>
        </w:rPr>
        <w:t>仲裁委员会可以设立简易处理案件审理庭或者指定专人承办简易处理案件。</w:t>
      </w:r>
    </w:p>
    <w:p>
      <w:pPr>
        <w:spacing w:before="70" w:line="247" w:lineRule="auto"/>
        <w:ind w:right="92"/>
        <w:rPr>
          <w:rFonts w:ascii="SimSun" w:eastAsia="SimSun" w:hAnsi="SimSun" w:cs="SimSun"/>
          <w:sz w:val="21"/>
          <w:szCs w:val="21"/>
        </w:rPr>
      </w:pPr>
      <w:r>
        <w:rPr>
          <w:rFonts w:ascii="SimSun" w:eastAsia="SimSun" w:hAnsi="SimSun" w:cs="SimSun"/>
          <w:sz w:val="21"/>
          <w:szCs w:val="21"/>
        </w:rPr>
        <w:t>7.2.2</w:t>
      </w:r>
      <w:r>
        <w:rPr>
          <w:rFonts w:ascii="SimSun" w:eastAsia="SimSun" w:hAnsi="SimSun" w:cs="SimSun"/>
          <w:spacing w:val="103"/>
          <w:sz w:val="21"/>
          <w:szCs w:val="21"/>
        </w:rPr>
        <w:t xml:space="preserve"> </w:t>
      </w:r>
      <w:r>
        <w:rPr>
          <w:rFonts w:ascii="SimSun" w:eastAsia="SimSun" w:hAnsi="SimSun" w:cs="SimSun"/>
          <w:sz w:val="21"/>
          <w:szCs w:val="21"/>
        </w:rPr>
        <w:t>仲裁委员会可以指定一名仲裁员独任仲裁，</w:t>
      </w:r>
      <w:r>
        <w:rPr>
          <w:rFonts w:ascii="SimSun" w:eastAsia="SimSun" w:hAnsi="SimSun" w:cs="SimSun"/>
          <w:spacing w:val="-1"/>
          <w:sz w:val="21"/>
          <w:szCs w:val="21"/>
        </w:rPr>
        <w:t>并应当告知当事人。十人以上并有共同请求的简易</w:t>
      </w:r>
      <w:r>
        <w:rPr>
          <w:rFonts w:ascii="SimSun" w:eastAsia="SimSun" w:hAnsi="SimSun" w:cs="SimSun"/>
          <w:sz w:val="21"/>
          <w:szCs w:val="21"/>
        </w:rPr>
        <w:t xml:space="preserve"> </w:t>
      </w:r>
      <w:r>
        <w:rPr>
          <w:rFonts w:ascii="SimSun" w:eastAsia="SimSun" w:hAnsi="SimSun" w:cs="SimSun"/>
          <w:spacing w:val="-2"/>
          <w:sz w:val="21"/>
          <w:szCs w:val="21"/>
        </w:rPr>
        <w:t>处理案件，应当由三名仲裁员组成仲裁庭，设首席仲裁员。</w:t>
      </w:r>
    </w:p>
    <w:p>
      <w:pPr>
        <w:pStyle w:val="BodyText"/>
        <w:spacing w:before="218" w:line="222" w:lineRule="auto"/>
        <w:ind w:left="3"/>
        <w:outlineLvl w:val="0"/>
        <w:rPr>
          <w:sz w:val="21"/>
          <w:szCs w:val="21"/>
        </w:rPr>
      </w:pPr>
      <w:r>
        <w:rPr>
          <w:b/>
          <w:bCs/>
          <w:spacing w:val="-1"/>
          <w:sz w:val="21"/>
          <w:szCs w:val="21"/>
        </w:rPr>
        <w:t>7.3</w:t>
      </w:r>
      <w:r>
        <w:rPr>
          <w:spacing w:val="102"/>
          <w:sz w:val="21"/>
          <w:szCs w:val="21"/>
        </w:rPr>
        <w:t xml:space="preserve"> </w:t>
      </w:r>
      <w:r>
        <w:rPr>
          <w:b/>
          <w:bCs/>
          <w:spacing w:val="-1"/>
          <w:sz w:val="21"/>
          <w:szCs w:val="21"/>
        </w:rPr>
        <w:t>庭审</w:t>
      </w:r>
    </w:p>
    <w:p>
      <w:pPr>
        <w:spacing w:before="209" w:line="219" w:lineRule="auto"/>
        <w:rPr>
          <w:rFonts w:ascii="SimSun" w:eastAsia="SimSun" w:hAnsi="SimSun" w:cs="SimSun"/>
          <w:sz w:val="21"/>
          <w:szCs w:val="21"/>
        </w:rPr>
      </w:pPr>
      <w:r>
        <w:rPr>
          <w:rFonts w:ascii="SimSun" w:eastAsia="SimSun" w:hAnsi="SimSun" w:cs="SimSun"/>
          <w:spacing w:val="-1"/>
          <w:sz w:val="21"/>
          <w:szCs w:val="21"/>
        </w:rPr>
        <w:t>7.3.1</w:t>
      </w:r>
      <w:r>
        <w:rPr>
          <w:rFonts w:ascii="SimSun" w:eastAsia="SimSun" w:hAnsi="SimSun" w:cs="SimSun"/>
          <w:spacing w:val="117"/>
          <w:sz w:val="21"/>
          <w:szCs w:val="21"/>
        </w:rPr>
        <w:t xml:space="preserve"> </w:t>
      </w:r>
      <w:r>
        <w:rPr>
          <w:rFonts w:ascii="SimSun" w:eastAsia="SimSun" w:hAnsi="SimSun" w:cs="SimSun"/>
          <w:spacing w:val="-1"/>
          <w:sz w:val="21"/>
          <w:szCs w:val="21"/>
        </w:rPr>
        <w:t>适用简易处理的案件，仲裁委员会应当优先安排调解。调解成功的，及时制作调解书。</w:t>
      </w:r>
    </w:p>
    <w:p>
      <w:pPr>
        <w:spacing w:before="61" w:line="219" w:lineRule="auto"/>
        <w:rPr>
          <w:rFonts w:ascii="SimSun" w:eastAsia="SimSun" w:hAnsi="SimSun" w:cs="SimSun"/>
          <w:sz w:val="21"/>
          <w:szCs w:val="21"/>
        </w:rPr>
      </w:pPr>
      <w:r>
        <w:rPr>
          <w:rFonts w:ascii="Times New Roman" w:eastAsia="Times New Roman" w:hAnsi="Times New Roman" w:cs="Times New Roman"/>
          <w:spacing w:val="-1"/>
          <w:sz w:val="21"/>
          <w:szCs w:val="21"/>
        </w:rPr>
        <w:t xml:space="preserve">7.3.2      </w:t>
      </w:r>
      <w:r>
        <w:rPr>
          <w:rFonts w:ascii="SimSun" w:eastAsia="SimSun" w:hAnsi="SimSun" w:cs="SimSun"/>
          <w:spacing w:val="-1"/>
          <w:sz w:val="21"/>
          <w:szCs w:val="21"/>
        </w:rPr>
        <w:t>仲裁委员会可以根据案件情况灵活确定举证期限。</w:t>
      </w:r>
    </w:p>
    <w:p>
      <w:pPr>
        <w:spacing w:before="60" w:line="251" w:lineRule="auto"/>
        <w:ind w:right="65"/>
        <w:rPr>
          <w:rFonts w:ascii="SimSun" w:eastAsia="SimSun" w:hAnsi="SimSun" w:cs="SimSun"/>
          <w:sz w:val="21"/>
          <w:szCs w:val="21"/>
        </w:rPr>
      </w:pPr>
      <w:r>
        <w:rPr>
          <w:rFonts w:ascii="SimSun" w:eastAsia="SimSun" w:hAnsi="SimSun" w:cs="SimSun"/>
          <w:sz w:val="21"/>
          <w:szCs w:val="21"/>
        </w:rPr>
        <w:t>7.3.3</w:t>
      </w:r>
      <w:r>
        <w:rPr>
          <w:rFonts w:ascii="SimSun" w:eastAsia="SimSun" w:hAnsi="SimSun" w:cs="SimSun"/>
          <w:spacing w:val="109"/>
          <w:sz w:val="21"/>
          <w:szCs w:val="21"/>
        </w:rPr>
        <w:t xml:space="preserve"> </w:t>
      </w:r>
      <w:r>
        <w:rPr>
          <w:rFonts w:ascii="SimSun" w:eastAsia="SimSun" w:hAnsi="SimSun" w:cs="SimSun"/>
          <w:sz w:val="21"/>
          <w:szCs w:val="21"/>
        </w:rPr>
        <w:t xml:space="preserve">以简便方式送达的开庭通知，未经当事人确认或者没有其他证据证明当事人已经收到的，仲裁 </w:t>
      </w:r>
      <w:r>
        <w:rPr>
          <w:rFonts w:ascii="SimSun" w:eastAsia="SimSun" w:hAnsi="SimSun" w:cs="SimSun"/>
          <w:spacing w:val="-2"/>
          <w:sz w:val="21"/>
          <w:szCs w:val="21"/>
        </w:rPr>
        <w:t>庭不得按撤回仲裁申请处理或者缺席裁决。</w:t>
      </w:r>
    </w:p>
    <w:p>
      <w:pPr>
        <w:spacing w:before="59" w:line="218" w:lineRule="auto"/>
        <w:jc w:val="right"/>
        <w:rPr>
          <w:rFonts w:ascii="SimSun" w:eastAsia="SimSun" w:hAnsi="SimSun" w:cs="SimSun"/>
          <w:sz w:val="21"/>
          <w:szCs w:val="21"/>
        </w:rPr>
      </w:pPr>
      <w:r>
        <w:rPr>
          <w:rFonts w:ascii="SimSun" w:eastAsia="SimSun" w:hAnsi="SimSun" w:cs="SimSun"/>
          <w:spacing w:val="-2"/>
          <w:sz w:val="21"/>
          <w:szCs w:val="21"/>
        </w:rPr>
        <w:t>7.3.4</w:t>
      </w:r>
      <w:r>
        <w:rPr>
          <w:rFonts w:ascii="SimSun" w:eastAsia="SimSun" w:hAnsi="SimSun" w:cs="SimSun"/>
          <w:spacing w:val="84"/>
          <w:sz w:val="21"/>
          <w:szCs w:val="21"/>
        </w:rPr>
        <w:t xml:space="preserve"> </w:t>
      </w:r>
      <w:r>
        <w:rPr>
          <w:rFonts w:ascii="SimSun" w:eastAsia="SimSun" w:hAnsi="SimSun" w:cs="SimSun"/>
          <w:spacing w:val="-2"/>
          <w:sz w:val="21"/>
          <w:szCs w:val="21"/>
        </w:rPr>
        <w:t>仲裁委员会已经在开庭前告知当事人</w:t>
      </w:r>
      <w:r>
        <w:rPr>
          <w:rFonts w:ascii="SimSun" w:eastAsia="SimSun" w:hAnsi="SimSun" w:cs="SimSun"/>
          <w:spacing w:val="-3"/>
          <w:sz w:val="21"/>
          <w:szCs w:val="21"/>
        </w:rPr>
        <w:t>权利义务的，可以在开庭时仅告知当事人申请回避的权利。</w:t>
      </w:r>
    </w:p>
    <w:p>
      <w:pPr>
        <w:spacing w:before="62" w:line="249" w:lineRule="auto"/>
        <w:ind w:right="183"/>
        <w:rPr>
          <w:rFonts w:ascii="SimSun" w:eastAsia="SimSun" w:hAnsi="SimSun" w:cs="SimSun"/>
          <w:sz w:val="21"/>
          <w:szCs w:val="21"/>
        </w:rPr>
      </w:pPr>
      <w:r>
        <w:rPr>
          <w:rFonts w:ascii="Times New Roman" w:eastAsia="Times New Roman" w:hAnsi="Times New Roman" w:cs="Times New Roman"/>
          <w:spacing w:val="1"/>
          <w:sz w:val="21"/>
          <w:szCs w:val="21"/>
        </w:rPr>
        <w:t xml:space="preserve">7.3.5     </w:t>
      </w:r>
      <w:r>
        <w:rPr>
          <w:rFonts w:ascii="SimSun" w:eastAsia="SimSun" w:hAnsi="SimSun" w:cs="SimSun"/>
          <w:spacing w:val="1"/>
          <w:sz w:val="21"/>
          <w:szCs w:val="21"/>
        </w:rPr>
        <w:t>庭审中对于双方当事人认可或者无争议的证据和事实，可以不再逐份核实</w:t>
      </w:r>
      <w:r>
        <w:rPr>
          <w:rFonts w:ascii="SimSun" w:eastAsia="SimSun" w:hAnsi="SimSun" w:cs="SimSun"/>
          <w:sz w:val="21"/>
          <w:szCs w:val="21"/>
        </w:rPr>
        <w:t xml:space="preserve">证据，直接予以确  </w:t>
      </w:r>
      <w:r>
        <w:rPr>
          <w:rFonts w:ascii="SimSun" w:eastAsia="SimSun" w:hAnsi="SimSun" w:cs="SimSun"/>
          <w:spacing w:val="-4"/>
          <w:sz w:val="21"/>
          <w:szCs w:val="21"/>
        </w:rPr>
        <w:t>认。确认的证据和事实，除有相反证据可以推翻外，</w:t>
      </w:r>
      <w:r>
        <w:rPr>
          <w:rFonts w:ascii="SimSun" w:eastAsia="SimSun" w:hAnsi="SimSun" w:cs="SimSun"/>
          <w:spacing w:val="61"/>
          <w:sz w:val="21"/>
          <w:szCs w:val="21"/>
        </w:rPr>
        <w:t xml:space="preserve"> </w:t>
      </w:r>
      <w:r>
        <w:rPr>
          <w:rFonts w:ascii="SimSun" w:eastAsia="SimSun" w:hAnsi="SimSun" w:cs="SimSun"/>
          <w:spacing w:val="-4"/>
          <w:sz w:val="21"/>
          <w:szCs w:val="21"/>
        </w:rPr>
        <w:t>一般不得更改。对于证据和事实有争议，应当采</w:t>
      </w:r>
      <w:r>
        <w:rPr>
          <w:rFonts w:ascii="SimSun" w:eastAsia="SimSun" w:hAnsi="SimSun" w:cs="SimSun"/>
          <w:sz w:val="21"/>
          <w:szCs w:val="21"/>
        </w:rPr>
        <w:t xml:space="preserve"> </w:t>
      </w:r>
      <w:r>
        <w:rPr>
          <w:rFonts w:ascii="SimSun" w:eastAsia="SimSun" w:hAnsi="SimSun" w:cs="SimSun"/>
          <w:spacing w:val="-3"/>
          <w:sz w:val="21"/>
          <w:szCs w:val="21"/>
        </w:rPr>
        <w:t>用举证、质证、辩论的方式予以确认。</w:t>
      </w:r>
    </w:p>
    <w:p>
      <w:pPr>
        <w:spacing w:before="81" w:line="238" w:lineRule="auto"/>
        <w:ind w:right="82"/>
        <w:rPr>
          <w:rFonts w:ascii="SimSun" w:eastAsia="SimSun" w:hAnsi="SimSun" w:cs="SimSun"/>
          <w:sz w:val="25"/>
          <w:szCs w:val="25"/>
        </w:rPr>
      </w:pPr>
      <w:r>
        <w:rPr>
          <w:rFonts w:ascii="SimSun" w:eastAsia="SimSun" w:hAnsi="SimSun" w:cs="SimSun"/>
          <w:sz w:val="21"/>
          <w:szCs w:val="21"/>
        </w:rPr>
        <w:t>7.3.6  庭审笔录应当重点记录当事人有争议的事实及当事人承认、放</w:t>
      </w:r>
      <w:r>
        <w:rPr>
          <w:rFonts w:ascii="SimSun" w:eastAsia="SimSun" w:hAnsi="SimSun" w:cs="SimSun"/>
          <w:spacing w:val="-1"/>
          <w:sz w:val="21"/>
          <w:szCs w:val="21"/>
        </w:rPr>
        <w:t>弃仲裁请求和相关事实的意思表</w:t>
      </w:r>
      <w:r>
        <w:rPr>
          <w:rFonts w:ascii="SimSun" w:eastAsia="SimSun" w:hAnsi="SimSun" w:cs="SimSun"/>
          <w:sz w:val="21"/>
          <w:szCs w:val="21"/>
        </w:rPr>
        <w:t xml:space="preserve"> </w:t>
      </w:r>
      <w:r>
        <w:rPr>
          <w:rFonts w:ascii="SimSun" w:eastAsia="SimSun" w:hAnsi="SimSun" w:cs="SimSun"/>
          <w:spacing w:val="-12"/>
          <w:sz w:val="25"/>
          <w:szCs w:val="25"/>
        </w:rPr>
        <w:t>示。</w:t>
      </w:r>
    </w:p>
    <w:p>
      <w:pPr>
        <w:spacing w:before="37" w:line="245" w:lineRule="auto"/>
        <w:ind w:right="82"/>
        <w:rPr>
          <w:rFonts w:ascii="SimSun" w:eastAsia="SimSun" w:hAnsi="SimSun" w:cs="SimSun"/>
          <w:sz w:val="21"/>
          <w:szCs w:val="21"/>
        </w:rPr>
      </w:pPr>
      <w:r>
        <w:rPr>
          <w:rFonts w:ascii="Times New Roman" w:eastAsia="Times New Roman" w:hAnsi="Times New Roman" w:cs="Times New Roman"/>
          <w:sz w:val="21"/>
          <w:szCs w:val="21"/>
        </w:rPr>
        <w:t xml:space="preserve">7.3.7      </w:t>
      </w:r>
      <w:r>
        <w:rPr>
          <w:rFonts w:ascii="SimSun" w:eastAsia="SimSun" w:hAnsi="SimSun" w:cs="SimSun"/>
          <w:sz w:val="21"/>
          <w:szCs w:val="21"/>
        </w:rPr>
        <w:t>在审理过程中，发现案件不应当适用简易处理的，仲裁委员会</w:t>
      </w:r>
      <w:r>
        <w:rPr>
          <w:rFonts w:ascii="SimSun" w:eastAsia="SimSun" w:hAnsi="SimSun" w:cs="SimSun"/>
          <w:spacing w:val="-1"/>
          <w:sz w:val="21"/>
          <w:szCs w:val="21"/>
        </w:rPr>
        <w:t>应当在仲裁期限届满前决定转为</w:t>
      </w:r>
      <w:r>
        <w:rPr>
          <w:rFonts w:ascii="SimSun" w:eastAsia="SimSun" w:hAnsi="SimSun" w:cs="SimSun"/>
          <w:sz w:val="21"/>
          <w:szCs w:val="21"/>
        </w:rPr>
        <w:t xml:space="preserve"> </w:t>
      </w:r>
      <w:r>
        <w:rPr>
          <w:rFonts w:ascii="SimSun" w:eastAsia="SimSun" w:hAnsi="SimSun" w:cs="SimSun"/>
          <w:spacing w:val="-1"/>
          <w:sz w:val="21"/>
          <w:szCs w:val="21"/>
        </w:rPr>
        <w:t>一般程序处理，并告知当事人。已经确认的证据和事实，可以不再进行</w:t>
      </w:r>
      <w:r>
        <w:rPr>
          <w:rFonts w:ascii="SimSun" w:eastAsia="SimSun" w:hAnsi="SimSun" w:cs="SimSun"/>
          <w:spacing w:val="-2"/>
          <w:sz w:val="21"/>
          <w:szCs w:val="21"/>
        </w:rPr>
        <w:t>举证、质证。</w:t>
      </w:r>
    </w:p>
    <w:p>
      <w:pPr>
        <w:spacing w:before="54" w:line="219" w:lineRule="auto"/>
        <w:rPr>
          <w:rFonts w:ascii="SimSun" w:eastAsia="SimSun" w:hAnsi="SimSun" w:cs="SimSun"/>
          <w:sz w:val="21"/>
          <w:szCs w:val="21"/>
        </w:rPr>
      </w:pPr>
      <w:r>
        <w:rPr>
          <w:rFonts w:ascii="Times New Roman" w:eastAsia="Times New Roman" w:hAnsi="Times New Roman" w:cs="Times New Roman"/>
          <w:b/>
          <w:bCs/>
          <w:spacing w:val="3"/>
          <w:sz w:val="21"/>
          <w:szCs w:val="21"/>
        </w:rPr>
        <w:t xml:space="preserve">7.3.8     </w:t>
      </w:r>
      <w:r>
        <w:rPr>
          <w:rFonts w:ascii="SimSun" w:eastAsia="SimSun" w:hAnsi="SimSun" w:cs="SimSun"/>
          <w:spacing w:val="3"/>
          <w:sz w:val="21"/>
          <w:szCs w:val="21"/>
        </w:rPr>
        <w:t>其他庭审要求参见6.4。</w:t>
      </w:r>
    </w:p>
    <w:p>
      <w:pPr>
        <w:pStyle w:val="BodyText"/>
        <w:spacing w:before="228" w:line="222" w:lineRule="auto"/>
        <w:ind w:left="3"/>
        <w:outlineLvl w:val="0"/>
        <w:rPr>
          <w:sz w:val="21"/>
          <w:szCs w:val="21"/>
        </w:rPr>
      </w:pPr>
      <w:r>
        <w:rPr>
          <w:b/>
          <w:bCs/>
          <w:sz w:val="21"/>
          <w:szCs w:val="21"/>
        </w:rPr>
        <w:t>7.4</w:t>
      </w:r>
      <w:r>
        <w:rPr>
          <w:spacing w:val="90"/>
          <w:sz w:val="21"/>
          <w:szCs w:val="21"/>
        </w:rPr>
        <w:t xml:space="preserve"> </w:t>
      </w:r>
      <w:r>
        <w:rPr>
          <w:b/>
          <w:bCs/>
          <w:sz w:val="21"/>
          <w:szCs w:val="21"/>
        </w:rPr>
        <w:t>审结</w:t>
      </w:r>
    </w:p>
    <w:p>
      <w:pPr>
        <w:spacing w:before="219" w:line="219" w:lineRule="auto"/>
        <w:ind w:left="3"/>
        <w:rPr>
          <w:rFonts w:ascii="SimSun" w:eastAsia="SimSun" w:hAnsi="SimSun" w:cs="SimSun"/>
          <w:sz w:val="21"/>
          <w:szCs w:val="21"/>
        </w:rPr>
      </w:pPr>
      <w:r>
        <w:rPr>
          <w:rFonts w:ascii="SimSun" w:eastAsia="SimSun" w:hAnsi="SimSun" w:cs="SimSun"/>
          <w:b/>
          <w:bCs/>
          <w:spacing w:val="-1"/>
          <w:sz w:val="21"/>
          <w:szCs w:val="21"/>
        </w:rPr>
        <w:t>7.4.1</w:t>
      </w:r>
      <w:r>
        <w:rPr>
          <w:rFonts w:ascii="SimSun" w:eastAsia="SimSun" w:hAnsi="SimSun" w:cs="SimSun"/>
          <w:spacing w:val="100"/>
          <w:sz w:val="21"/>
          <w:szCs w:val="21"/>
        </w:rPr>
        <w:t xml:space="preserve"> </w:t>
      </w:r>
      <w:r>
        <w:rPr>
          <w:rFonts w:ascii="SimSun" w:eastAsia="SimSun" w:hAnsi="SimSun" w:cs="SimSun"/>
          <w:spacing w:val="-1"/>
          <w:sz w:val="21"/>
          <w:szCs w:val="21"/>
        </w:rPr>
        <w:t>适用简易处理的案件，当事人未放弃答辩权的，应当在四十五日内</w:t>
      </w:r>
      <w:r>
        <w:rPr>
          <w:rFonts w:ascii="SimSun" w:eastAsia="SimSun" w:hAnsi="SimSun" w:cs="SimSun"/>
          <w:spacing w:val="-2"/>
          <w:sz w:val="21"/>
          <w:szCs w:val="21"/>
        </w:rPr>
        <w:t>结案。</w:t>
      </w:r>
    </w:p>
    <w:p>
      <w:pPr>
        <w:spacing w:before="61" w:line="219" w:lineRule="auto"/>
        <w:rPr>
          <w:rFonts w:ascii="SimSun" w:eastAsia="SimSun" w:hAnsi="SimSun" w:cs="SimSun"/>
          <w:sz w:val="21"/>
          <w:szCs w:val="21"/>
        </w:rPr>
      </w:pPr>
      <w:r>
        <w:rPr>
          <w:rFonts w:ascii="Times New Roman" w:eastAsia="Times New Roman" w:hAnsi="Times New Roman" w:cs="Times New Roman"/>
          <w:spacing w:val="1"/>
          <w:sz w:val="21"/>
          <w:szCs w:val="21"/>
        </w:rPr>
        <w:t xml:space="preserve">7.4.2     </w:t>
      </w:r>
      <w:r>
        <w:rPr>
          <w:rFonts w:ascii="SimSun" w:eastAsia="SimSun" w:hAnsi="SimSun" w:cs="SimSun"/>
          <w:spacing w:val="1"/>
          <w:sz w:val="21"/>
          <w:szCs w:val="21"/>
        </w:rPr>
        <w:t>转入一般程序处理的案件</w:t>
      </w:r>
      <w:r>
        <w:rPr>
          <w:rFonts w:ascii="SimSun" w:eastAsia="SimSun" w:hAnsi="SimSun" w:cs="SimSun"/>
          <w:sz w:val="21"/>
          <w:szCs w:val="21"/>
        </w:rPr>
        <w:t>仲裁期限，应当自仲裁委员会受理仲裁申请之日起计算。</w:t>
      </w:r>
    </w:p>
    <w:p>
      <w:pPr>
        <w:spacing w:line="297" w:lineRule="auto"/>
        <w:rPr>
          <w:rFonts w:ascii="Arial"/>
          <w:sz w:val="21"/>
        </w:rPr>
      </w:pPr>
    </w:p>
    <w:p>
      <w:pPr>
        <w:pStyle w:val="BodyText"/>
        <w:spacing w:before="69" w:line="222" w:lineRule="auto"/>
        <w:ind w:left="3"/>
        <w:rPr>
          <w:sz w:val="21"/>
          <w:szCs w:val="21"/>
        </w:rPr>
      </w:pPr>
      <w:r>
        <w:rPr>
          <w:b/>
          <w:bCs/>
          <w:spacing w:val="-4"/>
          <w:sz w:val="21"/>
          <w:szCs w:val="21"/>
        </w:rPr>
        <w:t>8</w:t>
      </w:r>
      <w:r>
        <w:rPr>
          <w:spacing w:val="86"/>
          <w:sz w:val="21"/>
          <w:szCs w:val="21"/>
        </w:rPr>
        <w:t xml:space="preserve"> </w:t>
      </w:r>
      <w:r>
        <w:rPr>
          <w:b/>
          <w:bCs/>
          <w:spacing w:val="-4"/>
          <w:sz w:val="21"/>
          <w:szCs w:val="21"/>
        </w:rPr>
        <w:t>集体争议案件处理</w:t>
      </w:r>
    </w:p>
    <w:p>
      <w:pPr>
        <w:spacing w:line="310" w:lineRule="auto"/>
        <w:rPr>
          <w:rFonts w:ascii="Arial"/>
          <w:sz w:val="21"/>
        </w:rPr>
      </w:pPr>
    </w:p>
    <w:p>
      <w:pPr>
        <w:spacing w:before="68" w:line="219" w:lineRule="auto"/>
        <w:rPr>
          <w:rFonts w:ascii="SimSun" w:eastAsia="SimSun" w:hAnsi="SimSun" w:cs="SimSun"/>
          <w:sz w:val="21"/>
          <w:szCs w:val="21"/>
        </w:rPr>
      </w:pPr>
      <w:r>
        <w:rPr>
          <w:rFonts w:ascii="SimSun" w:eastAsia="SimSun" w:hAnsi="SimSun" w:cs="SimSun"/>
          <w:spacing w:val="3"/>
          <w:sz w:val="21"/>
          <w:szCs w:val="21"/>
        </w:rPr>
        <w:t>8.1</w:t>
      </w:r>
      <w:r>
        <w:rPr>
          <w:rFonts w:ascii="SimSun" w:eastAsia="SimSun" w:hAnsi="SimSun" w:cs="SimSun"/>
          <w:spacing w:val="99"/>
          <w:sz w:val="21"/>
          <w:szCs w:val="21"/>
        </w:rPr>
        <w:t xml:space="preserve"> </w:t>
      </w:r>
      <w:r>
        <w:rPr>
          <w:rFonts w:ascii="SimSun" w:eastAsia="SimSun" w:hAnsi="SimSun" w:cs="SimSun"/>
          <w:spacing w:val="3"/>
          <w:sz w:val="21"/>
          <w:szCs w:val="21"/>
        </w:rPr>
        <w:t>发生集体争议案件，劳动者可推举三至五名代</w:t>
      </w:r>
      <w:r>
        <w:rPr>
          <w:rFonts w:ascii="SimSun" w:eastAsia="SimSun" w:hAnsi="SimSun" w:cs="SimSun"/>
          <w:spacing w:val="2"/>
          <w:sz w:val="21"/>
          <w:szCs w:val="21"/>
        </w:rPr>
        <w:t>表参加仲裁活动(见附录B.21)。</w:t>
      </w:r>
    </w:p>
    <w:p>
      <w:pPr>
        <w:spacing w:before="61" w:line="246" w:lineRule="auto"/>
        <w:ind w:right="82"/>
        <w:rPr>
          <w:rFonts w:ascii="SimSun" w:eastAsia="SimSun" w:hAnsi="SimSun" w:cs="SimSun"/>
          <w:sz w:val="21"/>
          <w:szCs w:val="21"/>
        </w:rPr>
        <w:sectPr>
          <w:headerReference w:type="default" r:id="rId73"/>
          <w:footerReference w:type="default" r:id="rId74"/>
          <w:pgSz w:w="11910" w:h="16840"/>
          <w:pgMar w:top="400" w:right="1384" w:bottom="400" w:left="1110" w:header="0" w:footer="0" w:gutter="0"/>
          <w:pgNumType w:start="22"/>
          <w:cols w:space="708"/>
        </w:sectPr>
      </w:pPr>
      <w:r>
        <w:rPr>
          <w:rFonts w:ascii="SimSun" w:eastAsia="SimSun" w:hAnsi="SimSun" w:cs="SimSun"/>
          <w:sz w:val="21"/>
          <w:szCs w:val="21"/>
        </w:rPr>
        <w:t>8.2  仲裁委员会收到集体争议仲裁申请，符合受理条件的，应及时开</w:t>
      </w:r>
      <w:r>
        <w:rPr>
          <w:rFonts w:ascii="SimSun" w:eastAsia="SimSun" w:hAnsi="SimSun" w:cs="SimSun"/>
          <w:spacing w:val="-1"/>
          <w:sz w:val="21"/>
          <w:szCs w:val="21"/>
        </w:rPr>
        <w:t>展现场处置和案前调解；不符合</w:t>
      </w:r>
      <w:r>
        <w:rPr>
          <w:rFonts w:ascii="SimSun" w:eastAsia="SimSun" w:hAnsi="SimSun" w:cs="SimSun"/>
          <w:sz w:val="21"/>
          <w:szCs w:val="21"/>
        </w:rPr>
        <w:t xml:space="preserve"> </w:t>
      </w:r>
      <w:r>
        <w:rPr>
          <w:rFonts w:ascii="SimSun" w:eastAsia="SimSun" w:hAnsi="SimSun" w:cs="SimSun"/>
          <w:spacing w:val="-2"/>
          <w:sz w:val="21"/>
          <w:szCs w:val="21"/>
        </w:rPr>
        <w:t>受理条件的，依法及时向申请人出具不予受理通知书。</w:t>
      </w:r>
    </w:p>
    <w:p>
      <w:pPr>
        <w:spacing w:before="72" w:line="245" w:lineRule="auto"/>
        <w:ind w:right="61"/>
        <w:rPr>
          <w:rFonts w:ascii="SimSun" w:eastAsia="SimSun" w:hAnsi="SimSun" w:cs="SimSun"/>
          <w:sz w:val="21"/>
          <w:szCs w:val="21"/>
        </w:rPr>
      </w:pPr>
      <w:r>
        <w:rPr>
          <w:rFonts w:ascii="SimSun" w:eastAsia="SimSun" w:hAnsi="SimSun" w:cs="SimSun"/>
          <w:sz w:val="21"/>
          <w:szCs w:val="21"/>
        </w:rPr>
        <w:t>8.3  符合受理条件、案前调解不成的集体争议，应当自受理之日起五日内将仲裁庭组成人员、答辩期</w:t>
      </w:r>
      <w:r>
        <w:rPr>
          <w:rFonts w:ascii="SimSun" w:eastAsia="SimSun" w:hAnsi="SimSun" w:cs="SimSun"/>
          <w:spacing w:val="7"/>
          <w:sz w:val="21"/>
          <w:szCs w:val="21"/>
        </w:rPr>
        <w:t xml:space="preserve"> </w:t>
      </w:r>
      <w:r>
        <w:rPr>
          <w:rFonts w:ascii="SimSun" w:eastAsia="SimSun" w:hAnsi="SimSun" w:cs="SimSun"/>
          <w:spacing w:val="-2"/>
          <w:sz w:val="21"/>
          <w:szCs w:val="21"/>
        </w:rPr>
        <w:t>限、举证期限、开庭日期和地点等事项一次性通知当事人。</w:t>
      </w:r>
    </w:p>
    <w:p>
      <w:pPr>
        <w:spacing w:before="61" w:line="242" w:lineRule="auto"/>
        <w:ind w:right="65" w:firstLine="3"/>
        <w:rPr>
          <w:rFonts w:ascii="SimSun" w:eastAsia="SimSun" w:hAnsi="SimSun" w:cs="SimSun"/>
          <w:sz w:val="21"/>
          <w:szCs w:val="21"/>
        </w:rPr>
      </w:pPr>
      <w:r>
        <w:rPr>
          <w:rFonts w:ascii="SimSun" w:eastAsia="SimSun" w:hAnsi="SimSun" w:cs="SimSun"/>
          <w:b/>
          <w:bCs/>
          <w:sz w:val="21"/>
          <w:szCs w:val="21"/>
        </w:rPr>
        <w:t>8.4</w:t>
      </w:r>
      <w:r>
        <w:rPr>
          <w:rFonts w:ascii="SimSun" w:eastAsia="SimSun" w:hAnsi="SimSun" w:cs="SimSun"/>
          <w:spacing w:val="98"/>
          <w:sz w:val="21"/>
          <w:szCs w:val="21"/>
        </w:rPr>
        <w:t xml:space="preserve"> </w:t>
      </w:r>
      <w:r>
        <w:rPr>
          <w:rFonts w:ascii="SimSun" w:eastAsia="SimSun" w:hAnsi="SimSun" w:cs="SimSun"/>
          <w:sz w:val="21"/>
          <w:szCs w:val="21"/>
        </w:rPr>
        <w:t xml:space="preserve">处理集体争议案件，经与被申请人协商，被申请人同意缩短或放弃答辩期的，仲裁庭可缩短或取 </w:t>
      </w:r>
      <w:r>
        <w:rPr>
          <w:rFonts w:ascii="SimSun" w:eastAsia="SimSun" w:hAnsi="SimSun" w:cs="SimSun"/>
          <w:spacing w:val="-3"/>
          <w:sz w:val="21"/>
          <w:szCs w:val="21"/>
        </w:rPr>
        <w:t>消被申请人答辩期并记录在案。</w:t>
      </w:r>
    </w:p>
    <w:p>
      <w:pPr>
        <w:spacing w:before="69" w:line="246" w:lineRule="auto"/>
        <w:ind w:right="61" w:firstLine="3"/>
        <w:rPr>
          <w:rFonts w:ascii="SimSun" w:eastAsia="SimSun" w:hAnsi="SimSun" w:cs="SimSun"/>
          <w:sz w:val="21"/>
          <w:szCs w:val="21"/>
        </w:rPr>
      </w:pPr>
      <w:r>
        <w:rPr>
          <w:rFonts w:ascii="SimSun" w:eastAsia="SimSun" w:hAnsi="SimSun" w:cs="SimSun"/>
          <w:b/>
          <w:bCs/>
          <w:sz w:val="21"/>
          <w:szCs w:val="21"/>
        </w:rPr>
        <w:t>8.5</w:t>
      </w:r>
      <w:r>
        <w:rPr>
          <w:rFonts w:ascii="SimSun" w:eastAsia="SimSun" w:hAnsi="SimSun" w:cs="SimSun"/>
          <w:spacing w:val="103"/>
          <w:sz w:val="21"/>
          <w:szCs w:val="21"/>
        </w:rPr>
        <w:t xml:space="preserve"> </w:t>
      </w:r>
      <w:r>
        <w:rPr>
          <w:rFonts w:ascii="SimSun" w:eastAsia="SimSun" w:hAnsi="SimSun" w:cs="SimSun"/>
          <w:sz w:val="21"/>
          <w:szCs w:val="21"/>
        </w:rPr>
        <w:t xml:space="preserve">仲裁委员会处理集体争议案件，应当由三名仲裁员组成仲裁庭，设首席仲裁员。仲裁委员会决定 </w:t>
      </w:r>
      <w:r>
        <w:rPr>
          <w:rFonts w:ascii="SimSun" w:eastAsia="SimSun" w:hAnsi="SimSun" w:cs="SimSun"/>
          <w:spacing w:val="-2"/>
          <w:sz w:val="21"/>
          <w:szCs w:val="21"/>
        </w:rPr>
        <w:t>简易处理的，可以指定一名仲裁员独任仲裁。</w:t>
      </w:r>
    </w:p>
    <w:p>
      <w:pPr>
        <w:spacing w:line="246" w:lineRule="auto"/>
        <w:rPr>
          <w:rFonts w:ascii="SimSun" w:eastAsia="SimSun" w:hAnsi="SimSun" w:cs="SimSun"/>
          <w:sz w:val="21"/>
          <w:szCs w:val="21"/>
        </w:rPr>
        <w:sectPr>
          <w:headerReference w:type="default" r:id="rId75"/>
          <w:footerReference w:type="default" r:id="rId76"/>
          <w:type w:val="nextPage"/>
          <w:pgSz w:w="11910" w:h="16840"/>
          <w:pgMar w:top="400" w:right="1384" w:bottom="400" w:left="1110" w:header="0" w:footer="0" w:gutter="0"/>
          <w:pgNumType w:start="23"/>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241" w:lineRule="auto"/>
        <w:ind w:right="47"/>
        <w:rPr>
          <w:rFonts w:ascii="SimSun" w:eastAsia="SimSun" w:hAnsi="SimSun" w:cs="SimSun"/>
          <w:sz w:val="21"/>
          <w:szCs w:val="21"/>
        </w:rPr>
      </w:pPr>
      <w:r>
        <w:rPr>
          <w:rFonts w:ascii="SimSun" w:eastAsia="SimSun" w:hAnsi="SimSun" w:cs="SimSun"/>
          <w:spacing w:val="-1"/>
          <w:sz w:val="21"/>
          <w:szCs w:val="21"/>
        </w:rPr>
        <w:t>8.6  因履行集体合同发生的劳动争议，经协商调解不成的，工会可依法申请仲裁；尚未建立工会的，</w:t>
      </w:r>
      <w:r>
        <w:rPr>
          <w:rFonts w:ascii="SimSun" w:eastAsia="SimSun" w:hAnsi="SimSun" w:cs="SimSun"/>
          <w:spacing w:val="5"/>
          <w:sz w:val="21"/>
          <w:szCs w:val="21"/>
        </w:rPr>
        <w:t xml:space="preserve"> </w:t>
      </w:r>
      <w:r>
        <w:rPr>
          <w:rFonts w:ascii="SimSun" w:eastAsia="SimSun" w:hAnsi="SimSun" w:cs="SimSun"/>
          <w:spacing w:val="-3"/>
          <w:sz w:val="21"/>
          <w:szCs w:val="21"/>
        </w:rPr>
        <w:t>由上级工会指导劳动者推举产生的代表依法申请仲裁。</w:t>
      </w:r>
    </w:p>
    <w:p>
      <w:pPr>
        <w:spacing w:line="307" w:lineRule="auto"/>
        <w:rPr>
          <w:rFonts w:ascii="Arial"/>
          <w:sz w:val="21"/>
        </w:rPr>
      </w:pPr>
    </w:p>
    <w:p>
      <w:pPr>
        <w:pStyle w:val="BodyText"/>
        <w:spacing w:before="68" w:line="222" w:lineRule="auto"/>
        <w:ind w:left="3"/>
        <w:rPr>
          <w:sz w:val="21"/>
          <w:szCs w:val="21"/>
        </w:rPr>
      </w:pPr>
      <w:bookmarkStart w:id="20" w:name="bookmark36"/>
      <w:bookmarkEnd w:id="20"/>
      <w:r>
        <w:rPr>
          <w:b/>
          <w:bCs/>
          <w:spacing w:val="-5"/>
          <w:sz w:val="21"/>
          <w:szCs w:val="21"/>
        </w:rPr>
        <w:t>9</w:t>
      </w:r>
      <w:r>
        <w:rPr>
          <w:spacing w:val="94"/>
          <w:sz w:val="21"/>
          <w:szCs w:val="21"/>
        </w:rPr>
        <w:t xml:space="preserve"> </w:t>
      </w:r>
      <w:r>
        <w:rPr>
          <w:b/>
          <w:bCs/>
          <w:spacing w:val="-5"/>
          <w:sz w:val="21"/>
          <w:szCs w:val="21"/>
        </w:rPr>
        <w:t>文书送达</w:t>
      </w:r>
    </w:p>
    <w:p>
      <w:pPr>
        <w:spacing w:line="296" w:lineRule="auto"/>
        <w:rPr>
          <w:rFonts w:ascii="Arial"/>
          <w:sz w:val="21"/>
        </w:rPr>
      </w:pPr>
    </w:p>
    <w:p>
      <w:pPr>
        <w:pStyle w:val="BodyText"/>
        <w:spacing w:before="69" w:line="221" w:lineRule="auto"/>
        <w:ind w:left="3"/>
        <w:rPr>
          <w:sz w:val="21"/>
          <w:szCs w:val="21"/>
        </w:rPr>
      </w:pPr>
      <w:r>
        <w:rPr>
          <w:b/>
          <w:bCs/>
          <w:spacing w:val="-4"/>
          <w:sz w:val="21"/>
          <w:szCs w:val="21"/>
        </w:rPr>
        <w:t>9.1</w:t>
      </w:r>
      <w:r>
        <w:rPr>
          <w:spacing w:val="103"/>
          <w:sz w:val="21"/>
          <w:szCs w:val="21"/>
        </w:rPr>
        <w:t xml:space="preserve"> </w:t>
      </w:r>
      <w:r>
        <w:rPr>
          <w:b/>
          <w:bCs/>
          <w:spacing w:val="-4"/>
          <w:sz w:val="21"/>
          <w:szCs w:val="21"/>
        </w:rPr>
        <w:t>送达方式</w:t>
      </w:r>
    </w:p>
    <w:p>
      <w:pPr>
        <w:spacing w:line="252" w:lineRule="auto"/>
        <w:rPr>
          <w:rFonts w:ascii="Arial"/>
          <w:sz w:val="21"/>
        </w:rPr>
      </w:pPr>
    </w:p>
    <w:p>
      <w:pPr>
        <w:spacing w:before="68" w:line="390" w:lineRule="exact"/>
        <w:ind w:left="459"/>
        <w:rPr>
          <w:rFonts w:ascii="SimSun" w:eastAsia="SimSun" w:hAnsi="SimSun" w:cs="SimSun"/>
          <w:sz w:val="21"/>
          <w:szCs w:val="21"/>
        </w:rPr>
      </w:pPr>
      <w:r>
        <w:rPr>
          <w:rFonts w:ascii="SimSun" w:eastAsia="SimSun" w:hAnsi="SimSun" w:cs="SimSun"/>
          <w:position w:val="13"/>
          <w:sz w:val="21"/>
          <w:szCs w:val="21"/>
        </w:rPr>
        <w:t>仲裁委员会送达仲裁文书可采取以下多种送达方式：直接送达、留置送达</w:t>
      </w:r>
      <w:r>
        <w:rPr>
          <w:rFonts w:ascii="SimSun" w:eastAsia="SimSun" w:hAnsi="SimSun" w:cs="SimSun"/>
          <w:spacing w:val="-1"/>
          <w:position w:val="13"/>
          <w:sz w:val="21"/>
          <w:szCs w:val="21"/>
        </w:rPr>
        <w:t>、委托送达、邮寄送</w:t>
      </w:r>
    </w:p>
    <w:p>
      <w:pPr>
        <w:spacing w:before="1" w:line="217" w:lineRule="auto"/>
        <w:rPr>
          <w:rFonts w:ascii="SimSun" w:eastAsia="SimSun" w:hAnsi="SimSun" w:cs="SimSun"/>
          <w:sz w:val="21"/>
          <w:szCs w:val="21"/>
        </w:rPr>
      </w:pPr>
      <w:r>
        <w:rPr>
          <w:rFonts w:ascii="SimSun" w:eastAsia="SimSun" w:hAnsi="SimSun" w:cs="SimSun"/>
          <w:spacing w:val="-3"/>
          <w:sz w:val="21"/>
          <w:szCs w:val="21"/>
        </w:rPr>
        <w:t>达、公告送达、电子送达等。</w:t>
      </w:r>
    </w:p>
    <w:p>
      <w:pPr>
        <w:pStyle w:val="BodyText"/>
        <w:spacing w:before="223" w:line="224" w:lineRule="auto"/>
        <w:ind w:left="3"/>
        <w:outlineLvl w:val="0"/>
        <w:rPr>
          <w:sz w:val="21"/>
          <w:szCs w:val="21"/>
        </w:rPr>
      </w:pPr>
      <w:r>
        <w:rPr>
          <w:b/>
          <w:bCs/>
          <w:spacing w:val="-4"/>
          <w:sz w:val="21"/>
          <w:szCs w:val="21"/>
        </w:rPr>
        <w:t>9.2</w:t>
      </w:r>
      <w:r>
        <w:rPr>
          <w:spacing w:val="93"/>
          <w:sz w:val="21"/>
          <w:szCs w:val="21"/>
        </w:rPr>
        <w:t xml:space="preserve"> </w:t>
      </w:r>
      <w:r>
        <w:rPr>
          <w:b/>
          <w:bCs/>
          <w:spacing w:val="-4"/>
          <w:sz w:val="21"/>
          <w:szCs w:val="21"/>
        </w:rPr>
        <w:t>送达地址</w:t>
      </w:r>
    </w:p>
    <w:p>
      <w:pPr>
        <w:spacing w:before="225" w:line="228" w:lineRule="auto"/>
        <w:ind w:right="17" w:firstLine="3"/>
        <w:rPr>
          <w:rFonts w:ascii="SimSun" w:eastAsia="SimSun" w:hAnsi="SimSun" w:cs="SimSun"/>
          <w:sz w:val="21"/>
          <w:szCs w:val="21"/>
        </w:rPr>
      </w:pPr>
      <w:r>
        <w:rPr>
          <w:rFonts w:ascii="SimSun" w:eastAsia="SimSun" w:hAnsi="SimSun" w:cs="SimSun"/>
          <w:b/>
          <w:bCs/>
          <w:sz w:val="21"/>
          <w:szCs w:val="21"/>
        </w:rPr>
        <w:t>9.2.1</w:t>
      </w:r>
      <w:r>
        <w:rPr>
          <w:rFonts w:ascii="SimSun" w:eastAsia="SimSun" w:hAnsi="SimSun" w:cs="SimSun"/>
          <w:spacing w:val="96"/>
          <w:sz w:val="21"/>
          <w:szCs w:val="21"/>
        </w:rPr>
        <w:t xml:space="preserve"> </w:t>
      </w:r>
      <w:r>
        <w:rPr>
          <w:rFonts w:ascii="SimSun" w:eastAsia="SimSun" w:hAnsi="SimSun" w:cs="SimSun"/>
          <w:sz w:val="21"/>
          <w:szCs w:val="21"/>
        </w:rPr>
        <w:t>受送达人申请仲裁、答辩或者参加仲裁活动时，应当如</w:t>
      </w:r>
      <w:r>
        <w:rPr>
          <w:rFonts w:ascii="SimSun" w:eastAsia="SimSun" w:hAnsi="SimSun" w:cs="SimSun"/>
          <w:spacing w:val="-1"/>
          <w:sz w:val="21"/>
          <w:szCs w:val="21"/>
        </w:rPr>
        <w:t>实准确填写《当事人送达地址确认书》</w:t>
      </w:r>
      <w:r>
        <w:rPr>
          <w:rFonts w:ascii="SimSun" w:eastAsia="SimSun" w:hAnsi="SimSun" w:cs="SimSun"/>
          <w:sz w:val="21"/>
          <w:szCs w:val="21"/>
        </w:rPr>
        <w:t xml:space="preserve"> </w:t>
      </w:r>
      <w:r>
        <w:rPr>
          <w:rFonts w:ascii="SimSun" w:eastAsia="SimSun" w:hAnsi="SimSun" w:cs="SimSun"/>
          <w:spacing w:val="-5"/>
          <w:sz w:val="21"/>
          <w:szCs w:val="21"/>
        </w:rPr>
        <w:t>(见附录</w:t>
      </w:r>
      <w:r>
        <w:rPr>
          <w:rFonts w:ascii="SimSun" w:eastAsia="SimSun" w:hAnsi="SimSun" w:cs="SimSun"/>
          <w:spacing w:val="-55"/>
          <w:sz w:val="21"/>
          <w:szCs w:val="21"/>
        </w:rPr>
        <w:t xml:space="preserve"> </w:t>
      </w:r>
      <w:r>
        <w:rPr>
          <w:rFonts w:ascii="Times New Roman" w:eastAsia="Times New Roman" w:hAnsi="Times New Roman" w:cs="Times New Roman"/>
          <w:spacing w:val="-5"/>
          <w:sz w:val="21"/>
          <w:szCs w:val="21"/>
        </w:rPr>
        <w:t>B.22)</w:t>
      </w:r>
      <w:r>
        <w:rPr>
          <w:rFonts w:ascii="SimSun" w:eastAsia="SimSun" w:hAnsi="SimSun" w:cs="SimSun"/>
          <w:spacing w:val="-5"/>
          <w:sz w:val="21"/>
          <w:szCs w:val="21"/>
        </w:rPr>
        <w:t>。</w:t>
      </w:r>
    </w:p>
    <w:p>
      <w:pPr>
        <w:spacing w:before="101" w:line="255" w:lineRule="auto"/>
        <w:ind w:right="13" w:firstLine="3"/>
        <w:rPr>
          <w:rFonts w:ascii="SimSun" w:eastAsia="SimSun" w:hAnsi="SimSun" w:cs="SimSun"/>
          <w:sz w:val="21"/>
          <w:szCs w:val="21"/>
        </w:rPr>
      </w:pPr>
      <w:r>
        <w:rPr>
          <w:rFonts w:ascii="SimSun" w:eastAsia="SimSun" w:hAnsi="SimSun" w:cs="SimSun"/>
          <w:b/>
          <w:bCs/>
          <w:sz w:val="21"/>
          <w:szCs w:val="21"/>
        </w:rPr>
        <w:t>9.2.2</w:t>
      </w:r>
      <w:r>
        <w:rPr>
          <w:rFonts w:ascii="SimSun" w:eastAsia="SimSun" w:hAnsi="SimSun" w:cs="SimSun"/>
          <w:sz w:val="21"/>
          <w:szCs w:val="21"/>
        </w:rPr>
        <w:t xml:space="preserve">  当事人提供的送达地址应当包括邮政编码、详</w:t>
      </w:r>
      <w:r>
        <w:rPr>
          <w:rFonts w:ascii="SimSun" w:eastAsia="SimSun" w:hAnsi="SimSun" w:cs="SimSun"/>
          <w:spacing w:val="-1"/>
          <w:sz w:val="21"/>
          <w:szCs w:val="21"/>
        </w:rPr>
        <w:t>细地址以及受送达人的联系电话等。同意电子送</w:t>
      </w:r>
      <w:r>
        <w:rPr>
          <w:rFonts w:ascii="SimSun" w:eastAsia="SimSun" w:hAnsi="SimSun" w:cs="SimSun"/>
          <w:sz w:val="21"/>
          <w:szCs w:val="21"/>
        </w:rPr>
        <w:t xml:space="preserve"> </w:t>
      </w:r>
      <w:r>
        <w:rPr>
          <w:rFonts w:ascii="SimSun" w:eastAsia="SimSun" w:hAnsi="SimSun" w:cs="SimSun"/>
          <w:spacing w:val="-2"/>
          <w:sz w:val="21"/>
          <w:szCs w:val="21"/>
        </w:rPr>
        <w:t>达的，应当提供并确认接收仲裁文书的传真号、电子信箱、微信号、</w:t>
      </w:r>
      <w:r>
        <w:rPr>
          <w:rFonts w:ascii="Times New Roman" w:eastAsia="Times New Roman" w:hAnsi="Times New Roman" w:cs="Times New Roman"/>
          <w:spacing w:val="-2"/>
          <w:sz w:val="21"/>
          <w:szCs w:val="21"/>
        </w:rPr>
        <w:t>QQ</w:t>
      </w:r>
      <w:r>
        <w:rPr>
          <w:rFonts w:ascii="SimSun" w:eastAsia="SimSun" w:hAnsi="SimSun" w:cs="SimSun"/>
          <w:spacing w:val="-2"/>
          <w:sz w:val="21"/>
          <w:szCs w:val="21"/>
        </w:rPr>
        <w:t xml:space="preserve">号等电子送达地址。当事人委 </w:t>
      </w:r>
      <w:r>
        <w:rPr>
          <w:rFonts w:ascii="SimSun" w:eastAsia="SimSun" w:hAnsi="SimSun" w:cs="SimSun"/>
          <w:spacing w:val="-2"/>
          <w:sz w:val="21"/>
          <w:szCs w:val="21"/>
        </w:rPr>
        <w:t>托代理人的，代理人确认的送达地址视为当事人的送达地址。</w:t>
      </w:r>
    </w:p>
    <w:p>
      <w:pPr>
        <w:spacing w:before="59" w:line="218" w:lineRule="auto"/>
        <w:ind w:left="3"/>
        <w:rPr>
          <w:rFonts w:ascii="SimSun" w:eastAsia="SimSun" w:hAnsi="SimSun" w:cs="SimSun"/>
          <w:sz w:val="21"/>
          <w:szCs w:val="21"/>
        </w:rPr>
      </w:pPr>
      <w:r>
        <w:rPr>
          <w:rFonts w:ascii="SimSun" w:eastAsia="SimSun" w:hAnsi="SimSun" w:cs="SimSun"/>
          <w:b/>
          <w:bCs/>
          <w:spacing w:val="-1"/>
          <w:sz w:val="21"/>
          <w:szCs w:val="21"/>
        </w:rPr>
        <w:t>9.2.3</w:t>
      </w:r>
      <w:r>
        <w:rPr>
          <w:rFonts w:ascii="SimSun" w:eastAsia="SimSun" w:hAnsi="SimSun" w:cs="SimSun"/>
          <w:spacing w:val="-1"/>
          <w:sz w:val="21"/>
          <w:szCs w:val="21"/>
        </w:rPr>
        <w:t xml:space="preserve">  受送达人在仲裁案件审理期间变更送达地址的，</w:t>
      </w:r>
      <w:r>
        <w:rPr>
          <w:rFonts w:ascii="SimSun" w:eastAsia="SimSun" w:hAnsi="SimSun" w:cs="SimSun"/>
          <w:spacing w:val="-2"/>
          <w:sz w:val="21"/>
          <w:szCs w:val="21"/>
        </w:rPr>
        <w:t>应当及时以书面方式告知仲裁委员会。</w:t>
      </w:r>
    </w:p>
    <w:p>
      <w:pPr>
        <w:spacing w:before="72" w:line="246" w:lineRule="auto"/>
        <w:ind w:right="14" w:firstLine="3"/>
        <w:rPr>
          <w:rFonts w:ascii="SimSun" w:eastAsia="SimSun" w:hAnsi="SimSun" w:cs="SimSun"/>
          <w:sz w:val="21"/>
          <w:szCs w:val="21"/>
        </w:rPr>
      </w:pPr>
      <w:r>
        <w:rPr>
          <w:rFonts w:ascii="SimSun" w:eastAsia="SimSun" w:hAnsi="SimSun" w:cs="SimSun"/>
          <w:b/>
          <w:bCs/>
          <w:sz w:val="21"/>
          <w:szCs w:val="21"/>
        </w:rPr>
        <w:t>9.2.4</w:t>
      </w:r>
      <w:r>
        <w:rPr>
          <w:rFonts w:ascii="SimSun" w:eastAsia="SimSun" w:hAnsi="SimSun" w:cs="SimSun"/>
          <w:sz w:val="21"/>
          <w:szCs w:val="21"/>
        </w:rPr>
        <w:t xml:space="preserve">  因当事人拒绝提供、确认送达地址，或者</w:t>
      </w:r>
      <w:r>
        <w:rPr>
          <w:rFonts w:ascii="SimSun" w:eastAsia="SimSun" w:hAnsi="SimSun" w:cs="SimSun"/>
          <w:spacing w:val="-1"/>
          <w:sz w:val="21"/>
          <w:szCs w:val="21"/>
        </w:rPr>
        <w:t>以拒接电话、避而不见送达人员、搬离原住所地等方</w:t>
      </w:r>
      <w:r>
        <w:rPr>
          <w:rFonts w:ascii="SimSun" w:eastAsia="SimSun" w:hAnsi="SimSun" w:cs="SimSun"/>
          <w:sz w:val="21"/>
          <w:szCs w:val="21"/>
        </w:rPr>
        <w:t xml:space="preserve"> </w:t>
      </w:r>
      <w:r>
        <w:rPr>
          <w:rFonts w:ascii="SimSun" w:eastAsia="SimSun" w:hAnsi="SimSun" w:cs="SimSun"/>
          <w:spacing w:val="-2"/>
          <w:sz w:val="21"/>
          <w:szCs w:val="21"/>
        </w:rPr>
        <w:t>式躲避、规避送达，仲裁委员会无法确认送达地址的，可以分别以下列情形处理：</w:t>
      </w:r>
    </w:p>
    <w:p>
      <w:pPr>
        <w:spacing w:before="62" w:line="243" w:lineRule="auto"/>
        <w:ind w:left="909" w:right="79" w:hanging="450"/>
        <w:rPr>
          <w:rFonts w:ascii="SimSun" w:eastAsia="SimSun" w:hAnsi="SimSun" w:cs="SimSun"/>
          <w:sz w:val="21"/>
          <w:szCs w:val="21"/>
        </w:rPr>
      </w:pPr>
      <w:r>
        <w:rPr>
          <w:rFonts w:ascii="SimSun" w:eastAsia="SimSun" w:hAnsi="SimSun" w:cs="SimSun"/>
          <w:sz w:val="21"/>
          <w:szCs w:val="21"/>
        </w:rPr>
        <w:t>——当事人在本次仲裁中所涉及的劳动合同、往来函件中对送达地址有明确约</w:t>
      </w:r>
      <w:r>
        <w:rPr>
          <w:rFonts w:ascii="SimSun" w:eastAsia="SimSun" w:hAnsi="SimSun" w:cs="SimSun"/>
          <w:spacing w:val="-1"/>
          <w:sz w:val="21"/>
          <w:szCs w:val="21"/>
        </w:rPr>
        <w:t>定的，以约定的地</w:t>
      </w:r>
      <w:r>
        <w:rPr>
          <w:rFonts w:ascii="SimSun" w:eastAsia="SimSun" w:hAnsi="SimSun" w:cs="SimSun"/>
          <w:sz w:val="21"/>
          <w:szCs w:val="21"/>
        </w:rPr>
        <w:t xml:space="preserve"> </w:t>
      </w:r>
      <w:r>
        <w:rPr>
          <w:rFonts w:ascii="SimSun" w:eastAsia="SimSun" w:hAnsi="SimSun" w:cs="SimSun"/>
          <w:spacing w:val="-8"/>
          <w:sz w:val="21"/>
          <w:szCs w:val="21"/>
        </w:rPr>
        <w:t>址为送达地址；</w:t>
      </w:r>
    </w:p>
    <w:p>
      <w:pPr>
        <w:spacing w:before="76" w:line="219" w:lineRule="auto"/>
        <w:ind w:left="459"/>
        <w:rPr>
          <w:rFonts w:ascii="SimSun" w:eastAsia="SimSun" w:hAnsi="SimSun" w:cs="SimSun"/>
          <w:sz w:val="21"/>
          <w:szCs w:val="21"/>
        </w:rPr>
      </w:pPr>
      <w:r>
        <w:rPr>
          <w:rFonts w:ascii="SimSun" w:eastAsia="SimSun" w:hAnsi="SimSun" w:cs="SimSun"/>
          <w:spacing w:val="-1"/>
          <w:sz w:val="21"/>
          <w:szCs w:val="21"/>
        </w:rPr>
        <w:t>——没有约定的，以当事人在本次仲裁中提交的书面材</w:t>
      </w:r>
      <w:r>
        <w:rPr>
          <w:rFonts w:ascii="SimSun" w:eastAsia="SimSun" w:hAnsi="SimSun" w:cs="SimSun"/>
          <w:spacing w:val="-2"/>
          <w:sz w:val="21"/>
          <w:szCs w:val="21"/>
        </w:rPr>
        <w:t>料中载明的自己的地址为送达地址；</w:t>
      </w:r>
    </w:p>
    <w:p>
      <w:pPr>
        <w:spacing w:before="52" w:line="241" w:lineRule="auto"/>
        <w:ind w:left="909" w:right="79" w:hanging="450"/>
        <w:rPr>
          <w:rFonts w:ascii="SimSun" w:eastAsia="SimSun" w:hAnsi="SimSun" w:cs="SimSun"/>
          <w:sz w:val="21"/>
          <w:szCs w:val="21"/>
        </w:rPr>
      </w:pPr>
      <w:r>
        <w:rPr>
          <w:rFonts w:ascii="SimSun" w:eastAsia="SimSun" w:hAnsi="SimSun" w:cs="SimSun"/>
          <w:sz w:val="21"/>
          <w:szCs w:val="21"/>
        </w:rPr>
        <w:t>——没有约定、当事人也未提交书面材料或者书面材料中未载明地址的，以一</w:t>
      </w:r>
      <w:r>
        <w:rPr>
          <w:rFonts w:ascii="SimSun" w:eastAsia="SimSun" w:hAnsi="SimSun" w:cs="SimSun"/>
          <w:spacing w:val="-1"/>
          <w:sz w:val="21"/>
          <w:szCs w:val="21"/>
        </w:rPr>
        <w:t>年内在本仲裁委员</w:t>
      </w:r>
      <w:r>
        <w:rPr>
          <w:rFonts w:ascii="SimSun" w:eastAsia="SimSun" w:hAnsi="SimSun" w:cs="SimSun"/>
          <w:sz w:val="21"/>
          <w:szCs w:val="21"/>
        </w:rPr>
        <w:t xml:space="preserve"> </w:t>
      </w:r>
      <w:r>
        <w:rPr>
          <w:rFonts w:ascii="SimSun" w:eastAsia="SimSun" w:hAnsi="SimSun" w:cs="SimSun"/>
          <w:spacing w:val="-2"/>
          <w:sz w:val="21"/>
          <w:szCs w:val="21"/>
        </w:rPr>
        <w:t>会进行的其他仲裁案件中提供的地址为送达地址。</w:t>
      </w:r>
    </w:p>
    <w:p>
      <w:pPr>
        <w:spacing w:before="80" w:line="246" w:lineRule="auto"/>
        <w:ind w:right="13"/>
        <w:rPr>
          <w:rFonts w:ascii="SimSun" w:eastAsia="SimSun" w:hAnsi="SimSun" w:cs="SimSun"/>
          <w:sz w:val="21"/>
          <w:szCs w:val="21"/>
        </w:rPr>
      </w:pPr>
      <w:r>
        <w:rPr>
          <w:rFonts w:ascii="Times New Roman" w:eastAsia="Times New Roman" w:hAnsi="Times New Roman" w:cs="Times New Roman"/>
          <w:b/>
          <w:bCs/>
          <w:spacing w:val="3"/>
          <w:sz w:val="21"/>
          <w:szCs w:val="21"/>
        </w:rPr>
        <w:t xml:space="preserve">9.2.5     </w:t>
      </w:r>
      <w:r>
        <w:rPr>
          <w:rFonts w:ascii="SimSun" w:eastAsia="SimSun" w:hAnsi="SimSun" w:cs="SimSun"/>
          <w:spacing w:val="3"/>
          <w:sz w:val="21"/>
          <w:szCs w:val="21"/>
        </w:rPr>
        <w:t>依9.2.4仍不能确认送达地址的，自然人以其户籍登记的住所地或者在经</w:t>
      </w:r>
      <w:r>
        <w:rPr>
          <w:rFonts w:ascii="SimSun" w:eastAsia="SimSun" w:hAnsi="SimSun" w:cs="SimSun"/>
          <w:spacing w:val="2"/>
          <w:sz w:val="21"/>
          <w:szCs w:val="21"/>
        </w:rPr>
        <w:t>常居住地登记的住址</w:t>
      </w:r>
      <w:r>
        <w:rPr>
          <w:rFonts w:ascii="SimSun" w:eastAsia="SimSun" w:hAnsi="SimSun" w:cs="SimSun"/>
          <w:sz w:val="21"/>
          <w:szCs w:val="21"/>
        </w:rPr>
        <w:t xml:space="preserve"> </w:t>
      </w:r>
      <w:r>
        <w:rPr>
          <w:rFonts w:ascii="SimSun" w:eastAsia="SimSun" w:hAnsi="SimSun" w:cs="SimSun"/>
          <w:spacing w:val="-1"/>
          <w:sz w:val="21"/>
          <w:szCs w:val="21"/>
        </w:rPr>
        <w:t>为送达地址；法人或者其他组织以其工商登记或者其他依法登记、备案的住所地为送达地址。</w:t>
      </w:r>
    </w:p>
    <w:p>
      <w:pPr>
        <w:pStyle w:val="BodyText"/>
        <w:spacing w:before="219" w:line="222" w:lineRule="auto"/>
        <w:ind w:left="3"/>
        <w:outlineLvl w:val="0"/>
        <w:rPr>
          <w:sz w:val="21"/>
          <w:szCs w:val="21"/>
        </w:rPr>
      </w:pPr>
      <w:r>
        <w:rPr>
          <w:b/>
          <w:bCs/>
          <w:spacing w:val="-4"/>
          <w:sz w:val="21"/>
          <w:szCs w:val="21"/>
        </w:rPr>
        <w:t>9.3</w:t>
      </w:r>
      <w:r>
        <w:rPr>
          <w:spacing w:val="94"/>
          <w:sz w:val="21"/>
          <w:szCs w:val="21"/>
        </w:rPr>
        <w:t xml:space="preserve"> </w:t>
      </w:r>
      <w:r>
        <w:rPr>
          <w:b/>
          <w:bCs/>
          <w:spacing w:val="-4"/>
          <w:sz w:val="21"/>
          <w:szCs w:val="21"/>
        </w:rPr>
        <w:t>委托送达</w:t>
      </w:r>
    </w:p>
    <w:p>
      <w:pPr>
        <w:spacing w:before="201" w:line="254" w:lineRule="auto"/>
        <w:ind w:right="14"/>
        <w:rPr>
          <w:rFonts w:ascii="SimSun" w:eastAsia="SimSun" w:hAnsi="SimSun" w:cs="SimSun"/>
          <w:sz w:val="21"/>
          <w:szCs w:val="21"/>
        </w:rPr>
      </w:pPr>
      <w:r>
        <w:rPr>
          <w:rFonts w:ascii="SimSun" w:eastAsia="SimSun" w:hAnsi="SimSun" w:cs="SimSun"/>
          <w:sz w:val="21"/>
          <w:szCs w:val="21"/>
        </w:rPr>
        <w:t>9.3.1</w:t>
      </w:r>
      <w:r>
        <w:rPr>
          <w:rFonts w:ascii="SimSun" w:eastAsia="SimSun" w:hAnsi="SimSun" w:cs="SimSun"/>
          <w:spacing w:val="99"/>
          <w:sz w:val="21"/>
          <w:szCs w:val="21"/>
        </w:rPr>
        <w:t xml:space="preserve"> </w:t>
      </w:r>
      <w:r>
        <w:rPr>
          <w:rFonts w:ascii="SimSun" w:eastAsia="SimSun" w:hAnsi="SimSun" w:cs="SimSun"/>
          <w:sz w:val="21"/>
          <w:szCs w:val="21"/>
        </w:rPr>
        <w:t>受送达人为非仲裁委员会所在地常住人员或者为非在仲裁委员会所在地注册登记的法人及</w:t>
      </w:r>
      <w:r>
        <w:rPr>
          <w:rFonts w:ascii="SimSun" w:eastAsia="SimSun" w:hAnsi="SimSun" w:cs="SimSun"/>
          <w:spacing w:val="-1"/>
          <w:sz w:val="21"/>
          <w:szCs w:val="21"/>
        </w:rPr>
        <w:t>其他</w:t>
      </w:r>
      <w:r>
        <w:rPr>
          <w:rFonts w:ascii="SimSun" w:eastAsia="SimSun" w:hAnsi="SimSun" w:cs="SimSun"/>
          <w:sz w:val="21"/>
          <w:szCs w:val="21"/>
        </w:rPr>
        <w:t xml:space="preserve"> </w:t>
      </w:r>
      <w:r>
        <w:rPr>
          <w:rFonts w:ascii="SimSun" w:eastAsia="SimSun" w:hAnsi="SimSun" w:cs="SimSun"/>
          <w:spacing w:val="-1"/>
          <w:sz w:val="21"/>
          <w:szCs w:val="21"/>
        </w:rPr>
        <w:t>组织，致使直接送达仲裁文书有困难的，仲裁委员会可以委托其他仲裁委员会代为</w:t>
      </w:r>
      <w:r>
        <w:rPr>
          <w:rFonts w:ascii="SimSun" w:eastAsia="SimSun" w:hAnsi="SimSun" w:cs="SimSun"/>
          <w:spacing w:val="-2"/>
          <w:sz w:val="21"/>
          <w:szCs w:val="21"/>
        </w:rPr>
        <w:t>送达。</w:t>
      </w:r>
    </w:p>
    <w:p>
      <w:pPr>
        <w:spacing w:before="41" w:line="241" w:lineRule="auto"/>
        <w:ind w:right="20"/>
        <w:rPr>
          <w:rFonts w:ascii="SimSun" w:eastAsia="SimSun" w:hAnsi="SimSun" w:cs="SimSun"/>
          <w:sz w:val="21"/>
          <w:szCs w:val="21"/>
        </w:rPr>
      </w:pPr>
      <w:r>
        <w:rPr>
          <w:rFonts w:ascii="SimSun" w:eastAsia="SimSun" w:hAnsi="SimSun" w:cs="SimSun"/>
          <w:sz w:val="21"/>
          <w:szCs w:val="21"/>
        </w:rPr>
        <w:t>9.3.2  委托其他仲裁委员会送达仲裁文书的，委托方应当出具盖有其</w:t>
      </w:r>
      <w:r>
        <w:rPr>
          <w:rFonts w:ascii="SimSun" w:eastAsia="SimSun" w:hAnsi="SimSun" w:cs="SimSun"/>
          <w:spacing w:val="-1"/>
          <w:sz w:val="21"/>
          <w:szCs w:val="21"/>
        </w:rPr>
        <w:t>印章的委托送达函并附需要送达</w:t>
      </w:r>
      <w:r>
        <w:rPr>
          <w:rFonts w:ascii="SimSun" w:eastAsia="SimSun" w:hAnsi="SimSun" w:cs="SimSun"/>
          <w:sz w:val="21"/>
          <w:szCs w:val="21"/>
        </w:rPr>
        <w:t xml:space="preserve"> </w:t>
      </w:r>
      <w:r>
        <w:rPr>
          <w:rFonts w:ascii="SimSun" w:eastAsia="SimSun" w:hAnsi="SimSun" w:cs="SimSun"/>
          <w:spacing w:val="3"/>
          <w:sz w:val="21"/>
          <w:szCs w:val="21"/>
        </w:rPr>
        <w:t>的仲裁文书和送达回证(见附录</w:t>
      </w:r>
      <w:r>
        <w:rPr>
          <w:rFonts w:ascii="SimSun" w:eastAsia="SimSun" w:hAnsi="SimSun" w:cs="SimSun"/>
          <w:spacing w:val="-45"/>
          <w:sz w:val="21"/>
          <w:szCs w:val="21"/>
        </w:rPr>
        <w:t xml:space="preserve"> </w:t>
      </w:r>
      <w:r>
        <w:rPr>
          <w:rFonts w:ascii="Times New Roman" w:eastAsia="Times New Roman" w:hAnsi="Times New Roman" w:cs="Times New Roman"/>
          <w:spacing w:val="3"/>
          <w:sz w:val="21"/>
          <w:szCs w:val="21"/>
        </w:rPr>
        <w:t>B.23)</w:t>
      </w:r>
      <w:r>
        <w:rPr>
          <w:rFonts w:ascii="SimSun" w:eastAsia="SimSun" w:hAnsi="SimSun" w:cs="SimSun"/>
          <w:spacing w:val="3"/>
          <w:sz w:val="21"/>
          <w:szCs w:val="21"/>
        </w:rPr>
        <w:t>。</w:t>
      </w:r>
    </w:p>
    <w:p>
      <w:pPr>
        <w:spacing w:before="83" w:line="260" w:lineRule="auto"/>
        <w:ind w:right="47"/>
        <w:rPr>
          <w:rFonts w:ascii="SimSun" w:eastAsia="SimSun" w:hAnsi="SimSun" w:cs="SimSun"/>
          <w:sz w:val="21"/>
          <w:szCs w:val="21"/>
        </w:rPr>
      </w:pPr>
      <w:r>
        <w:rPr>
          <w:rFonts w:ascii="SimSun" w:eastAsia="SimSun" w:hAnsi="SimSun" w:cs="SimSun"/>
          <w:spacing w:val="1"/>
          <w:sz w:val="21"/>
          <w:szCs w:val="21"/>
        </w:rPr>
        <w:t>9.3.3  受委托的仲裁委员会应当在收到委托函之日起5个工作日内进行送达。仲裁文书无法送达的，</w:t>
      </w:r>
      <w:r>
        <w:rPr>
          <w:rFonts w:ascii="SimSun" w:eastAsia="SimSun" w:hAnsi="SimSun" w:cs="SimSun"/>
          <w:spacing w:val="16"/>
          <w:sz w:val="21"/>
          <w:szCs w:val="21"/>
        </w:rPr>
        <w:t xml:space="preserve"> </w:t>
      </w:r>
      <w:r>
        <w:rPr>
          <w:rFonts w:ascii="SimSun" w:eastAsia="SimSun" w:hAnsi="SimSun" w:cs="SimSun"/>
          <w:sz w:val="21"/>
          <w:szCs w:val="21"/>
        </w:rPr>
        <w:t>受委托的仲裁委员会应当在送达回证上注明无法送达的</w:t>
      </w:r>
      <w:r>
        <w:rPr>
          <w:rFonts w:ascii="SimSun" w:eastAsia="SimSun" w:hAnsi="SimSun" w:cs="SimSun"/>
          <w:spacing w:val="-1"/>
          <w:sz w:val="21"/>
          <w:szCs w:val="21"/>
        </w:rPr>
        <w:t xml:space="preserve">原因和日期，并随委托送达函中所附的全部文 </w:t>
      </w:r>
      <w:r>
        <w:rPr>
          <w:rFonts w:ascii="SimSun" w:eastAsia="SimSun" w:hAnsi="SimSun" w:cs="SimSun"/>
          <w:spacing w:val="-8"/>
          <w:sz w:val="21"/>
          <w:szCs w:val="21"/>
        </w:rPr>
        <w:t>书一并及时退回。</w:t>
      </w:r>
    </w:p>
    <w:p>
      <w:pPr>
        <w:pStyle w:val="BodyText"/>
        <w:spacing w:before="208" w:line="222" w:lineRule="auto"/>
        <w:ind w:left="3"/>
        <w:outlineLvl w:val="0"/>
        <w:rPr>
          <w:sz w:val="21"/>
          <w:szCs w:val="21"/>
        </w:rPr>
        <w:sectPr>
          <w:headerReference w:type="default" r:id="rId77"/>
          <w:footerReference w:type="default" r:id="rId78"/>
          <w:pgSz w:w="11910" w:h="16840"/>
          <w:pgMar w:top="400" w:right="1177" w:bottom="400" w:left="1380" w:header="0" w:footer="0" w:gutter="0"/>
          <w:pgNumType w:start="24"/>
          <w:cols w:space="708"/>
        </w:sectPr>
      </w:pPr>
      <w:r>
        <w:rPr>
          <w:b/>
          <w:bCs/>
          <w:spacing w:val="-5"/>
          <w:sz w:val="21"/>
          <w:szCs w:val="21"/>
        </w:rPr>
        <w:t>9.4</w:t>
      </w:r>
      <w:r>
        <w:rPr>
          <w:spacing w:val="94"/>
          <w:sz w:val="21"/>
          <w:szCs w:val="21"/>
        </w:rPr>
        <w:t xml:space="preserve"> </w:t>
      </w:r>
      <w:r>
        <w:rPr>
          <w:b/>
          <w:bCs/>
          <w:spacing w:val="-5"/>
          <w:sz w:val="21"/>
          <w:szCs w:val="21"/>
        </w:rPr>
        <w:t>邮寄送达</w:t>
      </w:r>
    </w:p>
    <w:p>
      <w:pPr>
        <w:spacing w:before="220" w:line="246" w:lineRule="auto"/>
        <w:ind w:firstLine="3"/>
        <w:rPr>
          <w:rFonts w:ascii="SimSun" w:eastAsia="SimSun" w:hAnsi="SimSun" w:cs="SimSun"/>
          <w:sz w:val="21"/>
          <w:szCs w:val="21"/>
        </w:rPr>
      </w:pPr>
      <w:r>
        <w:rPr>
          <w:rFonts w:ascii="SimSun" w:eastAsia="SimSun" w:hAnsi="SimSun" w:cs="SimSun"/>
          <w:b/>
          <w:bCs/>
          <w:sz w:val="21"/>
          <w:szCs w:val="21"/>
        </w:rPr>
        <w:t>9.4.1</w:t>
      </w:r>
      <w:r>
        <w:rPr>
          <w:rFonts w:ascii="SimSun" w:eastAsia="SimSun" w:hAnsi="SimSun" w:cs="SimSun"/>
          <w:sz w:val="21"/>
          <w:szCs w:val="21"/>
        </w:rPr>
        <w:t xml:space="preserve">  仲裁委员会直接送达仲裁文书确有困难且当事人送达地址明确的，可采用邮</w:t>
      </w:r>
      <w:r>
        <w:rPr>
          <w:rFonts w:ascii="SimSun" w:eastAsia="SimSun" w:hAnsi="SimSun" w:cs="SimSun"/>
          <w:spacing w:val="-1"/>
          <w:sz w:val="21"/>
          <w:szCs w:val="21"/>
        </w:rPr>
        <w:t>寄送达方式送达仲</w:t>
      </w:r>
      <w:r>
        <w:rPr>
          <w:rFonts w:ascii="SimSun" w:eastAsia="SimSun" w:hAnsi="SimSun" w:cs="SimSun"/>
          <w:sz w:val="21"/>
          <w:szCs w:val="21"/>
        </w:rPr>
        <w:t xml:space="preserve"> </w:t>
      </w:r>
      <w:r>
        <w:rPr>
          <w:rFonts w:ascii="SimSun" w:eastAsia="SimSun" w:hAnsi="SimSun" w:cs="SimSun"/>
          <w:spacing w:val="-8"/>
          <w:sz w:val="21"/>
          <w:szCs w:val="21"/>
        </w:rPr>
        <w:t>裁文书。</w:t>
      </w:r>
    </w:p>
    <w:p>
      <w:pPr>
        <w:spacing w:before="70" w:line="260" w:lineRule="auto"/>
        <w:ind w:right="7" w:firstLine="3"/>
        <w:rPr>
          <w:rFonts w:ascii="SimSun" w:eastAsia="SimSun" w:hAnsi="SimSun" w:cs="SimSun"/>
          <w:sz w:val="21"/>
          <w:szCs w:val="21"/>
        </w:rPr>
      </w:pPr>
      <w:r>
        <w:rPr>
          <w:rFonts w:ascii="SimSun" w:eastAsia="SimSun" w:hAnsi="SimSun" w:cs="SimSun"/>
          <w:b/>
          <w:bCs/>
          <w:sz w:val="21"/>
          <w:szCs w:val="21"/>
        </w:rPr>
        <w:t>9.4.2</w:t>
      </w:r>
      <w:r>
        <w:rPr>
          <w:rFonts w:ascii="SimSun" w:eastAsia="SimSun" w:hAnsi="SimSun" w:cs="SimSun"/>
          <w:sz w:val="21"/>
          <w:szCs w:val="21"/>
        </w:rPr>
        <w:t xml:space="preserve">  因受送达人自己提供或者确认的送达地址不准确、拒不提</w:t>
      </w:r>
      <w:r>
        <w:rPr>
          <w:rFonts w:ascii="SimSun" w:eastAsia="SimSun" w:hAnsi="SimSun" w:cs="SimSun"/>
          <w:spacing w:val="-1"/>
          <w:sz w:val="21"/>
          <w:szCs w:val="21"/>
        </w:rPr>
        <w:t>供送达地址、送达地址变更未及时告</w:t>
      </w:r>
      <w:r>
        <w:rPr>
          <w:rFonts w:ascii="SimSun" w:eastAsia="SimSun" w:hAnsi="SimSun" w:cs="SimSun"/>
          <w:sz w:val="21"/>
          <w:szCs w:val="21"/>
        </w:rPr>
        <w:t xml:space="preserve"> </w:t>
      </w:r>
      <w:r>
        <w:rPr>
          <w:rFonts w:ascii="SimSun" w:eastAsia="SimSun" w:hAnsi="SimSun" w:cs="SimSun"/>
          <w:spacing w:val="-2"/>
          <w:sz w:val="21"/>
          <w:szCs w:val="21"/>
        </w:rPr>
        <w:t>知仲裁委员会、受送达人本人或者受送达人指定的</w:t>
      </w:r>
      <w:r>
        <w:rPr>
          <w:rFonts w:ascii="SimSun" w:eastAsia="SimSun" w:hAnsi="SimSun" w:cs="SimSun"/>
          <w:spacing w:val="-3"/>
          <w:sz w:val="21"/>
          <w:szCs w:val="21"/>
        </w:rPr>
        <w:t>代收人拒绝签收，导致仲裁文书未能被受送达人实际</w:t>
      </w:r>
      <w:r>
        <w:rPr>
          <w:rFonts w:ascii="SimSun" w:eastAsia="SimSun" w:hAnsi="SimSun" w:cs="SimSun"/>
          <w:sz w:val="21"/>
          <w:szCs w:val="21"/>
        </w:rPr>
        <w:t xml:space="preserve"> </w:t>
      </w:r>
      <w:r>
        <w:rPr>
          <w:rFonts w:ascii="SimSun" w:eastAsia="SimSun" w:hAnsi="SimSun" w:cs="SimSun"/>
          <w:spacing w:val="-2"/>
          <w:sz w:val="21"/>
          <w:szCs w:val="21"/>
        </w:rPr>
        <w:t>接收的，文书退回之日视为送达之日。受送达人能够证明</w:t>
      </w:r>
      <w:r>
        <w:rPr>
          <w:rFonts w:ascii="SimSun" w:eastAsia="SimSun" w:hAnsi="SimSun" w:cs="SimSun"/>
          <w:spacing w:val="-3"/>
          <w:sz w:val="21"/>
          <w:szCs w:val="21"/>
        </w:rPr>
        <w:t>自己在仲裁文书送达的过程中没有过错的，不</w:t>
      </w:r>
      <w:r>
        <w:rPr>
          <w:rFonts w:ascii="SimSun" w:eastAsia="SimSun" w:hAnsi="SimSun" w:cs="SimSun"/>
          <w:sz w:val="21"/>
          <w:szCs w:val="21"/>
        </w:rPr>
        <w:t xml:space="preserve"> </w:t>
      </w:r>
      <w:r>
        <w:rPr>
          <w:rFonts w:ascii="SimSun" w:eastAsia="SimSun" w:hAnsi="SimSun" w:cs="SimSun"/>
          <w:spacing w:val="-6"/>
          <w:sz w:val="21"/>
          <w:szCs w:val="21"/>
        </w:rPr>
        <w:t>适用该规定。</w:t>
      </w:r>
    </w:p>
    <w:p>
      <w:pPr>
        <w:spacing w:line="260" w:lineRule="auto"/>
        <w:rPr>
          <w:rFonts w:ascii="SimSun" w:eastAsia="SimSun" w:hAnsi="SimSun" w:cs="SimSun"/>
          <w:sz w:val="21"/>
          <w:szCs w:val="21"/>
        </w:rPr>
        <w:sectPr>
          <w:headerReference w:type="default" r:id="rId79"/>
          <w:footerReference w:type="default" r:id="rId80"/>
          <w:type w:val="nextPage"/>
          <w:pgSz w:w="11910" w:h="16840"/>
          <w:pgMar w:top="400" w:right="1177" w:bottom="400" w:left="1380" w:header="0" w:footer="0" w:gutter="0"/>
          <w:pgNumType w:start="25"/>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9" w:line="219" w:lineRule="auto"/>
        <w:rPr>
          <w:rFonts w:ascii="SimSun" w:eastAsia="SimSun" w:hAnsi="SimSun" w:cs="SimSun"/>
          <w:sz w:val="21"/>
          <w:szCs w:val="21"/>
        </w:rPr>
      </w:pPr>
      <w:r>
        <w:rPr>
          <w:rFonts w:ascii="Arial" w:eastAsia="Arial" w:hAnsi="Arial" w:cs="Arial"/>
          <w:b/>
          <w:bCs/>
          <w:spacing w:val="-1"/>
          <w:sz w:val="21"/>
          <w:szCs w:val="21"/>
        </w:rPr>
        <w:t xml:space="preserve">9.4.3    </w:t>
      </w:r>
      <w:r>
        <w:rPr>
          <w:rFonts w:ascii="SimSun" w:eastAsia="SimSun" w:hAnsi="SimSun" w:cs="SimSun"/>
          <w:spacing w:val="-1"/>
          <w:sz w:val="21"/>
          <w:szCs w:val="21"/>
        </w:rPr>
        <w:t>仲裁委员会邮寄送达仲裁文书形成的邮单及返单等相关单据应当归入仲裁案卷正卷。</w:t>
      </w:r>
    </w:p>
    <w:p>
      <w:pPr>
        <w:pStyle w:val="BodyText"/>
        <w:spacing w:before="212" w:line="224" w:lineRule="auto"/>
        <w:ind w:left="3"/>
        <w:outlineLvl w:val="0"/>
        <w:rPr>
          <w:sz w:val="21"/>
          <w:szCs w:val="21"/>
        </w:rPr>
      </w:pPr>
      <w:bookmarkStart w:id="21" w:name="bookmark37"/>
      <w:bookmarkEnd w:id="21"/>
      <w:r>
        <w:rPr>
          <w:b/>
          <w:bCs/>
          <w:spacing w:val="-4"/>
          <w:sz w:val="21"/>
          <w:szCs w:val="21"/>
        </w:rPr>
        <w:t>9.5</w:t>
      </w:r>
      <w:r>
        <w:rPr>
          <w:spacing w:val="74"/>
          <w:sz w:val="21"/>
          <w:szCs w:val="21"/>
        </w:rPr>
        <w:t xml:space="preserve"> </w:t>
      </w:r>
      <w:r>
        <w:rPr>
          <w:b/>
          <w:bCs/>
          <w:spacing w:val="-4"/>
          <w:sz w:val="21"/>
          <w:szCs w:val="21"/>
        </w:rPr>
        <w:t>公告送达</w:t>
      </w:r>
    </w:p>
    <w:p>
      <w:pPr>
        <w:spacing w:before="222" w:line="242" w:lineRule="auto"/>
        <w:ind w:firstLine="2"/>
        <w:rPr>
          <w:rFonts w:ascii="SimSun" w:eastAsia="SimSun" w:hAnsi="SimSun" w:cs="SimSun"/>
          <w:sz w:val="21"/>
          <w:szCs w:val="21"/>
        </w:rPr>
      </w:pPr>
      <w:r>
        <w:rPr>
          <w:rFonts w:ascii="SimSun" w:eastAsia="SimSun" w:hAnsi="SimSun" w:cs="SimSun"/>
          <w:b/>
          <w:bCs/>
          <w:sz w:val="21"/>
          <w:szCs w:val="21"/>
        </w:rPr>
        <w:t>9.5.1</w:t>
      </w:r>
      <w:r>
        <w:rPr>
          <w:rFonts w:ascii="SimSun" w:eastAsia="SimSun" w:hAnsi="SimSun" w:cs="SimSun"/>
          <w:sz w:val="21"/>
          <w:szCs w:val="21"/>
        </w:rPr>
        <w:t xml:space="preserve">  在报纸、信息网络等媒体上刊登公告的，应在省级以上</w:t>
      </w:r>
      <w:r>
        <w:rPr>
          <w:rFonts w:ascii="SimSun" w:eastAsia="SimSun" w:hAnsi="SimSun" w:cs="SimSun"/>
          <w:spacing w:val="-1"/>
          <w:sz w:val="21"/>
          <w:szCs w:val="21"/>
        </w:rPr>
        <w:t>综合类、法制类报刊或其官方网络平台</w:t>
      </w:r>
      <w:r>
        <w:rPr>
          <w:rFonts w:ascii="SimSun" w:eastAsia="SimSun" w:hAnsi="SimSun" w:cs="SimSun"/>
          <w:sz w:val="21"/>
          <w:szCs w:val="21"/>
        </w:rPr>
        <w:t xml:space="preserve"> </w:t>
      </w:r>
      <w:r>
        <w:rPr>
          <w:rFonts w:ascii="SimSun" w:eastAsia="SimSun" w:hAnsi="SimSun" w:cs="SimSun"/>
          <w:spacing w:val="-8"/>
          <w:sz w:val="21"/>
          <w:szCs w:val="21"/>
        </w:rPr>
        <w:t>上刊登和发布。</w:t>
      </w:r>
    </w:p>
    <w:p>
      <w:pPr>
        <w:spacing w:before="70" w:line="245" w:lineRule="auto"/>
        <w:ind w:right="74" w:firstLine="3"/>
        <w:rPr>
          <w:rFonts w:ascii="SimSun" w:eastAsia="SimSun" w:hAnsi="SimSun" w:cs="SimSun"/>
          <w:sz w:val="21"/>
          <w:szCs w:val="21"/>
        </w:rPr>
      </w:pPr>
      <w:r>
        <w:rPr>
          <w:rFonts w:ascii="SimSun" w:eastAsia="SimSun" w:hAnsi="SimSun" w:cs="SimSun"/>
          <w:b/>
          <w:bCs/>
          <w:spacing w:val="-2"/>
          <w:sz w:val="21"/>
          <w:szCs w:val="21"/>
        </w:rPr>
        <w:t>9.5.2</w:t>
      </w:r>
      <w:r>
        <w:rPr>
          <w:rFonts w:ascii="SimSun" w:eastAsia="SimSun" w:hAnsi="SimSun" w:cs="SimSun"/>
          <w:spacing w:val="105"/>
          <w:sz w:val="21"/>
          <w:szCs w:val="21"/>
        </w:rPr>
        <w:t xml:space="preserve"> </w:t>
      </w:r>
      <w:r>
        <w:rPr>
          <w:rFonts w:ascii="SimSun" w:eastAsia="SimSun" w:hAnsi="SimSun" w:cs="SimSun"/>
          <w:spacing w:val="-2"/>
          <w:sz w:val="21"/>
          <w:szCs w:val="21"/>
        </w:rPr>
        <w:t>公告送达应诉通知书的，应当载明答辩期限及逾期不答辩的法律后果；公告送达开庭通知的，</w:t>
      </w:r>
      <w:r>
        <w:rPr>
          <w:rFonts w:ascii="SimSun" w:eastAsia="SimSun" w:hAnsi="SimSun" w:cs="SimSun"/>
          <w:sz w:val="21"/>
          <w:szCs w:val="21"/>
        </w:rPr>
        <w:t xml:space="preserve"> </w:t>
      </w:r>
      <w:r>
        <w:rPr>
          <w:rFonts w:ascii="SimSun" w:eastAsia="SimSun" w:hAnsi="SimSun" w:cs="SimSun"/>
          <w:spacing w:val="-1"/>
          <w:sz w:val="21"/>
          <w:szCs w:val="21"/>
        </w:rPr>
        <w:t>应当载明出庭的时间、地点及逾期不出庭的法律后果；公告送达裁决书、决定书的，应当载明裁决、</w:t>
      </w:r>
    </w:p>
    <w:p>
      <w:pPr>
        <w:spacing w:before="63" w:line="232" w:lineRule="auto"/>
        <w:ind w:right="14"/>
        <w:rPr>
          <w:rFonts w:ascii="SimSun" w:eastAsia="SimSun" w:hAnsi="SimSun" w:cs="SimSun"/>
          <w:sz w:val="21"/>
          <w:szCs w:val="21"/>
        </w:rPr>
      </w:pPr>
      <w:r>
        <w:rPr>
          <w:rFonts w:ascii="SimSun" w:eastAsia="SimSun" w:hAnsi="SimSun" w:cs="SimSun"/>
          <w:spacing w:val="-3"/>
          <w:sz w:val="21"/>
          <w:szCs w:val="21"/>
        </w:rPr>
        <w:t>决定的主要内容，当事人有起诉或者申请撤销权的，还应当载明起诉或者申请撤销的权利、起诉或者申</w:t>
      </w:r>
      <w:r>
        <w:rPr>
          <w:rFonts w:ascii="SimSun" w:eastAsia="SimSun" w:hAnsi="SimSun" w:cs="SimSun"/>
          <w:spacing w:val="12"/>
          <w:sz w:val="21"/>
          <w:szCs w:val="21"/>
        </w:rPr>
        <w:t xml:space="preserve"> </w:t>
      </w:r>
      <w:r>
        <w:rPr>
          <w:rFonts w:ascii="SimSun" w:eastAsia="SimSun" w:hAnsi="SimSun" w:cs="SimSun"/>
          <w:spacing w:val="5"/>
          <w:sz w:val="21"/>
          <w:szCs w:val="21"/>
        </w:rPr>
        <w:t>请撤销的期限(见附录</w:t>
      </w:r>
      <w:r>
        <w:rPr>
          <w:rFonts w:ascii="Times New Roman" w:eastAsia="Times New Roman" w:hAnsi="Times New Roman" w:cs="Times New Roman"/>
          <w:spacing w:val="5"/>
          <w:sz w:val="21"/>
          <w:szCs w:val="21"/>
        </w:rPr>
        <w:t>B.24)</w:t>
      </w:r>
      <w:r>
        <w:rPr>
          <w:rFonts w:ascii="SimSun" w:eastAsia="SimSun" w:hAnsi="SimSun" w:cs="SimSun"/>
          <w:spacing w:val="5"/>
          <w:sz w:val="21"/>
          <w:szCs w:val="21"/>
        </w:rPr>
        <w:t>。</w:t>
      </w:r>
    </w:p>
    <w:p>
      <w:pPr>
        <w:pStyle w:val="BodyText"/>
        <w:spacing w:before="250" w:line="224" w:lineRule="auto"/>
        <w:ind w:left="3"/>
        <w:outlineLvl w:val="0"/>
        <w:rPr>
          <w:sz w:val="21"/>
          <w:szCs w:val="21"/>
        </w:rPr>
      </w:pPr>
      <w:r>
        <w:rPr>
          <w:b/>
          <w:bCs/>
          <w:spacing w:val="-5"/>
          <w:sz w:val="21"/>
          <w:szCs w:val="21"/>
        </w:rPr>
        <w:t>9.6</w:t>
      </w:r>
      <w:r>
        <w:rPr>
          <w:spacing w:val="82"/>
          <w:sz w:val="21"/>
          <w:szCs w:val="21"/>
        </w:rPr>
        <w:t xml:space="preserve"> </w:t>
      </w:r>
      <w:r>
        <w:rPr>
          <w:b/>
          <w:bCs/>
          <w:spacing w:val="-5"/>
          <w:sz w:val="21"/>
          <w:szCs w:val="21"/>
        </w:rPr>
        <w:t>电子送达</w:t>
      </w:r>
    </w:p>
    <w:p>
      <w:pPr>
        <w:spacing w:before="226" w:line="219" w:lineRule="auto"/>
        <w:ind w:left="2"/>
        <w:rPr>
          <w:rFonts w:ascii="SimSun" w:eastAsia="SimSun" w:hAnsi="SimSun" w:cs="SimSun"/>
          <w:sz w:val="21"/>
          <w:szCs w:val="21"/>
        </w:rPr>
      </w:pPr>
      <w:r>
        <w:rPr>
          <w:rFonts w:ascii="SimSun" w:eastAsia="SimSun" w:hAnsi="SimSun" w:cs="SimSun"/>
          <w:b/>
          <w:bCs/>
          <w:spacing w:val="-2"/>
          <w:sz w:val="21"/>
          <w:szCs w:val="21"/>
        </w:rPr>
        <w:t>9.6.1</w:t>
      </w:r>
      <w:r>
        <w:rPr>
          <w:rFonts w:ascii="SimSun" w:eastAsia="SimSun" w:hAnsi="SimSun" w:cs="SimSun"/>
          <w:spacing w:val="-2"/>
          <w:sz w:val="21"/>
          <w:szCs w:val="21"/>
        </w:rPr>
        <w:t xml:space="preserve">  电子送达方式包括电话、传真、电子邮件、短信、微信、QQ</w:t>
      </w:r>
      <w:r>
        <w:rPr>
          <w:rFonts w:ascii="SimSun" w:eastAsia="SimSun" w:hAnsi="SimSun" w:cs="SimSun"/>
          <w:spacing w:val="-21"/>
          <w:sz w:val="21"/>
          <w:szCs w:val="21"/>
        </w:rPr>
        <w:t xml:space="preserve"> </w:t>
      </w:r>
      <w:r>
        <w:rPr>
          <w:rFonts w:ascii="SimSun" w:eastAsia="SimSun" w:hAnsi="SimSun" w:cs="SimSun"/>
          <w:spacing w:val="-2"/>
          <w:sz w:val="21"/>
          <w:szCs w:val="21"/>
        </w:rPr>
        <w:t>等。</w:t>
      </w:r>
    </w:p>
    <w:p>
      <w:pPr>
        <w:spacing w:before="62" w:line="243" w:lineRule="auto"/>
        <w:ind w:right="29" w:firstLine="3"/>
        <w:rPr>
          <w:rFonts w:ascii="SimSun" w:eastAsia="SimSun" w:hAnsi="SimSun" w:cs="SimSun"/>
          <w:sz w:val="21"/>
          <w:szCs w:val="21"/>
        </w:rPr>
      </w:pPr>
      <w:r>
        <w:rPr>
          <w:rFonts w:ascii="SimSun" w:eastAsia="SimSun" w:hAnsi="SimSun" w:cs="SimSun"/>
          <w:b/>
          <w:bCs/>
          <w:spacing w:val="-1"/>
          <w:sz w:val="21"/>
          <w:szCs w:val="21"/>
        </w:rPr>
        <w:t>9.6.2</w:t>
      </w:r>
      <w:r>
        <w:rPr>
          <w:rFonts w:ascii="SimSun" w:eastAsia="SimSun" w:hAnsi="SimSun" w:cs="SimSun"/>
          <w:spacing w:val="104"/>
          <w:sz w:val="21"/>
          <w:szCs w:val="21"/>
        </w:rPr>
        <w:t xml:space="preserve"> </w:t>
      </w:r>
      <w:r>
        <w:rPr>
          <w:rFonts w:ascii="SimSun" w:eastAsia="SimSun" w:hAnsi="SimSun" w:cs="SimSun"/>
          <w:spacing w:val="-1"/>
          <w:sz w:val="21"/>
          <w:szCs w:val="21"/>
        </w:rPr>
        <w:t>送达人员以电子邮件送达仲裁文书时，邮件内应当设提示信息，提示当事人在收到邮件的同时</w:t>
      </w:r>
      <w:r>
        <w:rPr>
          <w:rFonts w:ascii="SimSun" w:eastAsia="SimSun" w:hAnsi="SimSun" w:cs="SimSun"/>
          <w:sz w:val="21"/>
          <w:szCs w:val="21"/>
        </w:rPr>
        <w:t xml:space="preserve"> </w:t>
      </w:r>
      <w:r>
        <w:rPr>
          <w:rFonts w:ascii="SimSun" w:eastAsia="SimSun" w:hAnsi="SimSun" w:cs="SimSun"/>
          <w:spacing w:val="2"/>
          <w:sz w:val="21"/>
          <w:szCs w:val="21"/>
        </w:rPr>
        <w:t>发送“已读回执”,将该回执信息反馈至仲裁委员会</w:t>
      </w:r>
      <w:r>
        <w:rPr>
          <w:rFonts w:ascii="SimSun" w:eastAsia="SimSun" w:hAnsi="SimSun" w:cs="SimSun"/>
          <w:spacing w:val="1"/>
          <w:sz w:val="21"/>
          <w:szCs w:val="21"/>
        </w:rPr>
        <w:t>或者送达人员的电子邮箱中。</w:t>
      </w:r>
    </w:p>
    <w:p>
      <w:pPr>
        <w:spacing w:before="57" w:line="246" w:lineRule="auto"/>
        <w:ind w:right="2" w:firstLine="3"/>
        <w:rPr>
          <w:rFonts w:ascii="SimSun" w:eastAsia="SimSun" w:hAnsi="SimSun" w:cs="SimSun"/>
          <w:sz w:val="21"/>
          <w:szCs w:val="21"/>
        </w:rPr>
      </w:pPr>
      <w:r>
        <w:rPr>
          <w:rFonts w:ascii="SimSun" w:eastAsia="SimSun" w:hAnsi="SimSun" w:cs="SimSun"/>
          <w:b/>
          <w:bCs/>
          <w:spacing w:val="-2"/>
          <w:sz w:val="21"/>
          <w:szCs w:val="21"/>
        </w:rPr>
        <w:t>9.6.3</w:t>
      </w:r>
      <w:r>
        <w:rPr>
          <w:rFonts w:ascii="SimSun" w:eastAsia="SimSun" w:hAnsi="SimSun" w:cs="SimSun"/>
          <w:spacing w:val="86"/>
          <w:sz w:val="21"/>
          <w:szCs w:val="21"/>
        </w:rPr>
        <w:t xml:space="preserve"> </w:t>
      </w:r>
      <w:r>
        <w:rPr>
          <w:rFonts w:ascii="SimSun" w:eastAsia="SimSun" w:hAnsi="SimSun" w:cs="SimSun"/>
          <w:spacing w:val="-2"/>
          <w:sz w:val="21"/>
          <w:szCs w:val="21"/>
        </w:rPr>
        <w:t>送达人员以电话、短信、微信、</w:t>
      </w:r>
      <w:r>
        <w:rPr>
          <w:rFonts w:ascii="Times New Roman" w:eastAsia="Times New Roman" w:hAnsi="Times New Roman" w:cs="Times New Roman"/>
          <w:spacing w:val="-2"/>
          <w:sz w:val="21"/>
          <w:szCs w:val="21"/>
        </w:rPr>
        <w:t>QQ</w:t>
      </w:r>
      <w:r>
        <w:rPr>
          <w:rFonts w:ascii="SimSun" w:eastAsia="SimSun" w:hAnsi="SimSun" w:cs="SimSun"/>
          <w:spacing w:val="-2"/>
          <w:sz w:val="21"/>
          <w:szCs w:val="21"/>
        </w:rPr>
        <w:t>方式送达仲裁文书时，应当告知文书名称、内容、受送达人</w:t>
      </w:r>
      <w:r>
        <w:rPr>
          <w:rFonts w:ascii="SimSun" w:eastAsia="SimSun" w:hAnsi="SimSun" w:cs="SimSun"/>
          <w:sz w:val="21"/>
          <w:szCs w:val="21"/>
        </w:rPr>
        <w:t xml:space="preserve"> </w:t>
      </w:r>
      <w:r>
        <w:rPr>
          <w:rFonts w:ascii="SimSun" w:eastAsia="SimSun" w:hAnsi="SimSun" w:cs="SimSun"/>
          <w:spacing w:val="-7"/>
          <w:sz w:val="21"/>
          <w:szCs w:val="21"/>
        </w:rPr>
        <w:t>的权利义务及相关法律后果。</w:t>
      </w:r>
    </w:p>
    <w:p>
      <w:pPr>
        <w:spacing w:before="70" w:line="255" w:lineRule="auto"/>
        <w:ind w:right="30" w:firstLine="3"/>
        <w:rPr>
          <w:rFonts w:ascii="SimSun" w:eastAsia="SimSun" w:hAnsi="SimSun" w:cs="SimSun"/>
          <w:sz w:val="21"/>
          <w:szCs w:val="21"/>
        </w:rPr>
      </w:pPr>
      <w:r>
        <w:rPr>
          <w:rFonts w:ascii="SimSun" w:eastAsia="SimSun" w:hAnsi="SimSun" w:cs="SimSun"/>
          <w:b/>
          <w:bCs/>
          <w:spacing w:val="-1"/>
          <w:sz w:val="21"/>
          <w:szCs w:val="21"/>
        </w:rPr>
        <w:t>9.6.4</w:t>
      </w:r>
      <w:r>
        <w:rPr>
          <w:rFonts w:ascii="SimSun" w:eastAsia="SimSun" w:hAnsi="SimSun" w:cs="SimSun"/>
          <w:spacing w:val="103"/>
          <w:sz w:val="21"/>
          <w:szCs w:val="21"/>
        </w:rPr>
        <w:t xml:space="preserve"> </w:t>
      </w:r>
      <w:r>
        <w:rPr>
          <w:rFonts w:ascii="SimSun" w:eastAsia="SimSun" w:hAnsi="SimSun" w:cs="SimSun"/>
          <w:spacing w:val="-1"/>
          <w:sz w:val="21"/>
          <w:szCs w:val="21"/>
        </w:rPr>
        <w:t>采用电话、传真、电子邮件方式送达的，送达人员应当记录拔打和接收电话号码、发送和接收</w:t>
      </w:r>
      <w:r>
        <w:rPr>
          <w:rFonts w:ascii="SimSun" w:eastAsia="SimSun" w:hAnsi="SimSun" w:cs="SimSun"/>
          <w:sz w:val="21"/>
          <w:szCs w:val="21"/>
        </w:rPr>
        <w:t xml:space="preserve"> </w:t>
      </w:r>
      <w:r>
        <w:rPr>
          <w:rFonts w:ascii="SimSun" w:eastAsia="SimSun" w:hAnsi="SimSun" w:cs="SimSun"/>
          <w:sz w:val="21"/>
          <w:szCs w:val="21"/>
        </w:rPr>
        <w:t>传真号码、发送和接收电子邮箱、发送时间、送达文书名称，并留存通话</w:t>
      </w:r>
      <w:r>
        <w:rPr>
          <w:rFonts w:ascii="SimSun" w:eastAsia="SimSun" w:hAnsi="SimSun" w:cs="SimSun"/>
          <w:spacing w:val="-1"/>
          <w:sz w:val="21"/>
          <w:szCs w:val="21"/>
        </w:rPr>
        <w:t xml:space="preserve">记录单(通话录音)、打印传 </w:t>
      </w:r>
      <w:r>
        <w:rPr>
          <w:rFonts w:ascii="SimSun" w:eastAsia="SimSun" w:hAnsi="SimSun" w:cs="SimSun"/>
          <w:spacing w:val="-2"/>
          <w:sz w:val="21"/>
          <w:szCs w:val="21"/>
        </w:rPr>
        <w:t>真发送确认单、电子邮件发送成功网页，存卷备查。</w:t>
      </w:r>
    </w:p>
    <w:p>
      <w:pPr>
        <w:spacing w:before="80" w:line="241" w:lineRule="auto"/>
        <w:ind w:right="176" w:firstLine="3"/>
        <w:rPr>
          <w:rFonts w:ascii="SimSun" w:eastAsia="SimSun" w:hAnsi="SimSun" w:cs="SimSun"/>
          <w:sz w:val="21"/>
          <w:szCs w:val="21"/>
        </w:rPr>
      </w:pPr>
      <w:r>
        <w:rPr>
          <w:rFonts w:ascii="SimSun" w:eastAsia="SimSun" w:hAnsi="SimSun" w:cs="SimSun"/>
          <w:b/>
          <w:bCs/>
          <w:spacing w:val="-2"/>
          <w:sz w:val="21"/>
          <w:szCs w:val="21"/>
        </w:rPr>
        <w:t>9.6.5</w:t>
      </w:r>
      <w:r>
        <w:rPr>
          <w:rFonts w:ascii="SimSun" w:eastAsia="SimSun" w:hAnsi="SimSun" w:cs="SimSun"/>
          <w:spacing w:val="86"/>
          <w:sz w:val="21"/>
          <w:szCs w:val="21"/>
        </w:rPr>
        <w:t xml:space="preserve"> </w:t>
      </w:r>
      <w:r>
        <w:rPr>
          <w:rFonts w:ascii="SimSun" w:eastAsia="SimSun" w:hAnsi="SimSun" w:cs="SimSun"/>
          <w:spacing w:val="-2"/>
          <w:sz w:val="21"/>
          <w:szCs w:val="21"/>
        </w:rPr>
        <w:t>采用短信、微信、QQ</w:t>
      </w:r>
      <w:r>
        <w:rPr>
          <w:rFonts w:ascii="SimSun" w:eastAsia="SimSun" w:hAnsi="SimSun" w:cs="SimSun"/>
          <w:spacing w:val="-29"/>
          <w:sz w:val="21"/>
          <w:szCs w:val="21"/>
        </w:rPr>
        <w:t xml:space="preserve"> </w:t>
      </w:r>
      <w:r>
        <w:rPr>
          <w:rFonts w:ascii="SimSun" w:eastAsia="SimSun" w:hAnsi="SimSun" w:cs="SimSun"/>
          <w:spacing w:val="-2"/>
          <w:sz w:val="21"/>
          <w:szCs w:val="21"/>
        </w:rPr>
        <w:t>等方式送达的，送达人员应当记录收发手</w:t>
      </w:r>
      <w:r>
        <w:rPr>
          <w:rFonts w:ascii="SimSun" w:eastAsia="SimSun" w:hAnsi="SimSun" w:cs="SimSun"/>
          <w:spacing w:val="-3"/>
          <w:sz w:val="21"/>
          <w:szCs w:val="21"/>
        </w:rPr>
        <w:t>机号码、微信号码、QQ</w:t>
      </w:r>
      <w:r>
        <w:rPr>
          <w:rFonts w:ascii="SimSun" w:eastAsia="SimSun" w:hAnsi="SimSun" w:cs="SimSun"/>
          <w:spacing w:val="-38"/>
          <w:sz w:val="21"/>
          <w:szCs w:val="21"/>
        </w:rPr>
        <w:t xml:space="preserve"> </w:t>
      </w:r>
      <w:r>
        <w:rPr>
          <w:rFonts w:ascii="SimSun" w:eastAsia="SimSun" w:hAnsi="SimSun" w:cs="SimSun"/>
          <w:spacing w:val="-3"/>
          <w:sz w:val="21"/>
          <w:szCs w:val="21"/>
        </w:rPr>
        <w:t>号码、</w:t>
      </w:r>
      <w:r>
        <w:rPr>
          <w:rFonts w:ascii="SimSun" w:eastAsia="SimSun" w:hAnsi="SimSun" w:cs="SimSun"/>
          <w:sz w:val="21"/>
          <w:szCs w:val="21"/>
        </w:rPr>
        <w:t xml:space="preserve"> </w:t>
      </w:r>
      <w:r>
        <w:rPr>
          <w:rFonts w:ascii="SimSun" w:eastAsia="SimSun" w:hAnsi="SimSun" w:cs="SimSun"/>
          <w:spacing w:val="-1"/>
          <w:sz w:val="21"/>
          <w:szCs w:val="21"/>
        </w:rPr>
        <w:t>发送时间、送达文书名称，并将短信、微信、QQ</w:t>
      </w:r>
      <w:r>
        <w:rPr>
          <w:rFonts w:ascii="SimSun" w:eastAsia="SimSun" w:hAnsi="SimSun" w:cs="SimSun"/>
          <w:spacing w:val="-39"/>
          <w:sz w:val="21"/>
          <w:szCs w:val="21"/>
        </w:rPr>
        <w:t xml:space="preserve"> </w:t>
      </w:r>
      <w:r>
        <w:rPr>
          <w:rFonts w:ascii="SimSun" w:eastAsia="SimSun" w:hAnsi="SimSun" w:cs="SimSun"/>
          <w:spacing w:val="-1"/>
          <w:sz w:val="21"/>
          <w:szCs w:val="21"/>
        </w:rPr>
        <w:t>等送达内</w:t>
      </w:r>
      <w:r>
        <w:rPr>
          <w:rFonts w:ascii="SimSun" w:eastAsia="SimSun" w:hAnsi="SimSun" w:cs="SimSun"/>
          <w:spacing w:val="-2"/>
          <w:sz w:val="21"/>
          <w:szCs w:val="21"/>
        </w:rPr>
        <w:t>容截屏保存图片，存卷备查。</w:t>
      </w:r>
    </w:p>
    <w:p>
      <w:pPr>
        <w:spacing w:line="309" w:lineRule="auto"/>
        <w:rPr>
          <w:rFonts w:ascii="Arial"/>
          <w:sz w:val="21"/>
        </w:rPr>
      </w:pPr>
    </w:p>
    <w:p>
      <w:pPr>
        <w:pStyle w:val="BodyText"/>
        <w:spacing w:before="69" w:line="223" w:lineRule="auto"/>
        <w:ind w:left="3"/>
        <w:rPr>
          <w:sz w:val="21"/>
          <w:szCs w:val="21"/>
        </w:rPr>
      </w:pPr>
      <w:r>
        <w:rPr>
          <w:b/>
          <w:bCs/>
          <w:spacing w:val="-7"/>
          <w:sz w:val="21"/>
          <w:szCs w:val="21"/>
        </w:rPr>
        <w:t>10</w:t>
      </w:r>
      <w:r>
        <w:rPr>
          <w:spacing w:val="84"/>
          <w:sz w:val="21"/>
          <w:szCs w:val="21"/>
        </w:rPr>
        <w:t xml:space="preserve"> </w:t>
      </w:r>
      <w:r>
        <w:rPr>
          <w:b/>
          <w:bCs/>
          <w:spacing w:val="-7"/>
          <w:sz w:val="21"/>
          <w:szCs w:val="21"/>
        </w:rPr>
        <w:t>案卷归档</w:t>
      </w:r>
    </w:p>
    <w:p>
      <w:pPr>
        <w:spacing w:line="287" w:lineRule="auto"/>
        <w:rPr>
          <w:rFonts w:ascii="Arial"/>
          <w:sz w:val="21"/>
        </w:rPr>
      </w:pPr>
    </w:p>
    <w:p>
      <w:pPr>
        <w:spacing w:before="69" w:line="219" w:lineRule="auto"/>
        <w:rPr>
          <w:rFonts w:ascii="SimSun" w:eastAsia="SimSun" w:hAnsi="SimSun" w:cs="SimSun"/>
          <w:sz w:val="21"/>
          <w:szCs w:val="21"/>
        </w:rPr>
      </w:pPr>
      <w:r>
        <w:rPr>
          <w:rFonts w:ascii="SimSun" w:eastAsia="SimSun" w:hAnsi="SimSun" w:cs="SimSun"/>
          <w:sz w:val="21"/>
          <w:szCs w:val="21"/>
        </w:rPr>
        <w:t>10.1  审结的案件应及时完整地收集、整理案件文书材料，于结案之日起一个月内</w:t>
      </w:r>
      <w:r>
        <w:rPr>
          <w:rFonts w:ascii="SimSun" w:eastAsia="SimSun" w:hAnsi="SimSun" w:cs="SimSun"/>
          <w:spacing w:val="-1"/>
          <w:sz w:val="21"/>
          <w:szCs w:val="21"/>
        </w:rPr>
        <w:t>立卷。</w:t>
      </w:r>
    </w:p>
    <w:p>
      <w:pPr>
        <w:spacing w:before="71" w:line="250" w:lineRule="auto"/>
        <w:ind w:right="142" w:firstLine="3"/>
        <w:rPr>
          <w:rFonts w:ascii="SimSun" w:eastAsia="SimSun" w:hAnsi="SimSun" w:cs="SimSun"/>
          <w:sz w:val="21"/>
          <w:szCs w:val="21"/>
        </w:rPr>
      </w:pPr>
      <w:r>
        <w:rPr>
          <w:rFonts w:ascii="SimSun" w:eastAsia="SimSun" w:hAnsi="SimSun" w:cs="SimSun"/>
          <w:b/>
          <w:bCs/>
          <w:spacing w:val="-1"/>
          <w:sz w:val="21"/>
          <w:szCs w:val="21"/>
        </w:rPr>
        <w:t>10.2</w:t>
      </w:r>
      <w:r>
        <w:rPr>
          <w:rFonts w:ascii="SimSun" w:eastAsia="SimSun" w:hAnsi="SimSun" w:cs="SimSun"/>
          <w:spacing w:val="97"/>
          <w:sz w:val="21"/>
          <w:szCs w:val="21"/>
        </w:rPr>
        <w:t xml:space="preserve"> </w:t>
      </w:r>
      <w:r>
        <w:rPr>
          <w:rFonts w:ascii="SimSun" w:eastAsia="SimSun" w:hAnsi="SimSun" w:cs="SimSun"/>
          <w:spacing w:val="-1"/>
          <w:sz w:val="21"/>
          <w:szCs w:val="21"/>
        </w:rPr>
        <w:t>案件文书材料应包括仲裁委员会在审理争议案件的过程中制作并使用的文书和所取得的证据载</w:t>
      </w:r>
      <w:r>
        <w:rPr>
          <w:rFonts w:ascii="SimSun" w:eastAsia="SimSun" w:hAnsi="SimSun" w:cs="SimSun"/>
          <w:sz w:val="21"/>
          <w:szCs w:val="21"/>
        </w:rPr>
        <w:t xml:space="preserve"> </w:t>
      </w:r>
      <w:r>
        <w:rPr>
          <w:rFonts w:ascii="SimSun" w:eastAsia="SimSun" w:hAnsi="SimSun" w:cs="SimSun"/>
          <w:spacing w:val="-2"/>
          <w:sz w:val="21"/>
          <w:szCs w:val="21"/>
        </w:rPr>
        <w:t>体材料，以及产生的其他具有法律效力或法律意义的文书材料。</w:t>
      </w:r>
    </w:p>
    <w:p>
      <w:pPr>
        <w:spacing w:before="62" w:line="219" w:lineRule="auto"/>
        <w:rPr>
          <w:rFonts w:ascii="SimSun" w:eastAsia="SimSun" w:hAnsi="SimSun" w:cs="SimSun"/>
          <w:sz w:val="21"/>
          <w:szCs w:val="21"/>
        </w:rPr>
      </w:pPr>
      <w:r>
        <w:rPr>
          <w:rFonts w:ascii="Arial" w:eastAsia="Arial" w:hAnsi="Arial" w:cs="Arial"/>
          <w:b/>
          <w:bCs/>
          <w:spacing w:val="-1"/>
          <w:sz w:val="21"/>
          <w:szCs w:val="21"/>
        </w:rPr>
        <w:t xml:space="preserve">10.3   </w:t>
      </w:r>
      <w:r>
        <w:rPr>
          <w:rFonts w:ascii="SimSun" w:eastAsia="SimSun" w:hAnsi="SimSun" w:cs="SimSun"/>
          <w:spacing w:val="-1"/>
          <w:sz w:val="21"/>
          <w:szCs w:val="21"/>
        </w:rPr>
        <w:t>仲裁案卷应分正卷和副卷两部分装订。</w:t>
      </w:r>
    </w:p>
    <w:p>
      <w:pPr>
        <w:spacing w:before="49" w:line="246" w:lineRule="auto"/>
        <w:ind w:left="409" w:right="5818" w:hanging="409"/>
        <w:rPr>
          <w:rFonts w:ascii="SimSun" w:eastAsia="SimSun" w:hAnsi="SimSun" w:cs="SimSun"/>
          <w:sz w:val="21"/>
          <w:szCs w:val="21"/>
        </w:rPr>
      </w:pPr>
      <w:r>
        <w:rPr>
          <w:rFonts w:ascii="SimSun" w:eastAsia="SimSun" w:hAnsi="SimSun" w:cs="SimSun"/>
          <w:spacing w:val="-3"/>
          <w:sz w:val="21"/>
          <w:szCs w:val="21"/>
        </w:rPr>
        <w:t>10.4  以下文书材料不需要附卷装订：</w:t>
      </w:r>
      <w:r>
        <w:rPr>
          <w:rFonts w:ascii="SimSun" w:eastAsia="SimSun" w:hAnsi="SimSun" w:cs="SimSun"/>
          <w:spacing w:val="13"/>
          <w:sz w:val="21"/>
          <w:szCs w:val="21"/>
        </w:rPr>
        <w:t xml:space="preserve"> </w:t>
      </w:r>
      <w:r>
        <w:rPr>
          <w:rFonts w:ascii="SimSun" w:eastAsia="SimSun" w:hAnsi="SimSun" w:cs="SimSun"/>
          <w:spacing w:val="-5"/>
          <w:sz w:val="21"/>
          <w:szCs w:val="21"/>
        </w:rPr>
        <w:t>——内容重复的文书材料；</w:t>
      </w:r>
    </w:p>
    <w:p>
      <w:pPr>
        <w:spacing w:before="62" w:line="310" w:lineRule="exact"/>
        <w:ind w:left="409"/>
        <w:rPr>
          <w:rFonts w:ascii="SimSun" w:eastAsia="SimSun" w:hAnsi="SimSun" w:cs="SimSun"/>
          <w:sz w:val="21"/>
          <w:szCs w:val="21"/>
        </w:rPr>
      </w:pPr>
      <w:r>
        <w:rPr>
          <w:rFonts w:ascii="SimSun" w:eastAsia="SimSun" w:hAnsi="SimSun" w:cs="SimSun"/>
          <w:spacing w:val="-4"/>
          <w:position w:val="7"/>
          <w:sz w:val="21"/>
          <w:szCs w:val="21"/>
        </w:rPr>
        <w:t>——一般性的法律、法规和规章；</w:t>
      </w:r>
    </w:p>
    <w:p>
      <w:pPr>
        <w:spacing w:line="218" w:lineRule="auto"/>
        <w:ind w:left="409"/>
        <w:rPr>
          <w:rFonts w:ascii="SimSun" w:eastAsia="SimSun" w:hAnsi="SimSun" w:cs="SimSun"/>
          <w:sz w:val="21"/>
          <w:szCs w:val="21"/>
        </w:rPr>
      </w:pPr>
      <w:r>
        <w:rPr>
          <w:rFonts w:ascii="SimSun" w:eastAsia="SimSun" w:hAnsi="SimSun" w:cs="SimSun"/>
          <w:spacing w:val="-5"/>
          <w:sz w:val="21"/>
          <w:szCs w:val="21"/>
        </w:rPr>
        <w:t>——没有定稿的文书材料；</w:t>
      </w:r>
    </w:p>
    <w:p>
      <w:pPr>
        <w:tabs>
          <w:tab w:val="left" w:pos="969"/>
        </w:tabs>
        <w:spacing w:before="61" w:line="219" w:lineRule="auto"/>
        <w:ind w:left="409"/>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15"/>
          <w:sz w:val="21"/>
          <w:szCs w:val="21"/>
        </w:rPr>
        <w:t>与案件无关的文书材料。</w:t>
      </w:r>
    </w:p>
    <w:p>
      <w:pPr>
        <w:spacing w:before="81" w:line="219" w:lineRule="auto"/>
        <w:rPr>
          <w:rFonts w:ascii="SimSun" w:eastAsia="SimSun" w:hAnsi="SimSun" w:cs="SimSun"/>
          <w:sz w:val="21"/>
          <w:szCs w:val="21"/>
        </w:rPr>
      </w:pPr>
      <w:r>
        <w:rPr>
          <w:rFonts w:ascii="SimSun" w:eastAsia="SimSun" w:hAnsi="SimSun" w:cs="SimSun"/>
          <w:spacing w:val="-2"/>
          <w:sz w:val="21"/>
          <w:szCs w:val="21"/>
        </w:rPr>
        <w:t>10.5  全部材料装订成册后，应编写目录、页码</w:t>
      </w:r>
      <w:r>
        <w:rPr>
          <w:rFonts w:ascii="SimSun" w:eastAsia="SimSun" w:hAnsi="SimSun" w:cs="SimSun"/>
          <w:spacing w:val="-3"/>
          <w:sz w:val="21"/>
          <w:szCs w:val="21"/>
        </w:rPr>
        <w:t>，按类别和时间顺序编号，并使用统一规格的档案盒存</w:t>
      </w:r>
    </w:p>
    <w:p>
      <w:pPr>
        <w:spacing w:before="63" w:line="221" w:lineRule="auto"/>
        <w:rPr>
          <w:rFonts w:ascii="SimSun" w:eastAsia="SimSun" w:hAnsi="SimSun" w:cs="SimSun"/>
          <w:sz w:val="21"/>
          <w:szCs w:val="21"/>
        </w:rPr>
      </w:pPr>
      <w:r>
        <w:rPr>
          <w:rFonts w:ascii="SimSun" w:eastAsia="SimSun" w:hAnsi="SimSun" w:cs="SimSun"/>
          <w:spacing w:val="-4"/>
          <w:sz w:val="21"/>
          <w:szCs w:val="21"/>
        </w:rPr>
        <w:t>放。</w:t>
      </w:r>
    </w:p>
    <w:p>
      <w:pPr>
        <w:spacing w:before="66" w:line="219" w:lineRule="auto"/>
        <w:rPr>
          <w:rFonts w:ascii="SimSun" w:eastAsia="SimSun" w:hAnsi="SimSun" w:cs="SimSun"/>
          <w:sz w:val="21"/>
          <w:szCs w:val="21"/>
        </w:rPr>
      </w:pPr>
      <w:r>
        <w:rPr>
          <w:rFonts w:ascii="Arial" w:eastAsia="Arial" w:hAnsi="Arial" w:cs="Arial"/>
          <w:sz w:val="21"/>
          <w:szCs w:val="21"/>
        </w:rPr>
        <w:t xml:space="preserve">10.6   </w:t>
      </w:r>
      <w:r>
        <w:rPr>
          <w:rFonts w:ascii="SimSun" w:eastAsia="SimSun" w:hAnsi="SimSun" w:cs="SimSun"/>
          <w:sz w:val="21"/>
          <w:szCs w:val="21"/>
        </w:rPr>
        <w:t>仲裁案卷材料应通过扫描作为电子案卷进行保存。</w:t>
      </w:r>
    </w:p>
    <w:p>
      <w:pPr>
        <w:spacing w:before="61" w:line="219" w:lineRule="auto"/>
        <w:rPr>
          <w:rFonts w:ascii="SimSun" w:eastAsia="SimSun" w:hAnsi="SimSun" w:cs="SimSun"/>
          <w:sz w:val="21"/>
          <w:szCs w:val="21"/>
        </w:rPr>
        <w:sectPr>
          <w:headerReference w:type="default" r:id="rId81"/>
          <w:footerReference w:type="default" r:id="rId82"/>
          <w:pgSz w:w="11910" w:h="16840"/>
          <w:pgMar w:top="400" w:right="1446" w:bottom="400" w:left="1120" w:header="0" w:footer="0" w:gutter="0"/>
          <w:pgNumType w:start="26"/>
          <w:cols w:space="708"/>
        </w:sectPr>
      </w:pPr>
      <w:r>
        <w:rPr>
          <w:rFonts w:ascii="SimSun" w:eastAsia="SimSun" w:hAnsi="SimSun" w:cs="SimSun"/>
          <w:spacing w:val="-1"/>
          <w:sz w:val="21"/>
          <w:szCs w:val="21"/>
        </w:rPr>
        <w:t>10.7  仲裁委员会应建立案卷查阅制度，允许当事人及其代理人依法查阅、复制案卷正卷材料。</w:t>
      </w:r>
    </w:p>
    <w:p>
      <w:pPr>
        <w:spacing w:before="62" w:line="249" w:lineRule="auto"/>
        <w:ind w:right="11"/>
        <w:rPr>
          <w:rFonts w:ascii="SimSun" w:eastAsia="SimSun" w:hAnsi="SimSun" w:cs="SimSun"/>
          <w:sz w:val="21"/>
          <w:szCs w:val="21"/>
        </w:rPr>
      </w:pPr>
      <w:r>
        <w:rPr>
          <w:rFonts w:ascii="SimSun" w:eastAsia="SimSun" w:hAnsi="SimSun" w:cs="SimSun"/>
          <w:spacing w:val="-2"/>
          <w:sz w:val="21"/>
          <w:szCs w:val="21"/>
        </w:rPr>
        <w:t>10.8</w:t>
      </w:r>
      <w:r>
        <w:rPr>
          <w:rFonts w:ascii="SimSun" w:eastAsia="SimSun" w:hAnsi="SimSun" w:cs="SimSun"/>
          <w:spacing w:val="99"/>
          <w:sz w:val="21"/>
          <w:szCs w:val="21"/>
        </w:rPr>
        <w:t xml:space="preserve"> </w:t>
      </w:r>
      <w:r>
        <w:rPr>
          <w:rFonts w:ascii="SimSun" w:eastAsia="SimSun" w:hAnsi="SimSun" w:cs="SimSun"/>
          <w:spacing w:val="-2"/>
          <w:sz w:val="21"/>
          <w:szCs w:val="21"/>
        </w:rPr>
        <w:t>查阅、复制案卷必须严格履行登记手续。查阅</w:t>
      </w:r>
      <w:r>
        <w:rPr>
          <w:rFonts w:ascii="SimSun" w:eastAsia="SimSun" w:hAnsi="SimSun" w:cs="SimSun"/>
          <w:spacing w:val="-3"/>
          <w:sz w:val="21"/>
          <w:szCs w:val="21"/>
        </w:rPr>
        <w:t>案卷的对象包括：劳动人事争议案件双方当事人及</w:t>
      </w:r>
      <w:r>
        <w:rPr>
          <w:rFonts w:ascii="SimSun" w:eastAsia="SimSun" w:hAnsi="SimSun" w:cs="SimSun"/>
          <w:sz w:val="21"/>
          <w:szCs w:val="21"/>
        </w:rPr>
        <w:t xml:space="preserve"> </w:t>
      </w:r>
      <w:r>
        <w:rPr>
          <w:rFonts w:ascii="SimSun" w:eastAsia="SimSun" w:hAnsi="SimSun" w:cs="SimSun"/>
          <w:spacing w:val="-3"/>
          <w:sz w:val="21"/>
          <w:szCs w:val="21"/>
        </w:rPr>
        <w:t>代理人；人力资源社会保障行政部门调解仲裁管理机构；对仲裁结果不服，向法院起诉或申请执行的案</w:t>
      </w:r>
      <w:r>
        <w:rPr>
          <w:rFonts w:ascii="SimSun" w:eastAsia="SimSun" w:hAnsi="SimSun" w:cs="SimSun"/>
          <w:spacing w:val="14"/>
          <w:sz w:val="21"/>
          <w:szCs w:val="21"/>
        </w:rPr>
        <w:t xml:space="preserve"> </w:t>
      </w:r>
      <w:r>
        <w:rPr>
          <w:rFonts w:ascii="SimSun" w:eastAsia="SimSun" w:hAnsi="SimSun" w:cs="SimSun"/>
          <w:spacing w:val="-5"/>
          <w:sz w:val="21"/>
          <w:szCs w:val="21"/>
        </w:rPr>
        <w:t>件，法院承办法官及诉讼代理人。</w:t>
      </w:r>
    </w:p>
    <w:p>
      <w:pPr>
        <w:spacing w:before="79" w:line="246" w:lineRule="auto"/>
        <w:ind w:right="9"/>
        <w:rPr>
          <w:rFonts w:ascii="SimSun" w:eastAsia="SimSun" w:hAnsi="SimSun" w:cs="SimSun"/>
          <w:sz w:val="21"/>
          <w:szCs w:val="21"/>
        </w:rPr>
      </w:pPr>
      <w:r>
        <w:rPr>
          <w:rFonts w:ascii="SimSun" w:eastAsia="SimSun" w:hAnsi="SimSun" w:cs="SimSun"/>
          <w:spacing w:val="-2"/>
          <w:sz w:val="21"/>
          <w:szCs w:val="21"/>
        </w:rPr>
        <w:t>10.9</w:t>
      </w:r>
      <w:r>
        <w:rPr>
          <w:rFonts w:ascii="SimSun" w:eastAsia="SimSun" w:hAnsi="SimSun" w:cs="SimSun"/>
          <w:spacing w:val="99"/>
          <w:sz w:val="21"/>
          <w:szCs w:val="21"/>
        </w:rPr>
        <w:t xml:space="preserve"> </w:t>
      </w:r>
      <w:r>
        <w:rPr>
          <w:rFonts w:ascii="SimSun" w:eastAsia="SimSun" w:hAnsi="SimSun" w:cs="SimSun"/>
          <w:spacing w:val="-2"/>
          <w:sz w:val="21"/>
          <w:szCs w:val="21"/>
        </w:rPr>
        <w:t>当事人查阅案卷，需提供本人有效身份</w:t>
      </w:r>
      <w:r>
        <w:rPr>
          <w:rFonts w:ascii="SimSun" w:eastAsia="SimSun" w:hAnsi="SimSun" w:cs="SimSun"/>
          <w:spacing w:val="-3"/>
          <w:sz w:val="21"/>
          <w:szCs w:val="21"/>
        </w:rPr>
        <w:t>证件；代理律师查阅案卷，需提供律师事务所函件、授权</w:t>
      </w:r>
      <w:r>
        <w:rPr>
          <w:rFonts w:ascii="SimSun" w:eastAsia="SimSun" w:hAnsi="SimSun" w:cs="SimSun"/>
          <w:sz w:val="21"/>
          <w:szCs w:val="21"/>
        </w:rPr>
        <w:t xml:space="preserve"> </w:t>
      </w:r>
      <w:r>
        <w:rPr>
          <w:rFonts w:ascii="SimSun" w:eastAsia="SimSun" w:hAnsi="SimSun" w:cs="SimSun"/>
          <w:spacing w:val="-3"/>
          <w:sz w:val="21"/>
          <w:szCs w:val="21"/>
        </w:rPr>
        <w:t>委托书及律师执业证；当事人的其他代理人查阅案卷，需提供本人有效身份证件和当事人的授权委托书</w:t>
      </w:r>
    </w:p>
    <w:p>
      <w:pPr>
        <w:spacing w:line="246" w:lineRule="auto"/>
        <w:rPr>
          <w:rFonts w:ascii="SimSun" w:eastAsia="SimSun" w:hAnsi="SimSun" w:cs="SimSun"/>
          <w:sz w:val="21"/>
          <w:szCs w:val="21"/>
        </w:rPr>
        <w:sectPr>
          <w:headerReference w:type="default" r:id="rId83"/>
          <w:footerReference w:type="default" r:id="rId84"/>
          <w:type w:val="nextPage"/>
          <w:pgSz w:w="11910" w:h="16840"/>
          <w:pgMar w:top="400" w:right="1446" w:bottom="400" w:left="1120" w:header="0" w:footer="0" w:gutter="0"/>
          <w:pgNumType w:start="27"/>
          <w:cols w:space="708"/>
          <w:titlePg w:val="0"/>
        </w:sect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before="69" w:line="246" w:lineRule="auto"/>
        <w:rPr>
          <w:rFonts w:ascii="SimSun" w:eastAsia="SimSun" w:hAnsi="SimSun" w:cs="SimSun"/>
          <w:sz w:val="21"/>
          <w:szCs w:val="21"/>
        </w:rPr>
      </w:pPr>
      <w:bookmarkStart w:id="22" w:name="bookmark38"/>
      <w:bookmarkEnd w:id="22"/>
      <w:r>
        <w:rPr>
          <w:rFonts w:ascii="SimSun" w:eastAsia="SimSun" w:hAnsi="SimSun" w:cs="SimSun"/>
          <w:spacing w:val="-3"/>
          <w:sz w:val="21"/>
          <w:szCs w:val="21"/>
        </w:rPr>
        <w:t>及身份证明。人力资源社会保障行政部门调解仲裁管理机构、人民法院工作人员查阅、复印案卷材料须</w:t>
      </w:r>
      <w:r>
        <w:rPr>
          <w:rFonts w:ascii="SimSun" w:eastAsia="SimSun" w:hAnsi="SimSun" w:cs="SimSun"/>
          <w:spacing w:val="4"/>
          <w:sz w:val="21"/>
          <w:szCs w:val="21"/>
        </w:rPr>
        <w:t xml:space="preserve"> </w:t>
      </w:r>
      <w:r>
        <w:rPr>
          <w:rFonts w:ascii="SimSun" w:eastAsia="SimSun" w:hAnsi="SimSun" w:cs="SimSun"/>
          <w:spacing w:val="-1"/>
          <w:sz w:val="21"/>
          <w:szCs w:val="21"/>
        </w:rPr>
        <w:t>持相关部门的正式函件和有关证件，由案卷</w:t>
      </w:r>
      <w:r>
        <w:rPr>
          <w:rFonts w:ascii="SimSun" w:eastAsia="SimSun" w:hAnsi="SimSun" w:cs="SimSun"/>
          <w:spacing w:val="-2"/>
          <w:sz w:val="21"/>
          <w:szCs w:val="21"/>
        </w:rPr>
        <w:t>保管人陪同查阅、复印。</w:t>
      </w:r>
    </w:p>
    <w:p>
      <w:pPr>
        <w:spacing w:before="59" w:line="219" w:lineRule="auto"/>
        <w:rPr>
          <w:rFonts w:ascii="SimSun" w:eastAsia="SimSun" w:hAnsi="SimSun" w:cs="SimSun"/>
          <w:sz w:val="21"/>
          <w:szCs w:val="21"/>
        </w:rPr>
      </w:pPr>
      <w:r>
        <w:rPr>
          <w:rFonts w:ascii="SimSun" w:eastAsia="SimSun" w:hAnsi="SimSun" w:cs="SimSun"/>
          <w:spacing w:val="-5"/>
          <w:sz w:val="21"/>
          <w:szCs w:val="21"/>
        </w:rPr>
        <w:t>10.10</w:t>
      </w:r>
      <w:r>
        <w:rPr>
          <w:rFonts w:ascii="SimSun" w:eastAsia="SimSun" w:hAnsi="SimSun" w:cs="SimSun"/>
          <w:spacing w:val="84"/>
          <w:sz w:val="21"/>
          <w:szCs w:val="21"/>
        </w:rPr>
        <w:t xml:space="preserve"> </w:t>
      </w:r>
      <w:r>
        <w:rPr>
          <w:rFonts w:ascii="SimSun" w:eastAsia="SimSun" w:hAnsi="SimSun" w:cs="SimSun"/>
          <w:spacing w:val="-5"/>
          <w:sz w:val="21"/>
          <w:szCs w:val="21"/>
        </w:rPr>
        <w:t>案件结案前不提供案件材料的查阅、复制，案卷正卷自结案之日起十日后允许依法查阅、复制。</w:t>
      </w:r>
    </w:p>
    <w:p>
      <w:pPr>
        <w:spacing w:before="72" w:line="251" w:lineRule="auto"/>
        <w:rPr>
          <w:rFonts w:ascii="SimSun" w:eastAsia="SimSun" w:hAnsi="SimSun" w:cs="SimSun"/>
          <w:sz w:val="21"/>
          <w:szCs w:val="21"/>
        </w:rPr>
      </w:pPr>
      <w:r>
        <w:rPr>
          <w:rFonts w:ascii="SimSun" w:eastAsia="SimSun" w:hAnsi="SimSun" w:cs="SimSun"/>
          <w:sz w:val="21"/>
          <w:szCs w:val="21"/>
        </w:rPr>
        <w:t>10.11</w:t>
      </w:r>
      <w:r>
        <w:rPr>
          <w:rFonts w:ascii="SimSun" w:eastAsia="SimSun" w:hAnsi="SimSun" w:cs="SimSun"/>
          <w:spacing w:val="94"/>
          <w:sz w:val="21"/>
          <w:szCs w:val="21"/>
        </w:rPr>
        <w:t xml:space="preserve"> </w:t>
      </w:r>
      <w:r>
        <w:rPr>
          <w:rFonts w:ascii="SimSun" w:eastAsia="SimSun" w:hAnsi="SimSun" w:cs="SimSun"/>
          <w:sz w:val="21"/>
          <w:szCs w:val="21"/>
        </w:rPr>
        <w:t>阅卷应在指定地点进行，阅卷人不得擅自将案卷带离指定地点</w:t>
      </w:r>
      <w:r>
        <w:rPr>
          <w:rFonts w:ascii="SimSun" w:eastAsia="SimSun" w:hAnsi="SimSun" w:cs="SimSun"/>
          <w:spacing w:val="-1"/>
          <w:sz w:val="21"/>
          <w:szCs w:val="21"/>
        </w:rPr>
        <w:t>。阅卷时，案卷保管人员应当在</w:t>
      </w:r>
      <w:r>
        <w:rPr>
          <w:rFonts w:ascii="SimSun" w:eastAsia="SimSun" w:hAnsi="SimSun" w:cs="SimSun"/>
          <w:sz w:val="21"/>
          <w:szCs w:val="21"/>
        </w:rPr>
        <w:t xml:space="preserve"> </w:t>
      </w:r>
      <w:r>
        <w:rPr>
          <w:rFonts w:ascii="SimSun" w:eastAsia="SimSun" w:hAnsi="SimSun" w:cs="SimSun"/>
          <w:spacing w:val="-4"/>
          <w:sz w:val="21"/>
          <w:szCs w:val="21"/>
        </w:rPr>
        <w:t>场。</w:t>
      </w:r>
    </w:p>
    <w:p>
      <w:pPr>
        <w:spacing w:before="48" w:line="246" w:lineRule="auto"/>
        <w:ind w:right="2"/>
        <w:rPr>
          <w:rFonts w:ascii="SimSun" w:eastAsia="SimSun" w:hAnsi="SimSun" w:cs="SimSun"/>
          <w:sz w:val="21"/>
          <w:szCs w:val="21"/>
        </w:rPr>
      </w:pPr>
      <w:r>
        <w:rPr>
          <w:rFonts w:ascii="SimSun" w:eastAsia="SimSun" w:hAnsi="SimSun" w:cs="SimSun"/>
          <w:sz w:val="21"/>
          <w:szCs w:val="21"/>
        </w:rPr>
        <w:t>10.12</w:t>
      </w:r>
      <w:r>
        <w:rPr>
          <w:rFonts w:ascii="SimSun" w:eastAsia="SimSun" w:hAnsi="SimSun" w:cs="SimSun"/>
          <w:spacing w:val="83"/>
          <w:sz w:val="21"/>
          <w:szCs w:val="21"/>
        </w:rPr>
        <w:t xml:space="preserve"> </w:t>
      </w:r>
      <w:r>
        <w:rPr>
          <w:rFonts w:ascii="SimSun" w:eastAsia="SimSun" w:hAnsi="SimSun" w:cs="SimSun"/>
          <w:sz w:val="21"/>
          <w:szCs w:val="21"/>
        </w:rPr>
        <w:t>仲裁裁决结案的案卷，保存期不少于十年；仲裁调解和其他方式结案的案卷，保</w:t>
      </w:r>
      <w:r>
        <w:rPr>
          <w:rFonts w:ascii="SimSun" w:eastAsia="SimSun" w:hAnsi="SimSun" w:cs="SimSun"/>
          <w:spacing w:val="-1"/>
          <w:sz w:val="21"/>
          <w:szCs w:val="21"/>
        </w:rPr>
        <w:t>存期不少于五</w:t>
      </w:r>
      <w:r>
        <w:rPr>
          <w:rFonts w:ascii="SimSun" w:eastAsia="SimSun" w:hAnsi="SimSun" w:cs="SimSun"/>
          <w:sz w:val="21"/>
          <w:szCs w:val="21"/>
        </w:rPr>
        <w:t xml:space="preserve"> </w:t>
      </w:r>
      <w:r>
        <w:rPr>
          <w:rFonts w:ascii="SimSun" w:eastAsia="SimSun" w:hAnsi="SimSun" w:cs="SimSun"/>
          <w:spacing w:val="-3"/>
          <w:sz w:val="21"/>
          <w:szCs w:val="21"/>
        </w:rPr>
        <w:t>年；国家另有规定的，从其规定。</w:t>
      </w:r>
    </w:p>
    <w:p>
      <w:pPr>
        <w:spacing w:line="315" w:lineRule="auto"/>
        <w:rPr>
          <w:rFonts w:ascii="Arial"/>
          <w:sz w:val="21"/>
        </w:rPr>
      </w:pPr>
    </w:p>
    <w:p>
      <w:pPr>
        <w:pStyle w:val="BodyText"/>
        <w:spacing w:before="69" w:line="221" w:lineRule="auto"/>
        <w:rPr>
          <w:sz w:val="21"/>
          <w:szCs w:val="21"/>
        </w:rPr>
      </w:pPr>
      <w:r>
        <w:rPr>
          <w:spacing w:val="-7"/>
          <w:sz w:val="21"/>
          <w:szCs w:val="21"/>
        </w:rPr>
        <w:t>1</w:t>
      </w:r>
      <w:r>
        <w:rPr>
          <w:b/>
          <w:bCs/>
          <w:spacing w:val="-7"/>
          <w:sz w:val="21"/>
          <w:szCs w:val="21"/>
        </w:rPr>
        <w:t>1</w:t>
      </w:r>
      <w:r>
        <w:rPr>
          <w:spacing w:val="7"/>
          <w:sz w:val="21"/>
          <w:szCs w:val="21"/>
        </w:rPr>
        <w:t xml:space="preserve">  </w:t>
      </w:r>
      <w:r>
        <w:rPr>
          <w:b/>
          <w:bCs/>
          <w:spacing w:val="-7"/>
          <w:sz w:val="21"/>
          <w:szCs w:val="21"/>
        </w:rPr>
        <w:t>仲裁监督</w:t>
      </w:r>
    </w:p>
    <w:p>
      <w:pPr>
        <w:spacing w:line="308" w:lineRule="auto"/>
        <w:rPr>
          <w:rFonts w:ascii="Arial"/>
          <w:sz w:val="21"/>
        </w:rPr>
      </w:pPr>
    </w:p>
    <w:p>
      <w:pPr>
        <w:pStyle w:val="BodyText"/>
        <w:spacing w:before="68" w:line="221" w:lineRule="auto"/>
        <w:ind w:left="3"/>
        <w:outlineLvl w:val="0"/>
        <w:rPr>
          <w:sz w:val="21"/>
          <w:szCs w:val="21"/>
        </w:rPr>
      </w:pPr>
      <w:r>
        <w:rPr>
          <w:b/>
          <w:bCs/>
          <w:spacing w:val="-2"/>
          <w:sz w:val="21"/>
          <w:szCs w:val="21"/>
        </w:rPr>
        <w:t>11.1</w:t>
      </w:r>
      <w:r>
        <w:rPr>
          <w:spacing w:val="96"/>
          <w:sz w:val="21"/>
          <w:szCs w:val="21"/>
        </w:rPr>
        <w:t xml:space="preserve"> </w:t>
      </w:r>
      <w:r>
        <w:rPr>
          <w:b/>
          <w:bCs/>
          <w:spacing w:val="-2"/>
          <w:sz w:val="21"/>
          <w:szCs w:val="21"/>
        </w:rPr>
        <w:t>监督原则</w:t>
      </w:r>
    </w:p>
    <w:p>
      <w:pPr>
        <w:spacing w:before="202" w:line="219" w:lineRule="auto"/>
        <w:rPr>
          <w:rFonts w:ascii="SimSun" w:eastAsia="SimSun" w:hAnsi="SimSun" w:cs="SimSun"/>
          <w:sz w:val="21"/>
          <w:szCs w:val="21"/>
        </w:rPr>
      </w:pPr>
      <w:r>
        <w:rPr>
          <w:rFonts w:ascii="SimSun" w:eastAsia="SimSun" w:hAnsi="SimSun" w:cs="SimSun"/>
          <w:spacing w:val="-1"/>
          <w:sz w:val="21"/>
          <w:szCs w:val="21"/>
        </w:rPr>
        <w:t>11.1.1</w:t>
      </w:r>
      <w:r>
        <w:rPr>
          <w:rFonts w:ascii="SimSun" w:eastAsia="SimSun" w:hAnsi="SimSun" w:cs="SimSun"/>
          <w:spacing w:val="90"/>
          <w:sz w:val="21"/>
          <w:szCs w:val="21"/>
        </w:rPr>
        <w:t xml:space="preserve"> </w:t>
      </w:r>
      <w:r>
        <w:rPr>
          <w:rFonts w:ascii="SimSun" w:eastAsia="SimSun" w:hAnsi="SimSun" w:cs="SimSun"/>
          <w:spacing w:val="-1"/>
          <w:sz w:val="21"/>
          <w:szCs w:val="21"/>
        </w:rPr>
        <w:t>仲裁监督，应当遵循以事实为依据，以法律为准绳，教育与惩处相结合的原则。</w:t>
      </w:r>
    </w:p>
    <w:p>
      <w:pPr>
        <w:spacing w:before="61" w:line="246" w:lineRule="auto"/>
        <w:ind w:right="2"/>
        <w:rPr>
          <w:rFonts w:ascii="SimSun" w:eastAsia="SimSun" w:hAnsi="SimSun" w:cs="SimSun"/>
          <w:sz w:val="21"/>
          <w:szCs w:val="21"/>
        </w:rPr>
      </w:pPr>
      <w:r>
        <w:rPr>
          <w:rFonts w:ascii="SimSun" w:eastAsia="SimSun" w:hAnsi="SimSun" w:cs="SimSun"/>
          <w:spacing w:val="-2"/>
          <w:sz w:val="21"/>
          <w:szCs w:val="21"/>
        </w:rPr>
        <w:t>11.1.2</w:t>
      </w:r>
      <w:r>
        <w:rPr>
          <w:rFonts w:ascii="SimSun" w:eastAsia="SimSun" w:hAnsi="SimSun" w:cs="SimSun"/>
          <w:spacing w:val="88"/>
          <w:sz w:val="21"/>
          <w:szCs w:val="21"/>
        </w:rPr>
        <w:t xml:space="preserve"> </w:t>
      </w:r>
      <w:r>
        <w:rPr>
          <w:rFonts w:ascii="SimSun" w:eastAsia="SimSun" w:hAnsi="SimSun" w:cs="SimSun"/>
          <w:spacing w:val="-2"/>
          <w:sz w:val="21"/>
          <w:szCs w:val="21"/>
        </w:rPr>
        <w:t>仲裁委员会对管辖范围内的劳动人事争议案</w:t>
      </w:r>
      <w:r>
        <w:rPr>
          <w:rFonts w:ascii="SimSun" w:eastAsia="SimSun" w:hAnsi="SimSun" w:cs="SimSun"/>
          <w:spacing w:val="-3"/>
          <w:sz w:val="21"/>
          <w:szCs w:val="21"/>
        </w:rPr>
        <w:t>件的受理审查、办案程序、处理结果、仲裁工作人</w:t>
      </w:r>
      <w:r>
        <w:rPr>
          <w:rFonts w:ascii="SimSun" w:eastAsia="SimSun" w:hAnsi="SimSun" w:cs="SimSun"/>
          <w:sz w:val="21"/>
          <w:szCs w:val="21"/>
        </w:rPr>
        <w:t xml:space="preserve"> </w:t>
      </w:r>
      <w:r>
        <w:rPr>
          <w:rFonts w:ascii="SimSun" w:eastAsia="SimSun" w:hAnsi="SimSun" w:cs="SimSun"/>
          <w:spacing w:val="-4"/>
          <w:sz w:val="21"/>
          <w:szCs w:val="21"/>
        </w:rPr>
        <w:t>员办案行为等进行监督。</w:t>
      </w:r>
    </w:p>
    <w:p>
      <w:pPr>
        <w:pStyle w:val="BodyText"/>
        <w:spacing w:before="216" w:line="221" w:lineRule="auto"/>
        <w:ind w:left="3"/>
        <w:outlineLvl w:val="0"/>
        <w:rPr>
          <w:sz w:val="21"/>
          <w:szCs w:val="21"/>
        </w:rPr>
      </w:pPr>
      <w:r>
        <w:rPr>
          <w:b/>
          <w:bCs/>
          <w:spacing w:val="-1"/>
          <w:sz w:val="21"/>
          <w:szCs w:val="21"/>
        </w:rPr>
        <w:t>11.2</w:t>
      </w:r>
      <w:r>
        <w:rPr>
          <w:spacing w:val="96"/>
          <w:sz w:val="21"/>
          <w:szCs w:val="21"/>
        </w:rPr>
        <w:t xml:space="preserve"> </w:t>
      </w:r>
      <w:r>
        <w:rPr>
          <w:b/>
          <w:bCs/>
          <w:spacing w:val="-1"/>
          <w:sz w:val="21"/>
          <w:szCs w:val="21"/>
        </w:rPr>
        <w:t>监督方式</w:t>
      </w:r>
    </w:p>
    <w:p>
      <w:pPr>
        <w:spacing w:before="222" w:line="260" w:lineRule="auto"/>
        <w:ind w:right="120"/>
        <w:jc w:val="both"/>
        <w:rPr>
          <w:rFonts w:ascii="SimSun" w:eastAsia="SimSun" w:hAnsi="SimSun" w:cs="SimSun"/>
          <w:sz w:val="21"/>
          <w:szCs w:val="21"/>
        </w:rPr>
      </w:pPr>
      <w:r>
        <w:rPr>
          <w:rFonts w:ascii="SimSun" w:eastAsia="SimSun" w:hAnsi="SimSun" w:cs="SimSun"/>
          <w:spacing w:val="-1"/>
          <w:sz w:val="21"/>
          <w:szCs w:val="21"/>
        </w:rPr>
        <w:t>11.2.1</w:t>
      </w:r>
      <w:r>
        <w:rPr>
          <w:rFonts w:ascii="SimSun" w:eastAsia="SimSun" w:hAnsi="SimSun" w:cs="SimSun"/>
          <w:spacing w:val="102"/>
          <w:sz w:val="21"/>
          <w:szCs w:val="21"/>
        </w:rPr>
        <w:t xml:space="preserve"> </w:t>
      </w:r>
      <w:r>
        <w:rPr>
          <w:rFonts w:ascii="SimSun" w:eastAsia="SimSun" w:hAnsi="SimSun" w:cs="SimSun"/>
          <w:spacing w:val="-1"/>
          <w:sz w:val="21"/>
          <w:szCs w:val="21"/>
        </w:rPr>
        <w:t>仲裁监督可采用日常监督和即时监督结合的方式。日常监督可由仲裁委员会委员随时提请仲</w:t>
      </w:r>
      <w:r>
        <w:rPr>
          <w:rFonts w:ascii="SimSun" w:eastAsia="SimSun" w:hAnsi="SimSun" w:cs="SimSun"/>
          <w:sz w:val="21"/>
          <w:szCs w:val="21"/>
        </w:rPr>
        <w:t xml:space="preserve"> </w:t>
      </w:r>
      <w:r>
        <w:rPr>
          <w:rFonts w:ascii="SimSun" w:eastAsia="SimSun" w:hAnsi="SimSun" w:cs="SimSun"/>
          <w:spacing w:val="-1"/>
          <w:sz w:val="21"/>
          <w:szCs w:val="21"/>
        </w:rPr>
        <w:t>裁委员会开展。当事人申请仲裁监督，经仲裁委员会同意后应当进行即时监督。仲裁委员会认为必要</w:t>
      </w:r>
      <w:r>
        <w:rPr>
          <w:rFonts w:ascii="SimSun" w:eastAsia="SimSun" w:hAnsi="SimSun" w:cs="SimSun"/>
          <w:spacing w:val="3"/>
          <w:sz w:val="21"/>
          <w:szCs w:val="21"/>
        </w:rPr>
        <w:t xml:space="preserve"> </w:t>
      </w:r>
      <w:r>
        <w:rPr>
          <w:rFonts w:ascii="SimSun" w:eastAsia="SimSun" w:hAnsi="SimSun" w:cs="SimSun"/>
          <w:spacing w:val="-1"/>
          <w:sz w:val="21"/>
          <w:szCs w:val="21"/>
        </w:rPr>
        <w:t>时，可以进行即时监督。纪检、信访等部门转办的线索涉及仲裁案件的，经仲裁委员会同意后应当进</w:t>
      </w:r>
      <w:r>
        <w:rPr>
          <w:rFonts w:ascii="SimSun" w:eastAsia="SimSun" w:hAnsi="SimSun" w:cs="SimSun"/>
          <w:spacing w:val="1"/>
          <w:sz w:val="21"/>
          <w:szCs w:val="21"/>
        </w:rPr>
        <w:t xml:space="preserve"> </w:t>
      </w:r>
      <w:r>
        <w:rPr>
          <w:rFonts w:ascii="SimSun" w:eastAsia="SimSun" w:hAnsi="SimSun" w:cs="SimSun"/>
          <w:spacing w:val="-6"/>
          <w:sz w:val="21"/>
          <w:szCs w:val="21"/>
        </w:rPr>
        <w:t>行即时监督。</w:t>
      </w:r>
    </w:p>
    <w:p>
      <w:pPr>
        <w:spacing w:before="70" w:line="221" w:lineRule="auto"/>
        <w:rPr>
          <w:rFonts w:ascii="SimSun" w:eastAsia="SimSun" w:hAnsi="SimSun" w:cs="SimSun"/>
          <w:sz w:val="21"/>
          <w:szCs w:val="21"/>
        </w:rPr>
      </w:pPr>
      <w:r>
        <w:rPr>
          <w:rFonts w:ascii="Arial" w:eastAsia="Arial" w:hAnsi="Arial" w:cs="Arial"/>
          <w:spacing w:val="-3"/>
          <w:sz w:val="21"/>
          <w:szCs w:val="21"/>
        </w:rPr>
        <w:t xml:space="preserve">11.2.2    </w:t>
      </w:r>
      <w:r>
        <w:rPr>
          <w:rFonts w:ascii="SimSun" w:eastAsia="SimSun" w:hAnsi="SimSun" w:cs="SimSun"/>
          <w:spacing w:val="-3"/>
          <w:sz w:val="21"/>
          <w:szCs w:val="21"/>
        </w:rPr>
        <w:t>监督方式包括：</w:t>
      </w:r>
    </w:p>
    <w:p>
      <w:pPr>
        <w:spacing w:before="68" w:line="219" w:lineRule="auto"/>
        <w:ind w:left="409"/>
        <w:rPr>
          <w:rFonts w:ascii="SimSun" w:eastAsia="SimSun" w:hAnsi="SimSun" w:cs="SimSun"/>
          <w:sz w:val="21"/>
          <w:szCs w:val="21"/>
        </w:rPr>
      </w:pPr>
      <w:r>
        <w:rPr>
          <w:rFonts w:ascii="SimSun" w:eastAsia="SimSun" w:hAnsi="SimSun" w:cs="SimSun"/>
          <w:spacing w:val="-6"/>
          <w:sz w:val="21"/>
          <w:szCs w:val="21"/>
        </w:rPr>
        <w:t>——旁听开庭审理；</w:t>
      </w:r>
    </w:p>
    <w:p>
      <w:pPr>
        <w:spacing w:before="60" w:line="310" w:lineRule="exact"/>
        <w:ind w:left="409"/>
        <w:rPr>
          <w:rFonts w:ascii="SimSun" w:eastAsia="SimSun" w:hAnsi="SimSun" w:cs="SimSun"/>
          <w:sz w:val="21"/>
          <w:szCs w:val="21"/>
        </w:rPr>
      </w:pPr>
      <w:r>
        <w:rPr>
          <w:rFonts w:ascii="SimSun" w:eastAsia="SimSun" w:hAnsi="SimSun" w:cs="SimSun"/>
          <w:spacing w:val="-3"/>
          <w:position w:val="7"/>
          <w:sz w:val="21"/>
          <w:szCs w:val="21"/>
        </w:rPr>
        <w:t>——列席合议庭案件评议；</w:t>
      </w:r>
    </w:p>
    <w:p>
      <w:pPr>
        <w:spacing w:line="219" w:lineRule="auto"/>
        <w:ind w:left="409"/>
        <w:rPr>
          <w:rFonts w:ascii="SimSun" w:eastAsia="SimSun" w:hAnsi="SimSun" w:cs="SimSun"/>
          <w:sz w:val="21"/>
          <w:szCs w:val="21"/>
        </w:rPr>
      </w:pPr>
      <w:r>
        <w:rPr>
          <w:rFonts w:ascii="SimSun" w:eastAsia="SimSun" w:hAnsi="SimSun" w:cs="SimSun"/>
          <w:spacing w:val="-6"/>
          <w:sz w:val="21"/>
          <w:szCs w:val="21"/>
        </w:rPr>
        <w:t>——查阅案件卷宗；</w:t>
      </w:r>
    </w:p>
    <w:p>
      <w:pPr>
        <w:spacing w:before="61" w:line="309" w:lineRule="exact"/>
        <w:ind w:left="409"/>
        <w:rPr>
          <w:rFonts w:ascii="SimSun" w:eastAsia="SimSun" w:hAnsi="SimSun" w:cs="SimSun"/>
          <w:sz w:val="21"/>
          <w:szCs w:val="21"/>
        </w:rPr>
      </w:pPr>
      <w:r>
        <w:rPr>
          <w:rFonts w:ascii="SimSun" w:eastAsia="SimSun" w:hAnsi="SimSun" w:cs="SimSun"/>
          <w:spacing w:val="-2"/>
          <w:position w:val="7"/>
          <w:sz w:val="21"/>
          <w:szCs w:val="21"/>
        </w:rPr>
        <w:t>——向仲裁员及当事人了解案件情况；</w:t>
      </w:r>
    </w:p>
    <w:p>
      <w:pPr>
        <w:spacing w:before="1" w:line="218" w:lineRule="auto"/>
        <w:ind w:left="409"/>
        <w:rPr>
          <w:rFonts w:ascii="SimSun" w:eastAsia="SimSun" w:hAnsi="SimSun" w:cs="SimSun"/>
          <w:sz w:val="21"/>
          <w:szCs w:val="21"/>
        </w:rPr>
      </w:pPr>
      <w:r>
        <w:rPr>
          <w:rFonts w:ascii="SimSun" w:eastAsia="SimSun" w:hAnsi="SimSun" w:cs="SimSun"/>
          <w:spacing w:val="-1"/>
          <w:sz w:val="21"/>
          <w:szCs w:val="21"/>
        </w:rPr>
        <w:t>——法律法规规章规定的其他方式。</w:t>
      </w:r>
    </w:p>
    <w:p>
      <w:pPr>
        <w:pStyle w:val="BodyText"/>
        <w:spacing w:before="228" w:line="222" w:lineRule="auto"/>
        <w:ind w:left="3"/>
        <w:outlineLvl w:val="0"/>
        <w:rPr>
          <w:sz w:val="21"/>
          <w:szCs w:val="21"/>
        </w:rPr>
      </w:pPr>
      <w:r>
        <w:rPr>
          <w:b/>
          <w:bCs/>
          <w:spacing w:val="-7"/>
          <w:sz w:val="21"/>
          <w:szCs w:val="21"/>
        </w:rPr>
        <w:t>11.3</w:t>
      </w:r>
      <w:r>
        <w:rPr>
          <w:spacing w:val="10"/>
          <w:sz w:val="21"/>
          <w:szCs w:val="21"/>
        </w:rPr>
        <w:t xml:space="preserve">  </w:t>
      </w:r>
      <w:r>
        <w:rPr>
          <w:b/>
          <w:bCs/>
          <w:spacing w:val="-7"/>
          <w:sz w:val="21"/>
          <w:szCs w:val="21"/>
        </w:rPr>
        <w:t>改进</w:t>
      </w:r>
    </w:p>
    <w:p>
      <w:pPr>
        <w:spacing w:before="290" w:line="219" w:lineRule="auto"/>
        <w:ind w:left="409"/>
        <w:rPr>
          <w:rFonts w:ascii="SimSun" w:eastAsia="SimSun" w:hAnsi="SimSun" w:cs="SimSun"/>
          <w:sz w:val="21"/>
          <w:szCs w:val="21"/>
        </w:rPr>
      </w:pPr>
      <w:r>
        <w:rPr>
          <w:rFonts w:ascii="SimSun" w:eastAsia="SimSun" w:hAnsi="SimSun" w:cs="SimSun"/>
          <w:spacing w:val="-1"/>
          <w:sz w:val="21"/>
          <w:szCs w:val="21"/>
        </w:rPr>
        <w:t>仲裁委员会应建立仲裁监督工作机制，持续改进监督程</w:t>
      </w:r>
      <w:r>
        <w:rPr>
          <w:rFonts w:ascii="SimSun" w:eastAsia="SimSun" w:hAnsi="SimSun" w:cs="SimSun"/>
          <w:spacing w:val="-2"/>
          <w:sz w:val="21"/>
          <w:szCs w:val="21"/>
        </w:rPr>
        <w:t>序及纠正措施。</w:t>
      </w:r>
    </w:p>
    <w:p>
      <w:pPr>
        <w:spacing w:line="219" w:lineRule="auto"/>
        <w:rPr>
          <w:rFonts w:ascii="SimSun" w:eastAsia="SimSun" w:hAnsi="SimSun" w:cs="SimSun"/>
          <w:sz w:val="21"/>
          <w:szCs w:val="21"/>
        </w:rPr>
        <w:sectPr>
          <w:headerReference w:type="default" r:id="rId85"/>
          <w:footerReference w:type="default" r:id="rId86"/>
          <w:pgSz w:w="11910" w:h="16840"/>
          <w:pgMar w:top="400" w:right="1178" w:bottom="400" w:left="1410" w:header="0" w:footer="0" w:gutter="0"/>
          <w:pgNumType w:start="28"/>
          <w:cols w:space="708"/>
        </w:sect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BodyText"/>
        <w:spacing w:before="68" w:line="310" w:lineRule="exact"/>
        <w:ind w:left="4162"/>
        <w:rPr>
          <w:rFonts w:ascii="SimSun" w:eastAsia="SimSun" w:hAnsi="SimSun" w:cs="SimSun"/>
          <w:sz w:val="21"/>
          <w:szCs w:val="21"/>
        </w:rPr>
      </w:pPr>
      <w:bookmarkStart w:id="23" w:name="bookmark39"/>
      <w:bookmarkEnd w:id="23"/>
      <w:r>
        <w:rPr>
          <w:b/>
          <w:bCs/>
          <w:spacing w:val="-13"/>
          <w:position w:val="7"/>
          <w:sz w:val="21"/>
          <w:szCs w:val="21"/>
        </w:rPr>
        <w:t>附</w:t>
      </w:r>
      <w:r>
        <w:rPr>
          <w:spacing w:val="3"/>
          <w:position w:val="7"/>
          <w:sz w:val="21"/>
          <w:szCs w:val="21"/>
        </w:rPr>
        <w:t xml:space="preserve">  </w:t>
      </w:r>
      <w:r>
        <w:rPr>
          <w:b/>
          <w:bCs/>
          <w:spacing w:val="-13"/>
          <w:position w:val="7"/>
          <w:sz w:val="21"/>
          <w:szCs w:val="21"/>
        </w:rPr>
        <w:t>录</w:t>
      </w:r>
      <w:r>
        <w:rPr>
          <w:spacing w:val="80"/>
          <w:position w:val="7"/>
          <w:sz w:val="21"/>
          <w:szCs w:val="21"/>
        </w:rPr>
        <w:t xml:space="preserve"> </w:t>
      </w:r>
      <w:r>
        <w:rPr>
          <w:rFonts w:ascii="SimSun" w:eastAsia="SimSun" w:hAnsi="SimSun" w:cs="SimSun"/>
          <w:b/>
          <w:bCs/>
          <w:spacing w:val="-13"/>
          <w:position w:val="7"/>
          <w:sz w:val="21"/>
          <w:szCs w:val="21"/>
        </w:rPr>
        <w:t>A</w:t>
      </w:r>
    </w:p>
    <w:p>
      <w:pPr>
        <w:pStyle w:val="BodyText"/>
        <w:spacing w:line="221" w:lineRule="auto"/>
        <w:ind w:left="4262"/>
        <w:rPr>
          <w:sz w:val="21"/>
          <w:szCs w:val="21"/>
        </w:rPr>
      </w:pPr>
      <w:r>
        <w:rPr>
          <w:b/>
          <w:bCs/>
          <w:spacing w:val="-2"/>
          <w:sz w:val="21"/>
          <w:szCs w:val="21"/>
        </w:rPr>
        <w:t>(资料性)</w:t>
      </w:r>
    </w:p>
    <w:p>
      <w:pPr>
        <w:pStyle w:val="BodyText"/>
        <w:spacing w:before="46" w:line="221" w:lineRule="auto"/>
        <w:ind w:left="3853"/>
        <w:rPr>
          <w:sz w:val="21"/>
          <w:szCs w:val="21"/>
        </w:rPr>
      </w:pPr>
      <w:r>
        <w:rPr>
          <w:b/>
          <w:bCs/>
          <w:spacing w:val="-4"/>
          <w:sz w:val="21"/>
          <w:szCs w:val="21"/>
        </w:rPr>
        <w:t>仲裁文明用语规范</w:t>
      </w:r>
    </w:p>
    <w:p>
      <w:pPr>
        <w:spacing w:before="222" w:line="219" w:lineRule="auto"/>
        <w:ind w:left="399"/>
        <w:rPr>
          <w:rFonts w:ascii="SimSun" w:eastAsia="SimSun" w:hAnsi="SimSun" w:cs="SimSun"/>
          <w:sz w:val="21"/>
          <w:szCs w:val="21"/>
        </w:rPr>
      </w:pPr>
      <w:r>
        <w:rPr>
          <w:rFonts w:ascii="Times New Roman" w:eastAsia="Times New Roman" w:hAnsi="Times New Roman" w:cs="Times New Roman"/>
          <w:spacing w:val="-2"/>
          <w:sz w:val="21"/>
          <w:szCs w:val="21"/>
        </w:rPr>
        <w:t>A.1</w:t>
      </w:r>
      <w:r>
        <w:rPr>
          <w:rFonts w:ascii="Times New Roman" w:eastAsia="Times New Roman" w:hAnsi="Times New Roman" w:cs="Times New Roman"/>
          <w:spacing w:val="16"/>
          <w:w w:val="101"/>
          <w:sz w:val="21"/>
          <w:szCs w:val="21"/>
        </w:rPr>
        <w:t xml:space="preserve">   </w:t>
      </w:r>
      <w:r>
        <w:rPr>
          <w:rFonts w:ascii="SimSun" w:eastAsia="SimSun" w:hAnsi="SimSun" w:cs="SimSun"/>
          <w:spacing w:val="-2"/>
          <w:sz w:val="21"/>
          <w:szCs w:val="21"/>
        </w:rPr>
        <w:t>基本要求</w:t>
      </w:r>
    </w:p>
    <w:p>
      <w:pPr>
        <w:spacing w:before="71" w:line="242" w:lineRule="auto"/>
        <w:ind w:firstLine="519"/>
        <w:rPr>
          <w:rFonts w:ascii="SimSun" w:eastAsia="SimSun" w:hAnsi="SimSun" w:cs="SimSun"/>
          <w:sz w:val="21"/>
          <w:szCs w:val="21"/>
        </w:rPr>
      </w:pPr>
      <w:r>
        <w:rPr>
          <w:rFonts w:ascii="SimSun" w:eastAsia="SimSun" w:hAnsi="SimSun" w:cs="SimSun"/>
          <w:sz w:val="21"/>
          <w:szCs w:val="21"/>
        </w:rPr>
        <w:t>仲裁工作人员在工作中，要使用文明用语和普通话，表述清楚简练，尽量用</w:t>
      </w:r>
      <w:r>
        <w:rPr>
          <w:rFonts w:ascii="SimSun" w:eastAsia="SimSun" w:hAnsi="SimSun" w:cs="SimSun"/>
          <w:spacing w:val="-1"/>
          <w:sz w:val="21"/>
          <w:szCs w:val="21"/>
        </w:rPr>
        <w:t>雅语、请托语、婉转</w:t>
      </w:r>
      <w:r>
        <w:rPr>
          <w:rFonts w:ascii="SimSun" w:eastAsia="SimSun" w:hAnsi="SimSun" w:cs="SimSun"/>
          <w:sz w:val="21"/>
          <w:szCs w:val="21"/>
        </w:rPr>
        <w:t xml:space="preserve"> </w:t>
      </w:r>
      <w:r>
        <w:rPr>
          <w:rFonts w:ascii="SimSun" w:eastAsia="SimSun" w:hAnsi="SimSun" w:cs="SimSun"/>
          <w:spacing w:val="-1"/>
          <w:sz w:val="21"/>
          <w:szCs w:val="21"/>
        </w:rPr>
        <w:t>语、感谢语，不讲冷言冷语，杜绝仲裁忌语</w:t>
      </w:r>
      <w:r>
        <w:rPr>
          <w:rFonts w:ascii="SimSun" w:eastAsia="SimSun" w:hAnsi="SimSun" w:cs="SimSun"/>
          <w:spacing w:val="-2"/>
          <w:sz w:val="21"/>
          <w:szCs w:val="21"/>
        </w:rPr>
        <w:t>、粗话、脏话、土话。</w:t>
      </w:r>
    </w:p>
    <w:p>
      <w:pPr>
        <w:spacing w:before="81" w:line="219" w:lineRule="auto"/>
        <w:ind w:left="399"/>
        <w:rPr>
          <w:rFonts w:ascii="SimSun" w:eastAsia="SimSun" w:hAnsi="SimSun" w:cs="SimSun"/>
          <w:sz w:val="21"/>
          <w:szCs w:val="21"/>
        </w:rPr>
      </w:pPr>
      <w:r>
        <w:rPr>
          <w:rFonts w:ascii="Times New Roman" w:eastAsia="Times New Roman" w:hAnsi="Times New Roman" w:cs="Times New Roman"/>
          <w:spacing w:val="3"/>
          <w:sz w:val="21"/>
          <w:szCs w:val="21"/>
        </w:rPr>
        <w:t>A.2</w:t>
      </w:r>
      <w:r>
        <w:rPr>
          <w:rFonts w:ascii="Times New Roman" w:eastAsia="Times New Roman" w:hAnsi="Times New Roman" w:cs="Times New Roman"/>
          <w:spacing w:val="11"/>
          <w:sz w:val="21"/>
          <w:szCs w:val="21"/>
        </w:rPr>
        <w:t xml:space="preserve">   </w:t>
      </w:r>
      <w:r>
        <w:rPr>
          <w:rFonts w:ascii="SimSun" w:eastAsia="SimSun" w:hAnsi="SimSun" w:cs="SimSun"/>
          <w:spacing w:val="3"/>
          <w:sz w:val="21"/>
          <w:szCs w:val="21"/>
        </w:rPr>
        <w:t>仲裁文明用语</w:t>
      </w:r>
    </w:p>
    <w:p>
      <w:pPr>
        <w:spacing w:before="51" w:line="219" w:lineRule="auto"/>
        <w:ind w:left="399"/>
        <w:rPr>
          <w:rFonts w:ascii="SimSun" w:eastAsia="SimSun" w:hAnsi="SimSun" w:cs="SimSun"/>
          <w:sz w:val="21"/>
          <w:szCs w:val="21"/>
        </w:rPr>
      </w:pPr>
      <w:r>
        <w:rPr>
          <w:rFonts w:ascii="SimSun" w:eastAsia="SimSun" w:hAnsi="SimSun" w:cs="SimSun"/>
          <w:spacing w:val="-2"/>
          <w:sz w:val="21"/>
          <w:szCs w:val="21"/>
        </w:rPr>
        <w:t>1)</w:t>
      </w:r>
      <w:r>
        <w:rPr>
          <w:rFonts w:ascii="SimSun" w:eastAsia="SimSun" w:hAnsi="SimSun" w:cs="SimSun"/>
          <w:spacing w:val="103"/>
          <w:sz w:val="21"/>
          <w:szCs w:val="21"/>
        </w:rPr>
        <w:t xml:space="preserve"> </w:t>
      </w:r>
      <w:r>
        <w:rPr>
          <w:rFonts w:ascii="SimSun" w:eastAsia="SimSun" w:hAnsi="SimSun" w:cs="SimSun"/>
          <w:spacing w:val="-2"/>
          <w:sz w:val="21"/>
          <w:szCs w:val="21"/>
        </w:rPr>
        <w:t>您好、请、请进、请坐、请稍等。</w:t>
      </w:r>
    </w:p>
    <w:p>
      <w:pPr>
        <w:spacing w:before="61" w:line="219" w:lineRule="auto"/>
        <w:ind w:left="399"/>
        <w:rPr>
          <w:rFonts w:ascii="SimSun" w:eastAsia="SimSun" w:hAnsi="SimSun" w:cs="SimSun"/>
          <w:sz w:val="21"/>
          <w:szCs w:val="21"/>
        </w:rPr>
      </w:pPr>
      <w:r>
        <w:rPr>
          <w:rFonts w:ascii="SimSun" w:eastAsia="SimSun" w:hAnsi="SimSun" w:cs="SimSun"/>
          <w:spacing w:val="1"/>
          <w:sz w:val="21"/>
          <w:szCs w:val="21"/>
        </w:rPr>
        <w:t>2)</w:t>
      </w:r>
      <w:r>
        <w:rPr>
          <w:rFonts w:ascii="SimSun" w:eastAsia="SimSun" w:hAnsi="SimSun" w:cs="SimSun"/>
          <w:spacing w:val="101"/>
          <w:sz w:val="21"/>
          <w:szCs w:val="21"/>
        </w:rPr>
        <w:t xml:space="preserve"> </w:t>
      </w:r>
      <w:r>
        <w:rPr>
          <w:rFonts w:ascii="SimSun" w:eastAsia="SimSun" w:hAnsi="SimSun" w:cs="SimSun"/>
          <w:spacing w:val="1"/>
          <w:sz w:val="21"/>
          <w:szCs w:val="21"/>
        </w:rPr>
        <w:t>请问，有什么问题需要我们帮助吗?</w:t>
      </w:r>
    </w:p>
    <w:p>
      <w:pPr>
        <w:spacing w:before="50" w:line="254" w:lineRule="auto"/>
        <w:ind w:right="3" w:firstLine="399"/>
        <w:rPr>
          <w:rFonts w:ascii="SimSun" w:eastAsia="SimSun" w:hAnsi="SimSun" w:cs="SimSun"/>
          <w:sz w:val="21"/>
          <w:szCs w:val="21"/>
        </w:rPr>
      </w:pPr>
      <w:r>
        <w:rPr>
          <w:rFonts w:ascii="SimSun" w:eastAsia="SimSun" w:hAnsi="SimSun" w:cs="SimSun"/>
          <w:spacing w:val="1"/>
          <w:sz w:val="21"/>
          <w:szCs w:val="21"/>
        </w:rPr>
        <w:t>3)</w:t>
      </w:r>
      <w:r>
        <w:rPr>
          <w:rFonts w:ascii="SimSun" w:eastAsia="SimSun" w:hAnsi="SimSun" w:cs="SimSun"/>
          <w:spacing w:val="98"/>
          <w:sz w:val="21"/>
          <w:szCs w:val="21"/>
        </w:rPr>
        <w:t xml:space="preserve"> </w:t>
      </w:r>
      <w:r>
        <w:rPr>
          <w:rFonts w:ascii="SimSun" w:eastAsia="SimSun" w:hAnsi="SimSun" w:cs="SimSun"/>
          <w:spacing w:val="1"/>
          <w:sz w:val="21"/>
          <w:szCs w:val="21"/>
        </w:rPr>
        <w:t>请您简要介绍一下您的诉求。对不起，您反映</w:t>
      </w:r>
      <w:r>
        <w:rPr>
          <w:rFonts w:ascii="SimSun" w:eastAsia="SimSun" w:hAnsi="SimSun" w:cs="SimSun"/>
          <w:sz w:val="21"/>
          <w:szCs w:val="21"/>
        </w:rPr>
        <w:t>的问题不属于劳动(人事)争议，请您向</w:t>
      </w:r>
      <w:r>
        <w:rPr>
          <w:rFonts w:ascii="Times New Roman" w:eastAsia="Times New Roman" w:hAnsi="Times New Roman" w:cs="Times New Roman"/>
          <w:sz w:val="21"/>
          <w:szCs w:val="21"/>
        </w:rPr>
        <w:t>XX</w:t>
      </w:r>
      <w:r>
        <w:rPr>
          <w:rFonts w:ascii="SimSun" w:eastAsia="SimSun" w:hAnsi="SimSun" w:cs="SimSun"/>
          <w:sz w:val="21"/>
          <w:szCs w:val="21"/>
        </w:rPr>
        <w:t xml:space="preserve">部门 </w:t>
      </w:r>
      <w:r>
        <w:rPr>
          <w:rFonts w:ascii="SimSun" w:eastAsia="SimSun" w:hAnsi="SimSun" w:cs="SimSun"/>
          <w:spacing w:val="-1"/>
          <w:sz w:val="21"/>
          <w:szCs w:val="21"/>
        </w:rPr>
        <w:t>咨询或反映。您的申请不属于我委管辖，请您到有管辖权的劳动人事争议仲裁委员会</w:t>
      </w:r>
      <w:r>
        <w:rPr>
          <w:rFonts w:ascii="SimSun" w:eastAsia="SimSun" w:hAnsi="SimSun" w:cs="SimSun"/>
          <w:spacing w:val="-2"/>
          <w:sz w:val="21"/>
          <w:szCs w:val="21"/>
        </w:rPr>
        <w:t>申请仲裁。</w:t>
      </w:r>
    </w:p>
    <w:p>
      <w:pPr>
        <w:spacing w:before="52" w:line="250" w:lineRule="auto"/>
        <w:ind w:right="57" w:firstLine="399"/>
        <w:rPr>
          <w:rFonts w:ascii="SimSun" w:eastAsia="SimSun" w:hAnsi="SimSun" w:cs="SimSun"/>
          <w:sz w:val="21"/>
          <w:szCs w:val="21"/>
        </w:rPr>
      </w:pPr>
      <w:r>
        <w:rPr>
          <w:rFonts w:ascii="SimSun" w:eastAsia="SimSun" w:hAnsi="SimSun" w:cs="SimSun"/>
          <w:spacing w:val="-8"/>
          <w:sz w:val="21"/>
          <w:szCs w:val="21"/>
        </w:rPr>
        <w:t>4)</w:t>
      </w:r>
      <w:r>
        <w:rPr>
          <w:rFonts w:ascii="SimSun" w:eastAsia="SimSun" w:hAnsi="SimSun" w:cs="SimSun"/>
          <w:spacing w:val="91"/>
          <w:sz w:val="21"/>
          <w:szCs w:val="21"/>
        </w:rPr>
        <w:t xml:space="preserve"> </w:t>
      </w:r>
      <w:r>
        <w:rPr>
          <w:rFonts w:ascii="SimSun" w:eastAsia="SimSun" w:hAnsi="SimSun" w:cs="SimSun"/>
          <w:spacing w:val="-8"/>
          <w:sz w:val="21"/>
          <w:szCs w:val="21"/>
        </w:rPr>
        <w:t>对不起，让您久等了。请您不要着急。请您先看一下须知。请您按要求填写仲裁文书。不客气，</w:t>
      </w:r>
      <w:r>
        <w:rPr>
          <w:rFonts w:ascii="SimSun" w:eastAsia="SimSun" w:hAnsi="SimSun" w:cs="SimSun"/>
          <w:sz w:val="21"/>
          <w:szCs w:val="21"/>
        </w:rPr>
        <w:t xml:space="preserve"> </w:t>
      </w:r>
      <w:r>
        <w:rPr>
          <w:rFonts w:ascii="SimSun" w:eastAsia="SimSun" w:hAnsi="SimSun" w:cs="SimSun"/>
          <w:spacing w:val="-2"/>
          <w:sz w:val="21"/>
          <w:szCs w:val="21"/>
        </w:rPr>
        <w:t>这是我们应该做的。很高兴能为您提供帮助。</w:t>
      </w:r>
    </w:p>
    <w:p>
      <w:pPr>
        <w:spacing w:before="71" w:line="242" w:lineRule="auto"/>
        <w:ind w:left="399" w:right="1781"/>
        <w:rPr>
          <w:rFonts w:ascii="SimSun" w:eastAsia="SimSun" w:hAnsi="SimSun" w:cs="SimSun"/>
          <w:sz w:val="21"/>
          <w:szCs w:val="21"/>
        </w:rPr>
      </w:pPr>
      <w:r>
        <w:rPr>
          <w:rFonts w:ascii="SimSun" w:eastAsia="SimSun" w:hAnsi="SimSun" w:cs="SimSun"/>
          <w:spacing w:val="11"/>
          <w:sz w:val="21"/>
          <w:szCs w:val="21"/>
        </w:rPr>
        <w:t>5)</w:t>
      </w:r>
      <w:r>
        <w:rPr>
          <w:rFonts w:ascii="SimSun" w:eastAsia="SimSun" w:hAnsi="SimSun" w:cs="SimSun"/>
          <w:spacing w:val="10"/>
          <w:sz w:val="21"/>
          <w:szCs w:val="21"/>
        </w:rPr>
        <w:t xml:space="preserve">  </w:t>
      </w:r>
      <w:r>
        <w:rPr>
          <w:rFonts w:ascii="SimSun" w:eastAsia="SimSun" w:hAnsi="SimSun" w:cs="SimSun"/>
          <w:spacing w:val="11"/>
          <w:sz w:val="21"/>
          <w:szCs w:val="21"/>
        </w:rPr>
        <w:t>请您准备(补全)有关材料。很抱歉，您还需要提供的证据(材料)有</w:t>
      </w:r>
      <w:r>
        <w:rPr>
          <w:rFonts w:ascii="SimSun" w:eastAsia="SimSun" w:hAnsi="SimSun" w:cs="SimSun"/>
          <w:spacing w:val="-69"/>
          <w:sz w:val="21"/>
          <w:szCs w:val="21"/>
        </w:rPr>
        <w:t xml:space="preserve"> </w:t>
      </w:r>
      <w:r>
        <w:rPr>
          <w:rFonts w:ascii="SimSun" w:eastAsia="SimSun" w:hAnsi="SimSun" w:cs="SimSun"/>
          <w:spacing w:val="11"/>
          <w:sz w:val="21"/>
          <w:szCs w:val="21"/>
        </w:rPr>
        <w:t>…</w:t>
      </w:r>
      <w:r>
        <w:rPr>
          <w:rFonts w:ascii="SimSun" w:eastAsia="SimSun" w:hAnsi="SimSun" w:cs="SimSun"/>
          <w:sz w:val="21"/>
          <w:szCs w:val="21"/>
        </w:rPr>
        <w:t xml:space="preserve"> </w:t>
      </w:r>
      <w:r>
        <w:rPr>
          <w:rFonts w:ascii="SimSun" w:eastAsia="SimSun" w:hAnsi="SimSun" w:cs="SimSun"/>
          <w:spacing w:val="-1"/>
          <w:sz w:val="21"/>
          <w:szCs w:val="21"/>
        </w:rPr>
        <w:t>6)</w:t>
      </w:r>
      <w:r>
        <w:rPr>
          <w:rFonts w:ascii="SimSun" w:eastAsia="SimSun" w:hAnsi="SimSun" w:cs="SimSun"/>
          <w:spacing w:val="112"/>
          <w:sz w:val="21"/>
          <w:szCs w:val="21"/>
        </w:rPr>
        <w:t xml:space="preserve"> </w:t>
      </w:r>
      <w:r>
        <w:rPr>
          <w:rFonts w:ascii="SimSun" w:eastAsia="SimSun" w:hAnsi="SimSun" w:cs="SimSun"/>
          <w:spacing w:val="-1"/>
          <w:sz w:val="21"/>
          <w:szCs w:val="21"/>
        </w:rPr>
        <w:t>请您签署姓名。请您出示证件，出具……证明。请等候我们的通知。</w:t>
      </w:r>
    </w:p>
    <w:p>
      <w:pPr>
        <w:spacing w:before="80" w:line="241" w:lineRule="auto"/>
        <w:ind w:right="37" w:firstLine="399"/>
        <w:rPr>
          <w:rFonts w:ascii="SimSun" w:eastAsia="SimSun" w:hAnsi="SimSun" w:cs="SimSun"/>
          <w:sz w:val="21"/>
          <w:szCs w:val="21"/>
        </w:rPr>
      </w:pPr>
      <w:r>
        <w:rPr>
          <w:rFonts w:ascii="SimSun" w:eastAsia="SimSun" w:hAnsi="SimSun" w:cs="SimSun"/>
          <w:spacing w:val="-7"/>
          <w:sz w:val="21"/>
          <w:szCs w:val="21"/>
        </w:rPr>
        <w:t>7)</w:t>
      </w:r>
      <w:r>
        <w:rPr>
          <w:rFonts w:ascii="SimSun" w:eastAsia="SimSun" w:hAnsi="SimSun" w:cs="SimSun"/>
          <w:spacing w:val="89"/>
          <w:sz w:val="21"/>
          <w:szCs w:val="21"/>
        </w:rPr>
        <w:t xml:space="preserve"> </w:t>
      </w:r>
      <w:r>
        <w:rPr>
          <w:rFonts w:ascii="SimSun" w:eastAsia="SimSun" w:hAnsi="SimSun" w:cs="SimSun"/>
          <w:spacing w:val="-7"/>
          <w:sz w:val="21"/>
          <w:szCs w:val="21"/>
        </w:rPr>
        <w:t>请您按时到庭。请陈述您的意见。请克制一下</w:t>
      </w:r>
      <w:r>
        <w:rPr>
          <w:rFonts w:ascii="SimSun" w:eastAsia="SimSun" w:hAnsi="SimSun" w:cs="SimSun"/>
          <w:spacing w:val="-8"/>
          <w:sz w:val="21"/>
          <w:szCs w:val="21"/>
        </w:rPr>
        <w:t>情绪。请保持仲裁庭秩序。请不要使用过激言语。</w:t>
      </w:r>
      <w:r>
        <w:rPr>
          <w:rFonts w:ascii="SimSun" w:eastAsia="SimSun" w:hAnsi="SimSun" w:cs="SimSun"/>
          <w:sz w:val="21"/>
          <w:szCs w:val="21"/>
        </w:rPr>
        <w:t xml:space="preserve"> </w:t>
      </w:r>
      <w:r>
        <w:rPr>
          <w:rFonts w:ascii="SimSun" w:eastAsia="SimSun" w:hAnsi="SimSun" w:cs="SimSun"/>
          <w:spacing w:val="-1"/>
          <w:sz w:val="21"/>
          <w:szCs w:val="21"/>
        </w:rPr>
        <w:t>请协助我们查清案件事实。请不要讲与本案无关的事情。希望您们双方能互相理解。</w:t>
      </w:r>
    </w:p>
    <w:p>
      <w:pPr>
        <w:spacing w:before="72" w:line="241" w:lineRule="auto"/>
        <w:ind w:right="32" w:firstLine="399"/>
        <w:rPr>
          <w:rFonts w:ascii="SimSun" w:eastAsia="SimSun" w:hAnsi="SimSun" w:cs="SimSun"/>
          <w:sz w:val="21"/>
          <w:szCs w:val="21"/>
        </w:rPr>
      </w:pPr>
      <w:r>
        <w:rPr>
          <w:rFonts w:ascii="SimSun" w:eastAsia="SimSun" w:hAnsi="SimSun" w:cs="SimSun"/>
          <w:sz w:val="21"/>
          <w:szCs w:val="21"/>
        </w:rPr>
        <w:t>8)</w:t>
      </w:r>
      <w:r>
        <w:rPr>
          <w:rFonts w:ascii="SimSun" w:eastAsia="SimSun" w:hAnsi="SimSun" w:cs="SimSun"/>
          <w:spacing w:val="49"/>
          <w:sz w:val="21"/>
          <w:szCs w:val="21"/>
        </w:rPr>
        <w:t xml:space="preserve">  </w:t>
      </w:r>
      <w:r>
        <w:rPr>
          <w:rFonts w:ascii="SimSun" w:eastAsia="SimSun" w:hAnsi="SimSun" w:cs="SimSun"/>
          <w:sz w:val="21"/>
          <w:szCs w:val="21"/>
        </w:rPr>
        <w:t>您的意见我们会认真考虑。请正确行使您的权</w:t>
      </w:r>
      <w:r>
        <w:rPr>
          <w:rFonts w:ascii="SimSun" w:eastAsia="SimSun" w:hAnsi="SimSun" w:cs="SimSun"/>
          <w:spacing w:val="-1"/>
          <w:sz w:val="21"/>
          <w:szCs w:val="21"/>
        </w:rPr>
        <w:t>利，自觉履行您的义务。如果您对裁决书有异</w:t>
      </w:r>
      <w:r>
        <w:rPr>
          <w:rFonts w:ascii="SimSun" w:eastAsia="SimSun" w:hAnsi="SimSun" w:cs="SimSun"/>
          <w:spacing w:val="1"/>
          <w:sz w:val="21"/>
          <w:szCs w:val="21"/>
        </w:rPr>
        <w:t xml:space="preserve"> </w:t>
      </w:r>
      <w:r>
        <w:rPr>
          <w:rFonts w:ascii="SimSun" w:eastAsia="SimSun" w:hAnsi="SimSun" w:cs="SimSun"/>
          <w:spacing w:val="-2"/>
          <w:sz w:val="21"/>
          <w:szCs w:val="21"/>
        </w:rPr>
        <w:t>议，可以依法向人民法院起诉。欢迎您对我们的工作提出宝</w:t>
      </w:r>
      <w:r>
        <w:rPr>
          <w:rFonts w:ascii="SimSun" w:eastAsia="SimSun" w:hAnsi="SimSun" w:cs="SimSun"/>
          <w:spacing w:val="-3"/>
          <w:sz w:val="21"/>
          <w:szCs w:val="21"/>
        </w:rPr>
        <w:t>贵意见。</w:t>
      </w:r>
    </w:p>
    <w:p>
      <w:pPr>
        <w:spacing w:line="241" w:lineRule="auto"/>
        <w:rPr>
          <w:rFonts w:ascii="SimSun" w:eastAsia="SimSun" w:hAnsi="SimSun" w:cs="SimSun"/>
          <w:sz w:val="21"/>
          <w:szCs w:val="21"/>
        </w:rPr>
        <w:sectPr>
          <w:headerReference w:type="default" r:id="rId87"/>
          <w:footerReference w:type="default" r:id="rId88"/>
          <w:pgSz w:w="11910" w:h="16840"/>
          <w:pgMar w:top="400" w:right="1437" w:bottom="400" w:left="1140" w:header="0" w:footer="0" w:gutter="0"/>
          <w:pgNumType w:start="29"/>
          <w:cols w:space="708"/>
        </w:sect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BodyText"/>
        <w:spacing w:before="71" w:line="222" w:lineRule="auto"/>
        <w:ind w:left="3806"/>
        <w:rPr>
          <w:rFonts w:ascii="SimSun" w:eastAsia="SimSun" w:hAnsi="SimSun" w:cs="SimSun"/>
          <w:sz w:val="22"/>
          <w:szCs w:val="22"/>
        </w:rPr>
      </w:pPr>
      <w:r>
        <w:rPr>
          <w:b/>
          <w:bCs/>
          <w:spacing w:val="-13"/>
          <w:w w:val="95"/>
          <w:sz w:val="22"/>
          <w:szCs w:val="22"/>
        </w:rPr>
        <w:t>附</w:t>
      </w:r>
      <w:r>
        <w:rPr>
          <w:spacing w:val="99"/>
          <w:sz w:val="22"/>
          <w:szCs w:val="22"/>
        </w:rPr>
        <w:t xml:space="preserve"> </w:t>
      </w:r>
      <w:r>
        <w:rPr>
          <w:b/>
          <w:bCs/>
          <w:spacing w:val="-13"/>
          <w:w w:val="95"/>
          <w:sz w:val="22"/>
          <w:szCs w:val="22"/>
        </w:rPr>
        <w:t>录</w:t>
      </w:r>
      <w:r>
        <w:rPr>
          <w:spacing w:val="80"/>
          <w:sz w:val="22"/>
          <w:szCs w:val="22"/>
        </w:rPr>
        <w:t xml:space="preserve"> </w:t>
      </w:r>
      <w:r>
        <w:rPr>
          <w:rFonts w:ascii="SimSun" w:eastAsia="SimSun" w:hAnsi="SimSun" w:cs="SimSun"/>
          <w:b/>
          <w:bCs/>
          <w:spacing w:val="-13"/>
          <w:w w:val="95"/>
          <w:sz w:val="22"/>
          <w:szCs w:val="22"/>
        </w:rPr>
        <w:t>B</w:t>
      </w:r>
    </w:p>
    <w:p>
      <w:pPr>
        <w:pStyle w:val="BodyText"/>
        <w:spacing w:before="36" w:line="299" w:lineRule="exact"/>
        <w:ind w:left="3916"/>
        <w:rPr>
          <w:sz w:val="22"/>
          <w:szCs w:val="22"/>
        </w:rPr>
      </w:pPr>
      <w:r>
        <w:rPr>
          <w:b/>
          <w:bCs/>
          <w:color w:val="DA6D00"/>
          <w:spacing w:val="-14"/>
          <w:position w:val="5"/>
          <w:sz w:val="22"/>
          <w:szCs w:val="22"/>
        </w:rPr>
        <w:t>(</w:t>
      </w:r>
      <w:r>
        <w:rPr>
          <w:b/>
          <w:bCs/>
          <w:spacing w:val="-14"/>
          <w:position w:val="5"/>
          <w:sz w:val="22"/>
          <w:szCs w:val="22"/>
        </w:rPr>
        <w:t>资料</w:t>
      </w:r>
      <w:r>
        <w:rPr>
          <w:b/>
          <w:bCs/>
          <w:color w:val="DA6D00"/>
          <w:spacing w:val="-14"/>
          <w:position w:val="5"/>
          <w:sz w:val="22"/>
          <w:szCs w:val="22"/>
        </w:rPr>
        <w:t>性)</w:t>
      </w:r>
    </w:p>
    <w:p>
      <w:pPr>
        <w:pStyle w:val="BodyText"/>
        <w:spacing w:before="1" w:line="220" w:lineRule="auto"/>
        <w:ind w:left="3686"/>
        <w:rPr>
          <w:sz w:val="22"/>
          <w:szCs w:val="22"/>
        </w:rPr>
      </w:pPr>
      <w:r>
        <w:rPr>
          <w:b/>
          <w:bCs/>
          <w:color w:val="DA6D00"/>
          <w:spacing w:val="-17"/>
          <w:sz w:val="22"/>
          <w:szCs w:val="22"/>
        </w:rPr>
        <w:t>仲</w:t>
      </w:r>
      <w:r>
        <w:rPr>
          <w:b/>
          <w:bCs/>
          <w:spacing w:val="-17"/>
          <w:sz w:val="22"/>
          <w:szCs w:val="22"/>
        </w:rPr>
        <w:t>裁文书范本</w:t>
      </w:r>
    </w:p>
    <w:p>
      <w:pPr>
        <w:pStyle w:val="BodyText"/>
        <w:spacing w:before="228" w:line="222" w:lineRule="auto"/>
        <w:ind w:left="53"/>
        <w:outlineLvl w:val="6"/>
        <w:rPr>
          <w:sz w:val="22"/>
          <w:szCs w:val="22"/>
        </w:rPr>
      </w:pPr>
      <w:r>
        <w:rPr>
          <w:rFonts w:ascii="Times New Roman" w:eastAsia="Times New Roman" w:hAnsi="Times New Roman" w:cs="Times New Roman"/>
          <w:b/>
          <w:bCs/>
          <w:spacing w:val="-8"/>
          <w:sz w:val="22"/>
          <w:szCs w:val="22"/>
        </w:rPr>
        <w:t xml:space="preserve">B.1    </w:t>
      </w:r>
      <w:r>
        <w:rPr>
          <w:b/>
          <w:bCs/>
          <w:spacing w:val="-8"/>
          <w:sz w:val="22"/>
          <w:szCs w:val="22"/>
        </w:rPr>
        <w:t>关于移送案件管辖的函</w:t>
      </w:r>
    </w:p>
    <w:p>
      <w:pPr>
        <w:spacing w:line="292" w:lineRule="auto"/>
        <w:rPr>
          <w:rFonts w:ascii="Arial"/>
          <w:sz w:val="21"/>
        </w:rPr>
      </w:pPr>
    </w:p>
    <w:p>
      <w:pPr>
        <w:spacing w:line="293" w:lineRule="auto"/>
        <w:rPr>
          <w:rFonts w:ascii="Arial"/>
          <w:sz w:val="21"/>
        </w:rPr>
      </w:pPr>
    </w:p>
    <w:p>
      <w:pPr>
        <w:spacing w:line="293" w:lineRule="auto"/>
        <w:rPr>
          <w:rFonts w:ascii="Arial"/>
          <w:sz w:val="21"/>
        </w:rPr>
      </w:pPr>
    </w:p>
    <w:p>
      <w:pPr>
        <w:spacing w:before="113" w:line="642" w:lineRule="exact"/>
        <w:ind w:left="2138"/>
        <w:rPr>
          <w:rFonts w:ascii="SimSun" w:eastAsia="SimSun" w:hAnsi="SimSun" w:cs="SimSun"/>
          <w:sz w:val="35"/>
          <w:szCs w:val="35"/>
        </w:rPr>
      </w:pPr>
      <w:r>
        <w:rPr>
          <w:rFonts w:ascii="SimSun" w:eastAsia="SimSun" w:hAnsi="SimSun" w:cs="SimSun"/>
          <w:b/>
          <w:bCs/>
          <w:spacing w:val="-15"/>
          <w:position w:val="21"/>
          <w:sz w:val="35"/>
          <w:szCs w:val="35"/>
        </w:rPr>
        <w:t>××劳动人事争议仲裁委员会</w:t>
      </w:r>
    </w:p>
    <w:p>
      <w:pPr>
        <w:spacing w:before="1" w:line="218" w:lineRule="auto"/>
        <w:ind w:left="2299"/>
        <w:rPr>
          <w:rFonts w:ascii="SimSun" w:eastAsia="SimSun" w:hAnsi="SimSun" w:cs="SimSun"/>
          <w:sz w:val="40"/>
          <w:szCs w:val="40"/>
        </w:rPr>
      </w:pPr>
      <w:bookmarkStart w:id="24" w:name="bookmark40"/>
      <w:bookmarkEnd w:id="24"/>
      <w:r>
        <w:rPr>
          <w:rFonts w:ascii="SimSun" w:eastAsia="SimSun" w:hAnsi="SimSun" w:cs="SimSun"/>
          <w:b/>
          <w:bCs/>
          <w:spacing w:val="-1"/>
          <w:sz w:val="40"/>
          <w:szCs w:val="40"/>
        </w:rPr>
        <w:t>关于移送案件管辖的函</w:t>
      </w:r>
    </w:p>
    <w:p>
      <w:pPr>
        <w:spacing w:line="420" w:lineRule="auto"/>
        <w:rPr>
          <w:rFonts w:ascii="Arial"/>
          <w:sz w:val="21"/>
        </w:rPr>
      </w:pPr>
    </w:p>
    <w:p>
      <w:pPr>
        <w:spacing w:before="72" w:line="222" w:lineRule="auto"/>
        <w:ind w:left="5393"/>
        <w:rPr>
          <w:rFonts w:ascii="FangSong" w:eastAsia="FangSong" w:hAnsi="FangSong" w:cs="FangSong"/>
          <w:sz w:val="22"/>
          <w:szCs w:val="22"/>
        </w:rPr>
      </w:pPr>
      <w:r>
        <w:rPr>
          <w:rFonts w:ascii="FangSong" w:eastAsia="FangSong" w:hAnsi="FangSong" w:cs="FangSong"/>
          <w:spacing w:val="-24"/>
          <w:sz w:val="22"/>
          <w:szCs w:val="22"/>
        </w:rPr>
        <w:t>×劳人仲函〔</w:t>
      </w:r>
      <w:r>
        <w:rPr>
          <w:rFonts w:ascii="FangSong" w:eastAsia="FangSong" w:hAnsi="FangSong" w:cs="FangSong"/>
          <w:spacing w:val="3"/>
          <w:sz w:val="22"/>
          <w:szCs w:val="22"/>
        </w:rPr>
        <w:t xml:space="preserve">    </w:t>
      </w:r>
      <w:r>
        <w:rPr>
          <w:rFonts w:ascii="FangSong" w:eastAsia="FangSong" w:hAnsi="FangSong" w:cs="FangSong"/>
          <w:spacing w:val="-24"/>
          <w:sz w:val="22"/>
          <w:szCs w:val="22"/>
        </w:rPr>
        <w:t>〕第</w:t>
      </w:r>
      <w:r>
        <w:rPr>
          <w:rFonts w:ascii="FangSong" w:eastAsia="FangSong" w:hAnsi="FangSong" w:cs="FangSong"/>
          <w:spacing w:val="11"/>
          <w:sz w:val="22"/>
          <w:szCs w:val="22"/>
        </w:rPr>
        <w:t xml:space="preserve">  </w:t>
      </w:r>
      <w:r>
        <w:rPr>
          <w:rFonts w:ascii="FangSong" w:eastAsia="FangSong" w:hAnsi="FangSong" w:cs="FangSong"/>
          <w:spacing w:val="-24"/>
          <w:sz w:val="22"/>
          <w:szCs w:val="22"/>
        </w:rPr>
        <w:t>号</w:t>
      </w:r>
    </w:p>
    <w:p>
      <w:pPr>
        <w:spacing w:line="310" w:lineRule="auto"/>
        <w:rPr>
          <w:rFonts w:ascii="Arial"/>
          <w:sz w:val="21"/>
        </w:rPr>
      </w:pPr>
    </w:p>
    <w:p>
      <w:pPr>
        <w:spacing w:line="310" w:lineRule="auto"/>
        <w:rPr>
          <w:rFonts w:ascii="Arial"/>
          <w:sz w:val="21"/>
        </w:rPr>
      </w:pPr>
    </w:p>
    <w:p>
      <w:pPr>
        <w:spacing w:before="71" w:line="222" w:lineRule="auto"/>
        <w:ind w:left="753"/>
        <w:rPr>
          <w:rFonts w:ascii="FangSong" w:eastAsia="FangSong" w:hAnsi="FangSong" w:cs="FangSong"/>
          <w:sz w:val="22"/>
          <w:szCs w:val="22"/>
        </w:rPr>
      </w:pPr>
      <w:r>
        <w:rPr>
          <w:rFonts w:ascii="FangSong" w:eastAsia="FangSong" w:hAnsi="FangSong" w:cs="FangSong"/>
          <w:spacing w:val="-6"/>
          <w:sz w:val="22"/>
          <w:szCs w:val="22"/>
        </w:rPr>
        <w:t>××劳动人事争议仲裁委员会：</w:t>
      </w:r>
    </w:p>
    <w:p>
      <w:pPr>
        <w:spacing w:before="212" w:line="402" w:lineRule="auto"/>
        <w:ind w:left="753" w:right="473" w:firstLine="429"/>
        <w:rPr>
          <w:rFonts w:ascii="SimSun" w:eastAsia="SimSun" w:hAnsi="SimSun" w:cs="SimSun"/>
          <w:sz w:val="22"/>
          <w:szCs w:val="22"/>
        </w:rPr>
      </w:pPr>
      <w:r>
        <w:rPr>
          <w:rFonts w:ascii="SimSun" w:eastAsia="SimSun" w:hAnsi="SimSun" w:cs="SimSun"/>
          <w:spacing w:val="-10"/>
          <w:sz w:val="23"/>
          <w:szCs w:val="23"/>
        </w:rPr>
        <w:t>本委于</w:t>
      </w:r>
      <w:r>
        <w:rPr>
          <w:rFonts w:ascii="SimSun" w:eastAsia="SimSun" w:hAnsi="SimSun" w:cs="SimSun"/>
          <w:spacing w:val="9"/>
          <w:sz w:val="23"/>
          <w:szCs w:val="23"/>
          <w:u w:val="single" w:color="auto"/>
        </w:rPr>
        <w:t xml:space="preserve">    </w:t>
      </w:r>
      <w:r>
        <w:rPr>
          <w:rFonts w:ascii="SimSun" w:eastAsia="SimSun" w:hAnsi="SimSun" w:cs="SimSun"/>
          <w:spacing w:val="-10"/>
          <w:sz w:val="23"/>
          <w:szCs w:val="23"/>
        </w:rPr>
        <w:t>年</w:t>
      </w:r>
      <w:r>
        <w:rPr>
          <w:rFonts w:ascii="SimSun" w:eastAsia="SimSun" w:hAnsi="SimSun" w:cs="SimSun"/>
          <w:spacing w:val="-111"/>
          <w:sz w:val="23"/>
          <w:szCs w:val="23"/>
        </w:rPr>
        <w:t xml:space="preserve"> </w:t>
      </w:r>
      <w:r>
        <w:rPr>
          <w:rFonts w:ascii="STHupo" w:eastAsia="STHupo" w:hAnsi="STHupo" w:cs="STHupo"/>
          <w:spacing w:val="8"/>
          <w:sz w:val="23"/>
          <w:szCs w:val="23"/>
          <w:u w:val="single" w:color="auto"/>
        </w:rPr>
        <w:t xml:space="preserve">    </w:t>
      </w:r>
      <w:r>
        <w:rPr>
          <w:rFonts w:ascii="STHupo" w:eastAsia="STHupo" w:hAnsi="STHupo" w:cs="STHupo"/>
          <w:spacing w:val="-10"/>
          <w:sz w:val="23"/>
          <w:szCs w:val="23"/>
          <w:u w:val="single" w:color="auto"/>
        </w:rPr>
        <w:t xml:space="preserve">月    </w:t>
      </w:r>
      <w:r>
        <w:rPr>
          <w:rFonts w:ascii="STHupo" w:eastAsia="STHupo" w:hAnsi="STHupo" w:cs="STHupo"/>
          <w:spacing w:val="-43"/>
          <w:sz w:val="23"/>
          <w:szCs w:val="23"/>
        </w:rPr>
        <w:t xml:space="preserve"> </w:t>
      </w:r>
      <w:r>
        <w:rPr>
          <w:rFonts w:ascii="FangSong" w:eastAsia="FangSong" w:hAnsi="FangSong" w:cs="FangSong"/>
          <w:spacing w:val="-10"/>
          <w:sz w:val="23"/>
          <w:szCs w:val="23"/>
        </w:rPr>
        <w:t>日受理的申请人</w:t>
      </w:r>
      <w:r>
        <w:rPr>
          <w:rFonts w:ascii="FangSong" w:eastAsia="FangSong" w:hAnsi="FangSong" w:cs="FangSong"/>
          <w:spacing w:val="-10"/>
          <w:sz w:val="23"/>
          <w:szCs w:val="23"/>
          <w:u w:val="single" w:color="auto"/>
        </w:rPr>
        <w:t xml:space="preserve">   </w:t>
      </w:r>
      <w:r>
        <w:rPr>
          <w:rFonts w:ascii="FangSong" w:eastAsia="FangSong" w:hAnsi="FangSong" w:cs="FangSong"/>
          <w:spacing w:val="-11"/>
          <w:sz w:val="23"/>
          <w:szCs w:val="23"/>
          <w:u w:val="single" w:color="auto"/>
        </w:rPr>
        <w:t xml:space="preserve">     </w:t>
      </w:r>
      <w:r>
        <w:rPr>
          <w:rFonts w:ascii="FangSong" w:eastAsia="FangSong" w:hAnsi="FangSong" w:cs="FangSong"/>
          <w:spacing w:val="-105"/>
          <w:sz w:val="23"/>
          <w:szCs w:val="23"/>
        </w:rPr>
        <w:t xml:space="preserve"> </w:t>
      </w:r>
      <w:r>
        <w:rPr>
          <w:rFonts w:ascii="FangSong" w:eastAsia="FangSong" w:hAnsi="FangSong" w:cs="FangSong"/>
          <w:spacing w:val="-11"/>
          <w:sz w:val="23"/>
          <w:szCs w:val="23"/>
        </w:rPr>
        <w:t>与被申请人</w:t>
      </w:r>
      <w:r>
        <w:rPr>
          <w:rFonts w:ascii="FangSong" w:eastAsia="FangSong" w:hAnsi="FangSong" w:cs="FangSong"/>
          <w:spacing w:val="-11"/>
          <w:sz w:val="23"/>
          <w:szCs w:val="23"/>
          <w:u w:val="single" w:color="auto"/>
        </w:rPr>
        <w:t xml:space="preserve">           </w:t>
      </w:r>
      <w:r>
        <w:rPr>
          <w:rFonts w:ascii="FangSong" w:eastAsia="FangSong" w:hAnsi="FangSong" w:cs="FangSong"/>
          <w:sz w:val="23"/>
          <w:szCs w:val="23"/>
        </w:rPr>
        <w:t xml:space="preserve"> </w:t>
      </w:r>
      <w:r>
        <w:rPr>
          <w:rFonts w:ascii="SimSun" w:eastAsia="SimSun" w:hAnsi="SimSun" w:cs="SimSun"/>
          <w:spacing w:val="14"/>
          <w:sz w:val="22"/>
          <w:szCs w:val="22"/>
        </w:rPr>
        <w:t>劳动(人事)争议一案，被申请人(申请人)在答</w:t>
      </w:r>
      <w:r>
        <w:rPr>
          <w:rFonts w:ascii="SimSun" w:eastAsia="SimSun" w:hAnsi="SimSun" w:cs="SimSun"/>
          <w:spacing w:val="13"/>
          <w:sz w:val="22"/>
          <w:szCs w:val="22"/>
        </w:rPr>
        <w:t>辩期内提出管辖异议，</w:t>
      </w:r>
      <w:r>
        <w:rPr>
          <w:rFonts w:ascii="SimSun" w:eastAsia="SimSun" w:hAnsi="SimSun" w:cs="SimSun"/>
          <w:sz w:val="22"/>
          <w:szCs w:val="22"/>
        </w:rPr>
        <w:t xml:space="preserve"> </w:t>
      </w:r>
      <w:r>
        <w:rPr>
          <w:rFonts w:ascii="FangSong" w:eastAsia="FangSong" w:hAnsi="FangSong" w:cs="FangSong"/>
          <w:spacing w:val="1"/>
          <w:sz w:val="22"/>
          <w:szCs w:val="22"/>
        </w:rPr>
        <w:t>经查该案应由贵委管辖。根据《中华人民共和国劳动争议调解仲裁法》第</w:t>
      </w:r>
      <w:r>
        <w:rPr>
          <w:rFonts w:ascii="FangSong" w:eastAsia="FangSong" w:hAnsi="FangSong" w:cs="FangSong"/>
          <w:spacing w:val="10"/>
          <w:sz w:val="22"/>
          <w:szCs w:val="22"/>
        </w:rPr>
        <w:t xml:space="preserve"> </w:t>
      </w:r>
      <w:r>
        <w:rPr>
          <w:rFonts w:ascii="SimSun" w:eastAsia="SimSun" w:hAnsi="SimSun" w:cs="SimSun"/>
          <w:spacing w:val="-6"/>
          <w:sz w:val="22"/>
          <w:szCs w:val="22"/>
        </w:rPr>
        <w:t>二十一条，《劳动人事争议仲裁办案规则》第九条的规定，现将案件移送贵</w:t>
      </w:r>
    </w:p>
    <w:p>
      <w:pPr>
        <w:spacing w:before="1" w:line="220" w:lineRule="auto"/>
        <w:ind w:left="753"/>
        <w:rPr>
          <w:rFonts w:ascii="SimSun" w:eastAsia="SimSun" w:hAnsi="SimSun" w:cs="SimSun"/>
          <w:sz w:val="22"/>
          <w:szCs w:val="22"/>
        </w:rPr>
      </w:pPr>
      <w:r>
        <w:rPr>
          <w:rFonts w:ascii="SimSun" w:eastAsia="SimSun" w:hAnsi="SimSun" w:cs="SimSun"/>
          <w:spacing w:val="-10"/>
          <w:sz w:val="22"/>
          <w:szCs w:val="22"/>
        </w:rPr>
        <w:t>委。</w:t>
      </w:r>
    </w:p>
    <w:p>
      <w:pPr>
        <w:spacing w:line="283"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73" w:line="480" w:lineRule="exact"/>
        <w:ind w:left="753"/>
        <w:rPr>
          <w:rFonts w:ascii="SimSun" w:eastAsia="SimSun" w:hAnsi="SimSun" w:cs="SimSun"/>
          <w:sz w:val="22"/>
          <w:szCs w:val="22"/>
        </w:rPr>
      </w:pPr>
      <w:r>
        <w:rPr>
          <w:rFonts w:ascii="SimSun" w:eastAsia="SimSun" w:hAnsi="SimSun" w:cs="SimSun"/>
          <w:spacing w:val="-2"/>
          <w:position w:val="20"/>
          <w:sz w:val="22"/>
          <w:szCs w:val="22"/>
        </w:rPr>
        <w:t>附件：1.移送接收案件回执</w:t>
      </w:r>
    </w:p>
    <w:p>
      <w:pPr>
        <w:spacing w:line="223" w:lineRule="auto"/>
        <w:ind w:left="1403"/>
        <w:rPr>
          <w:rFonts w:ascii="FangSong" w:eastAsia="FangSong" w:hAnsi="FangSong" w:cs="FangSong"/>
          <w:sz w:val="22"/>
          <w:szCs w:val="22"/>
        </w:rPr>
      </w:pPr>
      <w:r>
        <w:rPr>
          <w:rFonts w:ascii="FangSong" w:eastAsia="FangSong" w:hAnsi="FangSong" w:cs="FangSong"/>
          <w:spacing w:val="3"/>
          <w:sz w:val="22"/>
          <w:szCs w:val="22"/>
        </w:rPr>
        <w:t>2.案卷</w:t>
      </w:r>
    </w:p>
    <w:p>
      <w:pPr>
        <w:spacing w:line="312" w:lineRule="auto"/>
        <w:rPr>
          <w:rFonts w:ascii="Arial"/>
          <w:sz w:val="21"/>
        </w:rPr>
        <w:sectPr>
          <w:headerReference w:type="default" r:id="rId89"/>
          <w:footerReference w:type="default" r:id="rId90"/>
          <w:pgSz w:w="11910" w:h="16840"/>
          <w:pgMar w:top="400" w:right="1786" w:bottom="400" w:left="1786" w:header="0" w:footer="0" w:gutter="0"/>
          <w:pgNumType w:start="30"/>
          <w:cols w:space="708"/>
        </w:sectPr>
      </w:pPr>
    </w:p>
    <w:p>
      <w:pPr>
        <w:spacing w:line="313" w:lineRule="auto"/>
        <w:rPr>
          <w:rFonts w:ascii="Arial"/>
          <w:sz w:val="21"/>
        </w:rPr>
      </w:pPr>
    </w:p>
    <w:p>
      <w:pPr>
        <w:tabs>
          <w:tab w:val="left" w:pos="6102"/>
        </w:tabs>
        <w:spacing w:before="72" w:line="231" w:lineRule="auto"/>
        <w:ind w:left="5563"/>
        <w:rPr>
          <w:rFonts w:ascii="SimSun" w:eastAsia="SimSun" w:hAnsi="SimSun" w:cs="SimSun"/>
          <w:sz w:val="22"/>
          <w:szCs w:val="22"/>
        </w:rPr>
      </w:pPr>
      <w:r>
        <w:rPr>
          <w:rFonts w:ascii="SimSun" w:eastAsia="SimSun" w:hAnsi="SimSun" w:cs="SimSun"/>
          <w:position w:val="-1"/>
          <w:sz w:val="22"/>
          <w:szCs w:val="22"/>
          <w:u w:val="single" w:color="auto"/>
        </w:rPr>
        <w:tab/>
      </w:r>
      <w:r>
        <w:rPr>
          <w:rFonts w:ascii="SimSun" w:eastAsia="SimSun" w:hAnsi="SimSun" w:cs="SimSun"/>
          <w:spacing w:val="-100"/>
          <w:position w:val="-1"/>
          <w:sz w:val="22"/>
          <w:szCs w:val="22"/>
        </w:rPr>
        <w:t xml:space="preserve"> </w:t>
      </w:r>
      <w:r>
        <w:rPr>
          <w:rFonts w:ascii="SimSun" w:eastAsia="SimSun" w:hAnsi="SimSun" w:cs="SimSun"/>
          <w:spacing w:val="-8"/>
          <w:position w:val="-1"/>
          <w:sz w:val="22"/>
          <w:szCs w:val="22"/>
        </w:rPr>
        <w:t>年</w:t>
      </w:r>
      <w:r>
        <w:rPr>
          <w:rFonts w:ascii="SimSun" w:eastAsia="SimSun" w:hAnsi="SimSun" w:cs="SimSun"/>
          <w:spacing w:val="6"/>
          <w:position w:val="-1"/>
          <w:sz w:val="22"/>
          <w:szCs w:val="22"/>
          <w:u w:val="single" w:color="auto"/>
        </w:rPr>
        <w:t xml:space="preserve">     </w:t>
      </w:r>
      <w:r>
        <w:rPr>
          <w:rFonts w:ascii="SimSun" w:eastAsia="SimSun" w:hAnsi="SimSun" w:cs="SimSun"/>
          <w:spacing w:val="-8"/>
          <w:sz w:val="21"/>
          <w:szCs w:val="21"/>
        </w:rPr>
        <w:t>月</w:t>
      </w:r>
      <w:r>
        <w:rPr>
          <w:rFonts w:ascii="SimSun" w:eastAsia="SimSun" w:hAnsi="SimSun" w:cs="SimSun"/>
          <w:spacing w:val="9"/>
          <w:sz w:val="21"/>
          <w:szCs w:val="21"/>
          <w:u w:val="single" w:color="auto"/>
        </w:rPr>
        <w:t xml:space="preserve">   </w:t>
      </w:r>
      <w:r>
        <w:rPr>
          <w:rFonts w:ascii="SimSun" w:eastAsia="SimSun" w:hAnsi="SimSun" w:cs="SimSun"/>
          <w:spacing w:val="-94"/>
          <w:sz w:val="21"/>
          <w:szCs w:val="21"/>
        </w:rPr>
        <w:t xml:space="preserve"> </w:t>
      </w:r>
      <w:r>
        <w:rPr>
          <w:rFonts w:ascii="SimSun" w:eastAsia="SimSun" w:hAnsi="SimSun" w:cs="SimSun"/>
          <w:spacing w:val="-8"/>
          <w:sz w:val="22"/>
          <w:szCs w:val="22"/>
        </w:rPr>
        <w:t>日</w:t>
      </w:r>
    </w:p>
    <w:p>
      <w:pPr>
        <w:spacing w:line="231" w:lineRule="auto"/>
        <w:rPr>
          <w:rFonts w:ascii="SimSun" w:eastAsia="SimSun" w:hAnsi="SimSun" w:cs="SimSun"/>
          <w:sz w:val="22"/>
          <w:szCs w:val="22"/>
        </w:rPr>
        <w:sectPr>
          <w:headerReference w:type="default" r:id="rId91"/>
          <w:footerReference w:type="default" r:id="rId92"/>
          <w:type w:val="nextPage"/>
          <w:pgSz w:w="11910" w:h="16840"/>
          <w:pgMar w:top="400" w:right="1786" w:bottom="400" w:left="1786" w:header="0" w:footer="0" w:gutter="0"/>
          <w:pgNumType w:start="31"/>
          <w:cols w:space="708"/>
          <w:titlePg w:val="0"/>
        </w:sect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71" w:line="219" w:lineRule="auto"/>
        <w:outlineLvl w:val="6"/>
        <w:rPr>
          <w:sz w:val="22"/>
          <w:szCs w:val="22"/>
        </w:rPr>
      </w:pPr>
      <w:r>
        <w:rPr>
          <w:rFonts w:ascii="SimSun" w:eastAsia="SimSun" w:hAnsi="SimSun" w:cs="SimSun"/>
          <w:b/>
          <w:bCs/>
          <w:spacing w:val="-11"/>
          <w:sz w:val="22"/>
          <w:szCs w:val="22"/>
        </w:rPr>
        <w:t>B</w:t>
      </w:r>
      <w:r>
        <w:rPr>
          <w:b/>
          <w:bCs/>
          <w:color w:val="B15800"/>
          <w:spacing w:val="-11"/>
          <w:sz w:val="22"/>
          <w:szCs w:val="22"/>
        </w:rPr>
        <w:t>.</w:t>
      </w:r>
      <w:r>
        <w:rPr>
          <w:b/>
          <w:bCs/>
          <w:spacing w:val="-11"/>
          <w:sz w:val="22"/>
          <w:szCs w:val="22"/>
        </w:rPr>
        <w:t>2</w:t>
      </w:r>
      <w:r>
        <w:rPr>
          <w:spacing w:val="105"/>
          <w:sz w:val="22"/>
          <w:szCs w:val="22"/>
        </w:rPr>
        <w:t xml:space="preserve"> </w:t>
      </w:r>
      <w:r>
        <w:rPr>
          <w:b/>
          <w:bCs/>
          <w:spacing w:val="-11"/>
          <w:sz w:val="22"/>
          <w:szCs w:val="22"/>
        </w:rPr>
        <w:t>案件移送接受回执</w:t>
      </w:r>
    </w:p>
    <w:p>
      <w:pPr>
        <w:spacing w:line="351" w:lineRule="auto"/>
        <w:rPr>
          <w:rFonts w:ascii="Arial"/>
          <w:sz w:val="21"/>
        </w:rPr>
      </w:pPr>
    </w:p>
    <w:p>
      <w:pPr>
        <w:spacing w:line="351" w:lineRule="auto"/>
        <w:rPr>
          <w:rFonts w:ascii="Arial"/>
          <w:sz w:val="21"/>
        </w:rPr>
      </w:pPr>
    </w:p>
    <w:p>
      <w:pPr>
        <w:spacing w:before="107" w:line="623" w:lineRule="exact"/>
        <w:ind w:left="2231"/>
        <w:rPr>
          <w:rFonts w:ascii="SimSun" w:eastAsia="SimSun" w:hAnsi="SimSun" w:cs="SimSun"/>
          <w:sz w:val="33"/>
          <w:szCs w:val="33"/>
        </w:rPr>
      </w:pPr>
      <w:r>
        <w:rPr>
          <w:rFonts w:ascii="SimSun" w:eastAsia="SimSun" w:hAnsi="SimSun" w:cs="SimSun"/>
          <w:b/>
          <w:bCs/>
          <w:spacing w:val="12"/>
          <w:position w:val="22"/>
          <w:sz w:val="33"/>
          <w:szCs w:val="33"/>
        </w:rPr>
        <w:t>××劳动人事争议仲裁委员会</w:t>
      </w:r>
    </w:p>
    <w:p>
      <w:pPr>
        <w:spacing w:line="219" w:lineRule="auto"/>
        <w:ind w:left="2812"/>
        <w:rPr>
          <w:rFonts w:ascii="SimSun" w:eastAsia="SimSun" w:hAnsi="SimSun" w:cs="SimSun"/>
          <w:sz w:val="41"/>
          <w:szCs w:val="41"/>
        </w:rPr>
      </w:pPr>
      <w:bookmarkStart w:id="25" w:name="bookmark41"/>
      <w:bookmarkEnd w:id="25"/>
      <w:r>
        <w:rPr>
          <w:rFonts w:ascii="SimSun" w:eastAsia="SimSun" w:hAnsi="SimSun" w:cs="SimSun"/>
          <w:b/>
          <w:bCs/>
          <w:spacing w:val="-4"/>
          <w:sz w:val="41"/>
          <w:szCs w:val="41"/>
        </w:rPr>
        <w:t>案件移送接收回执</w:t>
      </w:r>
    </w:p>
    <w:p>
      <w:pPr>
        <w:spacing w:before="61"/>
      </w:pPr>
    </w:p>
    <w:p>
      <w:pPr>
        <w:spacing w:before="60"/>
      </w:pPr>
    </w:p>
    <w:p>
      <w:pPr>
        <w:sectPr>
          <w:headerReference w:type="default" r:id="rId93"/>
          <w:footerReference w:type="default" r:id="rId94"/>
          <w:pgSz w:w="11910" w:h="16840"/>
          <w:pgMar w:top="400" w:right="1786" w:bottom="400" w:left="1543" w:header="0" w:footer="0" w:gutter="0"/>
          <w:pgNumType w:start="32"/>
          <w:cols w:num="1" w:space="708" w:equalWidth="0">
            <w:col w:w="8581" w:space="0"/>
          </w:cols>
        </w:sectPr>
      </w:pPr>
    </w:p>
    <w:p>
      <w:pPr>
        <w:spacing w:before="45" w:line="222" w:lineRule="auto"/>
        <w:ind w:left="976"/>
        <w:rPr>
          <w:rFonts w:ascii="FangSong" w:eastAsia="FangSong" w:hAnsi="FangSong" w:cs="FangSong"/>
          <w:sz w:val="22"/>
          <w:szCs w:val="22"/>
        </w:rPr>
      </w:pPr>
      <w:r>
        <w:rPr>
          <w:rFonts w:ascii="FangSong" w:eastAsia="FangSong" w:hAnsi="FangSong" w:cs="FangSong"/>
          <w:spacing w:val="-6"/>
          <w:sz w:val="22"/>
          <w:szCs w:val="22"/>
        </w:rPr>
        <w:t>原</w:t>
      </w:r>
      <w:r>
        <w:rPr>
          <w:rFonts w:ascii="FangSong" w:eastAsia="FangSong" w:hAnsi="FangSong" w:cs="FangSong"/>
          <w:spacing w:val="-6"/>
          <w:sz w:val="22"/>
          <w:szCs w:val="22"/>
        </w:rPr>
        <w:t xml:space="preserve"> </w:t>
      </w:r>
      <w:r>
        <w:rPr>
          <w:rFonts w:ascii="FangSong" w:eastAsia="FangSong" w:hAnsi="FangSong" w:cs="FangSong"/>
          <w:spacing w:val="-6"/>
          <w:sz w:val="22"/>
          <w:szCs w:val="22"/>
        </w:rPr>
        <w:t>案</w:t>
      </w:r>
      <w:r>
        <w:rPr>
          <w:rFonts w:ascii="FangSong" w:eastAsia="FangSong" w:hAnsi="FangSong" w:cs="FangSong"/>
          <w:spacing w:val="-6"/>
          <w:sz w:val="22"/>
          <w:szCs w:val="22"/>
        </w:rPr>
        <w:t xml:space="preserve"> </w:t>
      </w:r>
      <w:r>
        <w:rPr>
          <w:rFonts w:ascii="FangSong" w:eastAsia="FangSong" w:hAnsi="FangSong" w:cs="FangSong"/>
          <w:spacing w:val="-6"/>
          <w:sz w:val="22"/>
          <w:szCs w:val="22"/>
        </w:rPr>
        <w:t>号</w:t>
      </w:r>
      <w:r>
        <w:rPr>
          <w:rFonts w:ascii="FangSong" w:eastAsia="FangSong" w:hAnsi="FangSong" w:cs="FangSong"/>
          <w:spacing w:val="-6"/>
          <w:sz w:val="22"/>
          <w:szCs w:val="22"/>
        </w:rPr>
        <w:t xml:space="preserve"> </w:t>
      </w:r>
      <w:r>
        <w:rPr>
          <w:rFonts w:ascii="FangSong" w:eastAsia="FangSong" w:hAnsi="FangSong" w:cs="FangSong"/>
          <w:spacing w:val="-6"/>
          <w:sz w:val="22"/>
          <w:szCs w:val="22"/>
        </w:rPr>
        <w:t>：×劳人仲案字〔</w:t>
      </w:r>
    </w:p>
    <w:p>
      <w:pPr>
        <w:spacing w:before="110" w:line="189" w:lineRule="auto"/>
        <w:ind w:left="976"/>
        <w:rPr>
          <w:rFonts w:ascii="FangSong" w:eastAsia="FangSong" w:hAnsi="FangSong" w:cs="FangSong"/>
          <w:sz w:val="24"/>
          <w:szCs w:val="24"/>
        </w:rPr>
      </w:pPr>
      <w:r>
        <w:rPr>
          <w:rFonts w:ascii="FangSong" w:eastAsia="FangSong" w:hAnsi="FangSong" w:cs="FangSong"/>
          <w:spacing w:val="-18"/>
          <w:sz w:val="24"/>
          <w:szCs w:val="24"/>
        </w:rPr>
        <w:t>移送函号：×劳人仲函〔</w:t>
      </w:r>
    </w:p>
    <w:p>
      <w:pPr>
        <w:spacing w:line="14" w:lineRule="auto"/>
        <w:rPr>
          <w:rFonts w:ascii="Arial"/>
          <w:sz w:val="2"/>
        </w:rPr>
      </w:pPr>
      <w:r>
        <w:rPr>
          <w:rFonts w:ascii="Arial" w:eastAsia="Arial" w:hAnsi="Arial" w:cs="Arial"/>
          <w:sz w:val="2"/>
          <w:szCs w:val="2"/>
        </w:rPr>
        <w:br w:type="column"/>
      </w:r>
    </w:p>
    <w:p>
      <w:pPr>
        <w:spacing w:before="43" w:line="315" w:lineRule="auto"/>
        <w:ind w:left="239"/>
        <w:rPr>
          <w:rFonts w:ascii="SimSun" w:eastAsia="SimSun" w:hAnsi="SimSun" w:cs="SimSun"/>
          <w:sz w:val="22"/>
          <w:szCs w:val="22"/>
        </w:rPr>
      </w:pPr>
      <w:r>
        <w:rPr>
          <w:rFonts w:ascii="FangSong" w:eastAsia="FangSong" w:hAnsi="FangSong" w:cs="FangSong"/>
          <w:spacing w:val="-10"/>
          <w:sz w:val="22"/>
          <w:szCs w:val="22"/>
        </w:rPr>
        <w:t>〕第</w:t>
      </w:r>
      <w:r>
        <w:rPr>
          <w:rFonts w:ascii="FangSong" w:eastAsia="FangSong" w:hAnsi="FangSong" w:cs="FangSong"/>
          <w:spacing w:val="-91"/>
          <w:sz w:val="22"/>
          <w:szCs w:val="22"/>
        </w:rPr>
        <w:t xml:space="preserve"> </w:t>
      </w:r>
      <w:r>
        <w:rPr>
          <w:rFonts w:ascii="FangSong" w:eastAsia="FangSong" w:hAnsi="FangSong" w:cs="FangSong"/>
          <w:spacing w:val="10"/>
          <w:sz w:val="22"/>
          <w:szCs w:val="22"/>
          <w:u w:val="single" w:color="auto"/>
        </w:rPr>
        <w:t xml:space="preserve">    </w:t>
      </w:r>
      <w:r>
        <w:rPr>
          <w:rFonts w:ascii="FangSong" w:eastAsia="FangSong" w:hAnsi="FangSong" w:cs="FangSong"/>
          <w:spacing w:val="-100"/>
          <w:sz w:val="22"/>
          <w:szCs w:val="22"/>
        </w:rPr>
        <w:t xml:space="preserve"> </w:t>
      </w:r>
      <w:r>
        <w:rPr>
          <w:rFonts w:ascii="SimSun" w:eastAsia="SimSun" w:hAnsi="SimSun" w:cs="SimSun"/>
          <w:spacing w:val="-10"/>
          <w:sz w:val="22"/>
          <w:szCs w:val="22"/>
        </w:rPr>
        <w:t>号</w:t>
      </w:r>
    </w:p>
    <w:p>
      <w:pPr>
        <w:spacing w:before="1" w:line="188" w:lineRule="auto"/>
        <w:rPr>
          <w:rFonts w:ascii="FangSong" w:eastAsia="FangSong" w:hAnsi="FangSong" w:cs="FangSong"/>
          <w:sz w:val="24"/>
          <w:szCs w:val="24"/>
        </w:rPr>
      </w:pPr>
      <w:r>
        <w:rPr>
          <w:rFonts w:ascii="FangSong" w:eastAsia="FangSong" w:hAnsi="FangSong" w:cs="FangSong"/>
          <w:spacing w:val="-17"/>
          <w:sz w:val="24"/>
          <w:szCs w:val="24"/>
        </w:rPr>
        <w:t>〕</w:t>
      </w:r>
      <w:r>
        <w:rPr>
          <w:rFonts w:ascii="FangSong" w:eastAsia="FangSong" w:hAnsi="FangSong" w:cs="FangSong"/>
          <w:spacing w:val="11"/>
          <w:sz w:val="24"/>
          <w:szCs w:val="24"/>
        </w:rPr>
        <w:t xml:space="preserve"> </w:t>
      </w:r>
      <w:r>
        <w:rPr>
          <w:rFonts w:ascii="FangSong" w:eastAsia="FangSong" w:hAnsi="FangSong" w:cs="FangSong"/>
          <w:spacing w:val="-17"/>
          <w:sz w:val="24"/>
          <w:szCs w:val="24"/>
        </w:rPr>
        <w:t>第</w:t>
      </w:r>
      <w:r>
        <w:rPr>
          <w:rFonts w:ascii="FangSong" w:eastAsia="FangSong" w:hAnsi="FangSong" w:cs="FangSong"/>
          <w:spacing w:val="-18"/>
          <w:sz w:val="24"/>
          <w:szCs w:val="24"/>
        </w:rPr>
        <w:t xml:space="preserve"> </w:t>
      </w:r>
      <w:r>
        <w:rPr>
          <w:rFonts w:ascii="FangSong" w:eastAsia="FangSong" w:hAnsi="FangSong" w:cs="FangSong"/>
          <w:spacing w:val="-17"/>
          <w:sz w:val="24"/>
          <w:szCs w:val="24"/>
        </w:rPr>
        <w:t>_</w:t>
      </w:r>
      <w:r>
        <w:rPr>
          <w:rFonts w:ascii="FangSong" w:eastAsia="FangSong" w:hAnsi="FangSong" w:cs="FangSong"/>
          <w:spacing w:val="5"/>
          <w:sz w:val="24"/>
          <w:szCs w:val="24"/>
        </w:rPr>
        <w:t xml:space="preserve"> </w:t>
      </w:r>
      <w:r>
        <w:rPr>
          <w:rFonts w:ascii="FangSong" w:eastAsia="FangSong" w:hAnsi="FangSong" w:cs="FangSong"/>
          <w:spacing w:val="-17"/>
          <w:sz w:val="24"/>
          <w:szCs w:val="24"/>
        </w:rPr>
        <w:t>号</w:t>
      </w:r>
    </w:p>
    <w:p>
      <w:pPr>
        <w:spacing w:line="188" w:lineRule="auto"/>
        <w:rPr>
          <w:rFonts w:ascii="FangSong" w:eastAsia="FangSong" w:hAnsi="FangSong" w:cs="FangSong"/>
          <w:sz w:val="24"/>
          <w:szCs w:val="24"/>
        </w:rPr>
        <w:sectPr>
          <w:headerReference w:type="default" r:id="rId95"/>
          <w:footerReference w:type="default" r:id="rId96"/>
          <w:type w:val="continuous"/>
          <w:pgSz w:w="11910" w:h="16840"/>
          <w:pgMar w:top="400" w:right="1786" w:bottom="400" w:left="1543" w:header="0" w:footer="0" w:gutter="0"/>
          <w:pgNumType w:start="33"/>
          <w:cols w:num="2" w:space="708" w:equalWidth="0">
            <w:col w:w="3787" w:space="100"/>
            <w:col w:w="4694" w:space="0"/>
          </w:cols>
        </w:sectPr>
      </w:pPr>
    </w:p>
    <w:p>
      <w:pPr>
        <w:spacing w:before="231"/>
      </w:pPr>
    </w:p>
    <w:p>
      <w:pPr>
        <w:sectPr>
          <w:headerReference w:type="default" r:id="rId97"/>
          <w:footerReference w:type="default" r:id="rId98"/>
          <w:type w:val="continuous"/>
          <w:pgSz w:w="11910" w:h="16840"/>
          <w:pgMar w:top="400" w:right="1786" w:bottom="400" w:left="1543" w:header="0" w:footer="0" w:gutter="0"/>
          <w:pgNumType w:start="34"/>
          <w:cols w:num="1" w:space="708" w:equalWidth="0">
            <w:col w:w="8581" w:space="0"/>
          </w:cols>
        </w:sectPr>
      </w:pPr>
    </w:p>
    <w:p>
      <w:pPr>
        <w:spacing w:before="45" w:line="395" w:lineRule="exact"/>
        <w:ind w:left="976"/>
        <w:rPr>
          <w:rFonts w:ascii="FangSong" w:eastAsia="FangSong" w:hAnsi="FangSong" w:cs="FangSong"/>
          <w:sz w:val="22"/>
          <w:szCs w:val="22"/>
        </w:rPr>
      </w:pPr>
      <w:r>
        <w:rPr>
          <w:rFonts w:ascii="FangSong" w:eastAsia="FangSong" w:hAnsi="FangSong" w:cs="FangSong"/>
          <w:spacing w:val="-5"/>
          <w:position w:val="13"/>
          <w:sz w:val="22"/>
          <w:szCs w:val="22"/>
        </w:rPr>
        <w:t>移送单位：</w:t>
      </w:r>
    </w:p>
    <w:p>
      <w:pPr>
        <w:spacing w:line="224" w:lineRule="auto"/>
        <w:ind w:left="976"/>
        <w:rPr>
          <w:rFonts w:ascii="FangSong" w:eastAsia="FangSong" w:hAnsi="FangSong" w:cs="FangSong"/>
          <w:sz w:val="22"/>
          <w:szCs w:val="22"/>
        </w:rPr>
      </w:pPr>
      <w:r>
        <w:rPr>
          <w:rFonts w:ascii="FangSong" w:eastAsia="FangSong" w:hAnsi="FangSong" w:cs="FangSong"/>
          <w:spacing w:val="-11"/>
          <w:sz w:val="22"/>
          <w:szCs w:val="22"/>
        </w:rPr>
        <w:t>经</w:t>
      </w:r>
      <w:r>
        <w:rPr>
          <w:rFonts w:ascii="FangSong" w:eastAsia="FangSong" w:hAnsi="FangSong" w:cs="FangSong"/>
          <w:spacing w:val="-11"/>
          <w:sz w:val="22"/>
          <w:szCs w:val="22"/>
        </w:rPr>
        <w:t xml:space="preserve"> </w:t>
      </w:r>
      <w:r>
        <w:rPr>
          <w:rFonts w:ascii="FangSong" w:eastAsia="FangSong" w:hAnsi="FangSong" w:cs="FangSong"/>
          <w:spacing w:val="-11"/>
          <w:sz w:val="22"/>
          <w:szCs w:val="22"/>
        </w:rPr>
        <w:t>办</w:t>
      </w:r>
      <w:r>
        <w:rPr>
          <w:rFonts w:ascii="FangSong" w:eastAsia="FangSong" w:hAnsi="FangSong" w:cs="FangSong"/>
          <w:spacing w:val="-11"/>
          <w:sz w:val="22"/>
          <w:szCs w:val="22"/>
        </w:rPr>
        <w:t xml:space="preserve"> </w:t>
      </w:r>
      <w:r>
        <w:rPr>
          <w:rFonts w:ascii="FangSong" w:eastAsia="FangSong" w:hAnsi="FangSong" w:cs="FangSong"/>
          <w:spacing w:val="-11"/>
          <w:sz w:val="22"/>
          <w:szCs w:val="22"/>
        </w:rPr>
        <w:t>人</w:t>
      </w:r>
      <w:r>
        <w:rPr>
          <w:rFonts w:ascii="FangSong" w:eastAsia="FangSong" w:hAnsi="FangSong" w:cs="FangSong"/>
          <w:spacing w:val="-26"/>
          <w:sz w:val="22"/>
          <w:szCs w:val="22"/>
        </w:rPr>
        <w:t xml:space="preserve"> </w:t>
      </w:r>
      <w:r>
        <w:rPr>
          <w:rFonts w:ascii="FangSong" w:eastAsia="FangSong" w:hAnsi="FangSong" w:cs="FangSong"/>
          <w:spacing w:val="-11"/>
          <w:sz w:val="22"/>
          <w:szCs w:val="22"/>
        </w:rPr>
        <w:t>：</w:t>
      </w:r>
    </w:p>
    <w:p>
      <w:pPr>
        <w:spacing w:line="424" w:lineRule="auto"/>
        <w:rPr>
          <w:rFonts w:ascii="Arial"/>
          <w:sz w:val="21"/>
        </w:rPr>
      </w:pPr>
    </w:p>
    <w:p>
      <w:pPr>
        <w:spacing w:before="72" w:line="393" w:lineRule="exact"/>
        <w:ind w:left="976"/>
        <w:rPr>
          <w:rFonts w:ascii="FangSong" w:eastAsia="FangSong" w:hAnsi="FangSong" w:cs="FangSong"/>
          <w:sz w:val="22"/>
          <w:szCs w:val="22"/>
        </w:rPr>
      </w:pPr>
      <w:r>
        <w:rPr>
          <w:rFonts w:ascii="FangSong" w:eastAsia="FangSong" w:hAnsi="FangSong" w:cs="FangSong"/>
          <w:spacing w:val="-5"/>
          <w:position w:val="12"/>
          <w:sz w:val="22"/>
          <w:szCs w:val="22"/>
        </w:rPr>
        <w:t>接收单位：</w:t>
      </w:r>
    </w:p>
    <w:p>
      <w:pPr>
        <w:spacing w:before="1" w:line="196" w:lineRule="auto"/>
        <w:ind w:left="976"/>
        <w:rPr>
          <w:rFonts w:ascii="SimSun" w:eastAsia="SimSun" w:hAnsi="SimSun" w:cs="SimSun"/>
          <w:sz w:val="22"/>
          <w:szCs w:val="22"/>
        </w:rPr>
      </w:pPr>
      <w:r>
        <w:rPr>
          <w:rFonts w:ascii="SimSun" w:eastAsia="SimSun" w:hAnsi="SimSun" w:cs="SimSun"/>
          <w:spacing w:val="-9"/>
          <w:sz w:val="22"/>
          <w:szCs w:val="22"/>
        </w:rPr>
        <w:t>经</w:t>
      </w:r>
      <w:r>
        <w:rPr>
          <w:rFonts w:ascii="SimSun" w:eastAsia="SimSun" w:hAnsi="SimSun" w:cs="SimSun"/>
          <w:spacing w:val="-13"/>
          <w:sz w:val="22"/>
          <w:szCs w:val="22"/>
        </w:rPr>
        <w:t xml:space="preserve"> </w:t>
      </w:r>
      <w:r>
        <w:rPr>
          <w:rFonts w:ascii="SimSun" w:eastAsia="SimSun" w:hAnsi="SimSun" w:cs="SimSun"/>
          <w:spacing w:val="-9"/>
          <w:sz w:val="22"/>
          <w:szCs w:val="22"/>
        </w:rPr>
        <w:t>办</w:t>
      </w:r>
      <w:r>
        <w:rPr>
          <w:rFonts w:ascii="SimSun" w:eastAsia="SimSun" w:hAnsi="SimSun" w:cs="SimSun"/>
          <w:spacing w:val="-16"/>
          <w:sz w:val="22"/>
          <w:szCs w:val="22"/>
        </w:rPr>
        <w:t xml:space="preserve"> </w:t>
      </w:r>
      <w:r>
        <w:rPr>
          <w:rFonts w:ascii="SimSun" w:eastAsia="SimSun" w:hAnsi="SimSun" w:cs="SimSun"/>
          <w:spacing w:val="-9"/>
          <w:sz w:val="22"/>
          <w:szCs w:val="22"/>
        </w:rPr>
        <w:t>人</w:t>
      </w:r>
      <w:r>
        <w:rPr>
          <w:rFonts w:ascii="SimSun" w:eastAsia="SimSun" w:hAnsi="SimSun" w:cs="SimSun"/>
          <w:spacing w:val="-26"/>
          <w:sz w:val="22"/>
          <w:szCs w:val="22"/>
        </w:rPr>
        <w:t xml:space="preserve"> </w:t>
      </w:r>
      <w:r>
        <w:rPr>
          <w:rFonts w:ascii="SimSun" w:eastAsia="SimSun" w:hAnsi="SimSun" w:cs="SimSun"/>
          <w:spacing w:val="-9"/>
          <w:sz w:val="22"/>
          <w:szCs w:val="22"/>
        </w:rPr>
        <w:t>：</w:t>
      </w:r>
    </w:p>
    <w:p>
      <w:pPr>
        <w:spacing w:line="14" w:lineRule="auto"/>
        <w:rPr>
          <w:rFonts w:ascii="Arial"/>
          <w:sz w:val="2"/>
        </w:rPr>
      </w:pPr>
      <w:r>
        <w:rPr>
          <w:rFonts w:ascii="Arial" w:eastAsia="Arial" w:hAnsi="Arial" w:cs="Arial"/>
          <w:sz w:val="2"/>
          <w:szCs w:val="2"/>
        </w:rPr>
        <w:br w:type="column"/>
      </w:r>
    </w:p>
    <w:p>
      <w:pPr>
        <w:spacing w:line="371" w:lineRule="auto"/>
        <w:rPr>
          <w:rFonts w:ascii="Arial"/>
          <w:sz w:val="21"/>
        </w:rPr>
      </w:pPr>
    </w:p>
    <w:p>
      <w:pPr>
        <w:spacing w:before="73" w:line="223" w:lineRule="auto"/>
        <w:rPr>
          <w:rFonts w:ascii="FangSong" w:eastAsia="FangSong" w:hAnsi="FangSong" w:cs="FangSong"/>
          <w:sz w:val="22"/>
          <w:szCs w:val="22"/>
        </w:rPr>
      </w:pPr>
      <w:r>
        <w:rPr>
          <w:rFonts w:ascii="FangSong" w:eastAsia="FangSong" w:hAnsi="FangSong" w:cs="FangSong"/>
          <w:spacing w:val="-20"/>
          <w:sz w:val="22"/>
          <w:szCs w:val="22"/>
        </w:rPr>
        <w:t>移送时间：</w:t>
      </w:r>
      <w:r>
        <w:rPr>
          <w:rFonts w:ascii="FangSong" w:eastAsia="FangSong" w:hAnsi="FangSong" w:cs="FangSong"/>
          <w:spacing w:val="11"/>
          <w:sz w:val="22"/>
          <w:szCs w:val="22"/>
        </w:rPr>
        <w:t xml:space="preserve">      </w:t>
      </w:r>
      <w:r>
        <w:rPr>
          <w:rFonts w:ascii="FangSong" w:eastAsia="FangSong" w:hAnsi="FangSong" w:cs="FangSong"/>
          <w:spacing w:val="-20"/>
          <w:sz w:val="22"/>
          <w:szCs w:val="22"/>
        </w:rPr>
        <w:t>年</w:t>
      </w:r>
      <w:r>
        <w:rPr>
          <w:rFonts w:ascii="FangSong" w:eastAsia="FangSong" w:hAnsi="FangSong" w:cs="FangSong"/>
          <w:spacing w:val="4"/>
          <w:sz w:val="22"/>
          <w:szCs w:val="22"/>
        </w:rPr>
        <w:t xml:space="preserve">     </w:t>
      </w:r>
      <w:r>
        <w:rPr>
          <w:rFonts w:ascii="FangSong" w:eastAsia="FangSong" w:hAnsi="FangSong" w:cs="FangSong"/>
          <w:spacing w:val="-20"/>
          <w:sz w:val="22"/>
          <w:szCs w:val="22"/>
        </w:rPr>
        <w:t>月</w:t>
      </w:r>
      <w:r>
        <w:rPr>
          <w:rFonts w:ascii="FangSong" w:eastAsia="FangSong" w:hAnsi="FangSong" w:cs="FangSong"/>
          <w:spacing w:val="-20"/>
          <w:sz w:val="22"/>
          <w:szCs w:val="22"/>
        </w:rPr>
        <w:t xml:space="preserve">    </w:t>
      </w:r>
      <w:r>
        <w:rPr>
          <w:rFonts w:ascii="FangSong" w:eastAsia="FangSong" w:hAnsi="FangSong" w:cs="FangSong"/>
          <w:spacing w:val="-20"/>
          <w:sz w:val="22"/>
          <w:szCs w:val="22"/>
        </w:rPr>
        <w:t>日</w:t>
      </w: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before="72" w:line="197" w:lineRule="auto"/>
        <w:rPr>
          <w:rFonts w:ascii="FangSong" w:eastAsia="FangSong" w:hAnsi="FangSong" w:cs="FangSong"/>
          <w:sz w:val="22"/>
          <w:szCs w:val="22"/>
        </w:rPr>
      </w:pPr>
      <w:r>
        <w:rPr>
          <w:rFonts w:ascii="FangSong" w:eastAsia="FangSong" w:hAnsi="FangSong" w:cs="FangSong"/>
          <w:spacing w:val="-28"/>
          <w:sz w:val="22"/>
          <w:szCs w:val="22"/>
        </w:rPr>
        <w:t>接收时间：</w:t>
      </w:r>
      <w:r>
        <w:rPr>
          <w:rFonts w:ascii="FangSong" w:eastAsia="FangSong" w:hAnsi="FangSong" w:cs="FangSong"/>
          <w:spacing w:val="16"/>
          <w:sz w:val="22"/>
          <w:szCs w:val="22"/>
        </w:rPr>
        <w:t xml:space="preserve">      </w:t>
      </w:r>
      <w:r>
        <w:rPr>
          <w:rFonts w:ascii="SimSun" w:eastAsia="SimSun" w:hAnsi="SimSun" w:cs="SimSun"/>
          <w:spacing w:val="-3"/>
          <w:position w:val="11"/>
          <w:sz w:val="6"/>
          <w:szCs w:val="6"/>
        </w:rPr>
        <w:t>年</w:t>
      </w:r>
      <w:r>
        <w:rPr>
          <w:sz w:val="6"/>
          <w:szCs w:val="6"/>
        </w:rPr>
        <w:drawing>
          <wp:inline distT="0" distB="0" distL="0" distR="0">
            <wp:extent cx="84165" cy="4448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99"/>
                    <a:stretch>
                      <a:fillRect/>
                    </a:stretch>
                  </pic:blipFill>
                  <pic:spPr>
                    <a:xfrm>
                      <a:off x="0" y="0"/>
                      <a:ext cx="84165" cy="44484"/>
                    </a:xfrm>
                    <a:prstGeom prst="rect">
                      <a:avLst/>
                    </a:prstGeom>
                  </pic:spPr>
                </pic:pic>
              </a:graphicData>
            </a:graphic>
          </wp:inline>
        </w:drawing>
      </w:r>
      <w:r>
        <w:rPr>
          <w:rFonts w:ascii="SimSun" w:eastAsia="SimSun" w:hAnsi="SimSun" w:cs="SimSun"/>
          <w:position w:val="11"/>
          <w:sz w:val="6"/>
          <w:szCs w:val="6"/>
        </w:rPr>
        <w:t xml:space="preserve">                   </w:t>
      </w:r>
      <w:r>
        <w:rPr>
          <w:rFonts w:ascii="FangSong" w:eastAsia="FangSong" w:hAnsi="FangSong" w:cs="FangSong"/>
          <w:spacing w:val="-13"/>
          <w:sz w:val="22"/>
          <w:szCs w:val="22"/>
        </w:rPr>
        <w:t>月</w:t>
      </w:r>
      <w:r>
        <w:rPr>
          <w:rFonts w:ascii="FangSong" w:eastAsia="FangSong" w:hAnsi="FangSong" w:cs="FangSong"/>
          <w:spacing w:val="19"/>
          <w:sz w:val="22"/>
          <w:szCs w:val="22"/>
        </w:rPr>
        <w:t xml:space="preserve">   </w:t>
      </w:r>
      <w:r>
        <w:rPr>
          <w:rFonts w:ascii="FangSong" w:eastAsia="FangSong" w:hAnsi="FangSong" w:cs="FangSong"/>
          <w:spacing w:val="-13"/>
          <w:sz w:val="22"/>
          <w:szCs w:val="22"/>
        </w:rPr>
        <w:t>日</w:t>
      </w:r>
    </w:p>
    <w:p>
      <w:pPr>
        <w:spacing w:line="197" w:lineRule="auto"/>
        <w:rPr>
          <w:rFonts w:ascii="FangSong" w:eastAsia="FangSong" w:hAnsi="FangSong" w:cs="FangSong"/>
          <w:sz w:val="22"/>
          <w:szCs w:val="22"/>
        </w:rPr>
        <w:sectPr>
          <w:headerReference w:type="default" r:id="rId100"/>
          <w:footerReference w:type="default" r:id="rId101"/>
          <w:type w:val="continuous"/>
          <w:pgSz w:w="11910" w:h="16840"/>
          <w:pgMar w:top="400" w:right="1786" w:bottom="400" w:left="1543" w:header="0" w:footer="0" w:gutter="0"/>
          <w:pgNumType w:start="35"/>
          <w:cols w:num="2" w:space="708" w:equalWidth="0">
            <w:col w:w="3917" w:space="100"/>
            <w:col w:w="4564" w:space="0"/>
          </w:cols>
        </w:sectPr>
      </w:pPr>
    </w:p>
    <w:p>
      <w:pPr>
        <w:spacing w:line="278" w:lineRule="auto"/>
        <w:rPr>
          <w:rFonts w:ascii="Arial"/>
          <w:sz w:val="21"/>
        </w:rPr>
      </w:pPr>
    </w:p>
    <w:p>
      <w:pPr>
        <w:spacing w:line="278" w:lineRule="auto"/>
        <w:rPr>
          <w:rFonts w:ascii="Arial"/>
          <w:sz w:val="21"/>
        </w:rPr>
      </w:pPr>
    </w:p>
    <w:p>
      <w:pPr>
        <w:spacing w:line="279" w:lineRule="auto"/>
        <w:rPr>
          <w:rFonts w:ascii="Arial"/>
          <w:sz w:val="21"/>
        </w:rPr>
      </w:pPr>
    </w:p>
    <w:p>
      <w:pPr>
        <w:spacing w:before="72" w:line="420" w:lineRule="exact"/>
        <w:ind w:left="976"/>
        <w:rPr>
          <w:rFonts w:ascii="FangSong" w:eastAsia="FangSong" w:hAnsi="FangSong" w:cs="FangSong"/>
          <w:sz w:val="22"/>
          <w:szCs w:val="22"/>
        </w:rPr>
      </w:pPr>
      <w:r>
        <w:rPr>
          <w:rFonts w:ascii="FangSong" w:eastAsia="FangSong" w:hAnsi="FangSong" w:cs="FangSong"/>
          <w:spacing w:val="-4"/>
          <w:position w:val="15"/>
          <w:sz w:val="22"/>
          <w:szCs w:val="22"/>
        </w:rPr>
        <w:t>移送案卷内容清单：</w:t>
      </w:r>
    </w:p>
    <w:p>
      <w:pPr>
        <w:spacing w:before="1" w:line="183" w:lineRule="auto"/>
        <w:ind w:left="976"/>
        <w:rPr>
          <w:rFonts w:ascii="SimSun" w:eastAsia="SimSun" w:hAnsi="SimSun" w:cs="SimSun"/>
          <w:sz w:val="22"/>
          <w:szCs w:val="22"/>
        </w:rPr>
      </w:pPr>
      <w:r>
        <w:rPr>
          <w:rFonts w:ascii="SimSun" w:eastAsia="SimSun" w:hAnsi="SimSun" w:cs="SimSun"/>
          <w:spacing w:val="-7"/>
          <w:sz w:val="22"/>
          <w:szCs w:val="22"/>
        </w:rPr>
        <w:t>1.</w:t>
      </w:r>
    </w:p>
    <w:p>
      <w:pPr>
        <w:spacing w:before="182" w:line="302" w:lineRule="exact"/>
        <w:ind w:left="976"/>
        <w:rPr>
          <w:rFonts w:ascii="SimSun" w:eastAsia="SimSun" w:hAnsi="SimSun" w:cs="SimSun"/>
          <w:sz w:val="22"/>
          <w:szCs w:val="22"/>
        </w:rPr>
      </w:pPr>
      <w:r>
        <w:rPr>
          <w:rFonts w:ascii="SimSun" w:eastAsia="SimSun" w:hAnsi="SimSun" w:cs="SimSun"/>
          <w:spacing w:val="-3"/>
          <w:position w:val="9"/>
          <w:sz w:val="22"/>
          <w:szCs w:val="22"/>
        </w:rPr>
        <w:t>2.</w:t>
      </w:r>
    </w:p>
    <w:p>
      <w:pPr>
        <w:spacing w:line="183" w:lineRule="auto"/>
        <w:ind w:left="976"/>
        <w:rPr>
          <w:rFonts w:ascii="SimSun" w:eastAsia="SimSun" w:hAnsi="SimSun" w:cs="SimSun"/>
          <w:sz w:val="33"/>
          <w:szCs w:val="33"/>
        </w:rPr>
      </w:pPr>
      <w:r>
        <w:rPr>
          <w:rFonts w:ascii="SimSun" w:eastAsia="SimSun" w:hAnsi="SimSun" w:cs="SimSun"/>
          <w:spacing w:val="-19"/>
          <w:sz w:val="33"/>
          <w:szCs w:val="33"/>
        </w:rPr>
        <w:t>3.</w:t>
      </w: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sectPr>
          <w:headerReference w:type="default" r:id="rId102"/>
          <w:footerReference w:type="default" r:id="rId103"/>
          <w:type w:val="continuous"/>
          <w:pgSz w:w="11910" w:h="16840"/>
          <w:pgMar w:top="400" w:right="1786" w:bottom="400" w:left="1543" w:header="0" w:footer="0" w:gutter="0"/>
          <w:pgNumType w:start="36"/>
          <w:cols w:num="1" w:space="708" w:equalWidth="0">
            <w:col w:w="8581" w:space="0"/>
          </w:cols>
        </w:sectPr>
      </w:pPr>
    </w:p>
    <w:p>
      <w:pPr>
        <w:spacing w:line="260" w:lineRule="auto"/>
        <w:rPr>
          <w:rFonts w:ascii="Arial"/>
          <w:sz w:val="21"/>
        </w:rPr>
      </w:pPr>
    </w:p>
    <w:p>
      <w:pPr>
        <w:spacing w:before="73" w:line="329" w:lineRule="auto"/>
        <w:ind w:left="976" w:right="663" w:firstLine="439"/>
        <w:jc w:val="both"/>
        <w:rPr>
          <w:rFonts w:ascii="FangSong" w:eastAsia="FangSong" w:hAnsi="FangSong" w:cs="FangSong"/>
          <w:sz w:val="22"/>
          <w:szCs w:val="22"/>
        </w:rPr>
      </w:pPr>
      <w:r>
        <w:rPr>
          <w:rFonts w:ascii="FangSong" w:eastAsia="FangSong" w:hAnsi="FangSong" w:cs="FangSong"/>
          <w:spacing w:val="-4"/>
          <w:sz w:val="22"/>
          <w:szCs w:val="22"/>
        </w:rPr>
        <w:t>注：本回执一式两份，请在收到移送案件后填写经办人及接收时间，</w:t>
      </w:r>
      <w:r>
        <w:rPr>
          <w:rFonts w:ascii="FangSong" w:eastAsia="FangSong" w:hAnsi="FangSong" w:cs="FangSong"/>
          <w:spacing w:val="18"/>
          <w:sz w:val="22"/>
          <w:szCs w:val="22"/>
        </w:rPr>
        <w:t xml:space="preserve"> </w:t>
      </w:r>
      <w:r>
        <w:rPr>
          <w:rFonts w:ascii="FangSong" w:eastAsia="FangSong" w:hAnsi="FangSong" w:cs="FangSong"/>
          <w:spacing w:val="9"/>
          <w:sz w:val="22"/>
          <w:szCs w:val="22"/>
        </w:rPr>
        <w:t>并在接收时间处加盖公章后将其中一份交(寄)回××劳动人事争议仲</w:t>
      </w:r>
    </w:p>
    <w:p>
      <w:pPr>
        <w:spacing w:before="1" w:line="218" w:lineRule="auto"/>
        <w:ind w:left="976"/>
        <w:rPr>
          <w:rFonts w:ascii="SimSun" w:eastAsia="SimSun" w:hAnsi="SimSun" w:cs="SimSun"/>
          <w:sz w:val="22"/>
          <w:szCs w:val="22"/>
        </w:rPr>
      </w:pPr>
      <w:r>
        <w:rPr>
          <w:rFonts w:ascii="SimSun" w:eastAsia="SimSun" w:hAnsi="SimSun" w:cs="SimSun"/>
          <w:spacing w:val="-2"/>
          <w:sz w:val="22"/>
          <w:szCs w:val="22"/>
        </w:rPr>
        <w:t>裁委员会。</w:t>
      </w:r>
    </w:p>
    <w:p>
      <w:pPr>
        <w:spacing w:before="139" w:line="319" w:lineRule="auto"/>
        <w:ind w:left="1416"/>
        <w:rPr>
          <w:rFonts w:ascii="SimSun" w:eastAsia="SimSun" w:hAnsi="SimSun" w:cs="SimSun"/>
          <w:sz w:val="22"/>
          <w:szCs w:val="22"/>
        </w:rPr>
      </w:pPr>
      <w:r>
        <w:rPr>
          <w:rFonts w:ascii="FangSong" w:eastAsia="FangSong" w:hAnsi="FangSong" w:cs="FangSong"/>
          <w:spacing w:val="-18"/>
          <w:sz w:val="22"/>
          <w:szCs w:val="22"/>
        </w:rPr>
        <w:t>地址：</w:t>
      </w:r>
      <w:r>
        <w:rPr>
          <w:rFonts w:ascii="FangSong" w:eastAsia="FangSong" w:hAnsi="FangSong" w:cs="FangSong"/>
          <w:spacing w:val="-18"/>
          <w:sz w:val="22"/>
          <w:szCs w:val="22"/>
        </w:rPr>
        <w:t xml:space="preserve"> </w:t>
      </w:r>
      <w:r>
        <w:rPr>
          <w:rFonts w:ascii="FangSong" w:eastAsia="FangSong" w:hAnsi="FangSong" w:cs="FangSong"/>
          <w:spacing w:val="2"/>
          <w:sz w:val="22"/>
          <w:szCs w:val="22"/>
          <w:u w:val="single" w:color="auto"/>
        </w:rPr>
        <w:t xml:space="preserve">                                      </w:t>
      </w:r>
      <w:r>
        <w:rPr>
          <w:rFonts w:ascii="FangSong" w:eastAsia="FangSong" w:hAnsi="FangSong" w:cs="FangSong"/>
          <w:spacing w:val="1"/>
          <w:sz w:val="22"/>
          <w:szCs w:val="22"/>
          <w:u w:val="single" w:color="auto"/>
        </w:rPr>
        <w:t xml:space="preserve">  </w:t>
      </w:r>
      <w:r>
        <w:rPr>
          <w:rFonts w:ascii="SimSun" w:eastAsia="SimSun" w:hAnsi="SimSun" w:cs="SimSun"/>
          <w:spacing w:val="-18"/>
          <w:sz w:val="22"/>
          <w:szCs w:val="22"/>
        </w:rPr>
        <w:t>。</w:t>
      </w:r>
    </w:p>
    <w:p>
      <w:pPr>
        <w:spacing w:before="1" w:line="188" w:lineRule="auto"/>
        <w:ind w:left="1416"/>
        <w:rPr>
          <w:rFonts w:ascii="SimSun" w:eastAsia="SimSun" w:hAnsi="SimSun" w:cs="SimSun"/>
          <w:sz w:val="22"/>
          <w:szCs w:val="22"/>
        </w:rPr>
      </w:pPr>
      <w:r>
        <w:rPr>
          <w:rFonts w:ascii="FangSong" w:eastAsia="FangSong" w:hAnsi="FangSong" w:cs="FangSong"/>
          <w:spacing w:val="-18"/>
          <w:sz w:val="22"/>
          <w:szCs w:val="22"/>
        </w:rPr>
        <w:t>联系人：</w:t>
      </w:r>
      <w:r>
        <w:rPr>
          <w:rFonts w:ascii="FangSong" w:eastAsia="FangSong" w:hAnsi="FangSong" w:cs="FangSong"/>
          <w:spacing w:val="41"/>
          <w:sz w:val="22"/>
          <w:szCs w:val="22"/>
        </w:rPr>
        <w:t xml:space="preserve"> </w:t>
      </w:r>
      <w:r>
        <w:rPr>
          <w:rFonts w:ascii="FangSong" w:eastAsia="FangSong" w:hAnsi="FangSong" w:cs="FangSong"/>
          <w:spacing w:val="2"/>
          <w:sz w:val="22"/>
          <w:szCs w:val="22"/>
          <w:u w:val="single" w:color="auto"/>
        </w:rPr>
        <w:t xml:space="preserve">         </w:t>
      </w:r>
      <w:r>
        <w:rPr>
          <w:rFonts w:ascii="FangSong" w:eastAsia="FangSong" w:hAnsi="FangSong" w:cs="FangSong"/>
          <w:spacing w:val="-88"/>
          <w:sz w:val="22"/>
          <w:szCs w:val="22"/>
        </w:rPr>
        <w:t xml:space="preserve"> </w:t>
      </w:r>
      <w:r>
        <w:rPr>
          <w:rFonts w:ascii="FangSong" w:eastAsia="FangSong" w:hAnsi="FangSong" w:cs="FangSong"/>
          <w:spacing w:val="-18"/>
          <w:sz w:val="22"/>
          <w:szCs w:val="22"/>
        </w:rPr>
        <w:t>,</w:t>
      </w:r>
      <w:r>
        <w:rPr>
          <w:rFonts w:ascii="FangSong" w:eastAsia="FangSong" w:hAnsi="FangSong" w:cs="FangSong"/>
          <w:spacing w:val="-40"/>
          <w:sz w:val="22"/>
          <w:szCs w:val="22"/>
        </w:rPr>
        <w:t xml:space="preserve"> </w:t>
      </w:r>
      <w:r>
        <w:rPr>
          <w:rFonts w:ascii="FangSong" w:eastAsia="FangSong" w:hAnsi="FangSong" w:cs="FangSong"/>
          <w:spacing w:val="-18"/>
          <w:sz w:val="22"/>
          <w:szCs w:val="22"/>
        </w:rPr>
        <w:t>联</w:t>
      </w:r>
      <w:r>
        <w:rPr>
          <w:rFonts w:ascii="FangSong" w:eastAsia="FangSong" w:hAnsi="FangSong" w:cs="FangSong"/>
          <w:spacing w:val="-28"/>
          <w:sz w:val="22"/>
          <w:szCs w:val="22"/>
        </w:rPr>
        <w:t xml:space="preserve"> </w:t>
      </w:r>
      <w:r>
        <w:rPr>
          <w:rFonts w:ascii="FangSong" w:eastAsia="FangSong" w:hAnsi="FangSong" w:cs="FangSong"/>
          <w:spacing w:val="-18"/>
          <w:sz w:val="22"/>
          <w:szCs w:val="22"/>
        </w:rPr>
        <w:t>系</w:t>
      </w:r>
      <w:r>
        <w:rPr>
          <w:rFonts w:ascii="FangSong" w:eastAsia="FangSong" w:hAnsi="FangSong" w:cs="FangSong"/>
          <w:spacing w:val="-18"/>
          <w:sz w:val="22"/>
          <w:szCs w:val="22"/>
        </w:rPr>
        <w:t xml:space="preserve"> </w:t>
      </w:r>
      <w:r>
        <w:rPr>
          <w:rFonts w:ascii="FangSong" w:eastAsia="FangSong" w:hAnsi="FangSong" w:cs="FangSong"/>
          <w:spacing w:val="-18"/>
          <w:sz w:val="22"/>
          <w:szCs w:val="22"/>
        </w:rPr>
        <w:t>电</w:t>
      </w:r>
      <w:r>
        <w:rPr>
          <w:rFonts w:ascii="FangSong" w:eastAsia="FangSong" w:hAnsi="FangSong" w:cs="FangSong"/>
          <w:spacing w:val="-38"/>
          <w:sz w:val="22"/>
          <w:szCs w:val="22"/>
        </w:rPr>
        <w:t xml:space="preserve"> </w:t>
      </w:r>
      <w:r>
        <w:rPr>
          <w:rFonts w:ascii="FangSong" w:eastAsia="FangSong" w:hAnsi="FangSong" w:cs="FangSong"/>
          <w:spacing w:val="-18"/>
          <w:sz w:val="22"/>
          <w:szCs w:val="22"/>
        </w:rPr>
        <w:t>话</w:t>
      </w:r>
      <w:r>
        <w:rPr>
          <w:rFonts w:ascii="FangSong" w:eastAsia="FangSong" w:hAnsi="FangSong" w:cs="FangSong"/>
          <w:spacing w:val="-21"/>
          <w:sz w:val="22"/>
          <w:szCs w:val="22"/>
        </w:rPr>
        <w:t xml:space="preserve"> </w:t>
      </w:r>
      <w:r>
        <w:rPr>
          <w:rFonts w:ascii="FangSong" w:eastAsia="FangSong" w:hAnsi="FangSong" w:cs="FangSong"/>
          <w:spacing w:val="-18"/>
          <w:sz w:val="22"/>
          <w:szCs w:val="22"/>
        </w:rPr>
        <w:t>：</w:t>
      </w:r>
      <w:r>
        <w:rPr>
          <w:rFonts w:ascii="FangSong" w:eastAsia="FangSong" w:hAnsi="FangSong" w:cs="FangSong"/>
          <w:spacing w:val="-18"/>
          <w:sz w:val="22"/>
          <w:szCs w:val="22"/>
          <w:u w:val="single" w:color="auto"/>
        </w:rPr>
        <w:t xml:space="preserve">               </w:t>
      </w:r>
      <w:r>
        <w:rPr>
          <w:rFonts w:ascii="SimSun" w:eastAsia="SimSun" w:hAnsi="SimSun" w:cs="SimSun"/>
          <w:spacing w:val="-18"/>
          <w:sz w:val="22"/>
          <w:szCs w:val="22"/>
        </w:rPr>
        <w:t>。</w:t>
      </w:r>
    </w:p>
    <w:p>
      <w:pPr>
        <w:spacing w:line="188" w:lineRule="auto"/>
        <w:rPr>
          <w:rFonts w:ascii="SimSun" w:eastAsia="SimSun" w:hAnsi="SimSun" w:cs="SimSun"/>
          <w:sz w:val="22"/>
          <w:szCs w:val="22"/>
        </w:rPr>
        <w:sectPr>
          <w:headerReference w:type="default" r:id="rId104"/>
          <w:footerReference w:type="default" r:id="rId105"/>
          <w:type w:val="nextPage"/>
          <w:pgSz w:w="11910" w:h="16840"/>
          <w:pgMar w:top="400" w:right="1786" w:bottom="400" w:left="1543" w:header="0" w:footer="0" w:gutter="0"/>
          <w:pgNumType w:start="37"/>
          <w:cols w:num="1" w:space="708" w:equalWidth="0">
            <w:col w:w="8581" w:space="0"/>
          </w:cols>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BodyText"/>
        <w:spacing w:before="55" w:line="221" w:lineRule="auto"/>
        <w:ind w:left="65"/>
        <w:outlineLvl w:val="6"/>
        <w:rPr>
          <w:sz w:val="17"/>
          <w:szCs w:val="17"/>
        </w:rPr>
      </w:pPr>
      <w:bookmarkStart w:id="26" w:name="bookmark42"/>
      <w:bookmarkEnd w:id="26"/>
      <w:r>
        <w:rPr>
          <w:rFonts w:ascii="SimSun" w:eastAsia="SimSun" w:hAnsi="SimSun" w:cs="SimSun"/>
          <w:b/>
          <w:bCs/>
          <w:spacing w:val="-6"/>
          <w:sz w:val="17"/>
          <w:szCs w:val="17"/>
        </w:rPr>
        <w:t>B.3</w:t>
      </w:r>
      <w:r>
        <w:rPr>
          <w:rFonts w:ascii="SimSun" w:eastAsia="SimSun" w:hAnsi="SimSun" w:cs="SimSun"/>
          <w:spacing w:val="-6"/>
          <w:sz w:val="17"/>
          <w:szCs w:val="17"/>
        </w:rPr>
        <w:t xml:space="preserve">   </w:t>
      </w:r>
      <w:r>
        <w:rPr>
          <w:b/>
          <w:bCs/>
          <w:spacing w:val="-6"/>
          <w:sz w:val="17"/>
          <w:szCs w:val="17"/>
        </w:rPr>
        <w:t>办</w:t>
      </w:r>
      <w:r>
        <w:rPr>
          <w:spacing w:val="-18"/>
          <w:sz w:val="17"/>
          <w:szCs w:val="17"/>
        </w:rPr>
        <w:t xml:space="preserve"> </w:t>
      </w:r>
      <w:r>
        <w:rPr>
          <w:b/>
          <w:bCs/>
          <w:spacing w:val="-6"/>
          <w:sz w:val="17"/>
          <w:szCs w:val="17"/>
        </w:rPr>
        <w:t>案</w:t>
      </w:r>
      <w:r>
        <w:rPr>
          <w:spacing w:val="-26"/>
          <w:sz w:val="17"/>
          <w:szCs w:val="17"/>
        </w:rPr>
        <w:t xml:space="preserve"> </w:t>
      </w:r>
      <w:r>
        <w:rPr>
          <w:b/>
          <w:bCs/>
          <w:spacing w:val="-6"/>
          <w:sz w:val="17"/>
          <w:szCs w:val="17"/>
        </w:rPr>
        <w:t>流</w:t>
      </w:r>
      <w:r>
        <w:rPr>
          <w:spacing w:val="-29"/>
          <w:sz w:val="17"/>
          <w:szCs w:val="17"/>
        </w:rPr>
        <w:t xml:space="preserve"> </w:t>
      </w:r>
      <w:r>
        <w:rPr>
          <w:b/>
          <w:bCs/>
          <w:spacing w:val="-6"/>
          <w:sz w:val="17"/>
          <w:szCs w:val="17"/>
        </w:rPr>
        <w:t>程</w:t>
      </w:r>
      <w:r>
        <w:rPr>
          <w:spacing w:val="-19"/>
          <w:sz w:val="17"/>
          <w:szCs w:val="17"/>
        </w:rPr>
        <w:t xml:space="preserve"> </w:t>
      </w:r>
      <w:r>
        <w:rPr>
          <w:b/>
          <w:bCs/>
          <w:spacing w:val="-6"/>
          <w:sz w:val="17"/>
          <w:szCs w:val="17"/>
        </w:rPr>
        <w:t>图</w:t>
      </w:r>
    </w:p>
    <w:p>
      <w:pPr>
        <w:spacing w:line="313" w:lineRule="auto"/>
        <w:rPr>
          <w:rFonts w:ascii="Arial"/>
          <w:sz w:val="21"/>
        </w:rPr>
      </w:pPr>
    </w:p>
    <w:p>
      <w:pPr>
        <w:spacing w:line="314" w:lineRule="auto"/>
        <w:rPr>
          <w:rFonts w:ascii="Arial"/>
          <w:sz w:val="21"/>
        </w:rPr>
      </w:pPr>
    </w:p>
    <w:p>
      <w:pPr>
        <w:pStyle w:val="BodyText"/>
        <w:spacing w:before="55" w:line="221" w:lineRule="auto"/>
        <w:ind w:left="3645"/>
        <w:rPr>
          <w:sz w:val="17"/>
          <w:szCs w:val="17"/>
        </w:rPr>
      </w:pPr>
      <w:r>
        <w:drawing>
          <wp:anchor distT="0" distB="0" distL="0" distR="0" simplePos="0" relativeHeight="251660288" behindDoc="1" locked="0" layoutInCell="1" allowOverlap="1">
            <wp:simplePos x="0" y="0"/>
            <wp:positionH relativeFrom="column">
              <wp:posOffset>103837</wp:posOffset>
            </wp:positionH>
            <wp:positionV relativeFrom="paragraph">
              <wp:posOffset>-106405</wp:posOffset>
            </wp:positionV>
            <wp:extent cx="5245062" cy="75564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06"/>
                    <a:stretch>
                      <a:fillRect/>
                    </a:stretch>
                  </pic:blipFill>
                  <pic:spPr>
                    <a:xfrm>
                      <a:off x="0" y="0"/>
                      <a:ext cx="5245062" cy="7556490"/>
                    </a:xfrm>
                    <a:prstGeom prst="rect">
                      <a:avLst/>
                    </a:prstGeom>
                  </pic:spPr>
                </pic:pic>
              </a:graphicData>
            </a:graphic>
          </wp:anchor>
        </w:drawing>
      </w:r>
      <w:r>
        <w:rPr>
          <w:b/>
          <w:bCs/>
          <w:spacing w:val="8"/>
          <w:sz w:val="17"/>
          <w:szCs w:val="17"/>
        </w:rPr>
        <w:t>发生劳动争</w:t>
      </w:r>
    </w:p>
    <w:p>
      <w:pPr>
        <w:pStyle w:val="BodyText"/>
        <w:spacing w:before="39" w:line="222" w:lineRule="auto"/>
        <w:ind w:left="4023"/>
        <w:rPr>
          <w:sz w:val="17"/>
          <w:szCs w:val="17"/>
        </w:rPr>
      </w:pPr>
      <w:r>
        <w:rPr>
          <w:sz w:val="17"/>
          <w:szCs w:val="17"/>
        </w:rPr>
        <w:t>议</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55" w:line="217" w:lineRule="auto"/>
        <w:ind w:left="3643"/>
        <w:rPr>
          <w:sz w:val="17"/>
          <w:szCs w:val="17"/>
        </w:rPr>
      </w:pPr>
      <w:r>
        <w:rPr>
          <w:spacing w:val="-12"/>
          <w:sz w:val="17"/>
          <w:szCs w:val="17"/>
        </w:rPr>
        <w:t>向仲裁委员会</w:t>
      </w:r>
    </w:p>
    <w:p>
      <w:pPr>
        <w:pStyle w:val="BodyText"/>
        <w:spacing w:before="1" w:line="220" w:lineRule="auto"/>
        <w:ind w:left="3793"/>
        <w:rPr>
          <w:sz w:val="17"/>
          <w:szCs w:val="17"/>
        </w:rPr>
      </w:pPr>
      <w:r>
        <w:rPr>
          <w:spacing w:val="-9"/>
          <w:sz w:val="17"/>
          <w:szCs w:val="17"/>
        </w:rPr>
        <w:t>申请仲裁</w:t>
      </w:r>
    </w:p>
    <w:p>
      <w:pPr>
        <w:spacing w:before="59"/>
      </w:pPr>
    </w:p>
    <w:p>
      <w:pPr>
        <w:spacing w:before="59"/>
      </w:pPr>
    </w:p>
    <w:p>
      <w:pPr>
        <w:spacing w:before="58"/>
      </w:pPr>
    </w:p>
    <w:p>
      <w:pPr>
        <w:sectPr>
          <w:headerReference w:type="default" r:id="rId107"/>
          <w:footerReference w:type="default" r:id="rId108"/>
          <w:pgSz w:w="11910" w:h="16840"/>
          <w:pgMar w:top="400" w:right="1700" w:bottom="400" w:left="1786" w:header="0" w:footer="0" w:gutter="0"/>
          <w:pgNumType w:start="38"/>
          <w:cols w:num="1" w:space="708" w:equalWidth="0">
            <w:col w:w="8424" w:space="0"/>
          </w:cols>
        </w:sectPr>
      </w:pPr>
    </w:p>
    <w:p>
      <w:pPr>
        <w:pStyle w:val="BodyText"/>
        <w:spacing w:before="35" w:line="222" w:lineRule="auto"/>
        <w:ind w:left="3795"/>
        <w:rPr>
          <w:sz w:val="17"/>
          <w:szCs w:val="17"/>
        </w:rPr>
      </w:pPr>
      <w:r>
        <w:rPr>
          <w:b/>
          <w:bCs/>
          <w:spacing w:val="-5"/>
          <w:sz w:val="17"/>
          <w:szCs w:val="17"/>
        </w:rPr>
        <w:t>受理审查</w:t>
      </w:r>
    </w:p>
    <w:p>
      <w:pPr>
        <w:spacing w:line="399" w:lineRule="auto"/>
        <w:rPr>
          <w:rFonts w:ascii="Arial"/>
          <w:sz w:val="21"/>
        </w:rPr>
      </w:pPr>
    </w:p>
    <w:p>
      <w:pPr>
        <w:pStyle w:val="BodyText"/>
        <w:spacing w:before="55" w:line="222" w:lineRule="auto"/>
        <w:ind w:left="3643"/>
        <w:rPr>
          <w:sz w:val="17"/>
          <w:szCs w:val="17"/>
        </w:rPr>
      </w:pPr>
      <w:r>
        <w:rPr>
          <w:spacing w:val="-9"/>
          <w:sz w:val="17"/>
          <w:szCs w:val="17"/>
        </w:rPr>
        <w:t>符合受理条件</w:t>
      </w:r>
    </w:p>
    <w:p>
      <w:pPr>
        <w:spacing w:line="398" w:lineRule="auto"/>
        <w:rPr>
          <w:rFonts w:ascii="Arial"/>
          <w:sz w:val="21"/>
        </w:rPr>
      </w:pPr>
    </w:p>
    <w:p>
      <w:pPr>
        <w:pStyle w:val="BodyText"/>
        <w:spacing w:before="57" w:line="222" w:lineRule="auto"/>
        <w:ind w:left="3793"/>
        <w:rPr>
          <w:sz w:val="17"/>
          <w:szCs w:val="17"/>
        </w:rPr>
      </w:pPr>
      <w:r>
        <w:rPr>
          <w:spacing w:val="-9"/>
          <w:sz w:val="17"/>
          <w:szCs w:val="17"/>
        </w:rPr>
        <w:t>案前调解</w:t>
      </w:r>
    </w:p>
    <w:p>
      <w:pPr>
        <w:spacing w:line="338" w:lineRule="auto"/>
        <w:rPr>
          <w:rFonts w:ascii="Arial"/>
          <w:sz w:val="21"/>
        </w:rPr>
      </w:pPr>
    </w:p>
    <w:p>
      <w:pPr>
        <w:pStyle w:val="BodyText"/>
        <w:spacing w:before="55" w:line="222" w:lineRule="auto"/>
        <w:ind w:left="3723"/>
        <w:rPr>
          <w:sz w:val="17"/>
          <w:szCs w:val="17"/>
        </w:rPr>
      </w:pPr>
      <w:r>
        <w:rPr>
          <w:spacing w:val="-7"/>
          <w:sz w:val="17"/>
          <w:szCs w:val="17"/>
        </w:rPr>
        <w:t>不同意调解</w:t>
      </w:r>
    </w:p>
    <w:p>
      <w:pPr>
        <w:spacing w:line="348" w:lineRule="auto"/>
        <w:rPr>
          <w:rFonts w:ascii="Arial"/>
          <w:sz w:val="21"/>
        </w:rPr>
      </w:pPr>
    </w:p>
    <w:p>
      <w:pPr>
        <w:pStyle w:val="BodyText"/>
        <w:spacing w:before="56" w:line="187" w:lineRule="auto"/>
        <w:ind w:left="3793"/>
        <w:rPr>
          <w:sz w:val="17"/>
          <w:szCs w:val="17"/>
        </w:rPr>
      </w:pPr>
      <w:r>
        <w:rPr>
          <w:spacing w:val="-9"/>
          <w:sz w:val="17"/>
          <w:szCs w:val="17"/>
        </w:rPr>
        <w:t>立案受理</w:t>
      </w:r>
    </w:p>
    <w:p>
      <w:pPr>
        <w:spacing w:line="14" w:lineRule="auto"/>
        <w:rPr>
          <w:rFonts w:ascii="Arial"/>
          <w:sz w:val="2"/>
        </w:rPr>
      </w:pPr>
      <w:r>
        <w:rPr>
          <w:rFonts w:ascii="Arial" w:eastAsia="Arial" w:hAnsi="Arial" w:cs="Arial"/>
          <w:sz w:val="2"/>
          <w:szCs w:val="2"/>
        </w:rPr>
        <w:br w:type="column"/>
      </w:r>
    </w:p>
    <w:p>
      <w:pPr>
        <w:pStyle w:val="BodyText"/>
        <w:spacing w:before="35" w:line="222" w:lineRule="auto"/>
        <w:ind w:left="320"/>
        <w:rPr>
          <w:sz w:val="17"/>
          <w:szCs w:val="17"/>
        </w:rPr>
      </w:pPr>
      <w:r>
        <w:rPr>
          <w:spacing w:val="-15"/>
          <w:w w:val="99"/>
          <w:sz w:val="17"/>
          <w:szCs w:val="17"/>
        </w:rPr>
        <w:t>不符合受理条件一</w:t>
      </w: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BodyText"/>
        <w:spacing w:before="56" w:line="222" w:lineRule="auto"/>
        <w:rPr>
          <w:sz w:val="17"/>
          <w:szCs w:val="17"/>
        </w:rPr>
      </w:pPr>
      <w:r>
        <w:rPr>
          <w:spacing w:val="-17"/>
          <w:w w:val="97"/>
          <w:sz w:val="17"/>
          <w:szCs w:val="17"/>
        </w:rPr>
        <w:t>同意调解一</w:t>
      </w:r>
    </w:p>
    <w:p>
      <w:pPr>
        <w:spacing w:line="14" w:lineRule="auto"/>
        <w:rPr>
          <w:rFonts w:ascii="Arial"/>
          <w:sz w:val="2"/>
        </w:rPr>
      </w:pPr>
      <w:r>
        <w:rPr>
          <w:rFonts w:ascii="Arial" w:eastAsia="Arial" w:hAnsi="Arial" w:cs="Arial"/>
          <w:sz w:val="2"/>
          <w:szCs w:val="2"/>
        </w:rPr>
        <w:br w:type="column"/>
      </w:r>
    </w:p>
    <w:p>
      <w:pPr>
        <w:spacing w:before="38" w:line="221" w:lineRule="auto"/>
        <w:ind w:left="70"/>
        <w:rPr>
          <w:rFonts w:ascii="SimSun" w:eastAsia="SimSun" w:hAnsi="SimSun" w:cs="SimSun"/>
          <w:sz w:val="17"/>
          <w:szCs w:val="17"/>
        </w:rPr>
      </w:pPr>
      <w:r>
        <w:rPr>
          <w:rFonts w:ascii="SimSun" w:eastAsia="SimSun" w:hAnsi="SimSun" w:cs="SimSun"/>
          <w:spacing w:val="-2"/>
          <w:sz w:val="17"/>
          <w:szCs w:val="17"/>
        </w:rPr>
        <w:t>不予受理</w:t>
      </w:r>
    </w:p>
    <w:p>
      <w:pPr>
        <w:spacing w:line="297" w:lineRule="auto"/>
        <w:rPr>
          <w:rFonts w:ascii="Arial"/>
          <w:sz w:val="21"/>
        </w:rPr>
      </w:pPr>
    </w:p>
    <w:p>
      <w:pPr>
        <w:spacing w:line="298" w:lineRule="auto"/>
        <w:rPr>
          <w:rFonts w:ascii="Arial"/>
          <w:sz w:val="21"/>
        </w:rPr>
      </w:pPr>
    </w:p>
    <w:p>
      <w:pPr>
        <w:pStyle w:val="BodyText"/>
        <w:spacing w:before="56" w:line="222" w:lineRule="auto"/>
        <w:rPr>
          <w:sz w:val="17"/>
          <w:szCs w:val="17"/>
        </w:rPr>
      </w:pPr>
      <w:r>
        <w:rPr>
          <w:spacing w:val="18"/>
          <w:sz w:val="17"/>
          <w:szCs w:val="17"/>
        </w:rPr>
        <w:t>调解成功</w:t>
      </w:r>
    </w:p>
    <w:p>
      <w:pPr>
        <w:spacing w:line="293" w:lineRule="auto"/>
        <w:rPr>
          <w:rFonts w:ascii="Arial"/>
          <w:sz w:val="21"/>
        </w:rPr>
      </w:pPr>
    </w:p>
    <w:p>
      <w:pPr>
        <w:spacing w:line="294" w:lineRule="auto"/>
        <w:rPr>
          <w:rFonts w:ascii="Arial"/>
          <w:sz w:val="21"/>
        </w:rPr>
      </w:pPr>
    </w:p>
    <w:p>
      <w:pPr>
        <w:spacing w:before="55" w:line="220" w:lineRule="auto"/>
        <w:ind w:left="60"/>
        <w:rPr>
          <w:rFonts w:ascii="SimSun" w:eastAsia="SimSun" w:hAnsi="SimSun" w:cs="SimSun"/>
          <w:sz w:val="17"/>
          <w:szCs w:val="17"/>
        </w:rPr>
      </w:pPr>
      <w:r>
        <w:rPr>
          <w:rFonts w:ascii="SimSun" w:eastAsia="SimSun" w:hAnsi="SimSun" w:cs="SimSun"/>
          <w:spacing w:val="-7"/>
          <w:sz w:val="17"/>
          <w:szCs w:val="17"/>
        </w:rPr>
        <w:t>调解不成</w:t>
      </w:r>
    </w:p>
    <w:p>
      <w:pPr>
        <w:spacing w:line="220" w:lineRule="auto"/>
        <w:rPr>
          <w:rFonts w:ascii="SimSun" w:eastAsia="SimSun" w:hAnsi="SimSun" w:cs="SimSun"/>
          <w:sz w:val="17"/>
          <w:szCs w:val="17"/>
        </w:rPr>
        <w:sectPr>
          <w:headerReference w:type="default" r:id="rId109"/>
          <w:footerReference w:type="default" r:id="rId110"/>
          <w:type w:val="continuous"/>
          <w:pgSz w:w="11910" w:h="16840"/>
          <w:pgMar w:top="400" w:right="1700" w:bottom="400" w:left="1786" w:header="0" w:footer="0" w:gutter="0"/>
          <w:pgNumType w:start="39"/>
          <w:cols w:num="3" w:space="708" w:equalWidth="0">
            <w:col w:w="4864" w:space="100"/>
            <w:col w:w="2220" w:space="100"/>
            <w:col w:w="1141" w:space="0"/>
          </w:cols>
        </w:sect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BodyText"/>
        <w:spacing w:before="56" w:line="224" w:lineRule="auto"/>
        <w:ind w:left="3953"/>
        <w:rPr>
          <w:sz w:val="17"/>
          <w:szCs w:val="17"/>
        </w:rPr>
      </w:pPr>
      <w:r>
        <w:rPr>
          <w:spacing w:val="-2"/>
          <w:sz w:val="17"/>
          <w:szCs w:val="17"/>
        </w:rPr>
        <w:t>组庭</w:t>
      </w:r>
    </w:p>
    <w:p>
      <w:pPr>
        <w:spacing w:before="5"/>
      </w:pPr>
    </w:p>
    <w:p>
      <w:pPr>
        <w:spacing w:before="5"/>
      </w:pPr>
    </w:p>
    <w:p>
      <w:pPr>
        <w:spacing w:before="5"/>
      </w:pPr>
    </w:p>
    <w:p>
      <w:pPr>
        <w:spacing w:before="5"/>
      </w:pPr>
    </w:p>
    <w:p>
      <w:pPr>
        <w:sectPr>
          <w:headerReference w:type="default" r:id="rId111"/>
          <w:footerReference w:type="default" r:id="rId112"/>
          <w:type w:val="continuous"/>
          <w:pgSz w:w="11910" w:h="16840"/>
          <w:pgMar w:top="400" w:right="1700" w:bottom="400" w:left="1786" w:header="0" w:footer="0" w:gutter="0"/>
          <w:pgNumType w:start="40"/>
          <w:cols w:num="1" w:space="708" w:equalWidth="0">
            <w:col w:w="8424" w:space="0"/>
          </w:cols>
        </w:sectPr>
      </w:pPr>
    </w:p>
    <w:p>
      <w:pPr>
        <w:spacing w:line="298" w:lineRule="auto"/>
        <w:rPr>
          <w:rFonts w:ascii="Arial"/>
          <w:sz w:val="21"/>
        </w:rPr>
      </w:pPr>
    </w:p>
    <w:p>
      <w:pPr>
        <w:spacing w:line="298" w:lineRule="auto"/>
        <w:rPr>
          <w:rFonts w:ascii="Arial"/>
          <w:sz w:val="21"/>
        </w:rPr>
      </w:pPr>
    </w:p>
    <w:p>
      <w:pPr>
        <w:pStyle w:val="BodyText"/>
        <w:spacing w:before="56" w:line="221" w:lineRule="auto"/>
        <w:ind w:left="453"/>
        <w:rPr>
          <w:sz w:val="17"/>
          <w:szCs w:val="17"/>
        </w:rPr>
      </w:pPr>
      <w:r>
        <w:rPr>
          <w:spacing w:val="-6"/>
          <w:sz w:val="17"/>
          <w:szCs w:val="17"/>
        </w:rPr>
        <w:t>撤回仲裁申请</w:t>
      </w:r>
    </w:p>
    <w:p>
      <w:pPr>
        <w:spacing w:line="369" w:lineRule="auto"/>
        <w:rPr>
          <w:rFonts w:ascii="Arial"/>
          <w:sz w:val="21"/>
        </w:rPr>
      </w:pPr>
    </w:p>
    <w:p>
      <w:pPr>
        <w:pStyle w:val="BodyText"/>
        <w:spacing w:before="56" w:line="222" w:lineRule="auto"/>
        <w:ind w:left="513"/>
        <w:rPr>
          <w:sz w:val="17"/>
          <w:szCs w:val="17"/>
        </w:rPr>
      </w:pPr>
      <w:r>
        <w:rPr>
          <w:spacing w:val="-1"/>
          <w:sz w:val="17"/>
          <w:szCs w:val="17"/>
        </w:rPr>
        <w:t>制作决定书</w:t>
      </w:r>
    </w:p>
    <w:p>
      <w:pPr>
        <w:spacing w:line="14" w:lineRule="auto"/>
        <w:rPr>
          <w:rFonts w:ascii="Arial"/>
          <w:sz w:val="2"/>
        </w:rPr>
      </w:pPr>
      <w:r>
        <w:rPr>
          <w:rFonts w:ascii="Arial" w:eastAsia="Arial" w:hAnsi="Arial" w:cs="Arial"/>
          <w:sz w:val="2"/>
          <w:szCs w:val="2"/>
        </w:rPr>
        <w:br w:type="column"/>
      </w:r>
    </w:p>
    <w:p>
      <w:pPr>
        <w:pStyle w:val="BodyText"/>
        <w:spacing w:before="33" w:line="222" w:lineRule="auto"/>
        <w:ind w:left="622"/>
        <w:rPr>
          <w:sz w:val="17"/>
          <w:szCs w:val="17"/>
        </w:rPr>
      </w:pPr>
      <w:r>
        <w:rPr>
          <w:b/>
          <w:bCs/>
          <w:spacing w:val="-4"/>
          <w:sz w:val="17"/>
          <w:szCs w:val="17"/>
        </w:rPr>
        <w:t>庭审</w:t>
      </w:r>
    </w:p>
    <w:p>
      <w:pPr>
        <w:spacing w:line="319" w:lineRule="auto"/>
        <w:rPr>
          <w:rFonts w:ascii="Arial"/>
          <w:sz w:val="21"/>
        </w:rPr>
      </w:pPr>
    </w:p>
    <w:p>
      <w:pPr>
        <w:pStyle w:val="BodyText"/>
        <w:spacing w:before="56" w:line="222" w:lineRule="auto"/>
        <w:rPr>
          <w:sz w:val="17"/>
          <w:szCs w:val="17"/>
        </w:rPr>
      </w:pPr>
      <w:r>
        <w:rPr>
          <w:spacing w:val="-9"/>
          <w:sz w:val="17"/>
          <w:szCs w:val="17"/>
        </w:rPr>
        <w:t>不同意调解或调解不成</w:t>
      </w:r>
    </w:p>
    <w:p>
      <w:pPr>
        <w:spacing w:line="384" w:lineRule="auto"/>
        <w:rPr>
          <w:rFonts w:ascii="Arial"/>
          <w:sz w:val="21"/>
        </w:rPr>
      </w:pPr>
    </w:p>
    <w:p>
      <w:pPr>
        <w:pStyle w:val="BodyText"/>
        <w:spacing w:before="57" w:line="225" w:lineRule="auto"/>
        <w:ind w:left="402"/>
        <w:rPr>
          <w:sz w:val="17"/>
          <w:szCs w:val="17"/>
        </w:rPr>
      </w:pPr>
      <w:r>
        <w:rPr>
          <w:b/>
          <w:bCs/>
          <w:spacing w:val="-13"/>
          <w:sz w:val="17"/>
          <w:szCs w:val="17"/>
        </w:rPr>
        <w:t>制作裁决书</w:t>
      </w:r>
      <w:r>
        <w:rPr>
          <w:sz w:val="17"/>
          <w:szCs w:val="17"/>
        </w:rPr>
        <w:t xml:space="preserve">       </w:t>
      </w:r>
      <w:r>
        <w:rPr>
          <w:spacing w:val="-13"/>
          <w:sz w:val="17"/>
          <w:szCs w:val="17"/>
        </w:rPr>
        <w:t>送达前当事人反悔一</w:t>
      </w:r>
    </w:p>
    <w:p>
      <w:pPr>
        <w:spacing w:line="14" w:lineRule="auto"/>
        <w:rPr>
          <w:rFonts w:ascii="Arial"/>
          <w:sz w:val="2"/>
        </w:rPr>
      </w:pPr>
      <w:r>
        <w:rPr>
          <w:rFonts w:ascii="Arial" w:eastAsia="Arial" w:hAnsi="Arial" w:cs="Arial"/>
          <w:sz w:val="2"/>
          <w:szCs w:val="2"/>
        </w:rPr>
        <w:br w:type="column"/>
      </w:r>
    </w:p>
    <w:p>
      <w:pPr>
        <w:spacing w:line="477" w:lineRule="auto"/>
        <w:rPr>
          <w:rFonts w:ascii="Arial"/>
          <w:sz w:val="21"/>
        </w:rPr>
      </w:pPr>
    </w:p>
    <w:p>
      <w:pPr>
        <w:pStyle w:val="BodyText"/>
        <w:spacing w:before="56" w:line="222" w:lineRule="auto"/>
        <w:ind w:left="160"/>
        <w:rPr>
          <w:sz w:val="17"/>
          <w:szCs w:val="17"/>
        </w:rPr>
      </w:pPr>
      <w:r>
        <w:rPr>
          <w:spacing w:val="-2"/>
          <w:sz w:val="17"/>
          <w:szCs w:val="17"/>
        </w:rPr>
        <w:t>调解成功</w:t>
      </w:r>
    </w:p>
    <w:p>
      <w:pPr>
        <w:spacing w:line="293" w:lineRule="auto"/>
        <w:rPr>
          <w:rFonts w:ascii="Arial"/>
          <w:sz w:val="21"/>
        </w:rPr>
      </w:pPr>
    </w:p>
    <w:p>
      <w:pPr>
        <w:spacing w:line="293" w:lineRule="auto"/>
        <w:rPr>
          <w:rFonts w:ascii="Arial"/>
          <w:sz w:val="21"/>
        </w:rPr>
      </w:pPr>
    </w:p>
    <w:p>
      <w:pPr>
        <w:spacing w:before="56" w:line="113" w:lineRule="exact"/>
        <w:rPr>
          <w:rFonts w:ascii="LiSu" w:eastAsia="LiSu" w:hAnsi="LiSu" w:cs="LiSu"/>
          <w:sz w:val="17"/>
          <w:szCs w:val="17"/>
        </w:rPr>
      </w:pPr>
      <w:r>
        <w:rPr>
          <w:rFonts w:ascii="LiSu" w:eastAsia="LiSu" w:hAnsi="LiSu" w:cs="LiSu"/>
          <w:spacing w:val="22"/>
          <w:position w:val="-2"/>
          <w:sz w:val="17"/>
          <w:szCs w:val="17"/>
        </w:rPr>
        <w:t>制作调解书</w:t>
      </w:r>
    </w:p>
    <w:p>
      <w:pPr>
        <w:spacing w:line="113" w:lineRule="exact"/>
        <w:rPr>
          <w:rFonts w:ascii="LiSu" w:eastAsia="LiSu" w:hAnsi="LiSu" w:cs="LiSu"/>
          <w:sz w:val="17"/>
          <w:szCs w:val="17"/>
        </w:rPr>
        <w:sectPr>
          <w:headerReference w:type="default" r:id="rId113"/>
          <w:footerReference w:type="default" r:id="rId114"/>
          <w:type w:val="continuous"/>
          <w:pgSz w:w="11910" w:h="16840"/>
          <w:pgMar w:top="400" w:right="1700" w:bottom="400" w:left="1786" w:header="0" w:footer="0" w:gutter="0"/>
          <w:pgNumType w:start="41"/>
          <w:cols w:num="3" w:space="708" w:equalWidth="0">
            <w:col w:w="3234" w:space="100"/>
            <w:col w:w="3400" w:space="100"/>
            <w:col w:w="1590" w:space="0"/>
          </w:cols>
        </w:sectPr>
      </w:pPr>
    </w:p>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BodyText"/>
        <w:spacing w:before="55" w:line="224" w:lineRule="auto"/>
        <w:ind w:left="3953"/>
        <w:rPr>
          <w:sz w:val="17"/>
          <w:szCs w:val="17"/>
        </w:rPr>
      </w:pPr>
      <w:r>
        <w:rPr>
          <w:spacing w:val="-3"/>
          <w:sz w:val="17"/>
          <w:szCs w:val="17"/>
        </w:rPr>
        <w:t>送达</w:t>
      </w:r>
    </w:p>
    <w:p>
      <w:pPr>
        <w:spacing w:line="316" w:lineRule="auto"/>
        <w:rPr>
          <w:rFonts w:ascii="Arial"/>
          <w:sz w:val="21"/>
        </w:rPr>
      </w:pPr>
    </w:p>
    <w:p>
      <w:pPr>
        <w:spacing w:line="316" w:lineRule="auto"/>
        <w:rPr>
          <w:rFonts w:ascii="Arial"/>
          <w:sz w:val="21"/>
        </w:rPr>
      </w:pPr>
    </w:p>
    <w:p>
      <w:pPr>
        <w:spacing w:line="316" w:lineRule="auto"/>
        <w:rPr>
          <w:rFonts w:ascii="Arial"/>
          <w:sz w:val="21"/>
        </w:rPr>
      </w:pPr>
    </w:p>
    <w:p>
      <w:pPr>
        <w:pStyle w:val="BodyText"/>
        <w:spacing w:before="57" w:line="187" w:lineRule="auto"/>
        <w:ind w:left="3955"/>
        <w:rPr>
          <w:sz w:val="17"/>
          <w:szCs w:val="17"/>
        </w:rPr>
      </w:pPr>
      <w:r>
        <w:rPr>
          <w:b/>
          <w:bCs/>
          <w:spacing w:val="-4"/>
          <w:sz w:val="17"/>
          <w:szCs w:val="17"/>
        </w:rPr>
        <w:t>结案</w:t>
      </w:r>
    </w:p>
    <w:p>
      <w:pPr>
        <w:spacing w:line="187" w:lineRule="auto"/>
        <w:rPr>
          <w:sz w:val="17"/>
          <w:szCs w:val="17"/>
        </w:rPr>
        <w:sectPr>
          <w:headerReference w:type="default" r:id="rId115"/>
          <w:footerReference w:type="default" r:id="rId116"/>
          <w:type w:val="continuous"/>
          <w:pgSz w:w="11910" w:h="16840"/>
          <w:pgMar w:top="400" w:right="1700" w:bottom="400" w:left="1786" w:header="0" w:footer="0" w:gutter="0"/>
          <w:pgNumType w:start="42"/>
          <w:cols w:num="1" w:space="708" w:equalWidth="0">
            <w:col w:w="8424" w:space="0"/>
          </w:cols>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71" w:line="221" w:lineRule="auto"/>
        <w:outlineLvl w:val="6"/>
        <w:rPr>
          <w:sz w:val="22"/>
          <w:szCs w:val="22"/>
        </w:rPr>
      </w:pPr>
      <w:r>
        <w:rPr>
          <w:rFonts w:ascii="SimSun" w:eastAsia="SimSun" w:hAnsi="SimSun" w:cs="SimSun"/>
          <w:b/>
          <w:bCs/>
          <w:spacing w:val="-12"/>
          <w:sz w:val="22"/>
          <w:szCs w:val="22"/>
        </w:rPr>
        <w:t>B.4</w:t>
      </w:r>
      <w:r>
        <w:rPr>
          <w:rFonts w:ascii="SimSun" w:eastAsia="SimSun" w:hAnsi="SimSun" w:cs="SimSun"/>
          <w:spacing w:val="-12"/>
          <w:sz w:val="22"/>
          <w:szCs w:val="22"/>
        </w:rPr>
        <w:t xml:space="preserve">  </w:t>
      </w:r>
      <w:r>
        <w:rPr>
          <w:b/>
          <w:bCs/>
          <w:spacing w:val="-12"/>
          <w:sz w:val="22"/>
          <w:szCs w:val="22"/>
        </w:rPr>
        <w:t>仲裁申请书</w:t>
      </w: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line="298" w:lineRule="auto"/>
        <w:rPr>
          <w:rFonts w:ascii="Arial"/>
          <w:sz w:val="21"/>
        </w:rPr>
      </w:pPr>
    </w:p>
    <w:p>
      <w:pPr>
        <w:spacing w:before="101" w:line="219" w:lineRule="auto"/>
        <w:ind w:left="2921"/>
        <w:rPr>
          <w:rFonts w:ascii="SimSun" w:eastAsia="SimSun" w:hAnsi="SimSun" w:cs="SimSun"/>
          <w:sz w:val="31"/>
          <w:szCs w:val="31"/>
        </w:rPr>
      </w:pPr>
      <w:bookmarkStart w:id="27" w:name="bookmark43"/>
      <w:bookmarkEnd w:id="27"/>
      <w:r>
        <w:rPr>
          <w:rFonts w:ascii="SimSun" w:eastAsia="SimSun" w:hAnsi="SimSun" w:cs="SimSun"/>
          <w:b/>
          <w:bCs/>
          <w:spacing w:val="-21"/>
          <w:sz w:val="31"/>
          <w:szCs w:val="31"/>
        </w:rPr>
        <w:t>仲</w:t>
      </w:r>
      <w:r>
        <w:rPr>
          <w:rFonts w:ascii="SimSun" w:eastAsia="SimSun" w:hAnsi="SimSun" w:cs="SimSun"/>
          <w:spacing w:val="48"/>
          <w:sz w:val="31"/>
          <w:szCs w:val="31"/>
        </w:rPr>
        <w:t xml:space="preserve"> </w:t>
      </w:r>
      <w:r>
        <w:rPr>
          <w:rFonts w:ascii="SimSun" w:eastAsia="SimSun" w:hAnsi="SimSun" w:cs="SimSun"/>
          <w:b/>
          <w:bCs/>
          <w:spacing w:val="-21"/>
          <w:sz w:val="31"/>
          <w:szCs w:val="31"/>
        </w:rPr>
        <w:t>裁</w:t>
      </w:r>
      <w:r>
        <w:rPr>
          <w:rFonts w:ascii="SimSun" w:eastAsia="SimSun" w:hAnsi="SimSun" w:cs="SimSun"/>
          <w:spacing w:val="85"/>
          <w:sz w:val="31"/>
          <w:szCs w:val="31"/>
        </w:rPr>
        <w:t xml:space="preserve"> </w:t>
      </w:r>
      <w:r>
        <w:rPr>
          <w:rFonts w:ascii="SimSun" w:eastAsia="SimSun" w:hAnsi="SimSun" w:cs="SimSun"/>
          <w:b/>
          <w:bCs/>
          <w:spacing w:val="-21"/>
          <w:sz w:val="31"/>
          <w:szCs w:val="31"/>
        </w:rPr>
        <w:t>申</w:t>
      </w:r>
      <w:r>
        <w:rPr>
          <w:rFonts w:ascii="SimSun" w:eastAsia="SimSun" w:hAnsi="SimSun" w:cs="SimSun"/>
          <w:spacing w:val="43"/>
          <w:sz w:val="31"/>
          <w:szCs w:val="31"/>
        </w:rPr>
        <w:t xml:space="preserve"> </w:t>
      </w:r>
      <w:r>
        <w:rPr>
          <w:rFonts w:ascii="SimSun" w:eastAsia="SimSun" w:hAnsi="SimSun" w:cs="SimSun"/>
          <w:b/>
          <w:bCs/>
          <w:spacing w:val="-21"/>
          <w:sz w:val="31"/>
          <w:szCs w:val="31"/>
        </w:rPr>
        <w:t>请</w:t>
      </w:r>
      <w:r>
        <w:rPr>
          <w:rFonts w:ascii="SimSun" w:eastAsia="SimSun" w:hAnsi="SimSun" w:cs="SimSun"/>
          <w:spacing w:val="51"/>
          <w:sz w:val="31"/>
          <w:szCs w:val="31"/>
        </w:rPr>
        <w:t xml:space="preserve"> </w:t>
      </w:r>
      <w:r>
        <w:rPr>
          <w:rFonts w:ascii="SimSun" w:eastAsia="SimSun" w:hAnsi="SimSun" w:cs="SimSun"/>
          <w:b/>
          <w:bCs/>
          <w:spacing w:val="-21"/>
          <w:sz w:val="31"/>
          <w:szCs w:val="31"/>
        </w:rPr>
        <w:t>书</w:t>
      </w:r>
    </w:p>
    <w:p>
      <w:pPr>
        <w:spacing w:line="348" w:lineRule="auto"/>
        <w:rPr>
          <w:rFonts w:ascii="Arial"/>
          <w:sz w:val="21"/>
        </w:rPr>
      </w:pPr>
    </w:p>
    <w:p>
      <w:pPr>
        <w:tabs>
          <w:tab w:val="left" w:pos="2737"/>
        </w:tabs>
        <w:spacing w:before="59" w:line="222" w:lineRule="auto"/>
        <w:ind w:left="667" w:right="1045" w:firstLine="340"/>
        <w:rPr>
          <w:rFonts w:ascii="FangSong" w:eastAsia="FangSong" w:hAnsi="FangSong" w:cs="FangSong"/>
          <w:sz w:val="17"/>
          <w:szCs w:val="17"/>
        </w:rPr>
      </w:pPr>
      <w:r>
        <w:rPr>
          <w:rFonts w:ascii="FangSong" w:eastAsia="FangSong" w:hAnsi="FangSong" w:cs="FangSong"/>
          <w:spacing w:val="-12"/>
          <w:sz w:val="18"/>
          <w:szCs w:val="18"/>
        </w:rPr>
        <w:t>申请人(姓名);</w:t>
      </w:r>
      <w:r>
        <w:rPr>
          <w:rFonts w:ascii="FangSong" w:eastAsia="FangSong" w:hAnsi="FangSong" w:cs="FangSong"/>
          <w:spacing w:val="-54"/>
          <w:sz w:val="18"/>
          <w:szCs w:val="18"/>
        </w:rPr>
        <w:t xml:space="preserve"> </w:t>
      </w:r>
      <w:r>
        <w:rPr>
          <w:rFonts w:ascii="FangSong" w:eastAsia="FangSong" w:hAnsi="FangSong" w:cs="FangSong"/>
          <w:spacing w:val="10"/>
          <w:sz w:val="18"/>
          <w:szCs w:val="18"/>
          <w:u w:val="single" w:color="auto"/>
        </w:rPr>
        <w:t xml:space="preserve">      </w:t>
      </w:r>
      <w:r>
        <w:rPr>
          <w:rFonts w:ascii="FangSong" w:eastAsia="FangSong" w:hAnsi="FangSong" w:cs="FangSong"/>
          <w:spacing w:val="60"/>
          <w:sz w:val="18"/>
          <w:szCs w:val="18"/>
        </w:rPr>
        <w:t xml:space="preserve"> </w:t>
      </w:r>
      <w:r>
        <w:rPr>
          <w:rFonts w:ascii="FangSong" w:eastAsia="FangSong" w:hAnsi="FangSong" w:cs="FangSong"/>
          <w:spacing w:val="-12"/>
          <w:position w:val="1"/>
          <w:sz w:val="17"/>
          <w:szCs w:val="17"/>
        </w:rPr>
        <w:t>性别；</w:t>
      </w:r>
      <w:r>
        <w:rPr>
          <w:rFonts w:ascii="FangSong" w:eastAsia="FangSong" w:hAnsi="FangSong" w:cs="FangSong"/>
          <w:spacing w:val="-59"/>
          <w:position w:val="1"/>
          <w:sz w:val="17"/>
          <w:szCs w:val="17"/>
        </w:rPr>
        <w:t xml:space="preserve"> </w:t>
      </w:r>
      <w:r>
        <w:rPr>
          <w:rFonts w:ascii="FangSong" w:eastAsia="FangSong" w:hAnsi="FangSong" w:cs="FangSong"/>
          <w:spacing w:val="20"/>
          <w:position w:val="1"/>
          <w:sz w:val="17"/>
          <w:szCs w:val="17"/>
          <w:u w:val="single" w:color="auto"/>
        </w:rPr>
        <w:t xml:space="preserve">    </w:t>
      </w:r>
      <w:r>
        <w:rPr>
          <w:rFonts w:ascii="FangSong" w:eastAsia="FangSong" w:hAnsi="FangSong" w:cs="FangSong"/>
          <w:spacing w:val="35"/>
          <w:position w:val="1"/>
          <w:sz w:val="17"/>
          <w:szCs w:val="17"/>
        </w:rPr>
        <w:t xml:space="preserve"> </w:t>
      </w:r>
      <w:r>
        <w:rPr>
          <w:rFonts w:ascii="FangSong" w:eastAsia="FangSong" w:hAnsi="FangSong" w:cs="FangSong"/>
          <w:spacing w:val="-12"/>
          <w:position w:val="1"/>
          <w:sz w:val="17"/>
          <w:szCs w:val="17"/>
        </w:rPr>
        <w:t>出生日期；</w:t>
      </w:r>
      <w:r>
        <w:rPr>
          <w:rFonts w:ascii="FangSong" w:eastAsia="FangSong" w:hAnsi="FangSong" w:cs="FangSong"/>
          <w:spacing w:val="-12"/>
          <w:position w:val="1"/>
          <w:sz w:val="17"/>
          <w:szCs w:val="17"/>
        </w:rPr>
        <w:t xml:space="preserve"> </w:t>
      </w:r>
      <w:r>
        <w:rPr>
          <w:rFonts w:ascii="FangSong" w:eastAsia="FangSong" w:hAnsi="FangSong" w:cs="FangSong"/>
          <w:spacing w:val="-12"/>
          <w:position w:val="1"/>
          <w:sz w:val="17"/>
          <w:szCs w:val="17"/>
          <w:u w:val="single" w:color="auto"/>
        </w:rPr>
        <w:t xml:space="preserve">     </w:t>
      </w:r>
      <w:r>
        <w:rPr>
          <w:rFonts w:ascii="FangSong" w:eastAsia="FangSong" w:hAnsi="FangSong" w:cs="FangSong"/>
          <w:spacing w:val="-75"/>
          <w:position w:val="1"/>
          <w:sz w:val="17"/>
          <w:szCs w:val="17"/>
        </w:rPr>
        <w:t xml:space="preserve"> </w:t>
      </w:r>
      <w:r>
        <w:rPr>
          <w:rFonts w:ascii="SimSun" w:eastAsia="SimSun" w:hAnsi="SimSun" w:cs="SimSun"/>
          <w:spacing w:val="-12"/>
          <w:sz w:val="17"/>
          <w:szCs w:val="17"/>
        </w:rPr>
        <w:t>年</w:t>
      </w:r>
      <w:r>
        <w:rPr>
          <w:rFonts w:ascii="SimSun" w:eastAsia="SimSun" w:hAnsi="SimSun" w:cs="SimSun"/>
          <w:spacing w:val="-80"/>
          <w:sz w:val="17"/>
          <w:szCs w:val="17"/>
        </w:rPr>
        <w:t xml:space="preserve"> </w:t>
      </w:r>
      <w:r>
        <w:rPr>
          <w:rFonts w:ascii="SimSun" w:eastAsia="SimSun" w:hAnsi="SimSun" w:cs="SimSun"/>
          <w:spacing w:val="-12"/>
          <w:sz w:val="17"/>
          <w:szCs w:val="17"/>
          <w:u w:val="single" w:color="auto"/>
        </w:rPr>
        <w:t xml:space="preserve">     月</w:t>
      </w:r>
      <w:r>
        <w:rPr>
          <w:rFonts w:ascii="SimSun" w:eastAsia="SimSun" w:hAnsi="SimSun" w:cs="SimSun"/>
          <w:spacing w:val="5"/>
          <w:sz w:val="17"/>
          <w:szCs w:val="17"/>
          <w:u w:val="single" w:color="auto"/>
        </w:rPr>
        <w:t xml:space="preserve">   </w:t>
      </w:r>
      <w:r>
        <w:rPr>
          <w:rFonts w:ascii="SimSun" w:eastAsia="SimSun" w:hAnsi="SimSun" w:cs="SimSun"/>
          <w:spacing w:val="-12"/>
          <w:position w:val="-1"/>
          <w:sz w:val="18"/>
          <w:szCs w:val="18"/>
        </w:rPr>
        <w:t>日，民族：</w:t>
      </w:r>
      <w:r>
        <w:rPr>
          <w:rFonts w:ascii="SimSun" w:eastAsia="SimSun" w:hAnsi="SimSun" w:cs="SimSun"/>
          <w:spacing w:val="-12"/>
          <w:position w:val="-1"/>
          <w:sz w:val="18"/>
          <w:szCs w:val="18"/>
          <w:u w:val="single" w:color="auto"/>
        </w:rPr>
        <w:t xml:space="preserve">  </w:t>
      </w:r>
      <w:r>
        <w:rPr>
          <w:rFonts w:ascii="SimSun" w:eastAsia="SimSun" w:hAnsi="SimSun" w:cs="SimSun"/>
          <w:spacing w:val="-13"/>
          <w:position w:val="-1"/>
          <w:sz w:val="18"/>
          <w:szCs w:val="18"/>
          <w:u w:val="single" w:color="auto"/>
        </w:rPr>
        <w:t xml:space="preserve">    </w:t>
      </w:r>
      <w:r>
        <w:rPr>
          <w:rFonts w:ascii="SimSun" w:eastAsia="SimSun" w:hAnsi="SimSun" w:cs="SimSun"/>
          <w:position w:val="-1"/>
          <w:sz w:val="18"/>
          <w:szCs w:val="18"/>
        </w:rPr>
        <w:t xml:space="preserve">  </w:t>
      </w:r>
      <w:r>
        <w:rPr>
          <w:rFonts w:ascii="FangSong" w:eastAsia="FangSong" w:hAnsi="FangSong" w:cs="FangSong"/>
          <w:spacing w:val="-18"/>
          <w:sz w:val="17"/>
          <w:szCs w:val="17"/>
        </w:rPr>
        <w:t>公民身份号码；</w:t>
      </w:r>
      <w:r>
        <w:rPr>
          <w:rFonts w:ascii="FangSong" w:eastAsia="FangSong" w:hAnsi="FangSong" w:cs="FangSong"/>
          <w:spacing w:val="50"/>
          <w:sz w:val="17"/>
          <w:szCs w:val="17"/>
        </w:rPr>
        <w:t xml:space="preserve"> </w:t>
      </w:r>
      <w:r>
        <w:rPr>
          <w:rFonts w:ascii="FangSong" w:eastAsia="FangSong" w:hAnsi="FangSong" w:cs="FangSong"/>
          <w:sz w:val="17"/>
          <w:szCs w:val="17"/>
          <w:u w:val="single" w:color="auto"/>
        </w:rPr>
        <w:t xml:space="preserve">                    </w:t>
      </w:r>
      <w:r>
        <w:rPr>
          <w:rFonts w:ascii="FangSong" w:eastAsia="FangSong" w:hAnsi="FangSong" w:cs="FangSong"/>
          <w:spacing w:val="-25"/>
          <w:sz w:val="17"/>
          <w:szCs w:val="17"/>
        </w:rPr>
        <w:t xml:space="preserve"> </w:t>
      </w:r>
      <w:r>
        <w:rPr>
          <w:rFonts w:ascii="FangSong" w:eastAsia="FangSong" w:hAnsi="FangSong" w:cs="FangSong"/>
          <w:spacing w:val="-18"/>
          <w:sz w:val="19"/>
          <w:szCs w:val="19"/>
        </w:rPr>
        <w:t>,工作单位：</w:t>
      </w:r>
      <w:r>
        <w:rPr>
          <w:rFonts w:ascii="FangSong" w:eastAsia="FangSong" w:hAnsi="FangSong" w:cs="FangSong"/>
          <w:spacing w:val="25"/>
          <w:w w:val="101"/>
          <w:sz w:val="19"/>
          <w:szCs w:val="19"/>
        </w:rPr>
        <w:t xml:space="preserve"> </w:t>
      </w:r>
      <w:r>
        <w:rPr>
          <w:rFonts w:ascii="FangSong" w:eastAsia="FangSong" w:hAnsi="FangSong" w:cs="FangSong"/>
          <w:sz w:val="19"/>
          <w:szCs w:val="19"/>
          <w:u w:val="single" w:color="auto"/>
        </w:rPr>
        <w:t xml:space="preserve">                </w:t>
      </w:r>
      <w:r>
        <w:rPr>
          <w:rFonts w:ascii="FangSong" w:eastAsia="FangSong" w:hAnsi="FangSong" w:cs="FangSong"/>
          <w:spacing w:val="-35"/>
          <w:sz w:val="19"/>
          <w:szCs w:val="19"/>
        </w:rPr>
        <w:t xml:space="preserve"> </w:t>
      </w:r>
      <w:r>
        <w:rPr>
          <w:rFonts w:ascii="FangSong" w:eastAsia="FangSong" w:hAnsi="FangSong" w:cs="FangSong"/>
          <w:spacing w:val="-18"/>
          <w:sz w:val="19"/>
          <w:szCs w:val="19"/>
        </w:rPr>
        <w:t>,现住址：</w:t>
      </w:r>
      <w:r>
        <w:rPr>
          <w:rFonts w:ascii="FangSong" w:eastAsia="FangSong" w:hAnsi="FangSong" w:cs="FangSong"/>
          <w:spacing w:val="-18"/>
          <w:sz w:val="19"/>
          <w:szCs w:val="19"/>
        </w:rPr>
        <w:t xml:space="preserve"> </w:t>
      </w:r>
      <w:r>
        <w:rPr>
          <w:rFonts w:ascii="FangSong" w:eastAsia="FangSong" w:hAnsi="FangSong" w:cs="FangSong"/>
          <w:spacing w:val="28"/>
          <w:sz w:val="19"/>
          <w:szCs w:val="19"/>
          <w:u w:val="single" w:color="auto"/>
        </w:rPr>
        <w:t xml:space="preserve">   </w:t>
      </w:r>
      <w:r>
        <w:rPr>
          <w:rFonts w:ascii="FangSong" w:eastAsia="FangSong" w:hAnsi="FangSong" w:cs="FangSong"/>
          <w:spacing w:val="1"/>
          <w:sz w:val="19"/>
          <w:szCs w:val="19"/>
        </w:rPr>
        <w:t xml:space="preserve"> </w:t>
      </w:r>
      <w:r>
        <w:rPr>
          <w:rFonts w:ascii="FangSong" w:eastAsia="FangSong" w:hAnsi="FangSong" w:cs="FangSong"/>
          <w:sz w:val="19"/>
          <w:szCs w:val="19"/>
          <w:u w:val="single" w:color="auto"/>
        </w:rPr>
        <w:tab/>
      </w:r>
      <w:r>
        <w:rPr>
          <w:rFonts w:ascii="FangSong" w:eastAsia="FangSong" w:hAnsi="FangSong" w:cs="FangSong"/>
          <w:spacing w:val="-12"/>
          <w:sz w:val="19"/>
          <w:szCs w:val="19"/>
        </w:rPr>
        <w:t>,联系电话：</w:t>
      </w:r>
      <w:r>
        <w:rPr>
          <w:rFonts w:ascii="FangSong" w:eastAsia="FangSong" w:hAnsi="FangSong" w:cs="FangSong"/>
          <w:spacing w:val="8"/>
          <w:sz w:val="19"/>
          <w:szCs w:val="19"/>
          <w:u w:val="single" w:color="auto"/>
        </w:rPr>
        <w:t xml:space="preserve">         </w:t>
      </w:r>
      <w:r>
        <w:rPr>
          <w:rFonts w:ascii="FangSong" w:eastAsia="FangSong" w:hAnsi="FangSong" w:cs="FangSong"/>
          <w:spacing w:val="-95"/>
          <w:sz w:val="19"/>
          <w:szCs w:val="19"/>
        </w:rPr>
        <w:t xml:space="preserve"> </w:t>
      </w:r>
      <w:r>
        <w:rPr>
          <w:rFonts w:ascii="FangSong" w:eastAsia="FangSong" w:hAnsi="FangSong" w:cs="FangSong"/>
          <w:spacing w:val="-12"/>
          <w:sz w:val="17"/>
          <w:szCs w:val="17"/>
        </w:rPr>
        <w:t>通讯地址：</w:t>
      </w:r>
      <w:r>
        <w:rPr>
          <w:rFonts w:ascii="FangSong" w:eastAsia="FangSong" w:hAnsi="FangSong" w:cs="FangSong"/>
          <w:spacing w:val="-55"/>
          <w:sz w:val="17"/>
          <w:szCs w:val="17"/>
        </w:rPr>
        <w:t xml:space="preserve"> </w:t>
      </w:r>
      <w:r>
        <w:rPr>
          <w:rFonts w:ascii="FangSong" w:eastAsia="FangSong" w:hAnsi="FangSong" w:cs="FangSong"/>
          <w:spacing w:val="-12"/>
          <w:sz w:val="17"/>
          <w:szCs w:val="17"/>
          <w:u w:val="single" w:color="auto"/>
        </w:rPr>
        <w:t xml:space="preserve">                          </w:t>
      </w:r>
      <w:r>
        <w:rPr>
          <w:rFonts w:ascii="FangSong" w:eastAsia="FangSong" w:hAnsi="FangSong" w:cs="FangSong"/>
          <w:spacing w:val="-12"/>
          <w:sz w:val="17"/>
          <w:szCs w:val="17"/>
          <w:u w:val="single" w:color="auto"/>
        </w:rPr>
        <w:t>。</w:t>
      </w:r>
    </w:p>
    <w:p>
      <w:pPr>
        <w:spacing w:before="18" w:line="237" w:lineRule="auto"/>
        <w:ind w:left="667" w:right="1243" w:firstLine="340"/>
        <w:rPr>
          <w:rFonts w:ascii="SimSun" w:eastAsia="SimSun" w:hAnsi="SimSun" w:cs="SimSun"/>
          <w:sz w:val="17"/>
          <w:szCs w:val="17"/>
        </w:rPr>
      </w:pPr>
      <w:r>
        <w:rPr>
          <w:rFonts w:ascii="FangSong" w:eastAsia="FangSong" w:hAnsi="FangSong" w:cs="FangSong"/>
          <w:spacing w:val="5"/>
          <w:sz w:val="17"/>
          <w:szCs w:val="17"/>
        </w:rPr>
        <w:t>被申请人(单位名称):</w:t>
      </w:r>
      <w:r>
        <w:rPr>
          <w:rFonts w:ascii="FangSong" w:eastAsia="FangSong" w:hAnsi="FangSong" w:cs="FangSong"/>
          <w:spacing w:val="48"/>
          <w:w w:val="101"/>
          <w:sz w:val="17"/>
          <w:szCs w:val="17"/>
        </w:rPr>
        <w:t xml:space="preserve"> </w:t>
      </w:r>
      <w:r>
        <w:rPr>
          <w:rFonts w:ascii="FangSong" w:eastAsia="FangSong" w:hAnsi="FangSong" w:cs="FangSong"/>
          <w:sz w:val="17"/>
          <w:szCs w:val="17"/>
          <w:u w:val="single" w:color="auto"/>
        </w:rPr>
        <w:t xml:space="preserve">                   </w:t>
      </w:r>
      <w:r>
        <w:rPr>
          <w:rFonts w:ascii="FangSong" w:eastAsia="FangSong" w:hAnsi="FangSong" w:cs="FangSong"/>
          <w:spacing w:val="-80"/>
          <w:sz w:val="17"/>
          <w:szCs w:val="17"/>
        </w:rPr>
        <w:t xml:space="preserve"> </w:t>
      </w:r>
      <w:r>
        <w:rPr>
          <w:rFonts w:ascii="FangSong" w:eastAsia="FangSong" w:hAnsi="FangSong" w:cs="FangSong"/>
          <w:spacing w:val="5"/>
          <w:sz w:val="17"/>
          <w:szCs w:val="17"/>
        </w:rPr>
        <w:t>。住所地：</w:t>
      </w:r>
      <w:r>
        <w:rPr>
          <w:rFonts w:ascii="FangSong" w:eastAsia="FangSong" w:hAnsi="FangSong" w:cs="FangSong"/>
          <w:spacing w:val="35"/>
          <w:sz w:val="17"/>
          <w:szCs w:val="17"/>
        </w:rPr>
        <w:t xml:space="preserve"> </w:t>
      </w:r>
      <w:r>
        <w:rPr>
          <w:rFonts w:ascii="FangSong" w:eastAsia="FangSong" w:hAnsi="FangSong" w:cs="FangSong"/>
          <w:spacing w:val="1"/>
          <w:sz w:val="17"/>
          <w:szCs w:val="17"/>
          <w:u w:val="single" w:color="auto"/>
        </w:rPr>
        <w:t xml:space="preserve">                   </w:t>
      </w:r>
      <w:r>
        <w:rPr>
          <w:rFonts w:ascii="FangSong" w:eastAsia="FangSong" w:hAnsi="FangSong" w:cs="FangSong"/>
          <w:sz w:val="17"/>
          <w:szCs w:val="17"/>
          <w:u w:val="single" w:color="auto"/>
        </w:rPr>
        <w:t xml:space="preserve">   </w:t>
      </w:r>
      <w:r>
        <w:rPr>
          <w:rFonts w:ascii="FangSong" w:eastAsia="FangSong" w:hAnsi="FangSong" w:cs="FangSong"/>
          <w:spacing w:val="1"/>
          <w:sz w:val="17"/>
          <w:szCs w:val="17"/>
        </w:rPr>
        <w:t xml:space="preserve"> </w:t>
      </w:r>
      <w:r>
        <w:rPr>
          <w:rFonts w:ascii="FangSong" w:eastAsia="FangSong" w:hAnsi="FangSong" w:cs="FangSong"/>
          <w:spacing w:val="-11"/>
          <w:sz w:val="19"/>
          <w:szCs w:val="19"/>
        </w:rPr>
        <w:t>法定代表人或负责人：</w:t>
      </w:r>
      <w:r>
        <w:rPr>
          <w:rFonts w:ascii="FangSong" w:eastAsia="FangSong" w:hAnsi="FangSong" w:cs="FangSong"/>
          <w:spacing w:val="25"/>
          <w:sz w:val="19"/>
          <w:szCs w:val="19"/>
        </w:rPr>
        <w:t xml:space="preserve"> </w:t>
      </w:r>
      <w:r>
        <w:rPr>
          <w:rFonts w:ascii="FangSong" w:eastAsia="FangSong" w:hAnsi="FangSong" w:cs="FangSong"/>
          <w:spacing w:val="6"/>
          <w:sz w:val="19"/>
          <w:szCs w:val="19"/>
          <w:u w:val="single" w:color="auto"/>
        </w:rPr>
        <w:t xml:space="preserve">        </w:t>
      </w:r>
      <w:r>
        <w:rPr>
          <w:rFonts w:ascii="FangSong" w:eastAsia="FangSong" w:hAnsi="FangSong" w:cs="FangSong"/>
          <w:spacing w:val="-43"/>
          <w:sz w:val="19"/>
          <w:szCs w:val="19"/>
        </w:rPr>
        <w:t xml:space="preserve"> </w:t>
      </w:r>
      <w:r>
        <w:rPr>
          <w:rFonts w:ascii="FangSong" w:eastAsia="FangSong" w:hAnsi="FangSong" w:cs="FangSong"/>
          <w:spacing w:val="-11"/>
          <w:position w:val="-1"/>
          <w:sz w:val="17"/>
          <w:szCs w:val="17"/>
        </w:rPr>
        <w:t>,职务：</w:t>
      </w:r>
      <w:r>
        <w:rPr>
          <w:rFonts w:ascii="FangSong" w:eastAsia="FangSong" w:hAnsi="FangSong" w:cs="FangSong"/>
          <w:spacing w:val="25"/>
          <w:position w:val="-1"/>
          <w:sz w:val="17"/>
          <w:szCs w:val="17"/>
        </w:rPr>
        <w:t xml:space="preserve"> </w:t>
      </w:r>
      <w:r>
        <w:rPr>
          <w:rFonts w:ascii="FangSong" w:eastAsia="FangSong" w:hAnsi="FangSong" w:cs="FangSong"/>
          <w:spacing w:val="-11"/>
          <w:position w:val="-1"/>
          <w:sz w:val="17"/>
          <w:szCs w:val="17"/>
          <w:u w:val="single" w:color="auto"/>
        </w:rPr>
        <w:t xml:space="preserve">      </w:t>
      </w:r>
      <w:r>
        <w:rPr>
          <w:rFonts w:ascii="FangSong" w:eastAsia="FangSong" w:hAnsi="FangSong" w:cs="FangSong"/>
          <w:spacing w:val="-11"/>
          <w:position w:val="-1"/>
          <w:sz w:val="17"/>
          <w:szCs w:val="17"/>
        </w:rPr>
        <w:t>,</w:t>
      </w:r>
      <w:r>
        <w:rPr>
          <w:rFonts w:ascii="FangSong" w:eastAsia="FangSong" w:hAnsi="FangSong" w:cs="FangSong"/>
          <w:spacing w:val="-50"/>
          <w:position w:val="-1"/>
          <w:sz w:val="17"/>
          <w:szCs w:val="17"/>
        </w:rPr>
        <w:t xml:space="preserve"> </w:t>
      </w:r>
      <w:r>
        <w:rPr>
          <w:rFonts w:ascii="FangSong" w:eastAsia="FangSong" w:hAnsi="FangSong" w:cs="FangSong"/>
          <w:spacing w:val="-11"/>
          <w:position w:val="-1"/>
          <w:sz w:val="17"/>
          <w:szCs w:val="17"/>
        </w:rPr>
        <w:t>联系电</w:t>
      </w:r>
      <w:r>
        <w:rPr>
          <w:rFonts w:ascii="FangSong" w:eastAsia="FangSong" w:hAnsi="FangSong" w:cs="FangSong"/>
          <w:spacing w:val="-12"/>
          <w:position w:val="-1"/>
          <w:sz w:val="17"/>
          <w:szCs w:val="17"/>
        </w:rPr>
        <w:t>话：</w:t>
      </w:r>
      <w:r>
        <w:rPr>
          <w:rFonts w:ascii="FangSong" w:eastAsia="FangSong" w:hAnsi="FangSong" w:cs="FangSong"/>
          <w:spacing w:val="-12"/>
          <w:position w:val="-1"/>
          <w:sz w:val="17"/>
          <w:szCs w:val="17"/>
        </w:rPr>
        <w:t xml:space="preserve">  </w:t>
      </w:r>
      <w:r>
        <w:rPr>
          <w:rFonts w:ascii="FangSong" w:eastAsia="FangSong" w:hAnsi="FangSong" w:cs="FangSong"/>
          <w:spacing w:val="-12"/>
          <w:position w:val="-1"/>
          <w:sz w:val="17"/>
          <w:szCs w:val="17"/>
          <w:u w:val="single" w:color="auto"/>
        </w:rPr>
        <w:t xml:space="preserve">         </w:t>
      </w:r>
      <w:r>
        <w:rPr>
          <w:rFonts w:ascii="SimSun" w:eastAsia="SimSun" w:hAnsi="SimSun" w:cs="SimSun"/>
          <w:spacing w:val="-12"/>
          <w:position w:val="-1"/>
          <w:sz w:val="17"/>
          <w:szCs w:val="17"/>
        </w:rPr>
        <w:t>.</w:t>
      </w:r>
    </w:p>
    <w:p>
      <w:pPr>
        <w:spacing w:before="242" w:line="326" w:lineRule="exact"/>
        <w:ind w:left="1007"/>
        <w:rPr>
          <w:rFonts w:ascii="FangSong" w:eastAsia="FangSong" w:hAnsi="FangSong" w:cs="FangSong"/>
          <w:sz w:val="17"/>
          <w:szCs w:val="17"/>
        </w:rPr>
      </w:pPr>
      <w:r>
        <w:rPr>
          <w:rFonts w:ascii="FangSong" w:eastAsia="FangSong" w:hAnsi="FangSong" w:cs="FangSong"/>
          <w:spacing w:val="-8"/>
          <w:position w:val="11"/>
          <w:sz w:val="17"/>
          <w:szCs w:val="17"/>
        </w:rPr>
        <w:t>请求事项：</w:t>
      </w:r>
    </w:p>
    <w:p>
      <w:pPr>
        <w:spacing w:before="1" w:line="183" w:lineRule="auto"/>
        <w:ind w:left="1007"/>
        <w:rPr>
          <w:rFonts w:ascii="SimSun" w:eastAsia="SimSun" w:hAnsi="SimSun" w:cs="SimSun"/>
          <w:sz w:val="17"/>
          <w:szCs w:val="17"/>
        </w:rPr>
      </w:pPr>
      <w:r>
        <w:rPr>
          <w:rFonts w:ascii="SimSun" w:eastAsia="SimSun" w:hAnsi="SimSun" w:cs="SimSun"/>
          <w:spacing w:val="-5"/>
          <w:sz w:val="17"/>
          <w:szCs w:val="17"/>
        </w:rPr>
        <w:t>1.</w:t>
      </w:r>
    </w:p>
    <w:p>
      <w:pPr>
        <w:spacing w:before="121" w:line="300" w:lineRule="exact"/>
        <w:ind w:left="1007"/>
        <w:rPr>
          <w:rFonts w:ascii="SimSun" w:eastAsia="SimSun" w:hAnsi="SimSun" w:cs="SimSun"/>
          <w:sz w:val="17"/>
          <w:szCs w:val="17"/>
        </w:rPr>
      </w:pPr>
      <w:r>
        <w:rPr>
          <w:rFonts w:ascii="SimSun" w:eastAsia="SimSun" w:hAnsi="SimSun" w:cs="SimSun"/>
          <w:spacing w:val="-3"/>
          <w:position w:val="12"/>
          <w:sz w:val="17"/>
          <w:szCs w:val="17"/>
        </w:rPr>
        <w:t>2.</w:t>
      </w:r>
    </w:p>
    <w:p>
      <w:pPr>
        <w:spacing w:before="1" w:line="183" w:lineRule="auto"/>
        <w:ind w:left="1007"/>
        <w:rPr>
          <w:rFonts w:ascii="SimSun" w:eastAsia="SimSun" w:hAnsi="SimSun" w:cs="SimSun"/>
          <w:sz w:val="17"/>
          <w:szCs w:val="17"/>
        </w:rPr>
      </w:pPr>
      <w:r>
        <w:rPr>
          <w:rFonts w:ascii="SimSun" w:eastAsia="SimSun" w:hAnsi="SimSun" w:cs="SimSun"/>
          <w:spacing w:val="-3"/>
          <w:sz w:val="17"/>
          <w:szCs w:val="17"/>
        </w:rPr>
        <w:t>3.</w:t>
      </w:r>
    </w:p>
    <w:p>
      <w:pPr>
        <w:spacing w:line="348" w:lineRule="auto"/>
        <w:rPr>
          <w:rFonts w:ascii="Arial"/>
          <w:sz w:val="21"/>
        </w:rPr>
      </w:pPr>
    </w:p>
    <w:p>
      <w:pPr>
        <w:spacing w:before="56" w:line="222" w:lineRule="auto"/>
        <w:ind w:left="1007"/>
        <w:rPr>
          <w:rFonts w:ascii="FangSong" w:eastAsia="FangSong" w:hAnsi="FangSong" w:cs="FangSong"/>
          <w:sz w:val="17"/>
          <w:szCs w:val="17"/>
        </w:rPr>
      </w:pPr>
      <w:r>
        <w:rPr>
          <w:rFonts w:ascii="FangSong" w:eastAsia="FangSong" w:hAnsi="FangSong" w:cs="FangSong"/>
          <w:spacing w:val="-7"/>
          <w:sz w:val="17"/>
          <w:szCs w:val="17"/>
        </w:rPr>
        <w:t>事实和理由：</w:t>
      </w:r>
    </w:p>
    <w:p>
      <w:pPr>
        <w:spacing w:before="104" w:line="274" w:lineRule="auto"/>
        <w:ind w:left="667" w:right="1136" w:firstLine="439"/>
        <w:rPr>
          <w:rFonts w:ascii="FangSong" w:eastAsia="FangSong" w:hAnsi="FangSong" w:cs="FangSong"/>
          <w:sz w:val="17"/>
          <w:szCs w:val="17"/>
        </w:rPr>
      </w:pPr>
      <w:r>
        <w:rPr>
          <w:rFonts w:ascii="FangSong" w:eastAsia="FangSong" w:hAnsi="FangSong" w:cs="FangSong"/>
          <w:spacing w:val="10"/>
          <w:sz w:val="17"/>
          <w:szCs w:val="17"/>
        </w:rPr>
        <w:t>(主要包括入职时间、工作岗位、工资构成及数额、解除或终止劳动/聘用合同的</w:t>
      </w:r>
      <w:r>
        <w:rPr>
          <w:rFonts w:ascii="FangSong" w:eastAsia="FangSong" w:hAnsi="FangSong" w:cs="FangSong"/>
          <w:spacing w:val="5"/>
          <w:sz w:val="17"/>
          <w:szCs w:val="17"/>
        </w:rPr>
        <w:t xml:space="preserve"> </w:t>
      </w:r>
      <w:r>
        <w:rPr>
          <w:rFonts w:ascii="FangSong" w:eastAsia="FangSong" w:hAnsi="FangSong" w:cs="FangSong"/>
          <w:spacing w:val="10"/>
          <w:sz w:val="17"/>
          <w:szCs w:val="17"/>
        </w:rPr>
        <w:t>时间及原因，以及其他需要说明的情况)</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56" w:line="220" w:lineRule="auto"/>
        <w:ind w:left="667"/>
        <w:rPr>
          <w:rFonts w:ascii="SimSun" w:eastAsia="SimSun" w:hAnsi="SimSun" w:cs="SimSun"/>
          <w:sz w:val="17"/>
          <w:szCs w:val="17"/>
        </w:rPr>
      </w:pPr>
      <w:r>
        <w:rPr>
          <w:rFonts w:ascii="FangSong" w:eastAsia="FangSong" w:hAnsi="FangSong" w:cs="FangSong"/>
          <w:spacing w:val="-9"/>
          <w:sz w:val="17"/>
          <w:szCs w:val="17"/>
        </w:rPr>
        <w:t>附；</w:t>
      </w:r>
      <w:r>
        <w:rPr>
          <w:rFonts w:ascii="FangSong" w:eastAsia="FangSong" w:hAnsi="FangSong" w:cs="FangSong"/>
          <w:spacing w:val="-12"/>
          <w:sz w:val="17"/>
          <w:szCs w:val="17"/>
        </w:rPr>
        <w:t xml:space="preserve"> </w:t>
      </w:r>
      <w:r>
        <w:rPr>
          <w:rFonts w:ascii="FangSong" w:eastAsia="FangSong" w:hAnsi="FangSong" w:cs="FangSong"/>
          <w:spacing w:val="-9"/>
          <w:sz w:val="17"/>
          <w:szCs w:val="17"/>
        </w:rPr>
        <w:t>1.</w:t>
      </w:r>
      <w:r>
        <w:rPr>
          <w:rFonts w:ascii="FangSong" w:eastAsia="FangSong" w:hAnsi="FangSong" w:cs="FangSong"/>
          <w:spacing w:val="17"/>
          <w:sz w:val="17"/>
          <w:szCs w:val="17"/>
        </w:rPr>
        <w:t xml:space="preserve"> </w:t>
      </w:r>
      <w:r>
        <w:rPr>
          <w:rFonts w:ascii="FangSong" w:eastAsia="FangSong" w:hAnsi="FangSong" w:cs="FangSong"/>
          <w:spacing w:val="-9"/>
          <w:sz w:val="17"/>
          <w:szCs w:val="17"/>
        </w:rPr>
        <w:t>《仲裁申请书》副本</w:t>
      </w:r>
      <w:r>
        <w:rPr>
          <w:rFonts w:ascii="FangSong" w:eastAsia="FangSong" w:hAnsi="FangSong" w:cs="FangSong"/>
          <w:spacing w:val="-45"/>
          <w:sz w:val="17"/>
          <w:szCs w:val="17"/>
        </w:rPr>
        <w:t xml:space="preserve"> </w:t>
      </w:r>
      <w:r>
        <w:rPr>
          <w:rFonts w:ascii="FangSong" w:eastAsia="FangSong" w:hAnsi="FangSong" w:cs="FangSong"/>
          <w:spacing w:val="-9"/>
          <w:sz w:val="17"/>
          <w:szCs w:val="17"/>
          <w:u w:val="single" w:color="auto"/>
        </w:rPr>
        <w:t xml:space="preserve">    </w:t>
      </w:r>
      <w:r>
        <w:rPr>
          <w:rFonts w:ascii="SimSun" w:eastAsia="SimSun" w:hAnsi="SimSun" w:cs="SimSun"/>
          <w:spacing w:val="-9"/>
          <w:sz w:val="17"/>
          <w:szCs w:val="17"/>
        </w:rPr>
        <w:t>份；</w:t>
      </w:r>
    </w:p>
    <w:p>
      <w:pPr>
        <w:spacing w:before="97" w:line="220" w:lineRule="auto"/>
        <w:ind w:left="1007"/>
        <w:rPr>
          <w:rFonts w:ascii="SimSun" w:eastAsia="SimSun" w:hAnsi="SimSun" w:cs="SimSun"/>
          <w:sz w:val="17"/>
          <w:szCs w:val="17"/>
        </w:rPr>
      </w:pPr>
      <w:r>
        <w:rPr>
          <w:rFonts w:ascii="FangSong" w:eastAsia="FangSong" w:hAnsi="FangSong" w:cs="FangSong"/>
          <w:spacing w:val="-1"/>
          <w:sz w:val="17"/>
          <w:szCs w:val="17"/>
        </w:rPr>
        <w:t>2.证据目录</w:t>
      </w:r>
      <w:r>
        <w:rPr>
          <w:rFonts w:ascii="FangSong" w:eastAsia="FangSong" w:hAnsi="FangSong" w:cs="FangSong"/>
          <w:spacing w:val="21"/>
          <w:sz w:val="17"/>
          <w:szCs w:val="17"/>
        </w:rPr>
        <w:t xml:space="preserve">  </w:t>
      </w:r>
      <w:r>
        <w:rPr>
          <w:rFonts w:ascii="FangSong" w:eastAsia="FangSong" w:hAnsi="FangSong" w:cs="FangSong"/>
          <w:spacing w:val="-1"/>
          <w:sz w:val="17"/>
          <w:szCs w:val="17"/>
        </w:rPr>
        <w:t>份，证据材料</w:t>
      </w:r>
      <w:r>
        <w:rPr>
          <w:rFonts w:ascii="FangSong" w:eastAsia="FangSong" w:hAnsi="FangSong" w:cs="FangSong"/>
          <w:spacing w:val="20"/>
          <w:sz w:val="17"/>
          <w:szCs w:val="17"/>
        </w:rPr>
        <w:t xml:space="preserve">  </w:t>
      </w:r>
      <w:r>
        <w:rPr>
          <w:rFonts w:ascii="FangSong" w:eastAsia="FangSong" w:hAnsi="FangSong" w:cs="FangSong"/>
          <w:spacing w:val="-1"/>
          <w:sz w:val="17"/>
          <w:szCs w:val="17"/>
        </w:rPr>
        <w:t>式</w:t>
      </w:r>
      <w:r>
        <w:rPr>
          <w:rFonts w:ascii="FangSong" w:eastAsia="FangSong" w:hAnsi="FangSong" w:cs="FangSong"/>
          <w:spacing w:val="-62"/>
          <w:sz w:val="17"/>
          <w:szCs w:val="17"/>
        </w:rPr>
        <w:t xml:space="preserve"> </w:t>
      </w:r>
      <w:r>
        <w:rPr>
          <w:rFonts w:ascii="FangSong" w:eastAsia="FangSong" w:hAnsi="FangSong" w:cs="FangSong"/>
          <w:spacing w:val="-1"/>
          <w:sz w:val="17"/>
          <w:szCs w:val="17"/>
          <w:u w:val="single" w:color="auto"/>
        </w:rPr>
        <w:t xml:space="preserve">    </w:t>
      </w:r>
      <w:r>
        <w:rPr>
          <w:rFonts w:ascii="SimSun" w:eastAsia="SimSun" w:hAnsi="SimSun" w:cs="SimSun"/>
          <w:spacing w:val="-1"/>
          <w:sz w:val="17"/>
          <w:szCs w:val="17"/>
        </w:rPr>
        <w:t>份。</w:t>
      </w:r>
    </w:p>
    <w:p>
      <w:pPr>
        <w:spacing w:line="332" w:lineRule="auto"/>
        <w:rPr>
          <w:rFonts w:ascii="Arial"/>
          <w:sz w:val="21"/>
        </w:rPr>
      </w:pPr>
    </w:p>
    <w:p>
      <w:pPr>
        <w:spacing w:before="56" w:line="223" w:lineRule="auto"/>
        <w:ind w:left="1127"/>
        <w:rPr>
          <w:rFonts w:ascii="FangSong" w:eastAsia="FangSong" w:hAnsi="FangSong" w:cs="FangSong"/>
          <w:sz w:val="17"/>
          <w:szCs w:val="17"/>
        </w:rPr>
      </w:pPr>
      <w:r>
        <w:rPr>
          <w:rFonts w:ascii="FangSong" w:eastAsia="FangSong" w:hAnsi="FangSong" w:cs="FangSong"/>
          <w:spacing w:val="-7"/>
          <w:sz w:val="17"/>
          <w:szCs w:val="17"/>
        </w:rPr>
        <w:t>此</w:t>
      </w:r>
      <w:r>
        <w:rPr>
          <w:rFonts w:ascii="FangSong" w:eastAsia="FangSong" w:hAnsi="FangSong" w:cs="FangSong"/>
          <w:spacing w:val="2"/>
          <w:sz w:val="17"/>
          <w:szCs w:val="17"/>
        </w:rPr>
        <w:t xml:space="preserve">   </w:t>
      </w:r>
      <w:r>
        <w:rPr>
          <w:rFonts w:ascii="FangSong" w:eastAsia="FangSong" w:hAnsi="FangSong" w:cs="FangSong"/>
          <w:spacing w:val="-7"/>
          <w:sz w:val="17"/>
          <w:szCs w:val="17"/>
        </w:rPr>
        <w:t>致</w:t>
      </w:r>
    </w:p>
    <w:p>
      <w:pPr>
        <w:spacing w:before="94" w:line="222" w:lineRule="auto"/>
        <w:ind w:left="667"/>
        <w:rPr>
          <w:rFonts w:ascii="FangSong" w:eastAsia="FangSong" w:hAnsi="FangSong" w:cs="FangSong"/>
          <w:sz w:val="17"/>
          <w:szCs w:val="17"/>
        </w:rPr>
      </w:pPr>
      <w:r>
        <w:rPr>
          <w:rFonts w:ascii="FangSong" w:eastAsia="FangSong" w:hAnsi="FangSong" w:cs="FangSong"/>
          <w:spacing w:val="6"/>
          <w:sz w:val="17"/>
          <w:szCs w:val="17"/>
        </w:rPr>
        <w:t>××劳动人事争议仲裁委员会</w:t>
      </w:r>
    </w:p>
    <w:p>
      <w:pPr>
        <w:spacing w:line="332" w:lineRule="auto"/>
        <w:rPr>
          <w:rFonts w:ascii="Arial"/>
          <w:sz w:val="21"/>
        </w:rPr>
        <w:sectPr>
          <w:headerReference w:type="default" r:id="rId117"/>
          <w:footerReference w:type="default" r:id="rId118"/>
          <w:pgSz w:w="11910" w:h="16840"/>
          <w:pgMar w:top="400" w:right="1786" w:bottom="400" w:left="1562" w:header="0" w:footer="0" w:gutter="0"/>
          <w:pgNumType w:start="43"/>
          <w:cols w:space="708"/>
        </w:sectPr>
      </w:pPr>
    </w:p>
    <w:p>
      <w:pPr>
        <w:spacing w:before="59" w:line="276" w:lineRule="auto"/>
        <w:ind w:left="5057" w:right="1483" w:hanging="570"/>
        <w:rPr>
          <w:rFonts w:ascii="FangSong" w:eastAsia="FangSong" w:hAnsi="FangSong" w:cs="FangSong"/>
          <w:sz w:val="17"/>
          <w:szCs w:val="17"/>
        </w:rPr>
      </w:pPr>
      <w:r>
        <w:rPr>
          <w:rFonts w:ascii="FangSong" w:eastAsia="FangSong" w:hAnsi="FangSong" w:cs="FangSong"/>
          <w:spacing w:val="-3"/>
          <w:sz w:val="17"/>
          <w:szCs w:val="17"/>
        </w:rPr>
        <w:t>申请人：</w:t>
      </w:r>
      <w:r>
        <w:rPr>
          <w:rFonts w:ascii="FangSong" w:eastAsia="FangSong" w:hAnsi="FangSong" w:cs="FangSong"/>
          <w:spacing w:val="-3"/>
          <w:sz w:val="17"/>
          <w:szCs w:val="17"/>
        </w:rPr>
        <w:t xml:space="preserve"> </w:t>
      </w:r>
      <w:r>
        <w:rPr>
          <w:rFonts w:ascii="FangSong" w:eastAsia="FangSong" w:hAnsi="FangSong" w:cs="FangSong"/>
          <w:spacing w:val="5"/>
          <w:sz w:val="17"/>
          <w:szCs w:val="17"/>
          <w:u w:val="single" w:color="auto"/>
        </w:rPr>
        <w:t xml:space="preserve">        </w:t>
      </w:r>
      <w:r>
        <w:rPr>
          <w:rFonts w:ascii="FangSong" w:eastAsia="FangSong" w:hAnsi="FangSong" w:cs="FangSong"/>
          <w:spacing w:val="-25"/>
          <w:sz w:val="17"/>
          <w:szCs w:val="17"/>
        </w:rPr>
        <w:t xml:space="preserve"> </w:t>
      </w:r>
      <w:r>
        <w:rPr>
          <w:rFonts w:ascii="FangSong" w:eastAsia="FangSong" w:hAnsi="FangSong" w:cs="FangSong"/>
          <w:spacing w:val="-3"/>
          <w:sz w:val="18"/>
          <w:szCs w:val="18"/>
        </w:rPr>
        <w:t>(签名并捺印)</w:t>
      </w:r>
      <w:r>
        <w:rPr>
          <w:rFonts w:ascii="FangSong" w:eastAsia="FangSong" w:hAnsi="FangSong" w:cs="FangSong"/>
          <w:sz w:val="18"/>
          <w:szCs w:val="18"/>
        </w:rPr>
        <w:t xml:space="preserve"> </w:t>
      </w:r>
      <w:r>
        <w:rPr>
          <w:rFonts w:ascii="FangSong" w:eastAsia="FangSong" w:hAnsi="FangSong" w:cs="FangSong"/>
          <w:spacing w:val="-12"/>
          <w:sz w:val="17"/>
          <w:szCs w:val="17"/>
        </w:rPr>
        <w:t>年</w:t>
      </w:r>
      <w:r>
        <w:rPr>
          <w:rFonts w:ascii="FangSong" w:eastAsia="FangSong" w:hAnsi="FangSong" w:cs="FangSong"/>
          <w:spacing w:val="-78"/>
          <w:sz w:val="17"/>
          <w:szCs w:val="17"/>
        </w:rPr>
        <w:t xml:space="preserve"> </w:t>
      </w:r>
      <w:r>
        <w:rPr>
          <w:rFonts w:ascii="FangSong" w:eastAsia="FangSong" w:hAnsi="FangSong" w:cs="FangSong"/>
          <w:sz w:val="17"/>
          <w:szCs w:val="17"/>
          <w:u w:val="single" w:color="auto"/>
        </w:rPr>
        <w:t xml:space="preserve"> </w:t>
      </w:r>
      <w:r>
        <w:rPr>
          <w:rFonts w:ascii="FangSong" w:eastAsia="FangSong" w:hAnsi="FangSong" w:cs="FangSong"/>
          <w:spacing w:val="-79"/>
          <w:sz w:val="17"/>
          <w:szCs w:val="17"/>
        </w:rPr>
        <w:t xml:space="preserve"> </w:t>
      </w:r>
      <w:r>
        <w:rPr>
          <w:rFonts w:ascii="FangSong" w:eastAsia="FangSong" w:hAnsi="FangSong" w:cs="FangSong"/>
          <w:spacing w:val="15"/>
          <w:sz w:val="17"/>
          <w:szCs w:val="17"/>
          <w:u w:val="single" w:color="auto"/>
        </w:rPr>
        <w:t xml:space="preserve">  </w:t>
      </w:r>
      <w:r>
        <w:rPr>
          <w:rFonts w:ascii="FangSong" w:eastAsia="FangSong" w:hAnsi="FangSong" w:cs="FangSong"/>
          <w:spacing w:val="-12"/>
          <w:sz w:val="17"/>
          <w:szCs w:val="17"/>
        </w:rPr>
        <w:t>月</w:t>
      </w:r>
      <w:r>
        <w:rPr>
          <w:rFonts w:ascii="FangSong" w:eastAsia="FangSong" w:hAnsi="FangSong" w:cs="FangSong"/>
          <w:spacing w:val="-78"/>
          <w:sz w:val="17"/>
          <w:szCs w:val="17"/>
        </w:rPr>
        <w:t xml:space="preserve"> </w:t>
      </w:r>
      <w:r>
        <w:rPr>
          <w:rFonts w:ascii="FangSong" w:eastAsia="FangSong" w:hAnsi="FangSong" w:cs="FangSong"/>
          <w:sz w:val="17"/>
          <w:szCs w:val="17"/>
          <w:u w:val="single" w:color="auto"/>
        </w:rPr>
        <w:t xml:space="preserve"> </w:t>
      </w:r>
      <w:r>
        <w:rPr>
          <w:rFonts w:ascii="FangSong" w:eastAsia="FangSong" w:hAnsi="FangSong" w:cs="FangSong"/>
          <w:spacing w:val="-79"/>
          <w:sz w:val="17"/>
          <w:szCs w:val="17"/>
        </w:rPr>
        <w:t xml:space="preserve"> </w:t>
      </w:r>
      <w:r>
        <w:rPr>
          <w:rFonts w:ascii="FangSong" w:eastAsia="FangSong" w:hAnsi="FangSong" w:cs="FangSong"/>
          <w:sz w:val="17"/>
          <w:szCs w:val="17"/>
          <w:u w:val="single" w:color="auto"/>
        </w:rPr>
        <w:t xml:space="preserve"> </w:t>
      </w:r>
      <w:r>
        <w:rPr>
          <w:rFonts w:ascii="FangSong" w:eastAsia="FangSong" w:hAnsi="FangSong" w:cs="FangSong"/>
          <w:spacing w:val="-79"/>
          <w:sz w:val="17"/>
          <w:szCs w:val="17"/>
        </w:rPr>
        <w:t xml:space="preserve"> </w:t>
      </w:r>
      <w:r>
        <w:rPr>
          <w:rFonts w:ascii="FangSong" w:eastAsia="FangSong" w:hAnsi="FangSong" w:cs="FangSong"/>
          <w:sz w:val="17"/>
          <w:szCs w:val="17"/>
          <w:u w:val="single" w:color="auto"/>
        </w:rPr>
        <w:t xml:space="preserve"> </w:t>
      </w:r>
      <w:r>
        <w:rPr>
          <w:rFonts w:ascii="FangSong" w:eastAsia="FangSong" w:hAnsi="FangSong" w:cs="FangSong"/>
          <w:spacing w:val="-32"/>
          <w:sz w:val="17"/>
          <w:szCs w:val="17"/>
        </w:rPr>
        <w:t xml:space="preserve"> </w:t>
      </w:r>
      <w:r>
        <w:rPr>
          <w:rFonts w:ascii="FangSong" w:eastAsia="FangSong" w:hAnsi="FangSong" w:cs="FangSong"/>
          <w:spacing w:val="-12"/>
          <w:sz w:val="17"/>
          <w:szCs w:val="17"/>
        </w:rPr>
        <w:t>日</w:t>
      </w:r>
    </w:p>
    <w:p>
      <w:pPr>
        <w:spacing w:line="334" w:lineRule="auto"/>
        <w:rPr>
          <w:rFonts w:ascii="Arial"/>
          <w:sz w:val="21"/>
        </w:rPr>
      </w:pPr>
    </w:p>
    <w:p>
      <w:pPr>
        <w:spacing w:line="334" w:lineRule="auto"/>
        <w:rPr>
          <w:rFonts w:ascii="Arial"/>
          <w:sz w:val="21"/>
        </w:rPr>
      </w:pPr>
    </w:p>
    <w:p>
      <w:pPr>
        <w:spacing w:before="55" w:line="232" w:lineRule="exact"/>
        <w:ind w:left="667"/>
        <w:rPr>
          <w:rFonts w:ascii="FangSong" w:eastAsia="FangSong" w:hAnsi="FangSong" w:cs="FangSong"/>
          <w:sz w:val="17"/>
          <w:szCs w:val="17"/>
        </w:rPr>
      </w:pPr>
      <w:r>
        <w:rPr>
          <w:rFonts w:ascii="FangSong" w:eastAsia="FangSong" w:hAnsi="FangSong" w:cs="FangSong"/>
          <w:spacing w:val="-14"/>
          <w:position w:val="4"/>
          <w:sz w:val="17"/>
          <w:szCs w:val="17"/>
        </w:rPr>
        <w:t>注：1.仲裁申请书应用黑色字体，打印件需由申请人本人签名并捺印；</w:t>
      </w:r>
    </w:p>
    <w:p>
      <w:pPr>
        <w:spacing w:line="222" w:lineRule="auto"/>
        <w:ind w:left="987"/>
        <w:rPr>
          <w:rFonts w:ascii="FangSong" w:eastAsia="FangSong" w:hAnsi="FangSong" w:cs="FangSong"/>
          <w:sz w:val="17"/>
          <w:szCs w:val="17"/>
        </w:rPr>
      </w:pPr>
      <w:r>
        <w:rPr>
          <w:rFonts w:ascii="FangSong" w:eastAsia="FangSong" w:hAnsi="FangSong" w:cs="FangSong"/>
          <w:spacing w:val="-15"/>
          <w:sz w:val="17"/>
          <w:szCs w:val="17"/>
        </w:rPr>
        <w:t>2.通讯地址确认有效；</w:t>
      </w:r>
    </w:p>
    <w:p>
      <w:pPr>
        <w:spacing w:before="14" w:line="220" w:lineRule="auto"/>
        <w:ind w:left="1007"/>
        <w:rPr>
          <w:rFonts w:ascii="FangSong" w:eastAsia="FangSong" w:hAnsi="FangSong" w:cs="FangSong"/>
          <w:sz w:val="17"/>
          <w:szCs w:val="17"/>
        </w:rPr>
      </w:pPr>
      <w:r>
        <w:rPr>
          <w:rFonts w:ascii="FangSong" w:eastAsia="FangSong" w:hAnsi="FangSong" w:cs="FangSong"/>
          <w:spacing w:val="-14"/>
          <w:sz w:val="17"/>
          <w:szCs w:val="17"/>
        </w:rPr>
        <w:t>3.申请人是单位的，参照本申请书格式填写。</w:t>
      </w:r>
    </w:p>
    <w:p>
      <w:pPr>
        <w:spacing w:line="220" w:lineRule="auto"/>
        <w:rPr>
          <w:rFonts w:ascii="FangSong" w:eastAsia="FangSong" w:hAnsi="FangSong" w:cs="FangSong"/>
          <w:sz w:val="17"/>
          <w:szCs w:val="17"/>
        </w:rPr>
        <w:sectPr>
          <w:headerReference w:type="default" r:id="rId119"/>
          <w:footerReference w:type="default" r:id="rId120"/>
          <w:type w:val="nextPage"/>
          <w:pgSz w:w="11910" w:h="16840"/>
          <w:pgMar w:top="400" w:right="1786" w:bottom="400" w:left="1562" w:header="0" w:footer="0" w:gutter="0"/>
          <w:pgNumType w:start="44"/>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BodyText"/>
        <w:spacing w:before="65" w:line="222" w:lineRule="auto"/>
        <w:ind w:left="63"/>
        <w:outlineLvl w:val="6"/>
        <w:rPr>
          <w:sz w:val="20"/>
          <w:szCs w:val="20"/>
        </w:rPr>
      </w:pPr>
      <w:r>
        <w:rPr>
          <w:rFonts w:ascii="Times New Roman" w:eastAsia="Times New Roman" w:hAnsi="Times New Roman" w:cs="Times New Roman"/>
          <w:b/>
          <w:bCs/>
          <w:spacing w:val="3"/>
          <w:sz w:val="20"/>
          <w:szCs w:val="20"/>
        </w:rPr>
        <w:t>B.5</w:t>
      </w:r>
      <w:r>
        <w:rPr>
          <w:rFonts w:ascii="Times New Roman" w:eastAsia="Times New Roman" w:hAnsi="Times New Roman" w:cs="Times New Roman"/>
          <w:b/>
          <w:bCs/>
          <w:spacing w:val="6"/>
          <w:sz w:val="20"/>
          <w:szCs w:val="20"/>
        </w:rPr>
        <w:t xml:space="preserve">    </w:t>
      </w:r>
      <w:r>
        <w:rPr>
          <w:b/>
          <w:bCs/>
          <w:spacing w:val="3"/>
          <w:sz w:val="20"/>
          <w:szCs w:val="20"/>
        </w:rPr>
        <w:t>授权委托书</w:t>
      </w: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104" w:line="219" w:lineRule="auto"/>
        <w:ind w:left="2958"/>
        <w:rPr>
          <w:rFonts w:ascii="SimSun" w:eastAsia="SimSun" w:hAnsi="SimSun" w:cs="SimSun"/>
          <w:sz w:val="32"/>
          <w:szCs w:val="32"/>
        </w:rPr>
      </w:pPr>
      <w:bookmarkStart w:id="28" w:name="bookmark44"/>
      <w:bookmarkEnd w:id="28"/>
      <w:r>
        <w:rPr>
          <w:rFonts w:ascii="SimSun" w:eastAsia="SimSun" w:hAnsi="SimSun" w:cs="SimSun"/>
          <w:b/>
          <w:bCs/>
          <w:spacing w:val="-13"/>
          <w:sz w:val="32"/>
          <w:szCs w:val="32"/>
        </w:rPr>
        <w:t>授</w:t>
      </w:r>
      <w:r>
        <w:rPr>
          <w:rFonts w:ascii="SimSun" w:eastAsia="SimSun" w:hAnsi="SimSun" w:cs="SimSun"/>
          <w:spacing w:val="28"/>
          <w:sz w:val="32"/>
          <w:szCs w:val="32"/>
        </w:rPr>
        <w:t xml:space="preserve"> </w:t>
      </w:r>
      <w:r>
        <w:rPr>
          <w:rFonts w:ascii="SimSun" w:eastAsia="SimSun" w:hAnsi="SimSun" w:cs="SimSun"/>
          <w:b/>
          <w:bCs/>
          <w:spacing w:val="-13"/>
          <w:sz w:val="32"/>
          <w:szCs w:val="32"/>
        </w:rPr>
        <w:t>权</w:t>
      </w:r>
      <w:r>
        <w:rPr>
          <w:rFonts w:ascii="SimSun" w:eastAsia="SimSun" w:hAnsi="SimSun" w:cs="SimSun"/>
          <w:spacing w:val="27"/>
          <w:sz w:val="32"/>
          <w:szCs w:val="32"/>
        </w:rPr>
        <w:t xml:space="preserve"> </w:t>
      </w:r>
      <w:r>
        <w:rPr>
          <w:rFonts w:ascii="SimSun" w:eastAsia="SimSun" w:hAnsi="SimSun" w:cs="SimSun"/>
          <w:b/>
          <w:bCs/>
          <w:spacing w:val="-13"/>
          <w:sz w:val="32"/>
          <w:szCs w:val="32"/>
        </w:rPr>
        <w:t>委</w:t>
      </w:r>
      <w:r>
        <w:rPr>
          <w:rFonts w:ascii="SimSun" w:eastAsia="SimSun" w:hAnsi="SimSun" w:cs="SimSun"/>
          <w:spacing w:val="28"/>
          <w:sz w:val="32"/>
          <w:szCs w:val="32"/>
        </w:rPr>
        <w:t xml:space="preserve"> </w:t>
      </w:r>
      <w:r>
        <w:rPr>
          <w:rFonts w:ascii="SimSun" w:eastAsia="SimSun" w:hAnsi="SimSun" w:cs="SimSun"/>
          <w:b/>
          <w:bCs/>
          <w:spacing w:val="-13"/>
          <w:sz w:val="32"/>
          <w:szCs w:val="32"/>
        </w:rPr>
        <w:t>托</w:t>
      </w:r>
      <w:r>
        <w:rPr>
          <w:rFonts w:ascii="SimSun" w:eastAsia="SimSun" w:hAnsi="SimSun" w:cs="SimSun"/>
          <w:spacing w:val="35"/>
          <w:sz w:val="32"/>
          <w:szCs w:val="32"/>
        </w:rPr>
        <w:t xml:space="preserve"> </w:t>
      </w:r>
      <w:r>
        <w:rPr>
          <w:rFonts w:ascii="SimSun" w:eastAsia="SimSun" w:hAnsi="SimSun" w:cs="SimSun"/>
          <w:b/>
          <w:bCs/>
          <w:spacing w:val="-13"/>
          <w:sz w:val="32"/>
          <w:szCs w:val="32"/>
        </w:rPr>
        <w:t>书</w:t>
      </w:r>
    </w:p>
    <w:p>
      <w:pPr>
        <w:spacing w:before="290" w:line="222" w:lineRule="auto"/>
        <w:ind w:left="733"/>
        <w:rPr>
          <w:rFonts w:ascii="FangSong" w:eastAsia="FangSong" w:hAnsi="FangSong" w:cs="FangSong"/>
          <w:sz w:val="20"/>
          <w:szCs w:val="20"/>
        </w:rPr>
      </w:pPr>
      <w:r>
        <w:rPr>
          <w:rFonts w:ascii="FangSong" w:eastAsia="FangSong" w:hAnsi="FangSong" w:cs="FangSong"/>
          <w:spacing w:val="4"/>
          <w:sz w:val="20"/>
          <w:szCs w:val="20"/>
        </w:rPr>
        <w:t>××劳动人事争议仲裁委员会：</w:t>
      </w:r>
    </w:p>
    <w:p>
      <w:pPr>
        <w:spacing w:before="217" w:line="434" w:lineRule="auto"/>
        <w:ind w:left="1143"/>
        <w:rPr>
          <w:rFonts w:ascii="FangSong" w:eastAsia="FangSong" w:hAnsi="FangSong" w:cs="FangSong"/>
          <w:sz w:val="20"/>
          <w:szCs w:val="20"/>
        </w:rPr>
      </w:pPr>
      <w:r>
        <w:rPr>
          <w:rFonts w:ascii="FangSong" w:eastAsia="FangSong" w:hAnsi="FangSong" w:cs="FangSong"/>
          <w:spacing w:val="20"/>
          <w:sz w:val="20"/>
          <w:szCs w:val="20"/>
        </w:rPr>
        <w:t>你委受理</w:t>
      </w:r>
      <w:r>
        <w:rPr>
          <w:rFonts w:ascii="FangSong" w:eastAsia="FangSong" w:hAnsi="FangSong" w:cs="FangSong"/>
          <w:spacing w:val="7"/>
          <w:sz w:val="20"/>
          <w:szCs w:val="20"/>
          <w:u w:val="single" w:color="auto"/>
        </w:rPr>
        <w:t xml:space="preserve">            </w:t>
      </w:r>
      <w:r>
        <w:rPr>
          <w:rFonts w:ascii="FangSong" w:eastAsia="FangSong" w:hAnsi="FangSong" w:cs="FangSong"/>
          <w:spacing w:val="-87"/>
          <w:sz w:val="20"/>
          <w:szCs w:val="20"/>
        </w:rPr>
        <w:t xml:space="preserve"> </w:t>
      </w:r>
      <w:r>
        <w:rPr>
          <w:rFonts w:ascii="FangSong" w:eastAsia="FangSong" w:hAnsi="FangSong" w:cs="FangSong"/>
          <w:spacing w:val="20"/>
          <w:sz w:val="20"/>
          <w:szCs w:val="20"/>
        </w:rPr>
        <w:t>与我(单位)劳动人事争议一案，依</w:t>
      </w:r>
      <w:r>
        <w:rPr>
          <w:rFonts w:ascii="FangSong" w:eastAsia="FangSong" w:hAnsi="FangSong" w:cs="FangSong"/>
          <w:spacing w:val="19"/>
          <w:sz w:val="20"/>
          <w:szCs w:val="20"/>
        </w:rPr>
        <w:t>照法律规</w:t>
      </w:r>
    </w:p>
    <w:p>
      <w:pPr>
        <w:spacing w:line="220" w:lineRule="auto"/>
        <w:ind w:left="733"/>
        <w:rPr>
          <w:rFonts w:ascii="FangSong" w:eastAsia="FangSong" w:hAnsi="FangSong" w:cs="FangSong"/>
          <w:sz w:val="20"/>
          <w:szCs w:val="20"/>
        </w:rPr>
      </w:pPr>
      <w:r>
        <w:rPr>
          <w:rFonts w:ascii="FangSong" w:eastAsia="FangSong" w:hAnsi="FangSong" w:cs="FangSong"/>
          <w:spacing w:val="14"/>
          <w:sz w:val="20"/>
          <w:szCs w:val="20"/>
        </w:rPr>
        <w:t>定，特委托下列人员为我(单位)的代理人，参</w:t>
      </w:r>
      <w:r>
        <w:rPr>
          <w:rFonts w:ascii="FangSong" w:eastAsia="FangSong" w:hAnsi="FangSong" w:cs="FangSong"/>
          <w:spacing w:val="13"/>
          <w:sz w:val="20"/>
          <w:szCs w:val="20"/>
        </w:rPr>
        <w:t>与本案仲裁活动。</w:t>
      </w:r>
    </w:p>
    <w:p>
      <w:pPr>
        <w:spacing w:before="210" w:line="220" w:lineRule="auto"/>
        <w:ind w:left="813"/>
        <w:rPr>
          <w:rFonts w:ascii="FangSong" w:eastAsia="FangSong" w:hAnsi="FangSong" w:cs="FangSong"/>
          <w:sz w:val="20"/>
          <w:szCs w:val="20"/>
        </w:rPr>
      </w:pPr>
      <w:r>
        <w:rPr>
          <w:rFonts w:ascii="FangSong" w:eastAsia="FangSong" w:hAnsi="FangSong" w:cs="FangSong"/>
          <w:spacing w:val="-10"/>
          <w:sz w:val="20"/>
          <w:szCs w:val="20"/>
        </w:rPr>
        <w:t>(1)姓名；</w:t>
      </w:r>
      <w:r>
        <w:rPr>
          <w:rFonts w:ascii="FangSong" w:eastAsia="FangSong" w:hAnsi="FangSong" w:cs="FangSong"/>
          <w:spacing w:val="50"/>
          <w:sz w:val="20"/>
          <w:szCs w:val="20"/>
        </w:rPr>
        <w:t xml:space="preserve"> </w:t>
      </w:r>
      <w:r>
        <w:rPr>
          <w:rFonts w:ascii="FangSong" w:eastAsia="FangSong" w:hAnsi="FangSong" w:cs="FangSong"/>
          <w:spacing w:val="4"/>
          <w:sz w:val="20"/>
          <w:szCs w:val="20"/>
          <w:u w:val="single" w:color="auto"/>
        </w:rPr>
        <w:t xml:space="preserve">           </w:t>
      </w:r>
      <w:r>
        <w:rPr>
          <w:rFonts w:ascii="FangSong" w:eastAsia="FangSong" w:hAnsi="FangSong" w:cs="FangSong"/>
          <w:spacing w:val="-84"/>
          <w:sz w:val="20"/>
          <w:szCs w:val="20"/>
        </w:rPr>
        <w:t xml:space="preserve"> </w:t>
      </w:r>
      <w:r>
        <w:rPr>
          <w:rFonts w:ascii="FangSong" w:eastAsia="FangSong" w:hAnsi="FangSong" w:cs="FangSong"/>
          <w:spacing w:val="-10"/>
          <w:sz w:val="20"/>
          <w:szCs w:val="20"/>
        </w:rPr>
        <w:t>,</w:t>
      </w:r>
      <w:r>
        <w:rPr>
          <w:rFonts w:ascii="FangSong" w:eastAsia="FangSong" w:hAnsi="FangSong" w:cs="FangSong"/>
          <w:spacing w:val="14"/>
          <w:sz w:val="20"/>
          <w:szCs w:val="20"/>
        </w:rPr>
        <w:t xml:space="preserve">  </w:t>
      </w:r>
      <w:r>
        <w:rPr>
          <w:rFonts w:ascii="FangSong" w:eastAsia="FangSong" w:hAnsi="FangSong" w:cs="FangSong"/>
          <w:spacing w:val="-10"/>
          <w:sz w:val="20"/>
          <w:szCs w:val="20"/>
        </w:rPr>
        <w:t>性别：</w:t>
      </w:r>
      <w:r>
        <w:rPr>
          <w:rFonts w:ascii="FangSong" w:eastAsia="FangSong" w:hAnsi="FangSong" w:cs="FangSong"/>
          <w:spacing w:val="-10"/>
          <w:sz w:val="20"/>
          <w:szCs w:val="20"/>
        </w:rPr>
        <w:t xml:space="preserve"> </w:t>
      </w:r>
      <w:r>
        <w:rPr>
          <w:rFonts w:ascii="FangSong" w:eastAsia="FangSong" w:hAnsi="FangSong" w:cs="FangSong"/>
          <w:spacing w:val="-10"/>
          <w:sz w:val="20"/>
          <w:szCs w:val="20"/>
          <w:u w:val="single" w:color="auto"/>
        </w:rPr>
        <w:t xml:space="preserve">     </w:t>
      </w:r>
      <w:r>
        <w:rPr>
          <w:rFonts w:ascii="FangSong" w:eastAsia="FangSong" w:hAnsi="FangSong" w:cs="FangSong"/>
          <w:spacing w:val="-79"/>
          <w:sz w:val="20"/>
          <w:szCs w:val="20"/>
        </w:rPr>
        <w:t xml:space="preserve"> </w:t>
      </w:r>
      <w:r>
        <w:rPr>
          <w:rFonts w:ascii="FangSong" w:eastAsia="FangSong" w:hAnsi="FangSong" w:cs="FangSong"/>
          <w:spacing w:val="-10"/>
          <w:sz w:val="20"/>
          <w:szCs w:val="20"/>
        </w:rPr>
        <w:t>,年龄：</w:t>
      </w:r>
      <w:r>
        <w:rPr>
          <w:rFonts w:ascii="FangSong" w:eastAsia="FangSong" w:hAnsi="FangSong" w:cs="FangSong"/>
          <w:spacing w:val="10"/>
          <w:sz w:val="20"/>
          <w:szCs w:val="20"/>
        </w:rPr>
        <w:t xml:space="preserve"> </w:t>
      </w:r>
      <w:r>
        <w:rPr>
          <w:rFonts w:ascii="FangSong" w:eastAsia="FangSong" w:hAnsi="FangSong" w:cs="FangSong"/>
          <w:spacing w:val="20"/>
          <w:sz w:val="20"/>
          <w:szCs w:val="20"/>
          <w:u w:val="single" w:color="auto"/>
        </w:rPr>
        <w:t xml:space="preserve">    </w:t>
      </w:r>
      <w:r>
        <w:rPr>
          <w:rFonts w:ascii="FangSong" w:eastAsia="FangSong" w:hAnsi="FangSong" w:cs="FangSong"/>
          <w:spacing w:val="-80"/>
          <w:sz w:val="20"/>
          <w:szCs w:val="20"/>
        </w:rPr>
        <w:t xml:space="preserve"> </w:t>
      </w:r>
      <w:r>
        <w:rPr>
          <w:rFonts w:ascii="FangSong" w:eastAsia="FangSong" w:hAnsi="FangSong" w:cs="FangSong"/>
          <w:spacing w:val="-10"/>
          <w:sz w:val="20"/>
          <w:szCs w:val="20"/>
        </w:rPr>
        <w:t>,电话：</w:t>
      </w:r>
      <w:r>
        <w:rPr>
          <w:rFonts w:ascii="FangSong" w:eastAsia="FangSong" w:hAnsi="FangSong" w:cs="FangSong"/>
          <w:spacing w:val="20"/>
          <w:sz w:val="20"/>
          <w:szCs w:val="20"/>
        </w:rPr>
        <w:t xml:space="preserve"> </w:t>
      </w:r>
      <w:r>
        <w:rPr>
          <w:rFonts w:ascii="FangSong" w:eastAsia="FangSong" w:hAnsi="FangSong" w:cs="FangSong"/>
          <w:spacing w:val="8"/>
          <w:sz w:val="20"/>
          <w:szCs w:val="20"/>
          <w:u w:val="single" w:color="auto"/>
        </w:rPr>
        <w:t xml:space="preserve">         </w:t>
      </w:r>
      <w:r>
        <w:rPr>
          <w:rFonts w:ascii="FangSong" w:eastAsia="FangSong" w:hAnsi="FangSong" w:cs="FangSong"/>
          <w:spacing w:val="-10"/>
          <w:sz w:val="20"/>
          <w:szCs w:val="20"/>
        </w:rPr>
        <w:t>。</w:t>
      </w:r>
    </w:p>
    <w:p>
      <w:pPr>
        <w:spacing w:before="238" w:line="446" w:lineRule="auto"/>
        <w:ind w:left="1273"/>
        <w:rPr>
          <w:rFonts w:ascii="SimSun" w:eastAsia="SimSun" w:hAnsi="SimSun" w:cs="SimSun"/>
          <w:sz w:val="20"/>
          <w:szCs w:val="20"/>
        </w:rPr>
      </w:pPr>
      <w:r>
        <w:rPr>
          <w:rFonts w:ascii="FangSong" w:eastAsia="FangSong" w:hAnsi="FangSong" w:cs="FangSong"/>
          <w:spacing w:val="-28"/>
          <w:sz w:val="20"/>
          <w:szCs w:val="20"/>
        </w:rPr>
        <w:t>工作单位：</w:t>
      </w:r>
      <w:r>
        <w:rPr>
          <w:rFonts w:ascii="FangSong" w:eastAsia="FangSong" w:hAnsi="FangSong" w:cs="FangSong"/>
          <w:spacing w:val="78"/>
          <w:sz w:val="20"/>
          <w:szCs w:val="20"/>
        </w:rPr>
        <w:t xml:space="preserve"> </w:t>
      </w:r>
      <w:r>
        <w:rPr>
          <w:rFonts w:ascii="FangSong" w:eastAsia="FangSong" w:hAnsi="FangSong" w:cs="FangSong"/>
          <w:spacing w:val="2"/>
          <w:sz w:val="20"/>
          <w:szCs w:val="20"/>
          <w:u w:val="single" w:color="auto"/>
        </w:rPr>
        <w:t xml:space="preserve">                          </w:t>
      </w:r>
      <w:r>
        <w:rPr>
          <w:rFonts w:ascii="FangSong" w:eastAsia="FangSong" w:hAnsi="FangSong" w:cs="FangSong"/>
          <w:spacing w:val="1"/>
          <w:sz w:val="20"/>
          <w:szCs w:val="20"/>
          <w:u w:val="single" w:color="auto"/>
        </w:rPr>
        <w:t xml:space="preserve">       </w:t>
      </w:r>
      <w:r>
        <w:rPr>
          <w:rFonts w:ascii="FangSong" w:eastAsia="FangSong" w:hAnsi="FangSong" w:cs="FangSong"/>
          <w:spacing w:val="-79"/>
          <w:sz w:val="20"/>
          <w:szCs w:val="20"/>
        </w:rPr>
        <w:t xml:space="preserve"> </w:t>
      </w:r>
      <w:r>
        <w:rPr>
          <w:rFonts w:ascii="FangSong" w:eastAsia="FangSong" w:hAnsi="FangSong" w:cs="FangSong"/>
          <w:spacing w:val="-28"/>
          <w:sz w:val="20"/>
          <w:szCs w:val="20"/>
        </w:rPr>
        <w:t>,</w:t>
      </w:r>
      <w:r>
        <w:rPr>
          <w:rFonts w:ascii="FangSong" w:eastAsia="FangSong" w:hAnsi="FangSong" w:cs="FangSong"/>
          <w:spacing w:val="24"/>
          <w:sz w:val="20"/>
          <w:szCs w:val="20"/>
        </w:rPr>
        <w:t xml:space="preserve">  </w:t>
      </w:r>
      <w:r>
        <w:rPr>
          <w:rFonts w:ascii="FangSong" w:eastAsia="FangSong" w:hAnsi="FangSong" w:cs="FangSong"/>
          <w:spacing w:val="-28"/>
          <w:sz w:val="20"/>
          <w:szCs w:val="20"/>
        </w:rPr>
        <w:t>职务；</w:t>
      </w:r>
      <w:r>
        <w:rPr>
          <w:rFonts w:ascii="FangSong" w:eastAsia="FangSong" w:hAnsi="FangSong" w:cs="FangSong"/>
          <w:spacing w:val="-59"/>
          <w:sz w:val="20"/>
          <w:szCs w:val="20"/>
        </w:rPr>
        <w:t xml:space="preserve"> </w:t>
      </w:r>
      <w:r>
        <w:rPr>
          <w:rFonts w:ascii="FangSong" w:eastAsia="FangSong" w:hAnsi="FangSong" w:cs="FangSong"/>
          <w:spacing w:val="4"/>
          <w:sz w:val="20"/>
          <w:szCs w:val="20"/>
          <w:u w:val="single" w:color="auto"/>
        </w:rPr>
        <w:t xml:space="preserve">       </w:t>
      </w:r>
      <w:r>
        <w:rPr>
          <w:rFonts w:ascii="FangSong" w:eastAsia="FangSong" w:hAnsi="FangSong" w:cs="FangSong"/>
          <w:spacing w:val="-58"/>
          <w:sz w:val="20"/>
          <w:szCs w:val="20"/>
        </w:rPr>
        <w:t xml:space="preserve"> </w:t>
      </w:r>
      <w:r>
        <w:rPr>
          <w:rFonts w:ascii="SimSun" w:eastAsia="SimSun" w:hAnsi="SimSun" w:cs="SimSun"/>
          <w:spacing w:val="-28"/>
          <w:sz w:val="20"/>
          <w:szCs w:val="20"/>
        </w:rPr>
        <w:t>_。</w:t>
      </w:r>
    </w:p>
    <w:p>
      <w:pPr>
        <w:spacing w:before="1" w:line="220" w:lineRule="auto"/>
        <w:ind w:left="833"/>
        <w:rPr>
          <w:rFonts w:ascii="SimSun" w:eastAsia="SimSun" w:hAnsi="SimSun" w:cs="SimSun"/>
          <w:sz w:val="20"/>
          <w:szCs w:val="20"/>
        </w:rPr>
      </w:pPr>
      <w:r>
        <w:rPr>
          <w:rFonts w:ascii="FangSong" w:eastAsia="FangSong" w:hAnsi="FangSong" w:cs="FangSong"/>
          <w:spacing w:val="-17"/>
          <w:sz w:val="20"/>
          <w:szCs w:val="20"/>
        </w:rPr>
        <w:t>(2)姓名：</w:t>
      </w:r>
      <w:r>
        <w:rPr>
          <w:sz w:val="20"/>
          <w:szCs w:val="20"/>
        </w:rPr>
        <w:drawing>
          <wp:inline distT="0" distB="0" distL="0" distR="0">
            <wp:extent cx="101588" cy="6993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21"/>
                    <a:stretch>
                      <a:fillRect/>
                    </a:stretch>
                  </pic:blipFill>
                  <pic:spPr>
                    <a:xfrm>
                      <a:off x="0" y="0"/>
                      <a:ext cx="101588" cy="69934"/>
                    </a:xfrm>
                    <a:prstGeom prst="rect">
                      <a:avLst/>
                    </a:prstGeom>
                  </pic:spPr>
                </pic:pic>
              </a:graphicData>
            </a:graphic>
          </wp:inline>
        </w:drawing>
      </w:r>
      <w:r>
        <w:rPr>
          <w:rFonts w:ascii="FangSong" w:eastAsia="FangSong" w:hAnsi="FangSong" w:cs="FangSong"/>
          <w:spacing w:val="6"/>
          <w:sz w:val="20"/>
          <w:szCs w:val="20"/>
          <w:u w:val="single" w:color="auto"/>
        </w:rPr>
        <w:t xml:space="preserve">          </w:t>
      </w:r>
      <w:r>
        <w:rPr>
          <w:rFonts w:ascii="FangSong" w:eastAsia="FangSong" w:hAnsi="FangSong" w:cs="FangSong"/>
          <w:spacing w:val="-2"/>
          <w:sz w:val="20"/>
          <w:szCs w:val="20"/>
        </w:rPr>
        <w:t xml:space="preserve"> </w:t>
      </w:r>
      <w:r>
        <w:rPr>
          <w:rFonts w:ascii="FangSong" w:eastAsia="FangSong" w:hAnsi="FangSong" w:cs="FangSong"/>
          <w:spacing w:val="-17"/>
          <w:sz w:val="20"/>
          <w:szCs w:val="20"/>
        </w:rPr>
        <w:t>,</w:t>
      </w:r>
      <w:r>
        <w:rPr>
          <w:rFonts w:ascii="FangSong" w:eastAsia="FangSong" w:hAnsi="FangSong" w:cs="FangSong"/>
          <w:spacing w:val="-33"/>
          <w:sz w:val="20"/>
          <w:szCs w:val="20"/>
        </w:rPr>
        <w:t xml:space="preserve"> </w:t>
      </w:r>
      <w:r>
        <w:rPr>
          <w:rFonts w:ascii="FangSong" w:eastAsia="FangSong" w:hAnsi="FangSong" w:cs="FangSong"/>
          <w:spacing w:val="-17"/>
          <w:sz w:val="20"/>
          <w:szCs w:val="20"/>
        </w:rPr>
        <w:t>性</w:t>
      </w:r>
      <w:r>
        <w:rPr>
          <w:rFonts w:ascii="FangSong" w:eastAsia="FangSong" w:hAnsi="FangSong" w:cs="FangSong"/>
          <w:spacing w:val="-33"/>
          <w:sz w:val="20"/>
          <w:szCs w:val="20"/>
        </w:rPr>
        <w:t xml:space="preserve"> </w:t>
      </w:r>
      <w:r>
        <w:rPr>
          <w:rFonts w:ascii="FangSong" w:eastAsia="FangSong" w:hAnsi="FangSong" w:cs="FangSong"/>
          <w:spacing w:val="-17"/>
          <w:sz w:val="20"/>
          <w:szCs w:val="20"/>
        </w:rPr>
        <w:t>别</w:t>
      </w:r>
      <w:r>
        <w:rPr>
          <w:rFonts w:ascii="FangSong" w:eastAsia="FangSong" w:hAnsi="FangSong" w:cs="FangSong"/>
          <w:spacing w:val="-49"/>
          <w:sz w:val="20"/>
          <w:szCs w:val="20"/>
        </w:rPr>
        <w:t xml:space="preserve"> </w:t>
      </w:r>
      <w:r>
        <w:rPr>
          <w:rFonts w:ascii="FangSong" w:eastAsia="FangSong" w:hAnsi="FangSong" w:cs="FangSong"/>
          <w:spacing w:val="-17"/>
          <w:sz w:val="20"/>
          <w:szCs w:val="20"/>
        </w:rPr>
        <w:t>；</w:t>
      </w:r>
      <w:r>
        <w:rPr>
          <w:rFonts w:ascii="FangSong" w:eastAsia="FangSong" w:hAnsi="FangSong" w:cs="FangSong"/>
          <w:spacing w:val="22"/>
          <w:sz w:val="20"/>
          <w:szCs w:val="20"/>
          <w:u w:val="single" w:color="auto"/>
        </w:rPr>
        <w:t xml:space="preserve">    </w:t>
      </w:r>
      <w:r>
        <w:rPr>
          <w:rFonts w:ascii="FangSong" w:eastAsia="FangSong" w:hAnsi="FangSong" w:cs="FangSong"/>
          <w:spacing w:val="-17"/>
          <w:sz w:val="20"/>
          <w:szCs w:val="20"/>
        </w:rPr>
        <w:t>,</w:t>
      </w:r>
      <w:r>
        <w:rPr>
          <w:rFonts w:ascii="FangSong" w:eastAsia="FangSong" w:hAnsi="FangSong" w:cs="FangSong"/>
          <w:spacing w:val="-43"/>
          <w:sz w:val="20"/>
          <w:szCs w:val="20"/>
        </w:rPr>
        <w:t xml:space="preserve"> </w:t>
      </w:r>
      <w:r>
        <w:rPr>
          <w:rFonts w:ascii="FangSong" w:eastAsia="FangSong" w:hAnsi="FangSong" w:cs="FangSong"/>
          <w:spacing w:val="-17"/>
          <w:sz w:val="20"/>
          <w:szCs w:val="20"/>
        </w:rPr>
        <w:t>年龄：</w:t>
      </w:r>
      <w:r>
        <w:rPr>
          <w:rFonts w:ascii="FangSong" w:eastAsia="FangSong" w:hAnsi="FangSong" w:cs="FangSong"/>
          <w:spacing w:val="30"/>
          <w:sz w:val="20"/>
          <w:szCs w:val="20"/>
        </w:rPr>
        <w:t xml:space="preserve"> </w:t>
      </w:r>
      <w:r>
        <w:rPr>
          <w:rFonts w:ascii="FangSong" w:eastAsia="FangSong" w:hAnsi="FangSong" w:cs="FangSong"/>
          <w:spacing w:val="22"/>
          <w:sz w:val="20"/>
          <w:szCs w:val="20"/>
          <w:u w:val="single" w:color="auto"/>
        </w:rPr>
        <w:t xml:space="preserve">    </w:t>
      </w:r>
      <w:r>
        <w:rPr>
          <w:rFonts w:ascii="FangSong" w:eastAsia="FangSong" w:hAnsi="FangSong" w:cs="FangSong"/>
          <w:spacing w:val="72"/>
          <w:sz w:val="20"/>
          <w:szCs w:val="20"/>
        </w:rPr>
        <w:t xml:space="preserve"> </w:t>
      </w:r>
      <w:r>
        <w:rPr>
          <w:rFonts w:ascii="SimSun" w:eastAsia="SimSun" w:hAnsi="SimSun" w:cs="SimSun"/>
          <w:spacing w:val="-17"/>
          <w:sz w:val="20"/>
          <w:szCs w:val="20"/>
        </w:rPr>
        <w:t>电话：</w:t>
      </w:r>
      <w:r>
        <w:rPr>
          <w:rFonts w:ascii="SimSun" w:eastAsia="SimSun" w:hAnsi="SimSun" w:cs="SimSun"/>
          <w:spacing w:val="-43"/>
          <w:sz w:val="20"/>
          <w:szCs w:val="20"/>
        </w:rPr>
        <w:t xml:space="preserve"> </w:t>
      </w:r>
      <w:r>
        <w:rPr>
          <w:rFonts w:ascii="SimSun" w:eastAsia="SimSun" w:hAnsi="SimSun" w:cs="SimSun"/>
          <w:spacing w:val="8"/>
          <w:sz w:val="20"/>
          <w:szCs w:val="20"/>
          <w:u w:val="single" w:color="auto"/>
        </w:rPr>
        <w:t xml:space="preserve">         </w:t>
      </w:r>
      <w:r>
        <w:rPr>
          <w:rFonts w:ascii="SimSun" w:eastAsia="SimSun" w:hAnsi="SimSun" w:cs="SimSun"/>
          <w:spacing w:val="-17"/>
          <w:sz w:val="20"/>
          <w:szCs w:val="20"/>
        </w:rPr>
        <w:t>。</w:t>
      </w:r>
    </w:p>
    <w:p>
      <w:pPr>
        <w:spacing w:before="208" w:line="186" w:lineRule="auto"/>
        <w:ind w:left="1253"/>
        <w:rPr>
          <w:rFonts w:ascii="SimSun" w:eastAsia="SimSun" w:hAnsi="SimSun" w:cs="SimSun"/>
          <w:sz w:val="20"/>
          <w:szCs w:val="20"/>
        </w:rPr>
      </w:pPr>
      <w:r>
        <w:rPr>
          <w:rFonts w:ascii="FangSong" w:eastAsia="FangSong" w:hAnsi="FangSong" w:cs="FangSong"/>
          <w:spacing w:val="-25"/>
          <w:w w:val="95"/>
          <w:sz w:val="20"/>
          <w:szCs w:val="20"/>
        </w:rPr>
        <w:t>工作单位：</w:t>
      </w:r>
      <w:r>
        <w:rPr>
          <w:rFonts w:ascii="FangSong" w:eastAsia="FangSong" w:hAnsi="FangSong" w:cs="FangSong"/>
          <w:spacing w:val="42"/>
          <w:sz w:val="20"/>
          <w:szCs w:val="20"/>
        </w:rPr>
        <w:t xml:space="preserve"> </w:t>
      </w:r>
      <w:r>
        <w:rPr>
          <w:rFonts w:ascii="FangSong" w:eastAsia="FangSong" w:hAnsi="FangSong" w:cs="FangSong"/>
          <w:spacing w:val="1"/>
          <w:sz w:val="20"/>
          <w:szCs w:val="20"/>
          <w:u w:val="single" w:color="auto"/>
        </w:rPr>
        <w:t xml:space="preserve">                                 </w:t>
      </w:r>
      <w:r>
        <w:rPr>
          <w:rFonts w:ascii="FangSong" w:eastAsia="FangSong" w:hAnsi="FangSong" w:cs="FangSong"/>
          <w:spacing w:val="-73"/>
          <w:sz w:val="20"/>
          <w:szCs w:val="20"/>
        </w:rPr>
        <w:t xml:space="preserve"> </w:t>
      </w:r>
      <w:r>
        <w:rPr>
          <w:rFonts w:ascii="SimSun" w:eastAsia="SimSun" w:hAnsi="SimSun" w:cs="SimSun"/>
          <w:spacing w:val="-25"/>
          <w:w w:val="95"/>
          <w:sz w:val="20"/>
          <w:szCs w:val="20"/>
        </w:rPr>
        <w:t>_,</w:t>
      </w:r>
      <w:r>
        <w:rPr>
          <w:rFonts w:ascii="SimSun" w:eastAsia="SimSun" w:hAnsi="SimSun" w:cs="SimSun"/>
          <w:spacing w:val="21"/>
          <w:sz w:val="20"/>
          <w:szCs w:val="20"/>
        </w:rPr>
        <w:t xml:space="preserve">  </w:t>
      </w:r>
      <w:r>
        <w:rPr>
          <w:rFonts w:ascii="SimSun" w:eastAsia="SimSun" w:hAnsi="SimSun" w:cs="SimSun"/>
          <w:spacing w:val="-25"/>
          <w:w w:val="95"/>
          <w:sz w:val="20"/>
          <w:szCs w:val="20"/>
        </w:rPr>
        <w:t>职务：</w:t>
      </w:r>
      <w:r>
        <w:rPr>
          <w:rFonts w:ascii="SimSun" w:eastAsia="SimSun" w:hAnsi="SimSun" w:cs="SimSun"/>
          <w:spacing w:val="14"/>
          <w:sz w:val="20"/>
          <w:szCs w:val="20"/>
        </w:rPr>
        <w:t xml:space="preserve"> </w:t>
      </w:r>
      <w:r>
        <w:rPr>
          <w:rFonts w:ascii="SimSun" w:eastAsia="SimSun" w:hAnsi="SimSun" w:cs="SimSun"/>
          <w:sz w:val="20"/>
          <w:szCs w:val="20"/>
          <w:u w:val="single" w:color="auto"/>
        </w:rPr>
        <w:t xml:space="preserve">         </w:t>
      </w:r>
    </w:p>
    <w:p>
      <w:pPr>
        <w:spacing w:line="138" w:lineRule="exact"/>
        <w:ind w:left="7403"/>
        <w:rPr>
          <w:rFonts w:ascii="SimSun" w:eastAsia="SimSun" w:hAnsi="SimSun" w:cs="SimSun"/>
          <w:sz w:val="28"/>
          <w:szCs w:val="28"/>
        </w:rPr>
      </w:pPr>
      <w:r>
        <w:rPr>
          <w:rFonts w:ascii="SimSun" w:eastAsia="SimSun" w:hAnsi="SimSun" w:cs="SimSun"/>
          <w:position w:val="1"/>
          <w:sz w:val="28"/>
          <w:szCs w:val="28"/>
        </w:rPr>
        <w:t>。</w:t>
      </w:r>
    </w:p>
    <w:p>
      <w:pPr>
        <w:spacing w:line="429" w:lineRule="auto"/>
        <w:rPr>
          <w:rFonts w:ascii="Arial"/>
          <w:sz w:val="21"/>
        </w:rPr>
      </w:pPr>
    </w:p>
    <w:p>
      <w:pPr>
        <w:spacing w:before="65" w:line="222" w:lineRule="auto"/>
        <w:ind w:left="733"/>
        <w:rPr>
          <w:rFonts w:ascii="FangSong" w:eastAsia="FangSong" w:hAnsi="FangSong" w:cs="FangSong"/>
          <w:sz w:val="20"/>
          <w:szCs w:val="20"/>
        </w:rPr>
      </w:pPr>
      <w:r>
        <w:rPr>
          <w:rFonts w:ascii="FangSong" w:eastAsia="FangSong" w:hAnsi="FangSong" w:cs="FangSong"/>
          <w:spacing w:val="-1"/>
          <w:sz w:val="20"/>
          <w:szCs w:val="20"/>
        </w:rPr>
        <w:t>委托事项和权限如下：</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before="65" w:line="223" w:lineRule="auto"/>
        <w:ind w:left="3313"/>
        <w:rPr>
          <w:rFonts w:ascii="FangSong" w:eastAsia="FangSong" w:hAnsi="FangSong" w:cs="FangSong"/>
          <w:sz w:val="20"/>
          <w:szCs w:val="20"/>
        </w:rPr>
      </w:pPr>
      <w:r>
        <w:rPr>
          <w:rFonts w:ascii="FangSong" w:eastAsia="FangSong" w:hAnsi="FangSong" w:cs="FangSong"/>
          <w:spacing w:val="-13"/>
          <w:sz w:val="20"/>
          <w:szCs w:val="20"/>
        </w:rPr>
        <w:t>委</w:t>
      </w:r>
      <w:r>
        <w:rPr>
          <w:rFonts w:ascii="FangSong" w:eastAsia="FangSong" w:hAnsi="FangSong" w:cs="FangSong"/>
          <w:spacing w:val="7"/>
          <w:sz w:val="20"/>
          <w:szCs w:val="20"/>
        </w:rPr>
        <w:t xml:space="preserve">   </w:t>
      </w:r>
      <w:r>
        <w:rPr>
          <w:rFonts w:ascii="FangSong" w:eastAsia="FangSong" w:hAnsi="FangSong" w:cs="FangSong"/>
          <w:spacing w:val="-13"/>
          <w:sz w:val="20"/>
          <w:szCs w:val="20"/>
        </w:rPr>
        <w:t>托</w:t>
      </w:r>
      <w:r>
        <w:rPr>
          <w:rFonts w:ascii="FangSong" w:eastAsia="FangSong" w:hAnsi="FangSong" w:cs="FangSong"/>
          <w:spacing w:val="16"/>
          <w:sz w:val="20"/>
          <w:szCs w:val="20"/>
        </w:rPr>
        <w:t xml:space="preserve">  </w:t>
      </w:r>
      <w:r>
        <w:rPr>
          <w:rFonts w:ascii="FangSong" w:eastAsia="FangSong" w:hAnsi="FangSong" w:cs="FangSong"/>
          <w:spacing w:val="-13"/>
          <w:sz w:val="20"/>
          <w:szCs w:val="20"/>
        </w:rPr>
        <w:t>人</w:t>
      </w:r>
      <w:r>
        <w:rPr>
          <w:rFonts w:ascii="FangSong" w:eastAsia="FangSong" w:hAnsi="FangSong" w:cs="FangSong"/>
          <w:spacing w:val="-48"/>
          <w:sz w:val="20"/>
          <w:szCs w:val="20"/>
        </w:rPr>
        <w:t xml:space="preserve"> </w:t>
      </w:r>
      <w:r>
        <w:rPr>
          <w:rFonts w:ascii="FangSong" w:eastAsia="FangSong" w:hAnsi="FangSong" w:cs="FangSong"/>
          <w:spacing w:val="-13"/>
          <w:sz w:val="20"/>
          <w:szCs w:val="20"/>
        </w:rPr>
        <w:t>：</w:t>
      </w:r>
    </w:p>
    <w:p>
      <w:pPr>
        <w:spacing w:line="314" w:lineRule="auto"/>
        <w:rPr>
          <w:rFonts w:ascii="Arial"/>
          <w:sz w:val="21"/>
        </w:rPr>
      </w:pPr>
    </w:p>
    <w:p>
      <w:pPr>
        <w:spacing w:line="315" w:lineRule="auto"/>
        <w:rPr>
          <w:rFonts w:ascii="Arial"/>
          <w:sz w:val="21"/>
        </w:rPr>
      </w:pPr>
    </w:p>
    <w:p>
      <w:pPr>
        <w:spacing w:before="66" w:line="223" w:lineRule="auto"/>
        <w:ind w:left="3333"/>
        <w:rPr>
          <w:rFonts w:ascii="FangSong" w:eastAsia="FangSong" w:hAnsi="FangSong" w:cs="FangSong"/>
          <w:sz w:val="20"/>
          <w:szCs w:val="20"/>
        </w:rPr>
        <w:sectPr>
          <w:headerReference w:type="default" r:id="rId122"/>
          <w:footerReference w:type="default" r:id="rId123"/>
          <w:pgSz w:w="11910" w:h="16840"/>
          <w:pgMar w:top="400" w:right="1786" w:bottom="400" w:left="1786" w:header="0" w:footer="0" w:gutter="0"/>
          <w:pgNumType w:start="45"/>
          <w:cols w:space="708"/>
        </w:sectPr>
      </w:pPr>
      <w:r>
        <w:rPr>
          <w:rFonts w:ascii="FangSong" w:eastAsia="FangSong" w:hAnsi="FangSong" w:cs="FangSong"/>
          <w:spacing w:val="-12"/>
          <w:sz w:val="20"/>
          <w:szCs w:val="20"/>
        </w:rPr>
        <w:t>受</w:t>
      </w:r>
      <w:r>
        <w:rPr>
          <w:rFonts w:ascii="FangSong" w:eastAsia="FangSong" w:hAnsi="FangSong" w:cs="FangSong"/>
          <w:spacing w:val="12"/>
          <w:sz w:val="20"/>
          <w:szCs w:val="20"/>
        </w:rPr>
        <w:t xml:space="preserve"> </w:t>
      </w:r>
      <w:r>
        <w:rPr>
          <w:rFonts w:ascii="FangSong" w:eastAsia="FangSong" w:hAnsi="FangSong" w:cs="FangSong"/>
          <w:spacing w:val="-12"/>
          <w:sz w:val="20"/>
          <w:szCs w:val="20"/>
        </w:rPr>
        <w:t>委</w:t>
      </w:r>
      <w:r>
        <w:rPr>
          <w:rFonts w:ascii="FangSong" w:eastAsia="FangSong" w:hAnsi="FangSong" w:cs="FangSong"/>
          <w:spacing w:val="-12"/>
          <w:sz w:val="20"/>
          <w:szCs w:val="20"/>
        </w:rPr>
        <w:t xml:space="preserve"> </w:t>
      </w:r>
      <w:r>
        <w:rPr>
          <w:rFonts w:ascii="FangSong" w:eastAsia="FangSong" w:hAnsi="FangSong" w:cs="FangSong"/>
          <w:spacing w:val="-12"/>
          <w:sz w:val="20"/>
          <w:szCs w:val="20"/>
        </w:rPr>
        <w:t>托</w:t>
      </w:r>
      <w:r>
        <w:rPr>
          <w:rFonts w:ascii="FangSong" w:eastAsia="FangSong" w:hAnsi="FangSong" w:cs="FangSong"/>
          <w:spacing w:val="5"/>
          <w:sz w:val="20"/>
          <w:szCs w:val="20"/>
        </w:rPr>
        <w:t xml:space="preserve"> </w:t>
      </w:r>
      <w:r>
        <w:rPr>
          <w:rFonts w:ascii="FangSong" w:eastAsia="FangSong" w:hAnsi="FangSong" w:cs="FangSong"/>
          <w:spacing w:val="-12"/>
          <w:sz w:val="20"/>
          <w:szCs w:val="20"/>
        </w:rPr>
        <w:t>人</w:t>
      </w:r>
      <w:r>
        <w:rPr>
          <w:rFonts w:ascii="FangSong" w:eastAsia="FangSong" w:hAnsi="FangSong" w:cs="FangSong"/>
          <w:spacing w:val="-12"/>
          <w:sz w:val="20"/>
          <w:szCs w:val="20"/>
        </w:rPr>
        <w:t xml:space="preserve"> </w:t>
      </w:r>
      <w:r>
        <w:rPr>
          <w:rFonts w:ascii="FangSong" w:eastAsia="FangSong" w:hAnsi="FangSong" w:cs="FangSong"/>
          <w:spacing w:val="-12"/>
          <w:sz w:val="20"/>
          <w:szCs w:val="20"/>
        </w:rPr>
        <w:t>：</w:t>
      </w:r>
    </w:p>
    <w:p>
      <w:pPr>
        <w:spacing w:before="218" w:line="222" w:lineRule="auto"/>
        <w:ind w:left="5233"/>
        <w:rPr>
          <w:rFonts w:ascii="FangSong" w:eastAsia="FangSong" w:hAnsi="FangSong" w:cs="FangSong"/>
          <w:sz w:val="20"/>
          <w:szCs w:val="20"/>
        </w:rPr>
      </w:pPr>
      <w:r>
        <w:rPr>
          <w:rFonts w:ascii="FangSong" w:eastAsia="FangSong" w:hAnsi="FangSong" w:cs="FangSong"/>
          <w:spacing w:val="-14"/>
          <w:sz w:val="20"/>
          <w:szCs w:val="20"/>
        </w:rPr>
        <w:t>年</w:t>
      </w:r>
      <w:r>
        <w:rPr>
          <w:rFonts w:ascii="FangSong" w:eastAsia="FangSong" w:hAnsi="FangSong" w:cs="FangSong"/>
          <w:spacing w:val="7"/>
          <w:sz w:val="20"/>
          <w:szCs w:val="20"/>
        </w:rPr>
        <w:t xml:space="preserve">    </w:t>
      </w:r>
      <w:r>
        <w:rPr>
          <w:rFonts w:ascii="FangSong" w:eastAsia="FangSong" w:hAnsi="FangSong" w:cs="FangSong"/>
          <w:spacing w:val="-14"/>
          <w:sz w:val="20"/>
          <w:szCs w:val="20"/>
        </w:rPr>
        <w:t>月</w:t>
      </w:r>
      <w:r>
        <w:rPr>
          <w:rFonts w:ascii="FangSong" w:eastAsia="FangSong" w:hAnsi="FangSong" w:cs="FangSong"/>
          <w:spacing w:val="20"/>
          <w:sz w:val="20"/>
          <w:szCs w:val="20"/>
        </w:rPr>
        <w:t xml:space="preserve">    </w:t>
      </w:r>
      <w:r>
        <w:rPr>
          <w:rFonts w:ascii="FangSong" w:eastAsia="FangSong" w:hAnsi="FangSong" w:cs="FangSong"/>
          <w:spacing w:val="-14"/>
          <w:sz w:val="20"/>
          <w:szCs w:val="20"/>
        </w:rPr>
        <w:t>日</w:t>
      </w: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07" w:lineRule="auto"/>
        <w:ind w:left="733" w:right="815"/>
        <w:rPr>
          <w:rFonts w:ascii="FangSong" w:eastAsia="FangSong" w:hAnsi="FangSong" w:cs="FangSong"/>
          <w:sz w:val="20"/>
          <w:szCs w:val="20"/>
        </w:rPr>
      </w:pPr>
      <w:r>
        <w:rPr>
          <w:rFonts w:ascii="FangSong" w:eastAsia="FangSong" w:hAnsi="FangSong" w:cs="FangSong"/>
          <w:spacing w:val="-21"/>
          <w:sz w:val="20"/>
          <w:szCs w:val="20"/>
        </w:rPr>
        <w:t>注：1.特别授权代理：代为参加仲裁活动，代为承认、变更、放弃或增加仲裁请求，代</w:t>
      </w:r>
      <w:r>
        <w:rPr>
          <w:rFonts w:ascii="FangSong" w:eastAsia="FangSong" w:hAnsi="FangSong" w:cs="FangSong"/>
          <w:spacing w:val="6"/>
          <w:sz w:val="20"/>
          <w:szCs w:val="20"/>
        </w:rPr>
        <w:t xml:space="preserve"> </w:t>
      </w:r>
      <w:r>
        <w:rPr>
          <w:rFonts w:ascii="FangSong" w:eastAsia="FangSong" w:hAnsi="FangSong" w:cs="FangSong"/>
          <w:spacing w:val="-21"/>
          <w:sz w:val="20"/>
          <w:szCs w:val="20"/>
        </w:rPr>
        <w:t>为和解、调解、提起反申请，代签法律文书，代为提起</w:t>
      </w:r>
      <w:r>
        <w:rPr>
          <w:rFonts w:ascii="FangSong" w:eastAsia="FangSong" w:hAnsi="FangSong" w:cs="FangSong"/>
          <w:spacing w:val="-22"/>
          <w:sz w:val="20"/>
          <w:szCs w:val="20"/>
        </w:rPr>
        <w:t>诉讼。</w:t>
      </w:r>
    </w:p>
    <w:p>
      <w:pPr>
        <w:spacing w:before="2" w:line="224" w:lineRule="auto"/>
        <w:ind w:left="1093"/>
        <w:rPr>
          <w:rFonts w:ascii="FangSong" w:eastAsia="FangSong" w:hAnsi="FangSong" w:cs="FangSong"/>
          <w:sz w:val="20"/>
          <w:szCs w:val="20"/>
        </w:rPr>
      </w:pPr>
      <w:r>
        <w:rPr>
          <w:rFonts w:ascii="FangSong" w:eastAsia="FangSong" w:hAnsi="FangSong" w:cs="FangSong"/>
          <w:spacing w:val="-22"/>
          <w:sz w:val="20"/>
          <w:szCs w:val="20"/>
        </w:rPr>
        <w:t>特别授权代理需由委托人在委托权限中注明方才有效。</w:t>
      </w:r>
    </w:p>
    <w:p>
      <w:pPr>
        <w:spacing w:line="222" w:lineRule="auto"/>
        <w:ind w:left="1083"/>
        <w:rPr>
          <w:rFonts w:ascii="FangSong" w:eastAsia="FangSong" w:hAnsi="FangSong" w:cs="FangSong"/>
          <w:sz w:val="20"/>
          <w:szCs w:val="20"/>
        </w:rPr>
      </w:pPr>
      <w:r>
        <w:rPr>
          <w:rFonts w:ascii="FangSong" w:eastAsia="FangSong" w:hAnsi="FangSong" w:cs="FangSong"/>
          <w:spacing w:val="-20"/>
          <w:sz w:val="20"/>
          <w:szCs w:val="20"/>
        </w:rPr>
        <w:t>2.一般授权代理：参加仲裁活动、代签法律文书。</w:t>
      </w:r>
    </w:p>
    <w:p>
      <w:pPr>
        <w:spacing w:line="222" w:lineRule="auto"/>
        <w:rPr>
          <w:rFonts w:ascii="FangSong" w:eastAsia="FangSong" w:hAnsi="FangSong" w:cs="FangSong"/>
          <w:sz w:val="20"/>
          <w:szCs w:val="20"/>
        </w:rPr>
        <w:sectPr>
          <w:headerReference w:type="default" r:id="rId124"/>
          <w:footerReference w:type="default" r:id="rId125"/>
          <w:type w:val="nextPage"/>
          <w:pgSz w:w="11910" w:h="16840"/>
          <w:pgMar w:top="400" w:right="1786" w:bottom="400" w:left="1786" w:header="0" w:footer="0" w:gutter="0"/>
          <w:pgNumType w:start="46"/>
          <w:cols w:space="708"/>
          <w:titlePg w:val="0"/>
        </w:sect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BodyText"/>
        <w:spacing w:before="68" w:line="221" w:lineRule="auto"/>
        <w:outlineLvl w:val="6"/>
        <w:rPr>
          <w:sz w:val="21"/>
          <w:szCs w:val="21"/>
        </w:rPr>
      </w:pPr>
      <w:r>
        <w:rPr>
          <w:rFonts w:ascii="SimSun" w:eastAsia="SimSun" w:hAnsi="SimSun" w:cs="SimSun"/>
          <w:b/>
          <w:bCs/>
          <w:spacing w:val="8"/>
          <w:sz w:val="21"/>
          <w:szCs w:val="21"/>
        </w:rPr>
        <w:t>B.6</w:t>
      </w:r>
      <w:r>
        <w:rPr>
          <w:rFonts w:ascii="SimSun" w:eastAsia="SimSun" w:hAnsi="SimSun" w:cs="SimSun"/>
          <w:spacing w:val="99"/>
          <w:sz w:val="21"/>
          <w:szCs w:val="21"/>
        </w:rPr>
        <w:t xml:space="preserve"> </w:t>
      </w:r>
      <w:r>
        <w:rPr>
          <w:b/>
          <w:bCs/>
          <w:spacing w:val="8"/>
          <w:sz w:val="21"/>
          <w:szCs w:val="21"/>
        </w:rPr>
        <w:t>法定代表人(或主要负责人)证明书</w:t>
      </w:r>
    </w:p>
    <w:p>
      <w:pPr>
        <w:spacing w:line="293" w:lineRule="auto"/>
        <w:rPr>
          <w:rFonts w:ascii="Arial"/>
          <w:sz w:val="21"/>
        </w:rPr>
      </w:pPr>
    </w:p>
    <w:p>
      <w:pPr>
        <w:spacing w:line="293" w:lineRule="auto"/>
        <w:rPr>
          <w:rFonts w:ascii="Arial"/>
          <w:sz w:val="21"/>
        </w:rPr>
      </w:pPr>
    </w:p>
    <w:p>
      <w:pPr>
        <w:spacing w:line="294" w:lineRule="auto"/>
        <w:rPr>
          <w:rFonts w:ascii="Arial"/>
          <w:sz w:val="21"/>
        </w:rPr>
      </w:pPr>
    </w:p>
    <w:p>
      <w:pPr>
        <w:spacing w:line="294" w:lineRule="auto"/>
        <w:rPr>
          <w:rFonts w:ascii="Arial"/>
          <w:sz w:val="21"/>
        </w:rPr>
      </w:pPr>
    </w:p>
    <w:p>
      <w:pPr>
        <w:spacing w:before="110" w:line="219" w:lineRule="auto"/>
        <w:ind w:left="1451"/>
        <w:rPr>
          <w:rFonts w:ascii="SimSun" w:eastAsia="SimSun" w:hAnsi="SimSun" w:cs="SimSun"/>
          <w:sz w:val="34"/>
          <w:szCs w:val="34"/>
        </w:rPr>
      </w:pPr>
      <w:r>
        <w:rPr>
          <w:rFonts w:ascii="SimSun" w:eastAsia="SimSun" w:hAnsi="SimSun" w:cs="SimSun"/>
          <w:b/>
          <w:bCs/>
          <w:spacing w:val="5"/>
          <w:sz w:val="34"/>
          <w:szCs w:val="34"/>
        </w:rPr>
        <w:t>法定代表人(或主要负责人)证明书</w:t>
      </w:r>
    </w:p>
    <w:p>
      <w:pPr>
        <w:spacing w:line="398" w:lineRule="auto"/>
        <w:rPr>
          <w:rFonts w:ascii="Arial"/>
          <w:sz w:val="21"/>
        </w:rPr>
      </w:pPr>
    </w:p>
    <w:p>
      <w:pPr>
        <w:tabs>
          <w:tab w:val="left" w:pos="2686"/>
        </w:tabs>
        <w:spacing w:before="74" w:line="403" w:lineRule="auto"/>
        <w:ind w:left="1107"/>
        <w:rPr>
          <w:rFonts w:ascii="FangSong" w:eastAsia="FangSong" w:hAnsi="FangSong" w:cs="FangSong"/>
          <w:sz w:val="21"/>
          <w:szCs w:val="21"/>
        </w:rPr>
      </w:pPr>
      <w:r>
        <w:rPr>
          <w:rFonts w:ascii="FangSong" w:eastAsia="FangSong" w:hAnsi="FangSong" w:cs="FangSong"/>
          <w:sz w:val="23"/>
          <w:szCs w:val="23"/>
          <w:u w:val="single" w:color="auto"/>
        </w:rPr>
        <w:tab/>
      </w:r>
      <w:r>
        <w:rPr>
          <w:rFonts w:ascii="FangSong" w:eastAsia="FangSong" w:hAnsi="FangSong" w:cs="FangSong"/>
          <w:spacing w:val="-88"/>
          <w:sz w:val="23"/>
          <w:szCs w:val="23"/>
        </w:rPr>
        <w:t xml:space="preserve"> </w:t>
      </w:r>
      <w:r>
        <w:rPr>
          <w:rFonts w:ascii="FangSong" w:eastAsia="FangSong" w:hAnsi="FangSong" w:cs="FangSong"/>
          <w:spacing w:val="-3"/>
          <w:sz w:val="23"/>
          <w:szCs w:val="23"/>
        </w:rPr>
        <w:t>同志，现任我单位</w:t>
      </w:r>
      <w:r>
        <w:rPr>
          <w:rFonts w:ascii="FangSong" w:eastAsia="FangSong" w:hAnsi="FangSong" w:cs="FangSong"/>
          <w:spacing w:val="-3"/>
          <w:sz w:val="23"/>
          <w:szCs w:val="23"/>
          <w:u w:val="single" w:color="auto"/>
        </w:rPr>
        <w:t xml:space="preserve">            </w:t>
      </w:r>
      <w:r>
        <w:rPr>
          <w:rFonts w:ascii="FangSong" w:eastAsia="FangSong" w:hAnsi="FangSong" w:cs="FangSong"/>
          <w:spacing w:val="-3"/>
          <w:sz w:val="21"/>
          <w:szCs w:val="21"/>
        </w:rPr>
        <w:t>_职务，为我单位</w:t>
      </w:r>
    </w:p>
    <w:p>
      <w:pPr>
        <w:spacing w:line="223" w:lineRule="auto"/>
        <w:ind w:left="667"/>
        <w:rPr>
          <w:rFonts w:ascii="FangSong" w:eastAsia="FangSong" w:hAnsi="FangSong" w:cs="FangSong"/>
          <w:sz w:val="21"/>
          <w:szCs w:val="21"/>
        </w:rPr>
      </w:pPr>
      <w:r>
        <w:rPr>
          <w:rFonts w:ascii="FangSong" w:eastAsia="FangSong" w:hAnsi="FangSong" w:cs="FangSong"/>
          <w:spacing w:val="16"/>
          <w:sz w:val="21"/>
          <w:szCs w:val="21"/>
        </w:rPr>
        <w:t>法定代表人(主要负责人)。</w:t>
      </w:r>
    </w:p>
    <w:p>
      <w:pPr>
        <w:spacing w:before="206" w:line="224" w:lineRule="auto"/>
        <w:ind w:left="1107"/>
        <w:rPr>
          <w:rFonts w:ascii="FangSong" w:eastAsia="FangSong" w:hAnsi="FangSong" w:cs="FangSong"/>
          <w:sz w:val="21"/>
          <w:szCs w:val="21"/>
        </w:rPr>
      </w:pPr>
      <w:r>
        <w:rPr>
          <w:rFonts w:ascii="FangSong" w:eastAsia="FangSong" w:hAnsi="FangSong" w:cs="FangSong"/>
          <w:spacing w:val="3"/>
          <w:sz w:val="21"/>
          <w:szCs w:val="21"/>
        </w:rPr>
        <w:t>特此证明。</w:t>
      </w: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line="300" w:lineRule="auto"/>
        <w:rPr>
          <w:rFonts w:ascii="Arial"/>
          <w:sz w:val="21"/>
        </w:rPr>
      </w:pPr>
    </w:p>
    <w:p>
      <w:pPr>
        <w:spacing w:before="69" w:line="223" w:lineRule="auto"/>
        <w:ind w:left="667"/>
        <w:rPr>
          <w:rFonts w:ascii="FangSong" w:eastAsia="FangSong" w:hAnsi="FangSong" w:cs="FangSong"/>
          <w:sz w:val="21"/>
          <w:szCs w:val="21"/>
        </w:rPr>
      </w:pPr>
      <w:r>
        <w:rPr>
          <w:rFonts w:ascii="FangSong" w:eastAsia="FangSong" w:hAnsi="FangSong" w:cs="FangSong"/>
          <w:spacing w:val="17"/>
          <w:sz w:val="21"/>
          <w:szCs w:val="21"/>
        </w:rPr>
        <w:t>附：法定代表人(或主要负责人):</w:t>
      </w:r>
    </w:p>
    <w:p>
      <w:pPr>
        <w:spacing w:before="296" w:line="592" w:lineRule="exact"/>
        <w:ind w:left="1107"/>
        <w:rPr>
          <w:rFonts w:ascii="FangSong" w:eastAsia="FangSong" w:hAnsi="FangSong" w:cs="FangSong"/>
          <w:sz w:val="24"/>
          <w:szCs w:val="24"/>
        </w:rPr>
      </w:pPr>
      <w:r>
        <w:rPr>
          <w:rFonts w:ascii="FangSong" w:eastAsia="FangSong" w:hAnsi="FangSong" w:cs="FangSong"/>
          <w:spacing w:val="-19"/>
          <w:position w:val="27"/>
          <w:sz w:val="24"/>
          <w:szCs w:val="24"/>
        </w:rPr>
        <w:t>年</w:t>
      </w:r>
      <w:r>
        <w:rPr>
          <w:rFonts w:ascii="FangSong" w:eastAsia="FangSong" w:hAnsi="FangSong" w:cs="FangSong"/>
          <w:spacing w:val="27"/>
          <w:position w:val="27"/>
          <w:sz w:val="24"/>
          <w:szCs w:val="24"/>
        </w:rPr>
        <w:t xml:space="preserve">   </w:t>
      </w:r>
      <w:r>
        <w:rPr>
          <w:rFonts w:ascii="FangSong" w:eastAsia="FangSong" w:hAnsi="FangSong" w:cs="FangSong"/>
          <w:spacing w:val="-19"/>
          <w:position w:val="27"/>
          <w:sz w:val="24"/>
          <w:szCs w:val="24"/>
        </w:rPr>
        <w:t>龄：</w:t>
      </w:r>
    </w:p>
    <w:p>
      <w:pPr>
        <w:spacing w:before="1" w:line="220" w:lineRule="auto"/>
        <w:ind w:left="1107"/>
        <w:rPr>
          <w:rFonts w:ascii="SimSun" w:eastAsia="SimSun" w:hAnsi="SimSun" w:cs="SimSun"/>
          <w:sz w:val="21"/>
          <w:szCs w:val="21"/>
        </w:rPr>
      </w:pPr>
      <w:r>
        <w:rPr>
          <w:rFonts w:ascii="SimSun" w:eastAsia="SimSun" w:hAnsi="SimSun" w:cs="SimSun"/>
          <w:spacing w:val="-13"/>
          <w:sz w:val="21"/>
          <w:szCs w:val="21"/>
        </w:rPr>
        <w:t>民</w:t>
      </w:r>
      <w:r>
        <w:rPr>
          <w:rFonts w:ascii="SimSun" w:eastAsia="SimSun" w:hAnsi="SimSun" w:cs="SimSun"/>
          <w:spacing w:val="7"/>
          <w:sz w:val="21"/>
          <w:szCs w:val="21"/>
        </w:rPr>
        <w:t xml:space="preserve">    </w:t>
      </w:r>
      <w:r>
        <w:rPr>
          <w:rFonts w:ascii="SimSun" w:eastAsia="SimSun" w:hAnsi="SimSun" w:cs="SimSun"/>
          <w:spacing w:val="-13"/>
          <w:sz w:val="21"/>
          <w:szCs w:val="21"/>
        </w:rPr>
        <w:t>族</w:t>
      </w:r>
      <w:r>
        <w:rPr>
          <w:rFonts w:ascii="SimSun" w:eastAsia="SimSun" w:hAnsi="SimSun" w:cs="SimSun"/>
          <w:spacing w:val="-52"/>
          <w:sz w:val="21"/>
          <w:szCs w:val="21"/>
        </w:rPr>
        <w:t xml:space="preserve"> </w:t>
      </w:r>
      <w:r>
        <w:rPr>
          <w:rFonts w:ascii="SimSun" w:eastAsia="SimSun" w:hAnsi="SimSun" w:cs="SimSun"/>
          <w:spacing w:val="-13"/>
          <w:sz w:val="21"/>
          <w:szCs w:val="21"/>
        </w:rPr>
        <w:t>：</w:t>
      </w:r>
    </w:p>
    <w:p>
      <w:pPr>
        <w:spacing w:line="254" w:lineRule="auto"/>
        <w:rPr>
          <w:rFonts w:ascii="Arial"/>
          <w:sz w:val="21"/>
        </w:rPr>
      </w:pPr>
    </w:p>
    <w:p>
      <w:pPr>
        <w:spacing w:before="69" w:line="222" w:lineRule="auto"/>
        <w:ind w:left="1107"/>
        <w:rPr>
          <w:rFonts w:ascii="FangSong" w:eastAsia="FangSong" w:hAnsi="FangSong" w:cs="FangSong"/>
          <w:sz w:val="21"/>
          <w:szCs w:val="21"/>
        </w:rPr>
      </w:pPr>
      <w:r>
        <w:rPr>
          <w:rFonts w:ascii="FangSong" w:eastAsia="FangSong" w:hAnsi="FangSong" w:cs="FangSong"/>
          <w:spacing w:val="-11"/>
          <w:sz w:val="21"/>
          <w:szCs w:val="21"/>
        </w:rPr>
        <w:t>住</w:t>
      </w:r>
      <w:r>
        <w:rPr>
          <w:rFonts w:ascii="FangSong" w:eastAsia="FangSong" w:hAnsi="FangSong" w:cs="FangSong"/>
          <w:spacing w:val="10"/>
          <w:sz w:val="21"/>
          <w:szCs w:val="21"/>
        </w:rPr>
        <w:t xml:space="preserve">    </w:t>
      </w:r>
      <w:r>
        <w:rPr>
          <w:rFonts w:ascii="FangSong" w:eastAsia="FangSong" w:hAnsi="FangSong" w:cs="FangSong"/>
          <w:spacing w:val="-11"/>
          <w:sz w:val="21"/>
          <w:szCs w:val="21"/>
        </w:rPr>
        <w:t>址</w:t>
      </w:r>
      <w:r>
        <w:rPr>
          <w:rFonts w:ascii="FangSong" w:eastAsia="FangSong" w:hAnsi="FangSong" w:cs="FangSong"/>
          <w:spacing w:val="-52"/>
          <w:sz w:val="21"/>
          <w:szCs w:val="21"/>
        </w:rPr>
        <w:t xml:space="preserve"> </w:t>
      </w:r>
      <w:r>
        <w:rPr>
          <w:rFonts w:ascii="FangSong" w:eastAsia="FangSong" w:hAnsi="FangSong" w:cs="FangSong"/>
          <w:spacing w:val="-11"/>
          <w:sz w:val="21"/>
          <w:szCs w:val="21"/>
        </w:rPr>
        <w:t>：</w:t>
      </w:r>
    </w:p>
    <w:p>
      <w:pPr>
        <w:spacing w:before="310" w:line="223" w:lineRule="auto"/>
        <w:ind w:left="1107"/>
        <w:rPr>
          <w:rFonts w:ascii="FangSong" w:eastAsia="FangSong" w:hAnsi="FangSong" w:cs="FangSong"/>
          <w:sz w:val="21"/>
          <w:szCs w:val="21"/>
        </w:rPr>
      </w:pPr>
      <w:r>
        <w:rPr>
          <w:rFonts w:ascii="FangSong" w:eastAsia="FangSong" w:hAnsi="FangSong" w:cs="FangSong"/>
          <w:spacing w:val="3"/>
          <w:sz w:val="21"/>
          <w:szCs w:val="21"/>
        </w:rPr>
        <w:t>联系电话：</w:t>
      </w:r>
    </w:p>
    <w:p>
      <w:pPr>
        <w:spacing w:line="422" w:lineRule="auto"/>
        <w:rPr>
          <w:rFonts w:ascii="Arial"/>
          <w:sz w:val="21"/>
        </w:rPr>
      </w:pPr>
    </w:p>
    <w:p>
      <w:pPr>
        <w:spacing w:before="69" w:line="221" w:lineRule="auto"/>
        <w:ind w:left="6156"/>
        <w:rPr>
          <w:rFonts w:ascii="FangSong" w:eastAsia="FangSong" w:hAnsi="FangSong" w:cs="FangSong"/>
          <w:sz w:val="21"/>
          <w:szCs w:val="21"/>
        </w:rPr>
      </w:pPr>
      <w:r>
        <w:rPr>
          <w:rFonts w:ascii="FangSong" w:eastAsia="FangSong" w:hAnsi="FangSong" w:cs="FangSong"/>
          <w:spacing w:val="-20"/>
          <w:sz w:val="21"/>
          <w:szCs w:val="21"/>
        </w:rPr>
        <w:t>(单位公章)</w:t>
      </w:r>
    </w:p>
    <w:p>
      <w:pPr>
        <w:spacing w:before="131" w:line="222" w:lineRule="auto"/>
        <w:ind w:left="5867"/>
        <w:rPr>
          <w:rFonts w:ascii="FangSong" w:eastAsia="FangSong" w:hAnsi="FangSong" w:cs="FangSong"/>
          <w:sz w:val="21"/>
          <w:szCs w:val="21"/>
        </w:rPr>
      </w:pPr>
      <w:r>
        <w:rPr>
          <w:rFonts w:ascii="FangSong" w:eastAsia="FangSong" w:hAnsi="FangSong" w:cs="FangSong"/>
          <w:spacing w:val="-14"/>
          <w:sz w:val="21"/>
          <w:szCs w:val="21"/>
        </w:rPr>
        <w:t>年</w:t>
      </w:r>
      <w:r>
        <w:rPr>
          <w:rFonts w:ascii="FangSong" w:eastAsia="FangSong" w:hAnsi="FangSong" w:cs="FangSong"/>
          <w:spacing w:val="14"/>
          <w:sz w:val="21"/>
          <w:szCs w:val="21"/>
        </w:rPr>
        <w:t xml:space="preserve">    </w:t>
      </w:r>
      <w:r>
        <w:rPr>
          <w:rFonts w:ascii="FangSong" w:eastAsia="FangSong" w:hAnsi="FangSong" w:cs="FangSong"/>
          <w:spacing w:val="-14"/>
          <w:sz w:val="21"/>
          <w:szCs w:val="21"/>
        </w:rPr>
        <w:t>月</w:t>
      </w:r>
      <w:r>
        <w:rPr>
          <w:rFonts w:ascii="FangSong" w:eastAsia="FangSong" w:hAnsi="FangSong" w:cs="FangSong"/>
          <w:spacing w:val="21"/>
          <w:sz w:val="21"/>
          <w:szCs w:val="21"/>
        </w:rPr>
        <w:t xml:space="preserve">    </w:t>
      </w:r>
      <w:r>
        <w:rPr>
          <w:rFonts w:ascii="FangSong" w:eastAsia="FangSong" w:hAnsi="FangSong" w:cs="FangSong"/>
          <w:spacing w:val="-14"/>
          <w:sz w:val="21"/>
          <w:szCs w:val="21"/>
        </w:rPr>
        <w:t>日</w:t>
      </w: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sectPr>
          <w:headerReference w:type="default" r:id="rId126"/>
          <w:footerReference w:type="default" r:id="rId127"/>
          <w:pgSz w:w="11910" w:h="16840"/>
          <w:pgMar w:top="400" w:right="1786" w:bottom="400" w:left="1562" w:header="0" w:footer="0" w:gutter="0"/>
          <w:pgNumType w:start="47"/>
          <w:cols w:space="708"/>
        </w:sect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before="69" w:line="189" w:lineRule="auto"/>
        <w:ind w:left="667" w:right="1134"/>
        <w:rPr>
          <w:rFonts w:ascii="FangSong" w:eastAsia="FangSong" w:hAnsi="FangSong" w:cs="FangSong"/>
          <w:sz w:val="21"/>
          <w:szCs w:val="21"/>
        </w:rPr>
      </w:pPr>
      <w:r>
        <w:rPr>
          <w:rFonts w:ascii="FangSong" w:eastAsia="FangSong" w:hAnsi="FangSong" w:cs="FangSong"/>
          <w:spacing w:val="-26"/>
          <w:sz w:val="21"/>
          <w:szCs w:val="21"/>
        </w:rPr>
        <w:t>注：1.企业、事业单位、国家机关、社会团体的主要(行政)负责人为本单位的法定代</w:t>
      </w:r>
      <w:r>
        <w:rPr>
          <w:rFonts w:ascii="FangSong" w:eastAsia="FangSong" w:hAnsi="FangSong" w:cs="FangSong"/>
          <w:spacing w:val="1"/>
          <w:sz w:val="21"/>
          <w:szCs w:val="21"/>
        </w:rPr>
        <w:t xml:space="preserve"> </w:t>
      </w:r>
      <w:r>
        <w:rPr>
          <w:rFonts w:ascii="FangSong" w:eastAsia="FangSong" w:hAnsi="FangSong" w:cs="FangSong"/>
          <w:spacing w:val="-28"/>
          <w:sz w:val="21"/>
          <w:szCs w:val="21"/>
        </w:rPr>
        <w:t>表人。</w:t>
      </w:r>
    </w:p>
    <w:p>
      <w:pPr>
        <w:spacing w:line="220" w:lineRule="auto"/>
        <w:ind w:left="1026"/>
        <w:rPr>
          <w:rFonts w:ascii="FangSong" w:eastAsia="FangSong" w:hAnsi="FangSong" w:cs="FangSong"/>
          <w:sz w:val="21"/>
          <w:szCs w:val="21"/>
        </w:rPr>
      </w:pPr>
      <w:r>
        <w:rPr>
          <w:rFonts w:ascii="FangSong" w:eastAsia="FangSong" w:hAnsi="FangSong" w:cs="FangSong"/>
          <w:spacing w:val="-26"/>
          <w:sz w:val="21"/>
          <w:szCs w:val="21"/>
        </w:rPr>
        <w:t>2.请随附上《企业法人营业执照(副本)》或其他法人登记资料复印件。</w:t>
      </w:r>
    </w:p>
    <w:p>
      <w:pPr>
        <w:spacing w:line="220" w:lineRule="auto"/>
        <w:rPr>
          <w:rFonts w:ascii="FangSong" w:eastAsia="FangSong" w:hAnsi="FangSong" w:cs="FangSong"/>
          <w:sz w:val="21"/>
          <w:szCs w:val="21"/>
        </w:rPr>
        <w:sectPr>
          <w:headerReference w:type="default" r:id="rId128"/>
          <w:footerReference w:type="default" r:id="rId129"/>
          <w:type w:val="nextPage"/>
          <w:pgSz w:w="11910" w:h="16840"/>
          <w:pgMar w:top="400" w:right="1786" w:bottom="400" w:left="1562" w:header="0" w:footer="0" w:gutter="0"/>
          <w:pgNumType w:start="48"/>
          <w:cols w:space="708"/>
          <w:titlePg w:val="0"/>
        </w:sectPr>
      </w:pPr>
    </w:p>
    <w:p>
      <w:pPr>
        <w:spacing w:line="245" w:lineRule="auto"/>
        <w:rPr>
          <w:rFonts w:ascii="Arial"/>
          <w:sz w:val="21"/>
        </w:rPr>
      </w:pPr>
      <w:r>
        <w:drawing>
          <wp:anchor distT="0" distB="0" distL="0" distR="0" simplePos="0" relativeHeight="251661312" behindDoc="0" locked="0" layoutInCell="0" allowOverlap="1">
            <wp:simplePos x="0" y="0"/>
            <wp:positionH relativeFrom="page">
              <wp:posOffset>1657323</wp:posOffset>
            </wp:positionH>
            <wp:positionV relativeFrom="page">
              <wp:posOffset>3854436</wp:posOffset>
            </wp:positionV>
            <wp:extent cx="1784379" cy="641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30"/>
                    <a:stretch>
                      <a:fillRect/>
                    </a:stretch>
                  </pic:blipFill>
                  <pic:spPr>
                    <a:xfrm>
                      <a:off x="0" y="0"/>
                      <a:ext cx="1784379" cy="6415"/>
                    </a:xfrm>
                    <a:prstGeom prst="rect">
                      <a:avLst/>
                    </a:prstGeom>
                  </pic:spPr>
                </pic:pic>
              </a:graphicData>
            </a:graphic>
          </wp:anchor>
        </w:drawing>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75" w:line="222" w:lineRule="auto"/>
        <w:ind w:left="53"/>
        <w:outlineLvl w:val="6"/>
        <w:rPr>
          <w:sz w:val="23"/>
          <w:szCs w:val="23"/>
        </w:rPr>
      </w:pPr>
      <w:r>
        <w:rPr>
          <w:rFonts w:ascii="Times New Roman" w:eastAsia="Times New Roman" w:hAnsi="Times New Roman" w:cs="Times New Roman"/>
          <w:b/>
          <w:bCs/>
          <w:spacing w:val="-14"/>
          <w:sz w:val="23"/>
          <w:szCs w:val="23"/>
        </w:rPr>
        <w:t>B.7</w:t>
      </w:r>
      <w:r>
        <w:rPr>
          <w:rFonts w:ascii="Times New Roman" w:eastAsia="Times New Roman" w:hAnsi="Times New Roman" w:cs="Times New Roman"/>
          <w:b/>
          <w:bCs/>
          <w:spacing w:val="7"/>
          <w:sz w:val="23"/>
          <w:szCs w:val="23"/>
        </w:rPr>
        <w:t xml:space="preserve">   </w:t>
      </w:r>
      <w:r>
        <w:rPr>
          <w:b/>
          <w:bCs/>
          <w:spacing w:val="-14"/>
          <w:sz w:val="23"/>
          <w:szCs w:val="23"/>
        </w:rPr>
        <w:t>不受理案件通知书</w:t>
      </w: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107" w:line="491" w:lineRule="exact"/>
        <w:ind w:left="2008"/>
        <w:rPr>
          <w:rFonts w:ascii="SimSun" w:eastAsia="SimSun" w:hAnsi="SimSun" w:cs="SimSun"/>
          <w:sz w:val="33"/>
          <w:szCs w:val="33"/>
        </w:rPr>
      </w:pPr>
      <w:r>
        <w:rPr>
          <w:rFonts w:ascii="SimSun" w:eastAsia="SimSun" w:hAnsi="SimSun" w:cs="SimSun"/>
          <w:b/>
          <w:bCs/>
          <w:spacing w:val="-11"/>
          <w:position w:val="11"/>
          <w:sz w:val="33"/>
          <w:szCs w:val="33"/>
        </w:rPr>
        <w:t>××劳动人事争议仲裁委员会</w:t>
      </w:r>
    </w:p>
    <w:p>
      <w:pPr>
        <w:spacing w:before="1" w:line="218" w:lineRule="auto"/>
        <w:ind w:left="2709"/>
        <w:rPr>
          <w:rFonts w:ascii="SimSun" w:eastAsia="SimSun" w:hAnsi="SimSun" w:cs="SimSun"/>
          <w:sz w:val="39"/>
          <w:szCs w:val="39"/>
        </w:rPr>
      </w:pPr>
      <w:r>
        <w:rPr>
          <w:rFonts w:ascii="SimSun" w:eastAsia="SimSun" w:hAnsi="SimSun" w:cs="SimSun"/>
          <w:b/>
          <w:bCs/>
          <w:sz w:val="39"/>
          <w:szCs w:val="39"/>
        </w:rPr>
        <w:t>不予受理通知书</w:t>
      </w:r>
    </w:p>
    <w:p>
      <w:pPr>
        <w:spacing w:line="320" w:lineRule="auto"/>
        <w:rPr>
          <w:rFonts w:ascii="Arial"/>
          <w:sz w:val="21"/>
        </w:rPr>
      </w:pPr>
    </w:p>
    <w:p>
      <w:pPr>
        <w:spacing w:before="75" w:line="222" w:lineRule="auto"/>
        <w:ind w:left="4223"/>
        <w:rPr>
          <w:rFonts w:ascii="FangSong" w:eastAsia="FangSong" w:hAnsi="FangSong" w:cs="FangSong"/>
          <w:sz w:val="23"/>
          <w:szCs w:val="23"/>
        </w:rPr>
      </w:pPr>
      <w:r>
        <w:rPr>
          <w:rFonts w:ascii="FangSong" w:eastAsia="FangSong" w:hAnsi="FangSong" w:cs="FangSong"/>
          <w:spacing w:val="-4"/>
          <w:sz w:val="23"/>
          <w:szCs w:val="23"/>
        </w:rPr>
        <w:t>×劳人仲不字〔</w:t>
      </w:r>
      <w:r>
        <w:rPr>
          <w:rFonts w:ascii="FangSong" w:eastAsia="FangSong" w:hAnsi="FangSong" w:cs="FangSong"/>
          <w:spacing w:val="17"/>
          <w:sz w:val="23"/>
          <w:szCs w:val="23"/>
        </w:rPr>
        <w:t xml:space="preserve">    </w:t>
      </w:r>
      <w:r>
        <w:rPr>
          <w:rFonts w:ascii="FangSong" w:eastAsia="FangSong" w:hAnsi="FangSong" w:cs="FangSong"/>
          <w:spacing w:val="-4"/>
          <w:sz w:val="23"/>
          <w:szCs w:val="23"/>
        </w:rPr>
        <w:t>〕第</w:t>
      </w:r>
      <w:r>
        <w:rPr>
          <w:rFonts w:ascii="FangSong" w:eastAsia="FangSong" w:hAnsi="FangSong" w:cs="FangSong"/>
          <w:spacing w:val="10"/>
          <w:sz w:val="23"/>
          <w:szCs w:val="23"/>
        </w:rPr>
        <w:t xml:space="preserve">  </w:t>
      </w:r>
      <w:r>
        <w:rPr>
          <w:rFonts w:ascii="FangSong" w:eastAsia="FangSong" w:hAnsi="FangSong" w:cs="FangSong"/>
          <w:spacing w:val="-4"/>
          <w:sz w:val="23"/>
          <w:szCs w:val="23"/>
        </w:rPr>
        <w:t>号</w:t>
      </w:r>
    </w:p>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before="75" w:line="220" w:lineRule="auto"/>
        <w:ind w:left="1323"/>
        <w:rPr>
          <w:rFonts w:ascii="FangSong" w:eastAsia="FangSong" w:hAnsi="FangSong" w:cs="FangSong"/>
          <w:sz w:val="23"/>
          <w:szCs w:val="23"/>
        </w:rPr>
      </w:pPr>
      <w:r>
        <w:rPr>
          <w:rFonts w:ascii="FangSong" w:eastAsia="FangSong" w:hAnsi="FangSong" w:cs="FangSong"/>
          <w:spacing w:val="2"/>
          <w:sz w:val="23"/>
          <w:szCs w:val="23"/>
        </w:rPr>
        <w:t>你于</w:t>
      </w:r>
      <w:r>
        <w:rPr>
          <w:rFonts w:ascii="FangSong" w:eastAsia="FangSong" w:hAnsi="FangSong" w:cs="FangSong"/>
          <w:spacing w:val="2"/>
          <w:sz w:val="23"/>
          <w:szCs w:val="23"/>
        </w:rPr>
        <w:t xml:space="preserve">       </w:t>
      </w:r>
      <w:r>
        <w:rPr>
          <w:rFonts w:ascii="FangSong" w:eastAsia="FangSong" w:hAnsi="FangSong" w:cs="FangSong"/>
          <w:spacing w:val="2"/>
          <w:sz w:val="23"/>
          <w:szCs w:val="23"/>
        </w:rPr>
        <w:t>年</w:t>
      </w:r>
      <w:r>
        <w:rPr>
          <w:rFonts w:ascii="FangSong" w:eastAsia="FangSong" w:hAnsi="FangSong" w:cs="FangSong"/>
          <w:spacing w:val="2"/>
          <w:sz w:val="23"/>
          <w:szCs w:val="23"/>
        </w:rPr>
        <w:t xml:space="preserve">   </w:t>
      </w:r>
      <w:r>
        <w:rPr>
          <w:rFonts w:ascii="FangSong" w:eastAsia="FangSong" w:hAnsi="FangSong" w:cs="FangSong"/>
          <w:spacing w:val="2"/>
          <w:sz w:val="23"/>
          <w:szCs w:val="23"/>
        </w:rPr>
        <w:t>月</w:t>
      </w:r>
      <w:r>
        <w:rPr>
          <w:rFonts w:ascii="FangSong" w:eastAsia="FangSong" w:hAnsi="FangSong" w:cs="FangSong"/>
          <w:spacing w:val="2"/>
          <w:sz w:val="23"/>
          <w:szCs w:val="23"/>
        </w:rPr>
        <w:t xml:space="preserve">     </w:t>
      </w:r>
      <w:r>
        <w:rPr>
          <w:rFonts w:ascii="FangSong" w:eastAsia="FangSong" w:hAnsi="FangSong" w:cs="FangSong"/>
          <w:spacing w:val="2"/>
          <w:sz w:val="23"/>
          <w:szCs w:val="23"/>
        </w:rPr>
        <w:t>日提交的仲裁申请书已收悉。经</w:t>
      </w:r>
    </w:p>
    <w:p>
      <w:pPr>
        <w:spacing w:before="156" w:line="444" w:lineRule="exact"/>
        <w:ind w:left="863"/>
        <w:rPr>
          <w:rFonts w:ascii="FangSong" w:eastAsia="FangSong" w:hAnsi="FangSong" w:cs="FangSong"/>
          <w:sz w:val="23"/>
          <w:szCs w:val="23"/>
        </w:rPr>
      </w:pPr>
      <w:r>
        <w:rPr>
          <w:rFonts w:ascii="FangSong" w:eastAsia="FangSong" w:hAnsi="FangSong" w:cs="FangSong"/>
          <w:spacing w:val="8"/>
          <w:position w:val="16"/>
          <w:sz w:val="23"/>
          <w:szCs w:val="23"/>
        </w:rPr>
        <w:t>审查，不符合受理条件，本委决定不予受理。主要理</w:t>
      </w:r>
      <w:r>
        <w:rPr>
          <w:rFonts w:ascii="FangSong" w:eastAsia="FangSong" w:hAnsi="FangSong" w:cs="FangSong"/>
          <w:spacing w:val="7"/>
          <w:position w:val="16"/>
          <w:sz w:val="23"/>
          <w:szCs w:val="23"/>
        </w:rPr>
        <w:t>由见下列</w:t>
      </w:r>
    </w:p>
    <w:p>
      <w:pPr>
        <w:spacing w:line="219" w:lineRule="auto"/>
        <w:ind w:left="863"/>
        <w:rPr>
          <w:rFonts w:ascii="SimSun" w:eastAsia="SimSun" w:hAnsi="SimSun" w:cs="SimSun"/>
          <w:sz w:val="23"/>
          <w:szCs w:val="23"/>
        </w:rPr>
      </w:pPr>
      <w:r>
        <w:rPr>
          <w:rFonts w:ascii="SimSun" w:eastAsia="SimSun" w:hAnsi="SimSun" w:cs="SimSun"/>
          <w:spacing w:val="-20"/>
          <w:sz w:val="23"/>
          <w:szCs w:val="23"/>
        </w:rPr>
        <w:t>第</w:t>
      </w:r>
      <w:r>
        <w:rPr>
          <w:rFonts w:ascii="SimSun" w:eastAsia="SimSun" w:hAnsi="SimSun" w:cs="SimSun"/>
          <w:spacing w:val="-89"/>
          <w:sz w:val="23"/>
          <w:szCs w:val="23"/>
        </w:rPr>
        <w:t xml:space="preserve"> </w:t>
      </w:r>
      <w:r>
        <w:rPr>
          <w:rFonts w:ascii="SimSun" w:eastAsia="SimSun" w:hAnsi="SimSun" w:cs="SimSun"/>
          <w:spacing w:val="3"/>
          <w:sz w:val="23"/>
          <w:szCs w:val="23"/>
          <w:u w:val="single" w:color="auto"/>
        </w:rPr>
        <w:t xml:space="preserve">      </w:t>
      </w:r>
      <w:r>
        <w:rPr>
          <w:rFonts w:ascii="SimSun" w:eastAsia="SimSun" w:hAnsi="SimSun" w:cs="SimSun"/>
          <w:spacing w:val="-103"/>
          <w:sz w:val="23"/>
          <w:szCs w:val="23"/>
        </w:rPr>
        <w:t xml:space="preserve"> </w:t>
      </w:r>
      <w:r>
        <w:rPr>
          <w:rFonts w:ascii="SimSun" w:eastAsia="SimSun" w:hAnsi="SimSun" w:cs="SimSun"/>
          <w:spacing w:val="-20"/>
          <w:sz w:val="23"/>
          <w:szCs w:val="23"/>
        </w:rPr>
        <w:t>项：</w:t>
      </w:r>
    </w:p>
    <w:p>
      <w:pPr>
        <w:spacing w:before="152" w:line="430" w:lineRule="exact"/>
        <w:ind w:left="1323"/>
        <w:rPr>
          <w:rFonts w:ascii="FangSong" w:eastAsia="FangSong" w:hAnsi="FangSong" w:cs="FangSong"/>
          <w:sz w:val="23"/>
          <w:szCs w:val="23"/>
        </w:rPr>
      </w:pPr>
      <w:r>
        <w:rPr>
          <w:rFonts w:ascii="FangSong" w:eastAsia="FangSong" w:hAnsi="FangSong" w:cs="FangSong"/>
          <w:spacing w:val="-1"/>
          <w:position w:val="15"/>
          <w:sz w:val="23"/>
          <w:szCs w:val="23"/>
        </w:rPr>
        <w:t>1、</w:t>
      </w:r>
      <w:r>
        <w:rPr>
          <w:rFonts w:ascii="FangSong" w:eastAsia="FangSong" w:hAnsi="FangSong" w:cs="FangSong"/>
          <w:spacing w:val="-29"/>
          <w:position w:val="15"/>
          <w:sz w:val="23"/>
          <w:szCs w:val="23"/>
        </w:rPr>
        <w:t xml:space="preserve"> </w:t>
      </w:r>
      <w:r>
        <w:rPr>
          <w:rFonts w:ascii="FangSong" w:eastAsia="FangSong" w:hAnsi="FangSong" w:cs="FangSong"/>
          <w:spacing w:val="-1"/>
          <w:position w:val="15"/>
          <w:sz w:val="23"/>
          <w:szCs w:val="23"/>
        </w:rPr>
        <w:t>申请人与本争议无直接利害关系；</w:t>
      </w:r>
    </w:p>
    <w:p>
      <w:pPr>
        <w:spacing w:line="220" w:lineRule="auto"/>
        <w:ind w:left="1323"/>
        <w:rPr>
          <w:rFonts w:ascii="FangSong" w:eastAsia="FangSong" w:hAnsi="FangSong" w:cs="FangSong"/>
          <w:sz w:val="23"/>
          <w:szCs w:val="23"/>
        </w:rPr>
      </w:pPr>
      <w:r>
        <w:rPr>
          <w:rFonts w:ascii="FangSong" w:eastAsia="FangSong" w:hAnsi="FangSong" w:cs="FangSong"/>
          <w:spacing w:val="-7"/>
          <w:sz w:val="23"/>
          <w:szCs w:val="23"/>
        </w:rPr>
        <w:t>2、</w:t>
      </w:r>
      <w:r>
        <w:rPr>
          <w:rFonts w:ascii="FangSong" w:eastAsia="FangSong" w:hAnsi="FangSong" w:cs="FangSong"/>
          <w:spacing w:val="-28"/>
          <w:sz w:val="23"/>
          <w:szCs w:val="23"/>
        </w:rPr>
        <w:t xml:space="preserve"> </w:t>
      </w:r>
      <w:r>
        <w:rPr>
          <w:rFonts w:ascii="FangSong" w:eastAsia="FangSong" w:hAnsi="FangSong" w:cs="FangSong"/>
          <w:spacing w:val="-7"/>
          <w:sz w:val="23"/>
          <w:szCs w:val="23"/>
        </w:rPr>
        <w:t>申请人主体不适格；</w:t>
      </w:r>
    </w:p>
    <w:p>
      <w:pPr>
        <w:spacing w:before="156" w:line="220" w:lineRule="auto"/>
        <w:ind w:left="1323"/>
        <w:rPr>
          <w:rFonts w:ascii="FangSong" w:eastAsia="FangSong" w:hAnsi="FangSong" w:cs="FangSong"/>
          <w:sz w:val="23"/>
          <w:szCs w:val="23"/>
        </w:rPr>
      </w:pPr>
      <w:r>
        <w:rPr>
          <w:rFonts w:ascii="FangSong" w:eastAsia="FangSong" w:hAnsi="FangSong" w:cs="FangSong"/>
          <w:spacing w:val="1"/>
          <w:sz w:val="23"/>
          <w:szCs w:val="23"/>
        </w:rPr>
        <w:t>3、</w:t>
      </w:r>
      <w:r>
        <w:rPr>
          <w:rFonts w:ascii="FangSong" w:eastAsia="FangSong" w:hAnsi="FangSong" w:cs="FangSong"/>
          <w:spacing w:val="-46"/>
          <w:sz w:val="23"/>
          <w:szCs w:val="23"/>
        </w:rPr>
        <w:t xml:space="preserve"> </w:t>
      </w:r>
      <w:r>
        <w:rPr>
          <w:rFonts w:ascii="FangSong" w:eastAsia="FangSong" w:hAnsi="FangSong" w:cs="FangSong"/>
          <w:spacing w:val="1"/>
          <w:sz w:val="23"/>
          <w:szCs w:val="23"/>
        </w:rPr>
        <w:t>申请人无具体的仲裁请求和事实、理由；</w:t>
      </w:r>
    </w:p>
    <w:p>
      <w:pPr>
        <w:spacing w:before="156" w:line="430" w:lineRule="exact"/>
        <w:ind w:left="1323"/>
        <w:rPr>
          <w:rFonts w:ascii="FangSong" w:eastAsia="FangSong" w:hAnsi="FangSong" w:cs="FangSong"/>
          <w:sz w:val="23"/>
          <w:szCs w:val="23"/>
        </w:rPr>
      </w:pPr>
      <w:r>
        <w:rPr>
          <w:rFonts w:ascii="FangSong" w:eastAsia="FangSong" w:hAnsi="FangSong" w:cs="FangSong"/>
          <w:spacing w:val="5"/>
          <w:position w:val="14"/>
          <w:sz w:val="23"/>
          <w:szCs w:val="23"/>
        </w:rPr>
        <w:t>4、仲裁请求不属于劳动人事争议仲裁的受案范围；</w:t>
      </w:r>
    </w:p>
    <w:p>
      <w:pPr>
        <w:spacing w:line="220" w:lineRule="auto"/>
        <w:ind w:left="1323"/>
        <w:rPr>
          <w:rFonts w:ascii="FangSong" w:eastAsia="FangSong" w:hAnsi="FangSong" w:cs="FangSong"/>
          <w:sz w:val="23"/>
          <w:szCs w:val="23"/>
        </w:rPr>
      </w:pPr>
      <w:r>
        <w:rPr>
          <w:rFonts w:ascii="FangSong" w:eastAsia="FangSong" w:hAnsi="FangSong" w:cs="FangSong"/>
          <w:spacing w:val="5"/>
          <w:sz w:val="23"/>
          <w:szCs w:val="23"/>
        </w:rPr>
        <w:t>5、按撤回仲裁申请处理，申请人重新申请仲裁的；</w:t>
      </w:r>
    </w:p>
    <w:p>
      <w:pPr>
        <w:spacing w:before="145" w:line="454" w:lineRule="exact"/>
        <w:ind w:left="1323"/>
        <w:rPr>
          <w:rFonts w:ascii="FangSong" w:eastAsia="FangSong" w:hAnsi="FangSong" w:cs="FangSong"/>
          <w:sz w:val="23"/>
          <w:szCs w:val="23"/>
        </w:rPr>
      </w:pPr>
      <w:r>
        <w:rPr>
          <w:rFonts w:ascii="FangSong" w:eastAsia="FangSong" w:hAnsi="FangSong" w:cs="FangSong"/>
          <w:spacing w:val="13"/>
          <w:position w:val="17"/>
          <w:sz w:val="23"/>
          <w:szCs w:val="23"/>
        </w:rPr>
        <w:t>6、案件已在仲裁、诉讼过程中或者调解书、裁决书</w:t>
      </w:r>
      <w:r>
        <w:rPr>
          <w:rFonts w:ascii="FangSong" w:eastAsia="FangSong" w:hAnsi="FangSong" w:cs="FangSong"/>
          <w:spacing w:val="12"/>
          <w:position w:val="17"/>
          <w:sz w:val="23"/>
          <w:szCs w:val="23"/>
        </w:rPr>
        <w:t>、判</w:t>
      </w:r>
    </w:p>
    <w:p>
      <w:pPr>
        <w:spacing w:line="222" w:lineRule="auto"/>
        <w:ind w:left="863"/>
        <w:rPr>
          <w:rFonts w:ascii="FangSong" w:eastAsia="FangSong" w:hAnsi="FangSong" w:cs="FangSong"/>
          <w:sz w:val="23"/>
          <w:szCs w:val="23"/>
        </w:rPr>
      </w:pPr>
      <w:r>
        <w:rPr>
          <w:rFonts w:ascii="FangSong" w:eastAsia="FangSong" w:hAnsi="FangSong" w:cs="FangSong"/>
          <w:sz w:val="23"/>
          <w:szCs w:val="23"/>
        </w:rPr>
        <w:t>决书已经发生法律效力；</w:t>
      </w:r>
    </w:p>
    <w:p>
      <w:pPr>
        <w:spacing w:before="142" w:line="222" w:lineRule="auto"/>
        <w:ind w:left="1323"/>
        <w:rPr>
          <w:rFonts w:ascii="FangSong" w:eastAsia="FangSong" w:hAnsi="FangSong" w:cs="FangSong"/>
          <w:sz w:val="23"/>
          <w:szCs w:val="23"/>
        </w:rPr>
      </w:pPr>
      <w:r>
        <w:rPr>
          <w:rFonts w:ascii="FangSong" w:eastAsia="FangSong" w:hAnsi="FangSong" w:cs="FangSong"/>
          <w:spacing w:val="-6"/>
          <w:sz w:val="23"/>
          <w:szCs w:val="23"/>
        </w:rPr>
        <w:t>7、其他：</w:t>
      </w: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sectPr>
          <w:headerReference w:type="default" r:id="rId131"/>
          <w:footerReference w:type="default" r:id="rId132"/>
          <w:pgSz w:w="11910" w:h="16840"/>
          <w:pgMar w:top="400" w:right="1786" w:bottom="400" w:left="1786" w:header="0" w:footer="0" w:gutter="0"/>
          <w:pgNumType w:start="49"/>
          <w:cols w:space="708"/>
        </w:sectPr>
      </w:pPr>
    </w:p>
    <w:p>
      <w:pPr>
        <w:spacing w:line="275" w:lineRule="auto"/>
        <w:rPr>
          <w:rFonts w:ascii="Arial"/>
          <w:sz w:val="21"/>
        </w:rPr>
      </w:pPr>
    </w:p>
    <w:p>
      <w:pPr>
        <w:spacing w:before="74" w:line="222" w:lineRule="auto"/>
        <w:ind w:left="5623"/>
        <w:rPr>
          <w:rFonts w:ascii="FangSong" w:eastAsia="FangSong" w:hAnsi="FangSong" w:cs="FangSong"/>
          <w:sz w:val="23"/>
          <w:szCs w:val="23"/>
        </w:rPr>
      </w:pPr>
      <w:r>
        <w:rPr>
          <w:rFonts w:ascii="FangSong" w:eastAsia="FangSong" w:hAnsi="FangSong" w:cs="FangSong"/>
          <w:spacing w:val="-10"/>
          <w:sz w:val="23"/>
          <w:szCs w:val="23"/>
        </w:rPr>
        <w:t>年</w:t>
      </w:r>
      <w:r>
        <w:rPr>
          <w:rFonts w:ascii="FangSong" w:eastAsia="FangSong" w:hAnsi="FangSong" w:cs="FangSong"/>
          <w:spacing w:val="10"/>
          <w:sz w:val="23"/>
          <w:szCs w:val="23"/>
        </w:rPr>
        <w:t xml:space="preserve">    </w:t>
      </w:r>
      <w:r>
        <w:rPr>
          <w:rFonts w:ascii="FangSong" w:eastAsia="FangSong" w:hAnsi="FangSong" w:cs="FangSong"/>
          <w:spacing w:val="-10"/>
          <w:sz w:val="23"/>
          <w:szCs w:val="23"/>
        </w:rPr>
        <w:t>月</w:t>
      </w:r>
      <w:r>
        <w:rPr>
          <w:rFonts w:ascii="FangSong" w:eastAsia="FangSong" w:hAnsi="FangSong" w:cs="FangSong"/>
          <w:spacing w:val="-10"/>
          <w:sz w:val="23"/>
          <w:szCs w:val="23"/>
        </w:rPr>
        <w:t xml:space="preserve">     </w:t>
      </w:r>
      <w:r>
        <w:rPr>
          <w:rFonts w:ascii="FangSong" w:eastAsia="FangSong" w:hAnsi="FangSong" w:cs="FangSong"/>
          <w:spacing w:val="-10"/>
          <w:sz w:val="23"/>
          <w:szCs w:val="23"/>
        </w:rPr>
        <w:t>日</w:t>
      </w:r>
    </w:p>
    <w:p>
      <w:pPr>
        <w:spacing w:line="222" w:lineRule="auto"/>
        <w:rPr>
          <w:rFonts w:ascii="FangSong" w:eastAsia="FangSong" w:hAnsi="FangSong" w:cs="FangSong"/>
          <w:sz w:val="23"/>
          <w:szCs w:val="23"/>
        </w:rPr>
        <w:sectPr>
          <w:headerReference w:type="default" r:id="rId133"/>
          <w:footerReference w:type="default" r:id="rId134"/>
          <w:type w:val="nextPage"/>
          <w:pgSz w:w="11910" w:h="16840"/>
          <w:pgMar w:top="400" w:right="1786" w:bottom="400" w:left="1786" w:header="0" w:footer="0" w:gutter="0"/>
          <w:pgNumType w:start="50"/>
          <w:cols w:space="708"/>
          <w:titlePg w:val="0"/>
        </w:sect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BodyText"/>
        <w:spacing w:before="72" w:line="222" w:lineRule="auto"/>
        <w:outlineLvl w:val="6"/>
        <w:rPr>
          <w:sz w:val="22"/>
          <w:szCs w:val="22"/>
        </w:rPr>
      </w:pPr>
      <w:r>
        <w:rPr>
          <w:rFonts w:ascii="SimSun" w:eastAsia="SimSun" w:hAnsi="SimSun" w:cs="SimSun"/>
          <w:b/>
          <w:bCs/>
          <w:spacing w:val="-7"/>
          <w:sz w:val="22"/>
          <w:szCs w:val="22"/>
        </w:rPr>
        <w:t>B</w:t>
      </w:r>
      <w:r>
        <w:rPr>
          <w:b/>
          <w:bCs/>
          <w:color w:val="C86400"/>
          <w:spacing w:val="-7"/>
          <w:sz w:val="22"/>
          <w:szCs w:val="22"/>
        </w:rPr>
        <w:t>.</w:t>
      </w:r>
      <w:r>
        <w:rPr>
          <w:b/>
          <w:bCs/>
          <w:spacing w:val="-7"/>
          <w:sz w:val="22"/>
          <w:szCs w:val="22"/>
        </w:rPr>
        <w:t>8</w:t>
      </w:r>
      <w:r>
        <w:rPr>
          <w:spacing w:val="-7"/>
          <w:sz w:val="22"/>
          <w:szCs w:val="22"/>
        </w:rPr>
        <w:t xml:space="preserve">  </w:t>
      </w:r>
      <w:r>
        <w:rPr>
          <w:b/>
          <w:bCs/>
          <w:color w:val="C86400"/>
          <w:spacing w:val="-7"/>
          <w:sz w:val="22"/>
          <w:szCs w:val="22"/>
        </w:rPr>
        <w:t>调</w:t>
      </w:r>
      <w:r>
        <w:rPr>
          <w:b/>
          <w:bCs/>
          <w:spacing w:val="-7"/>
          <w:sz w:val="22"/>
          <w:szCs w:val="22"/>
        </w:rPr>
        <w:t>解建</w:t>
      </w:r>
      <w:r>
        <w:rPr>
          <w:b/>
          <w:bCs/>
          <w:color w:val="C86400"/>
          <w:spacing w:val="-7"/>
          <w:sz w:val="22"/>
          <w:szCs w:val="22"/>
        </w:rPr>
        <w:t>议</w:t>
      </w:r>
      <w:r>
        <w:rPr>
          <w:b/>
          <w:bCs/>
          <w:spacing w:val="-7"/>
          <w:sz w:val="22"/>
          <w:szCs w:val="22"/>
        </w:rPr>
        <w:t>书</w:t>
      </w: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104" w:line="422" w:lineRule="exact"/>
        <w:ind w:left="2131"/>
        <w:rPr>
          <w:rFonts w:ascii="SimSun" w:eastAsia="SimSun" w:hAnsi="SimSun" w:cs="SimSun"/>
          <w:sz w:val="32"/>
          <w:szCs w:val="32"/>
        </w:rPr>
      </w:pPr>
      <w:r>
        <w:rPr>
          <w:rFonts w:ascii="SimSun" w:eastAsia="SimSun" w:hAnsi="SimSun" w:cs="SimSun"/>
          <w:b/>
          <w:bCs/>
          <w:spacing w:val="-21"/>
          <w:position w:val="6"/>
          <w:sz w:val="32"/>
          <w:szCs w:val="32"/>
        </w:rPr>
        <w:t>××劳动人事争议仲裁委员会</w:t>
      </w:r>
    </w:p>
    <w:p>
      <w:pPr>
        <w:spacing w:before="1" w:line="218" w:lineRule="auto"/>
        <w:ind w:left="2812"/>
        <w:rPr>
          <w:rFonts w:ascii="SimSun" w:eastAsia="SimSun" w:hAnsi="SimSun" w:cs="SimSun"/>
          <w:sz w:val="40"/>
          <w:szCs w:val="40"/>
        </w:rPr>
      </w:pPr>
      <w:bookmarkStart w:id="29" w:name="bookmark45"/>
      <w:bookmarkEnd w:id="29"/>
      <w:r>
        <w:rPr>
          <w:rFonts w:ascii="SimSun" w:eastAsia="SimSun" w:hAnsi="SimSun" w:cs="SimSun"/>
          <w:b/>
          <w:bCs/>
          <w:spacing w:val="-19"/>
          <w:sz w:val="40"/>
          <w:szCs w:val="40"/>
        </w:rPr>
        <w:t>调</w:t>
      </w:r>
      <w:r>
        <w:rPr>
          <w:rFonts w:ascii="SimSun" w:eastAsia="SimSun" w:hAnsi="SimSun" w:cs="SimSun"/>
          <w:spacing w:val="-42"/>
          <w:sz w:val="40"/>
          <w:szCs w:val="40"/>
        </w:rPr>
        <w:t xml:space="preserve"> </w:t>
      </w:r>
      <w:r>
        <w:rPr>
          <w:rFonts w:ascii="SimSun" w:eastAsia="SimSun" w:hAnsi="SimSun" w:cs="SimSun"/>
          <w:b/>
          <w:bCs/>
          <w:spacing w:val="-19"/>
          <w:sz w:val="40"/>
          <w:szCs w:val="40"/>
        </w:rPr>
        <w:t>解</w:t>
      </w:r>
      <w:r>
        <w:rPr>
          <w:rFonts w:ascii="SimSun" w:eastAsia="SimSun" w:hAnsi="SimSun" w:cs="SimSun"/>
          <w:spacing w:val="-36"/>
          <w:sz w:val="40"/>
          <w:szCs w:val="40"/>
        </w:rPr>
        <w:t xml:space="preserve"> </w:t>
      </w:r>
      <w:r>
        <w:rPr>
          <w:rFonts w:ascii="SimSun" w:eastAsia="SimSun" w:hAnsi="SimSun" w:cs="SimSun"/>
          <w:b/>
          <w:bCs/>
          <w:spacing w:val="-19"/>
          <w:sz w:val="40"/>
          <w:szCs w:val="40"/>
        </w:rPr>
        <w:t>建</w:t>
      </w:r>
      <w:r>
        <w:rPr>
          <w:rFonts w:ascii="SimSun" w:eastAsia="SimSun" w:hAnsi="SimSun" w:cs="SimSun"/>
          <w:spacing w:val="-38"/>
          <w:sz w:val="40"/>
          <w:szCs w:val="40"/>
        </w:rPr>
        <w:t xml:space="preserve"> </w:t>
      </w:r>
      <w:r>
        <w:rPr>
          <w:rFonts w:ascii="SimSun" w:eastAsia="SimSun" w:hAnsi="SimSun" w:cs="SimSun"/>
          <w:b/>
          <w:bCs/>
          <w:spacing w:val="-19"/>
          <w:sz w:val="40"/>
          <w:szCs w:val="40"/>
        </w:rPr>
        <w:t>议</w:t>
      </w:r>
      <w:r>
        <w:rPr>
          <w:rFonts w:ascii="SimSun" w:eastAsia="SimSun" w:hAnsi="SimSun" w:cs="SimSun"/>
          <w:spacing w:val="-33"/>
          <w:sz w:val="40"/>
          <w:szCs w:val="40"/>
        </w:rPr>
        <w:t xml:space="preserve"> </w:t>
      </w:r>
      <w:r>
        <w:rPr>
          <w:rFonts w:ascii="SimSun" w:eastAsia="SimSun" w:hAnsi="SimSun" w:cs="SimSun"/>
          <w:b/>
          <w:bCs/>
          <w:spacing w:val="-19"/>
          <w:sz w:val="40"/>
          <w:szCs w:val="40"/>
        </w:rPr>
        <w:t>书</w:t>
      </w:r>
    </w:p>
    <w:p>
      <w:pPr>
        <w:spacing w:line="248" w:lineRule="auto"/>
        <w:rPr>
          <w:rFonts w:ascii="Arial"/>
          <w:sz w:val="21"/>
        </w:rPr>
      </w:pPr>
    </w:p>
    <w:p>
      <w:pPr>
        <w:spacing w:line="249" w:lineRule="auto"/>
        <w:rPr>
          <w:rFonts w:ascii="Arial"/>
          <w:sz w:val="21"/>
        </w:rPr>
      </w:pPr>
    </w:p>
    <w:p>
      <w:pPr>
        <w:tabs>
          <w:tab w:val="left" w:pos="3736"/>
        </w:tabs>
        <w:spacing w:before="72" w:line="221" w:lineRule="auto"/>
        <w:ind w:left="766"/>
        <w:rPr>
          <w:rFonts w:ascii="FangSong" w:eastAsia="FangSong" w:hAnsi="FangSong" w:cs="FangSong"/>
          <w:sz w:val="22"/>
          <w:szCs w:val="22"/>
        </w:rPr>
      </w:pPr>
      <w:r>
        <w:rPr>
          <w:rFonts w:ascii="FangSong" w:eastAsia="FangSong" w:hAnsi="FangSong" w:cs="FangSong"/>
          <w:sz w:val="22"/>
          <w:szCs w:val="22"/>
          <w:u w:val="single" w:color="auto"/>
        </w:rPr>
        <w:tab/>
      </w:r>
      <w:r>
        <w:rPr>
          <w:rFonts w:ascii="FangSong" w:eastAsia="FangSong" w:hAnsi="FangSong" w:cs="FangSong"/>
          <w:spacing w:val="-20"/>
          <w:sz w:val="22"/>
          <w:szCs w:val="22"/>
        </w:rPr>
        <w:t xml:space="preserve"> </w:t>
      </w:r>
      <w:r>
        <w:rPr>
          <w:rFonts w:ascii="FangSong" w:eastAsia="FangSong" w:hAnsi="FangSong" w:cs="FangSong"/>
          <w:spacing w:val="-12"/>
          <w:sz w:val="22"/>
          <w:szCs w:val="22"/>
        </w:rPr>
        <w:t>(单位名称或姓名):</w:t>
      </w:r>
    </w:p>
    <w:p>
      <w:pPr>
        <w:tabs>
          <w:tab w:val="left" w:pos="885"/>
        </w:tabs>
        <w:spacing w:before="137" w:line="283" w:lineRule="auto"/>
        <w:ind w:left="766" w:right="1212" w:firstLine="429"/>
        <w:rPr>
          <w:rFonts w:ascii="SimSun" w:eastAsia="SimSun" w:hAnsi="SimSun" w:cs="SimSun"/>
          <w:sz w:val="22"/>
          <w:szCs w:val="22"/>
        </w:rPr>
      </w:pPr>
      <w:r>
        <w:rPr>
          <w:rFonts w:ascii="FangSong" w:eastAsia="FangSong" w:hAnsi="FangSong" w:cs="FangSong"/>
          <w:spacing w:val="7"/>
          <w:sz w:val="22"/>
          <w:szCs w:val="22"/>
        </w:rPr>
        <w:t>你(单位)因与</w:t>
      </w:r>
      <w:r>
        <w:rPr>
          <w:rFonts w:ascii="FangSong" w:eastAsia="FangSong" w:hAnsi="FangSong" w:cs="FangSong"/>
          <w:spacing w:val="5"/>
          <w:sz w:val="22"/>
          <w:szCs w:val="22"/>
          <w:u w:val="single" w:color="auto"/>
        </w:rPr>
        <w:t xml:space="preserve">                  </w:t>
      </w:r>
      <w:r>
        <w:rPr>
          <w:rFonts w:ascii="FangSong" w:eastAsia="FangSong" w:hAnsi="FangSong" w:cs="FangSong"/>
          <w:spacing w:val="-100"/>
          <w:sz w:val="22"/>
          <w:szCs w:val="22"/>
        </w:rPr>
        <w:t xml:space="preserve"> </w:t>
      </w:r>
      <w:r>
        <w:rPr>
          <w:rFonts w:ascii="FangSong" w:eastAsia="FangSong" w:hAnsi="FangSong" w:cs="FangSong"/>
          <w:spacing w:val="7"/>
          <w:sz w:val="22"/>
          <w:szCs w:val="22"/>
        </w:rPr>
        <w:t>(姓名或单位名称)发生劳动</w:t>
      </w:r>
      <w:r>
        <w:rPr>
          <w:rFonts w:ascii="FangSong" w:eastAsia="FangSong" w:hAnsi="FangSong" w:cs="FangSong"/>
          <w:sz w:val="22"/>
          <w:szCs w:val="22"/>
        </w:rPr>
        <w:t xml:space="preserve"> </w:t>
      </w:r>
      <w:r>
        <w:rPr>
          <w:rFonts w:ascii="FangSong" w:eastAsia="FangSong" w:hAnsi="FangSong" w:cs="FangSong"/>
          <w:sz w:val="22"/>
          <w:szCs w:val="22"/>
        </w:rPr>
        <w:tab/>
      </w:r>
      <w:r>
        <w:rPr>
          <w:rFonts w:ascii="FangSong" w:eastAsia="FangSong" w:hAnsi="FangSong" w:cs="FangSong"/>
          <w:spacing w:val="-20"/>
          <w:sz w:val="22"/>
          <w:szCs w:val="22"/>
        </w:rPr>
        <w:t>(人事)争议，</w:t>
      </w:r>
      <w:r>
        <w:rPr>
          <w:rFonts w:ascii="FangSong" w:eastAsia="FangSong" w:hAnsi="FangSong" w:cs="FangSong"/>
          <w:spacing w:val="-20"/>
          <w:sz w:val="22"/>
          <w:szCs w:val="22"/>
        </w:rPr>
        <w:t xml:space="preserve"> </w:t>
      </w:r>
      <w:r>
        <w:rPr>
          <w:rFonts w:ascii="FangSong" w:eastAsia="FangSong" w:hAnsi="FangSong" w:cs="FangSong"/>
          <w:spacing w:val="8"/>
          <w:sz w:val="22"/>
          <w:szCs w:val="22"/>
          <w:u w:val="single" w:color="auto"/>
        </w:rPr>
        <w:t xml:space="preserve">       </w:t>
      </w:r>
      <w:r>
        <w:rPr>
          <w:rFonts w:ascii="FangSong" w:eastAsia="FangSong" w:hAnsi="FangSong" w:cs="FangSong"/>
          <w:spacing w:val="-94"/>
          <w:sz w:val="22"/>
          <w:szCs w:val="22"/>
        </w:rPr>
        <w:t xml:space="preserve"> </w:t>
      </w:r>
      <w:r>
        <w:rPr>
          <w:rFonts w:ascii="SimSun" w:eastAsia="SimSun" w:hAnsi="SimSun" w:cs="SimSun"/>
          <w:spacing w:val="-20"/>
          <w:position w:val="-1"/>
          <w:sz w:val="22"/>
          <w:szCs w:val="22"/>
        </w:rPr>
        <w:t>于</w:t>
      </w:r>
      <w:r>
        <w:rPr>
          <w:rFonts w:ascii="SimSun" w:eastAsia="SimSun" w:hAnsi="SimSun" w:cs="SimSun"/>
          <w:spacing w:val="-20"/>
          <w:position w:val="-1"/>
          <w:sz w:val="22"/>
          <w:szCs w:val="22"/>
          <w:u w:val="single" w:color="auto"/>
        </w:rPr>
        <w:t xml:space="preserve">      </w:t>
      </w:r>
      <w:r>
        <w:rPr>
          <w:rFonts w:ascii="SimSun" w:eastAsia="SimSun" w:hAnsi="SimSun" w:cs="SimSun"/>
          <w:spacing w:val="-20"/>
          <w:sz w:val="23"/>
          <w:szCs w:val="23"/>
        </w:rPr>
        <w:t>年</w:t>
      </w:r>
      <w:r>
        <w:rPr>
          <w:rFonts w:ascii="SimSun" w:eastAsia="SimSun" w:hAnsi="SimSun" w:cs="SimSun"/>
          <w:spacing w:val="6"/>
          <w:sz w:val="23"/>
          <w:szCs w:val="23"/>
          <w:u w:val="single" w:color="auto"/>
        </w:rPr>
        <w:t xml:space="preserve">   </w:t>
      </w:r>
      <w:r>
        <w:rPr>
          <w:rFonts w:ascii="SimSun" w:eastAsia="SimSun" w:hAnsi="SimSun" w:cs="SimSun"/>
          <w:spacing w:val="-20"/>
          <w:sz w:val="22"/>
          <w:szCs w:val="22"/>
        </w:rPr>
        <w:t>月</w:t>
      </w:r>
      <w:r>
        <w:rPr>
          <w:rFonts w:ascii="SimSun" w:eastAsia="SimSun" w:hAnsi="SimSun" w:cs="SimSun"/>
          <w:spacing w:val="-20"/>
          <w:sz w:val="22"/>
          <w:szCs w:val="22"/>
          <w:u w:val="single" w:color="auto"/>
        </w:rPr>
        <w:t xml:space="preserve">     </w:t>
      </w:r>
      <w:r>
        <w:rPr>
          <w:rFonts w:ascii="SimSun" w:eastAsia="SimSun" w:hAnsi="SimSun" w:cs="SimSun"/>
          <w:spacing w:val="-100"/>
          <w:sz w:val="22"/>
          <w:szCs w:val="22"/>
        </w:rPr>
        <w:t xml:space="preserve"> </w:t>
      </w:r>
      <w:r>
        <w:rPr>
          <w:rFonts w:ascii="FangSong" w:eastAsia="FangSong" w:hAnsi="FangSong" w:cs="FangSong"/>
          <w:spacing w:val="-20"/>
          <w:sz w:val="22"/>
          <w:szCs w:val="22"/>
        </w:rPr>
        <w:t>日向本委提出仲裁申请，提</w:t>
      </w:r>
      <w:r>
        <w:rPr>
          <w:rFonts w:ascii="FangSong" w:eastAsia="FangSong" w:hAnsi="FangSong" w:cs="FangSong"/>
          <w:sz w:val="22"/>
          <w:szCs w:val="22"/>
        </w:rPr>
        <w:t xml:space="preserve"> </w:t>
      </w:r>
      <w:r>
        <w:rPr>
          <w:rFonts w:ascii="SimSun" w:eastAsia="SimSun" w:hAnsi="SimSun" w:cs="SimSun"/>
          <w:spacing w:val="-28"/>
          <w:w w:val="97"/>
          <w:sz w:val="22"/>
          <w:szCs w:val="22"/>
        </w:rPr>
        <w:t>出下列仲裁请求：</w:t>
      </w:r>
      <w:r>
        <w:rPr>
          <w:rFonts w:ascii="SimSun" w:eastAsia="SimSun" w:hAnsi="SimSun" w:cs="SimSun"/>
          <w:spacing w:val="25"/>
          <w:sz w:val="22"/>
          <w:szCs w:val="22"/>
        </w:rPr>
        <w:t xml:space="preserve"> </w:t>
      </w:r>
      <w:r>
        <w:rPr>
          <w:rFonts w:ascii="SimSun" w:eastAsia="SimSun" w:hAnsi="SimSun" w:cs="SimSun"/>
          <w:sz w:val="22"/>
          <w:szCs w:val="22"/>
          <w:u w:val="single" w:color="auto"/>
        </w:rPr>
        <w:t xml:space="preserve">                                              </w:t>
      </w:r>
    </w:p>
    <w:p>
      <w:pPr>
        <w:tabs>
          <w:tab w:val="left" w:pos="7355"/>
        </w:tabs>
        <w:spacing w:before="147" w:line="242" w:lineRule="exact"/>
        <w:ind w:left="746"/>
        <w:rPr>
          <w:rFonts w:ascii="Arial"/>
          <w:sz w:val="21"/>
        </w:rPr>
      </w:pPr>
      <w:r>
        <w:rPr>
          <w:rFonts w:ascii="Arial" w:eastAsia="Arial" w:hAnsi="Arial" w:cs="Arial"/>
          <w:sz w:val="21"/>
          <w:szCs w:val="21"/>
          <w:u w:val="single" w:color="auto"/>
        </w:rPr>
        <w:tab/>
      </w:r>
    </w:p>
    <w:p>
      <w:pPr>
        <w:tabs>
          <w:tab w:val="left" w:pos="7215"/>
        </w:tabs>
        <w:spacing w:before="138" w:line="241" w:lineRule="exact"/>
        <w:ind w:left="766"/>
        <w:rPr>
          <w:rFonts w:ascii="Arial"/>
          <w:sz w:val="21"/>
        </w:rPr>
      </w:pPr>
      <w:r>
        <w:rPr>
          <w:rFonts w:ascii="Arial" w:eastAsia="Arial" w:hAnsi="Arial" w:cs="Arial"/>
          <w:sz w:val="21"/>
          <w:szCs w:val="21"/>
          <w:u w:val="single" w:color="auto"/>
        </w:rPr>
        <w:tab/>
      </w:r>
    </w:p>
    <w:p>
      <w:pPr>
        <w:spacing w:before="307" w:line="295" w:lineRule="auto"/>
        <w:ind w:left="766" w:right="1248" w:firstLine="429"/>
        <w:rPr>
          <w:rFonts w:ascii="FangSong" w:eastAsia="FangSong" w:hAnsi="FangSong" w:cs="FangSong"/>
          <w:sz w:val="22"/>
          <w:szCs w:val="22"/>
        </w:rPr>
      </w:pPr>
      <w:r>
        <w:rPr>
          <w:rFonts w:ascii="FangSong" w:eastAsia="FangSong" w:hAnsi="FangSong" w:cs="FangSong"/>
          <w:spacing w:val="-22"/>
          <w:sz w:val="22"/>
          <w:szCs w:val="22"/>
        </w:rPr>
        <w:t>根据《中华人民共和国劳动争议调解仲裁法》《劳动人事争议仲裁办案</w:t>
      </w:r>
      <w:r>
        <w:rPr>
          <w:rFonts w:ascii="FangSong" w:eastAsia="FangSong" w:hAnsi="FangSong" w:cs="FangSong"/>
          <w:spacing w:val="6"/>
          <w:sz w:val="22"/>
          <w:szCs w:val="22"/>
        </w:rPr>
        <w:t xml:space="preserve"> </w:t>
      </w:r>
      <w:r>
        <w:rPr>
          <w:rFonts w:ascii="FangSong" w:eastAsia="FangSong" w:hAnsi="FangSong" w:cs="FangSong"/>
          <w:spacing w:val="-15"/>
          <w:sz w:val="22"/>
          <w:szCs w:val="22"/>
        </w:rPr>
        <w:t>规则》的相关规定，处理劳动人事争议应当先行调解，调解也是解决争议</w:t>
      </w:r>
      <w:r>
        <w:rPr>
          <w:rFonts w:ascii="FangSong" w:eastAsia="FangSong" w:hAnsi="FangSong" w:cs="FangSong"/>
          <w:spacing w:val="12"/>
          <w:sz w:val="22"/>
          <w:szCs w:val="22"/>
        </w:rPr>
        <w:t xml:space="preserve"> </w:t>
      </w:r>
      <w:r>
        <w:rPr>
          <w:rFonts w:ascii="FangSong" w:eastAsia="FangSong" w:hAnsi="FangSong" w:cs="FangSong"/>
          <w:spacing w:val="-15"/>
          <w:sz w:val="22"/>
          <w:szCs w:val="22"/>
        </w:rPr>
        <w:t>最便捷、最高效、最灵活的方式，有利于维护和促进劳动人事关系和谐稳</w:t>
      </w:r>
      <w:r>
        <w:rPr>
          <w:rFonts w:ascii="FangSong" w:eastAsia="FangSong" w:hAnsi="FangSong" w:cs="FangSong"/>
          <w:spacing w:val="13"/>
          <w:sz w:val="22"/>
          <w:szCs w:val="22"/>
        </w:rPr>
        <w:t xml:space="preserve"> </w:t>
      </w:r>
      <w:r>
        <w:rPr>
          <w:rFonts w:ascii="FangSong" w:eastAsia="FangSong" w:hAnsi="FangSong" w:cs="FangSong"/>
          <w:spacing w:val="-19"/>
          <w:sz w:val="22"/>
          <w:szCs w:val="22"/>
        </w:rPr>
        <w:t>定。为此，本委建议：</w:t>
      </w:r>
    </w:p>
    <w:p>
      <w:pPr>
        <w:spacing w:before="141" w:line="394" w:lineRule="exact"/>
        <w:ind w:left="1196"/>
        <w:rPr>
          <w:rFonts w:ascii="FangSong" w:eastAsia="FangSong" w:hAnsi="FangSong" w:cs="FangSong"/>
          <w:sz w:val="22"/>
          <w:szCs w:val="22"/>
        </w:rPr>
      </w:pPr>
      <w:r>
        <w:rPr>
          <w:rFonts w:ascii="FangSong" w:eastAsia="FangSong" w:hAnsi="FangSong" w:cs="FangSong"/>
          <w:spacing w:val="-14"/>
          <w:position w:val="13"/>
          <w:sz w:val="22"/>
          <w:szCs w:val="22"/>
        </w:rPr>
        <w:t>1、双方友好协商，力争在5日内自行协商解决争议相</w:t>
      </w:r>
      <w:r>
        <w:rPr>
          <w:rFonts w:ascii="FangSong" w:eastAsia="FangSong" w:hAnsi="FangSong" w:cs="FangSong"/>
          <w:spacing w:val="-15"/>
          <w:position w:val="13"/>
          <w:sz w:val="22"/>
          <w:szCs w:val="22"/>
        </w:rPr>
        <w:t>关事项，并将结</w:t>
      </w:r>
    </w:p>
    <w:p>
      <w:pPr>
        <w:spacing w:line="222" w:lineRule="auto"/>
        <w:ind w:left="766"/>
        <w:rPr>
          <w:rFonts w:ascii="FangSong" w:eastAsia="FangSong" w:hAnsi="FangSong" w:cs="FangSong"/>
          <w:sz w:val="22"/>
          <w:szCs w:val="22"/>
        </w:rPr>
      </w:pPr>
      <w:r>
        <w:rPr>
          <w:rFonts w:ascii="FangSong" w:eastAsia="FangSong" w:hAnsi="FangSong" w:cs="FangSong"/>
          <w:spacing w:val="-20"/>
          <w:sz w:val="22"/>
          <w:szCs w:val="22"/>
        </w:rPr>
        <w:t>果告知本委。</w:t>
      </w:r>
    </w:p>
    <w:p>
      <w:pPr>
        <w:spacing w:before="114" w:line="294" w:lineRule="auto"/>
        <w:ind w:left="766" w:right="1247" w:firstLine="429"/>
        <w:rPr>
          <w:rFonts w:ascii="FangSong" w:eastAsia="FangSong" w:hAnsi="FangSong" w:cs="FangSong"/>
          <w:sz w:val="22"/>
          <w:szCs w:val="22"/>
        </w:rPr>
      </w:pPr>
      <w:r>
        <w:rPr>
          <w:rFonts w:ascii="FangSong" w:eastAsia="FangSong" w:hAnsi="FangSong" w:cs="FangSong"/>
          <w:spacing w:val="-11"/>
          <w:sz w:val="22"/>
          <w:szCs w:val="22"/>
        </w:rPr>
        <w:t>2、双方均可向企(事)业劳动人事争议调解委员会、依法设</w:t>
      </w:r>
      <w:r>
        <w:rPr>
          <w:rFonts w:ascii="FangSong" w:eastAsia="FangSong" w:hAnsi="FangSong" w:cs="FangSong"/>
          <w:spacing w:val="-12"/>
          <w:sz w:val="22"/>
          <w:szCs w:val="22"/>
        </w:rPr>
        <w:t>立的基层</w:t>
      </w:r>
      <w:r>
        <w:rPr>
          <w:rFonts w:ascii="FangSong" w:eastAsia="FangSong" w:hAnsi="FangSong" w:cs="FangSong"/>
          <w:sz w:val="22"/>
          <w:szCs w:val="22"/>
        </w:rPr>
        <w:t xml:space="preserve"> </w:t>
      </w:r>
      <w:r>
        <w:rPr>
          <w:rFonts w:ascii="FangSong" w:eastAsia="FangSong" w:hAnsi="FangSong" w:cs="FangSong"/>
          <w:spacing w:val="-15"/>
          <w:sz w:val="22"/>
          <w:szCs w:val="22"/>
        </w:rPr>
        <w:t>人民调解组织、在乡镇、街道设立的具有劳动人事争议调解职能的组织申</w:t>
      </w:r>
      <w:r>
        <w:rPr>
          <w:rFonts w:ascii="FangSong" w:eastAsia="FangSong" w:hAnsi="FangSong" w:cs="FangSong"/>
          <w:spacing w:val="4"/>
          <w:sz w:val="22"/>
          <w:szCs w:val="22"/>
        </w:rPr>
        <w:t xml:space="preserve"> </w:t>
      </w:r>
      <w:r>
        <w:rPr>
          <w:rFonts w:ascii="FangSong" w:eastAsia="FangSong" w:hAnsi="FangSong" w:cs="FangSong"/>
          <w:spacing w:val="-16"/>
          <w:sz w:val="22"/>
          <w:szCs w:val="22"/>
        </w:rPr>
        <w:t>请调解。经调解达成协议的，可以共同向本委申请仲裁审查。经双方协商</w:t>
      </w:r>
      <w:r>
        <w:rPr>
          <w:rFonts w:ascii="FangSong" w:eastAsia="FangSong" w:hAnsi="FangSong" w:cs="FangSong"/>
          <w:spacing w:val="16"/>
          <w:sz w:val="22"/>
          <w:szCs w:val="22"/>
        </w:rPr>
        <w:t xml:space="preserve"> </w:t>
      </w:r>
      <w:r>
        <w:rPr>
          <w:rFonts w:ascii="FangSong" w:eastAsia="FangSong" w:hAnsi="FangSong" w:cs="FangSong"/>
          <w:spacing w:val="-17"/>
          <w:sz w:val="22"/>
          <w:szCs w:val="22"/>
        </w:rPr>
        <w:t>或有关机构调解仍未解决的，亦请及时告知本委。</w:t>
      </w:r>
    </w:p>
    <w:p>
      <w:pPr>
        <w:spacing w:line="466" w:lineRule="auto"/>
        <w:rPr>
          <w:rFonts w:ascii="Arial"/>
          <w:sz w:val="21"/>
        </w:rPr>
      </w:pPr>
    </w:p>
    <w:p>
      <w:pPr>
        <w:spacing w:before="72" w:line="222" w:lineRule="auto"/>
        <w:ind w:left="5826"/>
        <w:rPr>
          <w:rFonts w:ascii="FangSong" w:eastAsia="FangSong" w:hAnsi="FangSong" w:cs="FangSong"/>
          <w:sz w:val="22"/>
          <w:szCs w:val="22"/>
        </w:rPr>
      </w:pPr>
      <w:r>
        <w:rPr>
          <w:rFonts w:ascii="FangSong" w:eastAsia="FangSong" w:hAnsi="FangSong" w:cs="FangSong"/>
          <w:spacing w:val="-21"/>
          <w:sz w:val="22"/>
          <w:szCs w:val="22"/>
        </w:rPr>
        <w:t>(</w:t>
      </w:r>
      <w:r>
        <w:rPr>
          <w:rFonts w:ascii="FangSong" w:eastAsia="FangSong" w:hAnsi="FangSong" w:cs="FangSong"/>
          <w:spacing w:val="-35"/>
          <w:sz w:val="22"/>
          <w:szCs w:val="22"/>
        </w:rPr>
        <w:t xml:space="preserve"> </w:t>
      </w:r>
      <w:r>
        <w:rPr>
          <w:rFonts w:ascii="FangSong" w:eastAsia="FangSong" w:hAnsi="FangSong" w:cs="FangSong"/>
          <w:spacing w:val="-21"/>
          <w:sz w:val="22"/>
          <w:szCs w:val="22"/>
        </w:rPr>
        <w:t>公</w:t>
      </w:r>
      <w:r>
        <w:rPr>
          <w:rFonts w:ascii="FangSong" w:eastAsia="FangSong" w:hAnsi="FangSong" w:cs="FangSong"/>
          <w:spacing w:val="-39"/>
          <w:sz w:val="22"/>
          <w:szCs w:val="22"/>
        </w:rPr>
        <w:t xml:space="preserve"> </w:t>
      </w:r>
      <w:r>
        <w:rPr>
          <w:rFonts w:ascii="FangSong" w:eastAsia="FangSong" w:hAnsi="FangSong" w:cs="FangSong"/>
          <w:spacing w:val="-21"/>
          <w:sz w:val="22"/>
          <w:szCs w:val="22"/>
        </w:rPr>
        <w:t>章</w:t>
      </w:r>
      <w:r>
        <w:rPr>
          <w:rFonts w:ascii="FangSong" w:eastAsia="FangSong" w:hAnsi="FangSong" w:cs="FangSong"/>
          <w:spacing w:val="-46"/>
          <w:sz w:val="22"/>
          <w:szCs w:val="22"/>
        </w:rPr>
        <w:t xml:space="preserve"> </w:t>
      </w:r>
      <w:r>
        <w:rPr>
          <w:rFonts w:ascii="FangSong" w:eastAsia="FangSong" w:hAnsi="FangSong" w:cs="FangSong"/>
          <w:spacing w:val="-21"/>
          <w:sz w:val="22"/>
          <w:szCs w:val="22"/>
        </w:rPr>
        <w:t>)</w:t>
      </w:r>
    </w:p>
    <w:p>
      <w:pPr>
        <w:tabs>
          <w:tab w:val="left" w:pos="5675"/>
        </w:tabs>
        <w:spacing w:before="110" w:line="224" w:lineRule="auto"/>
        <w:ind w:left="5066"/>
        <w:rPr>
          <w:rFonts w:ascii="SimSun" w:eastAsia="SimSun" w:hAnsi="SimSun" w:cs="SimSun"/>
          <w:sz w:val="32"/>
          <w:szCs w:val="32"/>
        </w:rPr>
      </w:pPr>
      <w:r>
        <w:rPr>
          <w:rFonts w:ascii="FangSong" w:eastAsia="FangSong" w:hAnsi="FangSong" w:cs="FangSong"/>
          <w:position w:val="2"/>
          <w:sz w:val="24"/>
          <w:szCs w:val="24"/>
          <w:u w:val="single" w:color="auto"/>
        </w:rPr>
        <w:tab/>
      </w:r>
      <w:r>
        <w:rPr>
          <w:rFonts w:ascii="FangSong" w:eastAsia="FangSong" w:hAnsi="FangSong" w:cs="FangSong"/>
          <w:spacing w:val="-19"/>
          <w:position w:val="2"/>
          <w:sz w:val="24"/>
          <w:szCs w:val="24"/>
        </w:rPr>
        <w:t>年</w:t>
      </w:r>
      <w:r>
        <w:rPr>
          <w:rFonts w:ascii="FangSong" w:eastAsia="FangSong" w:hAnsi="FangSong" w:cs="FangSong"/>
          <w:spacing w:val="-19"/>
          <w:position w:val="2"/>
          <w:sz w:val="24"/>
          <w:szCs w:val="24"/>
          <w:u w:val="single" w:color="auto"/>
        </w:rPr>
        <w:t xml:space="preserve">    </w:t>
      </w:r>
      <w:r>
        <w:rPr>
          <w:rFonts w:ascii="SimSun" w:eastAsia="SimSun" w:hAnsi="SimSun" w:cs="SimSun"/>
          <w:spacing w:val="-19"/>
          <w:position w:val="3"/>
          <w:sz w:val="22"/>
          <w:szCs w:val="22"/>
        </w:rPr>
        <w:t>月</w:t>
      </w:r>
      <w:r>
        <w:rPr>
          <w:rFonts w:ascii="SimSun" w:eastAsia="SimSun" w:hAnsi="SimSun" w:cs="SimSun"/>
          <w:spacing w:val="30"/>
          <w:position w:val="3"/>
          <w:sz w:val="22"/>
          <w:szCs w:val="22"/>
          <w:u w:val="single" w:color="auto"/>
        </w:rPr>
        <w:t xml:space="preserve">   </w:t>
      </w:r>
      <w:r>
        <w:rPr>
          <w:rFonts w:ascii="SimSun" w:eastAsia="SimSun" w:hAnsi="SimSun" w:cs="SimSun"/>
          <w:spacing w:val="-88"/>
          <w:position w:val="3"/>
          <w:sz w:val="22"/>
          <w:szCs w:val="22"/>
        </w:rPr>
        <w:t xml:space="preserve"> </w:t>
      </w:r>
      <w:r>
        <w:rPr>
          <w:rFonts w:ascii="SimSun" w:eastAsia="SimSun" w:hAnsi="SimSun" w:cs="SimSun"/>
          <w:spacing w:val="-19"/>
          <w:position w:val="-3"/>
          <w:sz w:val="32"/>
          <w:szCs w:val="32"/>
        </w:rPr>
        <w:t>日</w:t>
      </w:r>
    </w:p>
    <w:p>
      <w:pPr>
        <w:spacing w:before="45"/>
        <w:sectPr>
          <w:headerReference w:type="default" r:id="rId135"/>
          <w:footerReference w:type="default" r:id="rId136"/>
          <w:pgSz w:w="11910" w:h="16840"/>
          <w:pgMar w:top="400" w:right="1786" w:bottom="400" w:left="1533" w:header="0" w:footer="0" w:gutter="0"/>
          <w:pgNumType w:start="51"/>
          <w:cols w:num="1" w:space="708" w:equalWidth="0">
            <w:col w:w="8591" w:space="0"/>
          </w:cols>
        </w:sectPr>
      </w:pPr>
    </w:p>
    <w:p>
      <w:pPr>
        <w:spacing w:before="44"/>
      </w:pPr>
    </w:p>
    <w:p>
      <w:pPr>
        <w:sectPr>
          <w:headerReference w:type="default" r:id="rId137"/>
          <w:footerReference w:type="default" r:id="rId138"/>
          <w:type w:val="nextPage"/>
          <w:pgSz w:w="11910" w:h="16840"/>
          <w:pgMar w:top="400" w:right="1786" w:bottom="400" w:left="1533" w:header="0" w:footer="0" w:gutter="0"/>
          <w:pgNumType w:start="52"/>
          <w:cols w:num="1" w:space="708" w:equalWidth="0">
            <w:col w:w="8591" w:space="0"/>
          </w:cols>
          <w:titlePg w:val="0"/>
        </w:sectPr>
      </w:pPr>
    </w:p>
    <w:p>
      <w:pPr>
        <w:spacing w:before="57" w:line="318" w:lineRule="exact"/>
        <w:ind w:left="766"/>
        <w:rPr>
          <w:rFonts w:ascii="FangSong" w:eastAsia="FangSong" w:hAnsi="FangSong" w:cs="FangSong"/>
          <w:sz w:val="22"/>
          <w:szCs w:val="22"/>
        </w:rPr>
      </w:pPr>
      <w:r>
        <w:rPr>
          <w:rFonts w:ascii="FangSong" w:eastAsia="FangSong" w:hAnsi="FangSong" w:cs="FangSong"/>
          <w:spacing w:val="22"/>
          <w:position w:val="6"/>
          <w:sz w:val="22"/>
          <w:szCs w:val="22"/>
        </w:rPr>
        <w:t>联系人：</w:t>
      </w:r>
    </w:p>
    <w:p>
      <w:pPr>
        <w:spacing w:line="184" w:lineRule="auto"/>
        <w:ind w:left="766"/>
        <w:rPr>
          <w:rFonts w:ascii="SimSun" w:eastAsia="SimSun" w:hAnsi="SimSun" w:cs="SimSun"/>
          <w:sz w:val="22"/>
          <w:szCs w:val="22"/>
        </w:rPr>
      </w:pPr>
      <w:r>
        <w:rPr>
          <w:rFonts w:ascii="SimSun" w:eastAsia="SimSun" w:hAnsi="SimSun" w:cs="SimSun"/>
          <w:spacing w:val="-21"/>
          <w:sz w:val="22"/>
          <w:szCs w:val="22"/>
        </w:rPr>
        <w:t>通讯地址：</w:t>
      </w:r>
    </w:p>
    <w:p>
      <w:pPr>
        <w:spacing w:line="14" w:lineRule="auto"/>
        <w:rPr>
          <w:rFonts w:ascii="Arial"/>
          <w:sz w:val="2"/>
        </w:rPr>
      </w:pPr>
      <w:r>
        <w:rPr>
          <w:rFonts w:ascii="Arial" w:eastAsia="Arial" w:hAnsi="Arial" w:cs="Arial"/>
          <w:sz w:val="2"/>
          <w:szCs w:val="2"/>
        </w:rPr>
        <w:br w:type="column"/>
      </w:r>
    </w:p>
    <w:p>
      <w:pPr>
        <w:spacing w:before="44" w:line="223" w:lineRule="auto"/>
        <w:rPr>
          <w:rFonts w:ascii="FangSong" w:eastAsia="FangSong" w:hAnsi="FangSong" w:cs="FangSong"/>
          <w:sz w:val="22"/>
          <w:szCs w:val="22"/>
        </w:rPr>
      </w:pPr>
      <w:r>
        <w:rPr>
          <w:rFonts w:ascii="FangSong" w:eastAsia="FangSong" w:hAnsi="FangSong" w:cs="FangSong"/>
          <w:spacing w:val="-23"/>
          <w:sz w:val="22"/>
          <w:szCs w:val="22"/>
        </w:rPr>
        <w:t>联系电话：</w:t>
      </w:r>
    </w:p>
    <w:p>
      <w:pPr>
        <w:spacing w:line="223" w:lineRule="auto"/>
        <w:rPr>
          <w:rFonts w:ascii="FangSong" w:eastAsia="FangSong" w:hAnsi="FangSong" w:cs="FangSong"/>
          <w:sz w:val="22"/>
          <w:szCs w:val="22"/>
        </w:rPr>
      </w:pPr>
      <w:r>
        <w:rPr>
          <w:rFonts w:ascii="FangSong" w:eastAsia="FangSong" w:hAnsi="FangSong" w:cs="FangSong"/>
          <w:sz w:val="22"/>
          <w:szCs w:val="22"/>
        </w:rPr>
        <w:br/>
      </w:r>
      <w:r>
        <w:rPr>
          <w:rFonts w:ascii="FangSong" w:eastAsia="FangSong" w:hAnsi="FangSong" w:cs="FangSong"/>
          <w:sz w:val="22"/>
          <w:szCs w:val="2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9" w:history="1">
        <w:r>
          <w:rPr>
            <w:rFonts w:ascii="SimSun" w:eastAsia="SimSun" w:hAnsi="SimSun" w:cs="SimSun"/>
            <w:b/>
            <w:bCs/>
            <w:noProof w:val="0"/>
            <w:snapToGrid/>
            <w:color w:val="0000EE"/>
            <w:kern w:val="0"/>
            <w:sz w:val="30"/>
            <w:szCs w:val="30"/>
            <w:u w:val="single" w:color="0000EE"/>
          </w:rPr>
          <w:t>https://d.book118.com/458015024143006036</w:t>
        </w:r>
      </w:hyperlink>
    </w:p>
    <w:p>
      <w:pPr>
        <w:spacing w:line="223" w:lineRule="auto"/>
        <w:rPr>
          <w:rFonts w:ascii="FangSong" w:eastAsia="FangSong" w:hAnsi="FangSong" w:cs="FangSong"/>
          <w:sz w:val="22"/>
          <w:szCs w:val="22"/>
        </w:rPr>
      </w:pPr>
    </w:p>
    <w:sectPr>
      <w:headerReference w:type="default" r:id="rId140"/>
      <w:footerReference w:type="default" r:id="rId141"/>
      <w:type w:val="continuous"/>
      <w:pgSz w:w="11910" w:h="16840"/>
      <w:pgMar w:top="400" w:right="1786" w:bottom="400" w:left="1533" w:header="0" w:footer="0" w:gutter="0"/>
      <w:pgNumType w:start="53"/>
      <w:cols w:num="2" w:space="708" w:equalWidth="0">
        <w:col w:w="3837" w:space="100"/>
        <w:col w:w="4654"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49"/>
      <w:szCs w:val="49"/>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00" Type="http://schemas.openxmlformats.org/officeDocument/2006/relationships/header" Target="header30.xml" /><Relationship Id="rId101" Type="http://schemas.openxmlformats.org/officeDocument/2006/relationships/footer" Target="footer30.xml" /><Relationship Id="rId102" Type="http://schemas.openxmlformats.org/officeDocument/2006/relationships/header" Target="header31.xml" /><Relationship Id="rId103" Type="http://schemas.openxmlformats.org/officeDocument/2006/relationships/footer" Target="footer31.xml" /><Relationship Id="rId104" Type="http://schemas.openxmlformats.org/officeDocument/2006/relationships/header" Target="header32.xml" /><Relationship Id="rId105" Type="http://schemas.openxmlformats.org/officeDocument/2006/relationships/footer" Target="footer32.xml" /><Relationship Id="rId106" Type="http://schemas.openxmlformats.org/officeDocument/2006/relationships/image" Target="media/image4.jpeg" /><Relationship Id="rId107" Type="http://schemas.openxmlformats.org/officeDocument/2006/relationships/header" Target="header33.xml" /><Relationship Id="rId108" Type="http://schemas.openxmlformats.org/officeDocument/2006/relationships/footer" Target="footer33.xml" /><Relationship Id="rId109" Type="http://schemas.openxmlformats.org/officeDocument/2006/relationships/header" Target="header34.xml" /><Relationship Id="rId11" Type="http://schemas.openxmlformats.org/officeDocument/2006/relationships/footer" Target="footer3.xml" /><Relationship Id="rId110" Type="http://schemas.openxmlformats.org/officeDocument/2006/relationships/footer" Target="footer34.xml" /><Relationship Id="rId111" Type="http://schemas.openxmlformats.org/officeDocument/2006/relationships/header" Target="header35.xml" /><Relationship Id="rId112" Type="http://schemas.openxmlformats.org/officeDocument/2006/relationships/footer" Target="footer35.xml" /><Relationship Id="rId113" Type="http://schemas.openxmlformats.org/officeDocument/2006/relationships/header" Target="header36.xml" /><Relationship Id="rId114" Type="http://schemas.openxmlformats.org/officeDocument/2006/relationships/footer" Target="footer36.xml" /><Relationship Id="rId115" Type="http://schemas.openxmlformats.org/officeDocument/2006/relationships/header" Target="header37.xml" /><Relationship Id="rId116" Type="http://schemas.openxmlformats.org/officeDocument/2006/relationships/footer" Target="footer37.xml" /><Relationship Id="rId117" Type="http://schemas.openxmlformats.org/officeDocument/2006/relationships/header" Target="header38.xml" /><Relationship Id="rId118" Type="http://schemas.openxmlformats.org/officeDocument/2006/relationships/footer" Target="footer38.xml" /><Relationship Id="rId119" Type="http://schemas.openxmlformats.org/officeDocument/2006/relationships/header" Target="header39.xml" /><Relationship Id="rId12" Type="http://schemas.openxmlformats.org/officeDocument/2006/relationships/header" Target="header4.xml" /><Relationship Id="rId120" Type="http://schemas.openxmlformats.org/officeDocument/2006/relationships/footer" Target="footer39.xml" /><Relationship Id="rId121" Type="http://schemas.openxmlformats.org/officeDocument/2006/relationships/image" Target="media/image5.jpeg" /><Relationship Id="rId122" Type="http://schemas.openxmlformats.org/officeDocument/2006/relationships/header" Target="header40.xml" /><Relationship Id="rId123" Type="http://schemas.openxmlformats.org/officeDocument/2006/relationships/footer" Target="footer40.xml" /><Relationship Id="rId124" Type="http://schemas.openxmlformats.org/officeDocument/2006/relationships/header" Target="header41.xml" /><Relationship Id="rId125" Type="http://schemas.openxmlformats.org/officeDocument/2006/relationships/footer" Target="footer41.xml" /><Relationship Id="rId126" Type="http://schemas.openxmlformats.org/officeDocument/2006/relationships/header" Target="header42.xml" /><Relationship Id="rId127" Type="http://schemas.openxmlformats.org/officeDocument/2006/relationships/footer" Target="footer42.xml" /><Relationship Id="rId128" Type="http://schemas.openxmlformats.org/officeDocument/2006/relationships/header" Target="header43.xml" /><Relationship Id="rId129" Type="http://schemas.openxmlformats.org/officeDocument/2006/relationships/footer" Target="footer43.xml" /><Relationship Id="rId13" Type="http://schemas.openxmlformats.org/officeDocument/2006/relationships/footer" Target="footer4.xml" /><Relationship Id="rId130" Type="http://schemas.openxmlformats.org/officeDocument/2006/relationships/image" Target="media/image6.png" /><Relationship Id="rId131" Type="http://schemas.openxmlformats.org/officeDocument/2006/relationships/header" Target="header44.xml" /><Relationship Id="rId132" Type="http://schemas.openxmlformats.org/officeDocument/2006/relationships/footer" Target="footer44.xml" /><Relationship Id="rId133" Type="http://schemas.openxmlformats.org/officeDocument/2006/relationships/header" Target="header45.xml" /><Relationship Id="rId134" Type="http://schemas.openxmlformats.org/officeDocument/2006/relationships/footer" Target="footer45.xml" /><Relationship Id="rId135" Type="http://schemas.openxmlformats.org/officeDocument/2006/relationships/header" Target="header46.xml" /><Relationship Id="rId136" Type="http://schemas.openxmlformats.org/officeDocument/2006/relationships/footer" Target="footer46.xml" /><Relationship Id="rId137" Type="http://schemas.openxmlformats.org/officeDocument/2006/relationships/header" Target="header47.xml" /><Relationship Id="rId138" Type="http://schemas.openxmlformats.org/officeDocument/2006/relationships/footer" Target="footer47.xml" /><Relationship Id="rId139" Type="http://schemas.openxmlformats.org/officeDocument/2006/relationships/hyperlink" Target="https://d.book118.com/458015024143006036" TargetMode="External" /><Relationship Id="rId14" Type="http://schemas.openxmlformats.org/officeDocument/2006/relationships/header" Target="header5.xml" /><Relationship Id="rId140" Type="http://schemas.openxmlformats.org/officeDocument/2006/relationships/header" Target="header48.xml" /><Relationship Id="rId141" Type="http://schemas.openxmlformats.org/officeDocument/2006/relationships/footer" Target="footer48.xml" /><Relationship Id="rId142" Type="http://schemas.openxmlformats.org/officeDocument/2006/relationships/theme" Target="theme/theme1.xml" /><Relationship Id="rId143" Type="http://schemas.openxmlformats.org/officeDocument/2006/relationships/styles" Target="styles.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yperlink" Target="6.2.1.1" TargetMode="External" /><Relationship Id="rId23" Type="http://schemas.openxmlformats.org/officeDocument/2006/relationships/hyperlink" Target="6.2.2.1" TargetMode="External" /><Relationship Id="rId24" Type="http://schemas.openxmlformats.org/officeDocument/2006/relationships/hyperlink" Target="6.2.2.2" TargetMode="External" /><Relationship Id="rId25" Type="http://schemas.openxmlformats.org/officeDocument/2006/relationships/hyperlink" Target="6.2.2.3" TargetMode="External" /><Relationship Id="rId26" Type="http://schemas.openxmlformats.org/officeDocument/2006/relationships/header" Target="header9.xml" /><Relationship Id="rId27" Type="http://schemas.openxmlformats.org/officeDocument/2006/relationships/footer" Target="footer9.xml" /><Relationship Id="rId28" Type="http://schemas.openxmlformats.org/officeDocument/2006/relationships/hyperlink" Target="6.2.2.4" TargetMode="Externa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yperlink" Target="6.2.2.5" TargetMode="External" /><Relationship Id="rId32" Type="http://schemas.openxmlformats.org/officeDocument/2006/relationships/hyperlink" Target="6.2.2.6" TargetMode="External" /><Relationship Id="rId33" Type="http://schemas.openxmlformats.org/officeDocument/2006/relationships/hyperlink" Target="6.2.3.1" TargetMode="External" /><Relationship Id="rId34" Type="http://schemas.openxmlformats.org/officeDocument/2006/relationships/hyperlink" Target="6.2.3.2" TargetMode="External" /><Relationship Id="rId35" Type="http://schemas.openxmlformats.org/officeDocument/2006/relationships/hyperlink" Target="6.2.3.3" TargetMode="External" /><Relationship Id="rId36" Type="http://schemas.openxmlformats.org/officeDocument/2006/relationships/hyperlink" Target="6.2.3.4" TargetMode="External" /><Relationship Id="rId37" Type="http://schemas.openxmlformats.org/officeDocument/2006/relationships/hyperlink" Target="6.2.3.5" TargetMode="External" /><Relationship Id="rId38" Type="http://schemas.openxmlformats.org/officeDocument/2006/relationships/hyperlink" Target="6.2.3.6" TargetMode="External" /><Relationship Id="rId39" Type="http://schemas.openxmlformats.org/officeDocument/2006/relationships/header" Target="header11.xml" /><Relationship Id="rId4" Type="http://schemas.openxmlformats.org/officeDocument/2006/relationships/image" Target="media/image1.png" /><Relationship Id="rId40" Type="http://schemas.openxmlformats.org/officeDocument/2006/relationships/footer" Target="footer11.xml" /><Relationship Id="rId41" Type="http://schemas.openxmlformats.org/officeDocument/2006/relationships/header" Target="header12.xml" /><Relationship Id="rId42" Type="http://schemas.openxmlformats.org/officeDocument/2006/relationships/footer" Target="footer12.xml" /><Relationship Id="rId43" Type="http://schemas.openxmlformats.org/officeDocument/2006/relationships/hyperlink" Target="6.5.1.1" TargetMode="External" /><Relationship Id="rId44" Type="http://schemas.openxmlformats.org/officeDocument/2006/relationships/hyperlink" Target="6.5.1.2" TargetMode="External" /><Relationship Id="rId45" Type="http://schemas.openxmlformats.org/officeDocument/2006/relationships/hyperlink" Target="6.5.1.3" TargetMode="External" /><Relationship Id="rId46" Type="http://schemas.openxmlformats.org/officeDocument/2006/relationships/hyperlink" Target="6.5.1.4" TargetMode="External" /><Relationship Id="rId47" Type="http://schemas.openxmlformats.org/officeDocument/2006/relationships/hyperlink" Target="6.5.1.5" TargetMode="External" /><Relationship Id="rId48" Type="http://schemas.openxmlformats.org/officeDocument/2006/relationships/hyperlink" Target="6.5.2.1" TargetMode="External" /><Relationship Id="rId49" Type="http://schemas.openxmlformats.org/officeDocument/2006/relationships/hyperlink" Target="6.5.2.2" TargetMode="External" /><Relationship Id="rId5" Type="http://schemas.openxmlformats.org/officeDocument/2006/relationships/image" Target="media/image2.jpeg" /><Relationship Id="rId50" Type="http://schemas.openxmlformats.org/officeDocument/2006/relationships/hyperlink" Target="6.5.2.3" TargetMode="External" /><Relationship Id="rId51" Type="http://schemas.openxmlformats.org/officeDocument/2006/relationships/hyperlink" Target="6.5.2.4" TargetMode="External" /><Relationship Id="rId52" Type="http://schemas.openxmlformats.org/officeDocument/2006/relationships/hyperlink" Target="6.5.3.1" TargetMode="External" /><Relationship Id="rId53" Type="http://schemas.openxmlformats.org/officeDocument/2006/relationships/hyperlink" Target="6.5.3.2" TargetMode="External" /><Relationship Id="rId54" Type="http://schemas.openxmlformats.org/officeDocument/2006/relationships/header" Target="header13.xml" /><Relationship Id="rId55" Type="http://schemas.openxmlformats.org/officeDocument/2006/relationships/footer" Target="footer13.xml" /><Relationship Id="rId56" Type="http://schemas.openxmlformats.org/officeDocument/2006/relationships/hyperlink" Target="6.5.4.1" TargetMode="External" /><Relationship Id="rId57" Type="http://schemas.openxmlformats.org/officeDocument/2006/relationships/hyperlink" Target="6.5.4.2" TargetMode="External" /><Relationship Id="rId58" Type="http://schemas.openxmlformats.org/officeDocument/2006/relationships/hyperlink" Target="6.5.4.3" TargetMode="External" /><Relationship Id="rId59" Type="http://schemas.openxmlformats.org/officeDocument/2006/relationships/header" Target="header14.xml" /><Relationship Id="rId6" Type="http://schemas.openxmlformats.org/officeDocument/2006/relationships/header" Target="header1.xml" /><Relationship Id="rId60" Type="http://schemas.openxmlformats.org/officeDocument/2006/relationships/footer" Target="footer14.xml" /><Relationship Id="rId61" Type="http://schemas.openxmlformats.org/officeDocument/2006/relationships/hyperlink" Target="6.5.5.1" TargetMode="External" /><Relationship Id="rId62" Type="http://schemas.openxmlformats.org/officeDocument/2006/relationships/hyperlink" Target="6.5.5.2" TargetMode="External" /><Relationship Id="rId63" Type="http://schemas.openxmlformats.org/officeDocument/2006/relationships/hyperlink" Target="6.5.5.3" TargetMode="External" /><Relationship Id="rId64" Type="http://schemas.openxmlformats.org/officeDocument/2006/relationships/hyperlink" Target="6.5.6.1" TargetMode="External" /><Relationship Id="rId65" Type="http://schemas.openxmlformats.org/officeDocument/2006/relationships/hyperlink" Target="6.5.6.2" TargetMode="External" /><Relationship Id="rId66" Type="http://schemas.openxmlformats.org/officeDocument/2006/relationships/hyperlink" Target="6.5.6.3" TargetMode="External" /><Relationship Id="rId67" Type="http://schemas.openxmlformats.org/officeDocument/2006/relationships/hyperlink" Target="6.5.6.4" TargetMode="External" /><Relationship Id="rId68" Type="http://schemas.openxmlformats.org/officeDocument/2006/relationships/hyperlink" Target="6.5.6.5" TargetMode="External" /><Relationship Id="rId69" Type="http://schemas.openxmlformats.org/officeDocument/2006/relationships/header" Target="header15.xml" /><Relationship Id="rId7" Type="http://schemas.openxmlformats.org/officeDocument/2006/relationships/footer" Target="footer1.xml" /><Relationship Id="rId70" Type="http://schemas.openxmlformats.org/officeDocument/2006/relationships/footer" Target="footer15.xml" /><Relationship Id="rId71" Type="http://schemas.openxmlformats.org/officeDocument/2006/relationships/header" Target="header16.xml" /><Relationship Id="rId72" Type="http://schemas.openxmlformats.org/officeDocument/2006/relationships/footer" Target="footer16.xml" /><Relationship Id="rId73" Type="http://schemas.openxmlformats.org/officeDocument/2006/relationships/header" Target="header17.xml" /><Relationship Id="rId74" Type="http://schemas.openxmlformats.org/officeDocument/2006/relationships/footer" Target="footer17.xml" /><Relationship Id="rId75" Type="http://schemas.openxmlformats.org/officeDocument/2006/relationships/header" Target="header18.xml" /><Relationship Id="rId76" Type="http://schemas.openxmlformats.org/officeDocument/2006/relationships/footer" Target="footer18.xml" /><Relationship Id="rId77" Type="http://schemas.openxmlformats.org/officeDocument/2006/relationships/header" Target="header19.xml" /><Relationship Id="rId78" Type="http://schemas.openxmlformats.org/officeDocument/2006/relationships/footer" Target="footer19.xml" /><Relationship Id="rId79" Type="http://schemas.openxmlformats.org/officeDocument/2006/relationships/header" Target="header20.xml" /><Relationship Id="rId8" Type="http://schemas.openxmlformats.org/officeDocument/2006/relationships/header" Target="header2.xml" /><Relationship Id="rId80" Type="http://schemas.openxmlformats.org/officeDocument/2006/relationships/footer" Target="footer20.xml" /><Relationship Id="rId81" Type="http://schemas.openxmlformats.org/officeDocument/2006/relationships/header" Target="header21.xml" /><Relationship Id="rId82" Type="http://schemas.openxmlformats.org/officeDocument/2006/relationships/footer" Target="footer21.xml" /><Relationship Id="rId83" Type="http://schemas.openxmlformats.org/officeDocument/2006/relationships/header" Target="header22.xml" /><Relationship Id="rId84" Type="http://schemas.openxmlformats.org/officeDocument/2006/relationships/footer" Target="footer22.xml" /><Relationship Id="rId85" Type="http://schemas.openxmlformats.org/officeDocument/2006/relationships/header" Target="header23.xml" /><Relationship Id="rId86" Type="http://schemas.openxmlformats.org/officeDocument/2006/relationships/footer" Target="footer23.xml" /><Relationship Id="rId87" Type="http://schemas.openxmlformats.org/officeDocument/2006/relationships/header" Target="header24.xml" /><Relationship Id="rId88" Type="http://schemas.openxmlformats.org/officeDocument/2006/relationships/footer" Target="footer24.xml" /><Relationship Id="rId89" Type="http://schemas.openxmlformats.org/officeDocument/2006/relationships/header" Target="header25.xml" /><Relationship Id="rId9" Type="http://schemas.openxmlformats.org/officeDocument/2006/relationships/footer" Target="footer2.xml" /><Relationship Id="rId90" Type="http://schemas.openxmlformats.org/officeDocument/2006/relationships/footer" Target="footer25.xml" /><Relationship Id="rId91" Type="http://schemas.openxmlformats.org/officeDocument/2006/relationships/header" Target="header26.xml" /><Relationship Id="rId92" Type="http://schemas.openxmlformats.org/officeDocument/2006/relationships/footer" Target="footer26.xml" /><Relationship Id="rId93" Type="http://schemas.openxmlformats.org/officeDocument/2006/relationships/header" Target="header27.xml" /><Relationship Id="rId94" Type="http://schemas.openxmlformats.org/officeDocument/2006/relationships/footer" Target="footer27.xml" /><Relationship Id="rId95" Type="http://schemas.openxmlformats.org/officeDocument/2006/relationships/header" Target="header28.xml" /><Relationship Id="rId96" Type="http://schemas.openxmlformats.org/officeDocument/2006/relationships/footer" Target="footer28.xml" /><Relationship Id="rId97" Type="http://schemas.openxmlformats.org/officeDocument/2006/relationships/header" Target="header29.xml" /><Relationship Id="rId98" Type="http://schemas.openxmlformats.org/officeDocument/2006/relationships/footer" Target="footer29.xml" /><Relationship Id="rId99"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2024-02-20T15:29:15Z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2024-02-20T15:29:19Z</vt:filetime>
  </property>
  <property fmtid="{D5CDD505-2E9C-101B-9397-08002B2CF9AE}" pid="3" name="CRO">
    <vt:lpwstr>wqlLaW5nc29mdCBQREYgdG8gV1BTIDkw</vt:lpwstr>
  </property>
  <property fmtid="{D5CDD505-2E9C-101B-9397-08002B2CF9AE}" pid="4" name="UsrData">
    <vt:lpwstr>65d454bc2af94e001ffb7709wl</vt:lpwstr>
  </property>
</Properties>
</file>