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水文测量仪器项目建议书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9" w:history="1">
        <w:r>
          <w:rPr>
            <w:rFonts w:ascii="仿宋" w:eastAsia="仿宋" w:hAnsi="仿宋" w:cs="仿宋" w:hint="eastAsia"/>
            <w:lang w:eastAsia="zh-CN"/>
          </w:rPr>
          <w:t>概论</w:t>
        </w:r>
        <w:r>
          <w:tab/>
        </w:r>
        <w:r>
          <w:fldChar w:fldCharType="begin"/>
        </w:r>
        <w:r>
          <w:instrText xml:space="preserve"> PAGEREF _Toc17739 \h </w:instrText>
        </w:r>
        <w:r>
          <w:fldChar w:fldCharType="separate"/>
        </w:r>
        <w:r>
          <w:t>3</w:t>
        </w:r>
        <w:r>
          <w:fldChar w:fldCharType="end"/>
        </w:r>
      </w:hyperlink>
    </w:p>
    <w:p>
      <w:pPr>
        <w:pStyle w:val="TOC1"/>
        <w:tabs>
          <w:tab w:val="right" w:leader="dot" w:pos="8306"/>
        </w:tabs>
      </w:pPr>
      <w:hyperlink w:anchor="_Toc1054" w:history="1">
        <w:r>
          <w:rPr>
            <w:rFonts w:ascii="仿宋" w:eastAsia="仿宋" w:hAnsi="仿宋" w:cs="仿宋" w:hint="eastAsia"/>
            <w:lang w:eastAsia="zh-CN"/>
          </w:rPr>
          <w:t>一、建设规划分析</w:t>
        </w:r>
        <w:r>
          <w:tab/>
        </w:r>
        <w:r>
          <w:fldChar w:fldCharType="begin"/>
        </w:r>
        <w:r>
          <w:instrText xml:space="preserve"> PAGEREF _Toc1054 \h </w:instrText>
        </w:r>
        <w:r>
          <w:fldChar w:fldCharType="separate"/>
        </w:r>
        <w:r>
          <w:t>3</w:t>
        </w:r>
        <w:r>
          <w:fldChar w:fldCharType="end"/>
        </w:r>
      </w:hyperlink>
    </w:p>
    <w:p>
      <w:pPr>
        <w:pStyle w:val="TOC2"/>
        <w:tabs>
          <w:tab w:val="right" w:leader="dot" w:pos="8306"/>
        </w:tabs>
      </w:pPr>
      <w:hyperlink w:anchor="_Toc13698" w:history="1">
        <w:r>
          <w:rPr>
            <w:rFonts w:ascii="仿宋" w:eastAsia="仿宋" w:hAnsi="仿宋" w:cs="仿宋" w:hint="eastAsia"/>
            <w:lang w:eastAsia="zh-CN"/>
          </w:rPr>
          <w:t>(一)、产品规划</w:t>
        </w:r>
        <w:r>
          <w:tab/>
        </w:r>
        <w:r>
          <w:fldChar w:fldCharType="begin"/>
        </w:r>
        <w:r>
          <w:instrText xml:space="preserve"> PAGEREF _Toc13698 \h </w:instrText>
        </w:r>
        <w:r>
          <w:fldChar w:fldCharType="separate"/>
        </w:r>
        <w:r>
          <w:t>3</w:t>
        </w:r>
        <w:r>
          <w:fldChar w:fldCharType="end"/>
        </w:r>
      </w:hyperlink>
    </w:p>
    <w:p>
      <w:pPr>
        <w:pStyle w:val="TOC2"/>
        <w:tabs>
          <w:tab w:val="right" w:leader="dot" w:pos="8306"/>
        </w:tabs>
      </w:pPr>
      <w:hyperlink w:anchor="_Toc1705" w:history="1">
        <w:r>
          <w:rPr>
            <w:rFonts w:ascii="仿宋" w:eastAsia="仿宋" w:hAnsi="仿宋" w:cs="仿宋" w:hint="eastAsia"/>
            <w:lang w:eastAsia="zh-CN"/>
          </w:rPr>
          <w:t>(二)、建设规模</w:t>
        </w:r>
        <w:r>
          <w:tab/>
        </w:r>
        <w:r>
          <w:fldChar w:fldCharType="begin"/>
        </w:r>
        <w:r>
          <w:instrText xml:space="preserve"> PAGEREF _Toc1705 \h </w:instrText>
        </w:r>
        <w:r>
          <w:fldChar w:fldCharType="separate"/>
        </w:r>
        <w:r>
          <w:t>4</w:t>
        </w:r>
        <w:r>
          <w:fldChar w:fldCharType="end"/>
        </w:r>
      </w:hyperlink>
    </w:p>
    <w:p>
      <w:pPr>
        <w:pStyle w:val="TOC1"/>
        <w:tabs>
          <w:tab w:val="right" w:leader="dot" w:pos="8306"/>
        </w:tabs>
      </w:pPr>
      <w:hyperlink w:anchor="_Toc5741" w:history="1">
        <w:r>
          <w:rPr>
            <w:rFonts w:ascii="仿宋" w:eastAsia="仿宋" w:hAnsi="仿宋" w:cs="仿宋" w:hint="eastAsia"/>
            <w:lang w:eastAsia="zh-CN"/>
          </w:rPr>
          <w:t>二、后期运营与管理</w:t>
        </w:r>
        <w:r>
          <w:tab/>
        </w:r>
        <w:r>
          <w:fldChar w:fldCharType="begin"/>
        </w:r>
        <w:r>
          <w:instrText xml:space="preserve"> PAGEREF _Toc5741 \h </w:instrText>
        </w:r>
        <w:r>
          <w:fldChar w:fldCharType="separate"/>
        </w:r>
        <w:r>
          <w:t>5</w:t>
        </w:r>
        <w:r>
          <w:fldChar w:fldCharType="end"/>
        </w:r>
      </w:hyperlink>
    </w:p>
    <w:p>
      <w:pPr>
        <w:pStyle w:val="TOC2"/>
        <w:tabs>
          <w:tab w:val="right" w:leader="dot" w:pos="8306"/>
        </w:tabs>
      </w:pPr>
      <w:hyperlink w:anchor="_Toc1004" w:history="1">
        <w:r>
          <w:rPr>
            <w:rFonts w:ascii="仿宋" w:eastAsia="仿宋" w:hAnsi="仿宋" w:cs="仿宋" w:hint="eastAsia"/>
            <w:lang w:eastAsia="zh-CN"/>
          </w:rPr>
          <w:t>(一)、水文测量仪器项目运营管理机制</w:t>
        </w:r>
        <w:r>
          <w:tab/>
        </w:r>
        <w:r>
          <w:fldChar w:fldCharType="begin"/>
        </w:r>
        <w:r>
          <w:instrText xml:space="preserve"> PAGEREF _Toc1004 \h </w:instrText>
        </w:r>
        <w:r>
          <w:fldChar w:fldCharType="separate"/>
        </w:r>
        <w:r>
          <w:t>5</w:t>
        </w:r>
        <w:r>
          <w:fldChar w:fldCharType="end"/>
        </w:r>
      </w:hyperlink>
    </w:p>
    <w:p>
      <w:pPr>
        <w:pStyle w:val="TOC2"/>
        <w:tabs>
          <w:tab w:val="right" w:leader="dot" w:pos="8306"/>
        </w:tabs>
      </w:pPr>
      <w:hyperlink w:anchor="_Toc12732" w:history="1">
        <w:r>
          <w:rPr>
            <w:rFonts w:ascii="仿宋" w:eastAsia="仿宋" w:hAnsi="仿宋" w:cs="仿宋" w:hint="eastAsia"/>
            <w:lang w:eastAsia="zh-CN"/>
          </w:rPr>
          <w:t>(二)、人员培训与知识转移</w:t>
        </w:r>
        <w:r>
          <w:tab/>
        </w:r>
        <w:r>
          <w:fldChar w:fldCharType="begin"/>
        </w:r>
        <w:r>
          <w:instrText xml:space="preserve"> PAGEREF _Toc12732 \h </w:instrText>
        </w:r>
        <w:r>
          <w:fldChar w:fldCharType="separate"/>
        </w:r>
        <w:r>
          <w:t>6</w:t>
        </w:r>
        <w:r>
          <w:fldChar w:fldCharType="end"/>
        </w:r>
      </w:hyperlink>
    </w:p>
    <w:p>
      <w:pPr>
        <w:pStyle w:val="TOC2"/>
        <w:tabs>
          <w:tab w:val="right" w:leader="dot" w:pos="8306"/>
        </w:tabs>
      </w:pPr>
      <w:hyperlink w:anchor="_Toc8020" w:history="1">
        <w:r>
          <w:rPr>
            <w:rFonts w:ascii="仿宋" w:eastAsia="仿宋" w:hAnsi="仿宋" w:cs="仿宋" w:hint="eastAsia"/>
            <w:lang w:eastAsia="zh-CN"/>
          </w:rPr>
          <w:t>(三)、设备维护与保养</w:t>
        </w:r>
        <w:r>
          <w:tab/>
        </w:r>
        <w:r>
          <w:fldChar w:fldCharType="begin"/>
        </w:r>
        <w:r>
          <w:instrText xml:space="preserve"> PAGEREF _Toc8020 \h </w:instrText>
        </w:r>
        <w:r>
          <w:fldChar w:fldCharType="separate"/>
        </w:r>
        <w:r>
          <w:t>6</w:t>
        </w:r>
        <w:r>
          <w:fldChar w:fldCharType="end"/>
        </w:r>
      </w:hyperlink>
    </w:p>
    <w:p>
      <w:pPr>
        <w:pStyle w:val="TOC2"/>
        <w:tabs>
          <w:tab w:val="right" w:leader="dot" w:pos="8306"/>
        </w:tabs>
      </w:pPr>
      <w:hyperlink w:anchor="_Toc9127" w:history="1">
        <w:r>
          <w:rPr>
            <w:rFonts w:ascii="仿宋" w:eastAsia="仿宋" w:hAnsi="仿宋" w:cs="仿宋" w:hint="eastAsia"/>
            <w:lang w:eastAsia="zh-CN"/>
          </w:rPr>
          <w:t>(四)、定期检查与评估</w:t>
        </w:r>
        <w:r>
          <w:tab/>
        </w:r>
        <w:r>
          <w:fldChar w:fldCharType="begin"/>
        </w:r>
        <w:r>
          <w:instrText xml:space="preserve"> PAGEREF _Toc9127 \h </w:instrText>
        </w:r>
        <w:r>
          <w:fldChar w:fldCharType="separate"/>
        </w:r>
        <w:r>
          <w:t>7</w:t>
        </w:r>
        <w:r>
          <w:fldChar w:fldCharType="end"/>
        </w:r>
      </w:hyperlink>
    </w:p>
    <w:p>
      <w:pPr>
        <w:pStyle w:val="TOC1"/>
        <w:tabs>
          <w:tab w:val="right" w:leader="dot" w:pos="8306"/>
        </w:tabs>
      </w:pPr>
      <w:hyperlink w:anchor="_Toc22730" w:history="1">
        <w:r>
          <w:rPr>
            <w:rFonts w:ascii="仿宋" w:eastAsia="仿宋" w:hAnsi="仿宋" w:cs="仿宋" w:hint="eastAsia"/>
            <w:lang w:eastAsia="zh-CN"/>
          </w:rPr>
          <w:t>三、水文测量仪器项目概论</w:t>
        </w:r>
        <w:r>
          <w:tab/>
        </w:r>
        <w:r>
          <w:fldChar w:fldCharType="begin"/>
        </w:r>
        <w:r>
          <w:instrText xml:space="preserve"> PAGEREF _Toc22730 \h </w:instrText>
        </w:r>
        <w:r>
          <w:fldChar w:fldCharType="separate"/>
        </w:r>
        <w:r>
          <w:t>7</w:t>
        </w:r>
        <w:r>
          <w:fldChar w:fldCharType="end"/>
        </w:r>
      </w:hyperlink>
    </w:p>
    <w:p>
      <w:pPr>
        <w:pStyle w:val="TOC2"/>
        <w:tabs>
          <w:tab w:val="right" w:leader="dot" w:pos="8306"/>
        </w:tabs>
      </w:pPr>
      <w:hyperlink w:anchor="_Toc14012" w:history="1">
        <w:r>
          <w:rPr>
            <w:rFonts w:ascii="仿宋" w:eastAsia="仿宋" w:hAnsi="仿宋" w:cs="仿宋" w:hint="eastAsia"/>
            <w:lang w:eastAsia="zh-CN"/>
          </w:rPr>
          <w:t>(一)、创新计划及水文测量仪器项目性质</w:t>
        </w:r>
        <w:r>
          <w:tab/>
        </w:r>
        <w:r>
          <w:fldChar w:fldCharType="begin"/>
        </w:r>
        <w:r>
          <w:instrText xml:space="preserve"> PAGEREF _Toc14012 \h </w:instrText>
        </w:r>
        <w:r>
          <w:fldChar w:fldCharType="separate"/>
        </w:r>
        <w:r>
          <w:t>7</w:t>
        </w:r>
        <w:r>
          <w:fldChar w:fldCharType="end"/>
        </w:r>
      </w:hyperlink>
    </w:p>
    <w:p>
      <w:pPr>
        <w:pStyle w:val="TOC2"/>
        <w:tabs>
          <w:tab w:val="right" w:leader="dot" w:pos="8306"/>
        </w:tabs>
      </w:pPr>
      <w:hyperlink w:anchor="_Toc6604" w:history="1">
        <w:r>
          <w:rPr>
            <w:rFonts w:ascii="仿宋" w:eastAsia="仿宋" w:hAnsi="仿宋" w:cs="仿宋" w:hint="eastAsia"/>
            <w:lang w:eastAsia="zh-CN"/>
          </w:rPr>
          <w:t>(二)、主管单位与水文测量仪器项目执行方</w:t>
        </w:r>
        <w:r>
          <w:tab/>
        </w:r>
        <w:r>
          <w:fldChar w:fldCharType="begin"/>
        </w:r>
        <w:r>
          <w:instrText xml:space="preserve"> PAGEREF _Toc6604 \h </w:instrText>
        </w:r>
        <w:r>
          <w:fldChar w:fldCharType="separate"/>
        </w:r>
        <w:r>
          <w:t>8</w:t>
        </w:r>
        <w:r>
          <w:fldChar w:fldCharType="end"/>
        </w:r>
      </w:hyperlink>
    </w:p>
    <w:p>
      <w:pPr>
        <w:pStyle w:val="TOC2"/>
        <w:tabs>
          <w:tab w:val="right" w:leader="dot" w:pos="8306"/>
        </w:tabs>
      </w:pPr>
      <w:hyperlink w:anchor="_Toc23319" w:history="1">
        <w:r>
          <w:rPr>
            <w:rFonts w:ascii="仿宋" w:eastAsia="仿宋" w:hAnsi="仿宋" w:cs="仿宋" w:hint="eastAsia"/>
            <w:lang w:eastAsia="zh-CN"/>
          </w:rPr>
          <w:t>(三)、战略协作伙伴</w:t>
        </w:r>
        <w:r>
          <w:tab/>
        </w:r>
        <w:r>
          <w:fldChar w:fldCharType="begin"/>
        </w:r>
        <w:r>
          <w:instrText xml:space="preserve"> PAGEREF _Toc23319 \h </w:instrText>
        </w:r>
        <w:r>
          <w:fldChar w:fldCharType="separate"/>
        </w:r>
        <w:r>
          <w:t>9</w:t>
        </w:r>
        <w:r>
          <w:fldChar w:fldCharType="end"/>
        </w:r>
      </w:hyperlink>
    </w:p>
    <w:p>
      <w:pPr>
        <w:pStyle w:val="TOC2"/>
        <w:tabs>
          <w:tab w:val="right" w:leader="dot" w:pos="8306"/>
        </w:tabs>
      </w:pPr>
      <w:hyperlink w:anchor="_Toc29744" w:history="1">
        <w:r>
          <w:rPr>
            <w:rFonts w:ascii="仿宋" w:eastAsia="仿宋" w:hAnsi="仿宋" w:cs="仿宋" w:hint="eastAsia"/>
            <w:lang w:eastAsia="zh-CN"/>
          </w:rPr>
          <w:t>(四)、水文测量仪器项目提出背景和合理性</w:t>
        </w:r>
        <w:r>
          <w:tab/>
        </w:r>
        <w:r>
          <w:fldChar w:fldCharType="begin"/>
        </w:r>
        <w:r>
          <w:instrText xml:space="preserve"> PAGEREF _Toc29744 \h </w:instrText>
        </w:r>
        <w:r>
          <w:fldChar w:fldCharType="separate"/>
        </w:r>
        <w:r>
          <w:t>10</w:t>
        </w:r>
        <w:r>
          <w:fldChar w:fldCharType="end"/>
        </w:r>
      </w:hyperlink>
    </w:p>
    <w:p>
      <w:pPr>
        <w:pStyle w:val="TOC2"/>
        <w:tabs>
          <w:tab w:val="right" w:leader="dot" w:pos="8306"/>
        </w:tabs>
      </w:pPr>
      <w:hyperlink w:anchor="_Toc31908" w:history="1">
        <w:r>
          <w:rPr>
            <w:rFonts w:ascii="仿宋" w:eastAsia="仿宋" w:hAnsi="仿宋" w:cs="仿宋" w:hint="eastAsia"/>
            <w:lang w:eastAsia="zh-CN"/>
          </w:rPr>
          <w:t>(五)、水文测量仪器项目选址和土地综合评估</w:t>
        </w:r>
        <w:r>
          <w:tab/>
        </w:r>
        <w:r>
          <w:fldChar w:fldCharType="begin"/>
        </w:r>
        <w:r>
          <w:instrText xml:space="preserve"> PAGEREF _Toc31908 \h </w:instrText>
        </w:r>
        <w:r>
          <w:fldChar w:fldCharType="separate"/>
        </w:r>
        <w:r>
          <w:t>11</w:t>
        </w:r>
        <w:r>
          <w:fldChar w:fldCharType="end"/>
        </w:r>
      </w:hyperlink>
    </w:p>
    <w:p>
      <w:pPr>
        <w:pStyle w:val="TOC2"/>
        <w:tabs>
          <w:tab w:val="right" w:leader="dot" w:pos="8306"/>
        </w:tabs>
      </w:pPr>
      <w:hyperlink w:anchor="_Toc26618" w:history="1">
        <w:r>
          <w:rPr>
            <w:rFonts w:ascii="仿宋" w:eastAsia="仿宋" w:hAnsi="仿宋" w:cs="仿宋" w:hint="eastAsia"/>
            <w:lang w:eastAsia="zh-CN"/>
          </w:rPr>
          <w:t>(六)、土木工程建设目标</w:t>
        </w:r>
        <w:r>
          <w:tab/>
        </w:r>
        <w:r>
          <w:fldChar w:fldCharType="begin"/>
        </w:r>
        <w:r>
          <w:instrText xml:space="preserve"> PAGEREF _Toc26618 \h </w:instrText>
        </w:r>
        <w:r>
          <w:fldChar w:fldCharType="separate"/>
        </w:r>
        <w:r>
          <w:t>12</w:t>
        </w:r>
        <w:r>
          <w:fldChar w:fldCharType="end"/>
        </w:r>
      </w:hyperlink>
    </w:p>
    <w:p>
      <w:pPr>
        <w:pStyle w:val="TOC2"/>
        <w:tabs>
          <w:tab w:val="right" w:leader="dot" w:pos="8306"/>
        </w:tabs>
      </w:pPr>
      <w:hyperlink w:anchor="_Toc22545" w:history="1">
        <w:r>
          <w:rPr>
            <w:rFonts w:ascii="仿宋" w:eastAsia="仿宋" w:hAnsi="仿宋" w:cs="仿宋" w:hint="eastAsia"/>
            <w:lang w:eastAsia="zh-CN"/>
          </w:rPr>
          <w:t>(七)、设备采购计划</w:t>
        </w:r>
        <w:r>
          <w:tab/>
        </w:r>
        <w:r>
          <w:fldChar w:fldCharType="begin"/>
        </w:r>
        <w:r>
          <w:instrText xml:space="preserve"> PAGEREF _Toc22545 \h </w:instrText>
        </w:r>
        <w:r>
          <w:fldChar w:fldCharType="separate"/>
        </w:r>
        <w:r>
          <w:t>12</w:t>
        </w:r>
        <w:r>
          <w:fldChar w:fldCharType="end"/>
        </w:r>
      </w:hyperlink>
    </w:p>
    <w:p>
      <w:pPr>
        <w:pStyle w:val="TOC2"/>
        <w:tabs>
          <w:tab w:val="right" w:leader="dot" w:pos="8306"/>
        </w:tabs>
      </w:pPr>
      <w:hyperlink w:anchor="_Toc28914" w:history="1">
        <w:r>
          <w:rPr>
            <w:rFonts w:ascii="仿宋" w:eastAsia="仿宋" w:hAnsi="仿宋" w:cs="仿宋" w:hint="eastAsia"/>
            <w:lang w:eastAsia="zh-CN"/>
          </w:rPr>
          <w:t>(八)、产品规划与开发方案</w:t>
        </w:r>
        <w:r>
          <w:tab/>
        </w:r>
        <w:r>
          <w:fldChar w:fldCharType="begin"/>
        </w:r>
        <w:r>
          <w:instrText xml:space="preserve"> PAGEREF _Toc28914 \h </w:instrText>
        </w:r>
        <w:r>
          <w:fldChar w:fldCharType="separate"/>
        </w:r>
        <w:r>
          <w:t>13</w:t>
        </w:r>
        <w:r>
          <w:fldChar w:fldCharType="end"/>
        </w:r>
      </w:hyperlink>
    </w:p>
    <w:p>
      <w:pPr>
        <w:pStyle w:val="TOC2"/>
        <w:tabs>
          <w:tab w:val="right" w:leader="dot" w:pos="8306"/>
        </w:tabs>
      </w:pPr>
      <w:hyperlink w:anchor="_Toc11411" w:history="1">
        <w:r>
          <w:rPr>
            <w:rFonts w:ascii="仿宋" w:eastAsia="仿宋" w:hAnsi="仿宋" w:cs="仿宋" w:hint="eastAsia"/>
            <w:lang w:eastAsia="zh-CN"/>
          </w:rPr>
          <w:t>(九)、原材料供应保障</w:t>
        </w:r>
        <w:r>
          <w:tab/>
        </w:r>
        <w:r>
          <w:fldChar w:fldCharType="begin"/>
        </w:r>
        <w:r>
          <w:instrText xml:space="preserve"> PAGEREF _Toc11411 \h </w:instrText>
        </w:r>
        <w:r>
          <w:fldChar w:fldCharType="separate"/>
        </w:r>
        <w:r>
          <w:t>13</w:t>
        </w:r>
        <w:r>
          <w:fldChar w:fldCharType="end"/>
        </w:r>
      </w:hyperlink>
    </w:p>
    <w:p>
      <w:pPr>
        <w:pStyle w:val="TOC2"/>
        <w:tabs>
          <w:tab w:val="right" w:leader="dot" w:pos="8306"/>
        </w:tabs>
      </w:pPr>
      <w:hyperlink w:anchor="_Toc25050" w:history="1">
        <w:r>
          <w:rPr>
            <w:rFonts w:ascii="仿宋" w:eastAsia="仿宋" w:hAnsi="仿宋" w:cs="仿宋" w:hint="eastAsia"/>
            <w:lang w:eastAsia="zh-CN"/>
          </w:rPr>
          <w:t>(十)、水文测量仪器项目能源消耗分析</w:t>
        </w:r>
        <w:r>
          <w:tab/>
        </w:r>
        <w:r>
          <w:fldChar w:fldCharType="begin"/>
        </w:r>
        <w:r>
          <w:instrText xml:space="preserve"> PAGEREF _Toc25050 \h </w:instrText>
        </w:r>
        <w:r>
          <w:fldChar w:fldCharType="separate"/>
        </w:r>
        <w:r>
          <w:t>14</w:t>
        </w:r>
        <w:r>
          <w:fldChar w:fldCharType="end"/>
        </w:r>
      </w:hyperlink>
    </w:p>
    <w:p>
      <w:pPr>
        <w:pStyle w:val="TOC2"/>
        <w:tabs>
          <w:tab w:val="right" w:leader="dot" w:pos="8306"/>
        </w:tabs>
      </w:pPr>
      <w:hyperlink w:anchor="_Toc22711" w:history="1">
        <w:r>
          <w:rPr>
            <w:rFonts w:ascii="仿宋" w:eastAsia="仿宋" w:hAnsi="仿宋" w:cs="仿宋" w:hint="eastAsia"/>
            <w:lang w:eastAsia="zh-CN"/>
          </w:rPr>
          <w:t>(十一)、环境保护</w:t>
        </w:r>
        <w:r>
          <w:tab/>
        </w:r>
        <w:r>
          <w:fldChar w:fldCharType="begin"/>
        </w:r>
        <w:r>
          <w:instrText xml:space="preserve"> PAGEREF _Toc22711 \h </w:instrText>
        </w:r>
        <w:r>
          <w:fldChar w:fldCharType="separate"/>
        </w:r>
        <w:r>
          <w:t>15</w:t>
        </w:r>
        <w:r>
          <w:fldChar w:fldCharType="end"/>
        </w:r>
      </w:hyperlink>
    </w:p>
    <w:p>
      <w:pPr>
        <w:pStyle w:val="TOC2"/>
        <w:tabs>
          <w:tab w:val="right" w:leader="dot" w:pos="8306"/>
        </w:tabs>
      </w:pPr>
      <w:hyperlink w:anchor="_Toc634" w:history="1">
        <w:r>
          <w:rPr>
            <w:rFonts w:ascii="仿宋" w:eastAsia="仿宋" w:hAnsi="仿宋" w:cs="仿宋" w:hint="eastAsia"/>
            <w:lang w:eastAsia="zh-CN"/>
          </w:rPr>
          <w:t>(十二)、水文测量仪器项目进度规划与执行</w:t>
        </w:r>
        <w:r>
          <w:tab/>
        </w:r>
        <w:r>
          <w:fldChar w:fldCharType="begin"/>
        </w:r>
        <w:r>
          <w:instrText xml:space="preserve"> PAGEREF _Toc634 \h </w:instrText>
        </w:r>
        <w:r>
          <w:fldChar w:fldCharType="separate"/>
        </w:r>
        <w:r>
          <w:t>16</w:t>
        </w:r>
        <w:r>
          <w:fldChar w:fldCharType="end"/>
        </w:r>
      </w:hyperlink>
    </w:p>
    <w:p>
      <w:pPr>
        <w:pStyle w:val="TOC2"/>
        <w:tabs>
          <w:tab w:val="right" w:leader="dot" w:pos="8306"/>
        </w:tabs>
      </w:pPr>
      <w:hyperlink w:anchor="_Toc8913" w:history="1">
        <w:r>
          <w:rPr>
            <w:rFonts w:ascii="仿宋" w:eastAsia="仿宋" w:hAnsi="仿宋" w:cs="仿宋" w:hint="eastAsia"/>
            <w:lang w:eastAsia="zh-CN"/>
          </w:rPr>
          <w:t>(十三)、经济效益分析与投资预估</w:t>
        </w:r>
        <w:r>
          <w:tab/>
        </w:r>
        <w:r>
          <w:fldChar w:fldCharType="begin"/>
        </w:r>
        <w:r>
          <w:instrText xml:space="preserve"> PAGEREF _Toc8913 \h </w:instrText>
        </w:r>
        <w:r>
          <w:fldChar w:fldCharType="separate"/>
        </w:r>
        <w:r>
          <w:t>16</w:t>
        </w:r>
        <w:r>
          <w:fldChar w:fldCharType="end"/>
        </w:r>
      </w:hyperlink>
    </w:p>
    <w:p>
      <w:pPr>
        <w:pStyle w:val="TOC2"/>
        <w:tabs>
          <w:tab w:val="right" w:leader="dot" w:pos="8306"/>
        </w:tabs>
      </w:pPr>
      <w:hyperlink w:anchor="_Toc20185" w:history="1">
        <w:r>
          <w:rPr>
            <w:rFonts w:ascii="仿宋" w:eastAsia="仿宋" w:hAnsi="仿宋" w:cs="仿宋" w:hint="eastAsia"/>
            <w:lang w:eastAsia="zh-CN"/>
          </w:rPr>
          <w:t>(十四)、报告详解与解释</w:t>
        </w:r>
        <w:r>
          <w:tab/>
        </w:r>
        <w:r>
          <w:fldChar w:fldCharType="begin"/>
        </w:r>
        <w:r>
          <w:instrText xml:space="preserve"> PAGEREF _Toc20185 \h </w:instrText>
        </w:r>
        <w:r>
          <w:fldChar w:fldCharType="separate"/>
        </w:r>
        <w:r>
          <w:t>17</w:t>
        </w:r>
        <w:r>
          <w:fldChar w:fldCharType="end"/>
        </w:r>
      </w:hyperlink>
    </w:p>
    <w:p>
      <w:pPr>
        <w:pStyle w:val="TOC1"/>
        <w:tabs>
          <w:tab w:val="right" w:leader="dot" w:pos="8306"/>
        </w:tabs>
      </w:pPr>
      <w:hyperlink w:anchor="_Toc12745" w:history="1">
        <w:r>
          <w:rPr>
            <w:rFonts w:ascii="仿宋" w:eastAsia="仿宋" w:hAnsi="仿宋" w:cs="仿宋" w:hint="eastAsia"/>
            <w:lang w:eastAsia="zh-CN"/>
          </w:rPr>
          <w:t>四、工艺先进性</w:t>
        </w:r>
        <w:r>
          <w:tab/>
        </w:r>
        <w:r>
          <w:fldChar w:fldCharType="begin"/>
        </w:r>
        <w:r>
          <w:instrText xml:space="preserve"> PAGEREF _Toc12745 \h </w:instrText>
        </w:r>
        <w:r>
          <w:fldChar w:fldCharType="separate"/>
        </w:r>
        <w:r>
          <w:t>18</w:t>
        </w:r>
        <w:r>
          <w:fldChar w:fldCharType="end"/>
        </w:r>
      </w:hyperlink>
    </w:p>
    <w:p>
      <w:pPr>
        <w:pStyle w:val="TOC2"/>
        <w:tabs>
          <w:tab w:val="right" w:leader="dot" w:pos="8306"/>
        </w:tabs>
      </w:pPr>
      <w:hyperlink w:anchor="_Toc26964" w:history="1">
        <w:r>
          <w:rPr>
            <w:rFonts w:ascii="仿宋" w:eastAsia="仿宋" w:hAnsi="仿宋" w:cs="仿宋" w:hint="eastAsia"/>
            <w:lang w:eastAsia="zh-CN"/>
          </w:rPr>
          <w:t>(一)、水文测量仪器项目建设期的原辅材料保障</w:t>
        </w:r>
        <w:r>
          <w:tab/>
        </w:r>
        <w:r>
          <w:fldChar w:fldCharType="begin"/>
        </w:r>
        <w:r>
          <w:instrText xml:space="preserve"> PAGEREF _Toc26964 \h </w:instrText>
        </w:r>
        <w:r>
          <w:fldChar w:fldCharType="separate"/>
        </w:r>
        <w:r>
          <w:t>18</w:t>
        </w:r>
        <w:r>
          <w:fldChar w:fldCharType="end"/>
        </w:r>
      </w:hyperlink>
    </w:p>
    <w:p>
      <w:pPr>
        <w:pStyle w:val="TOC2"/>
        <w:tabs>
          <w:tab w:val="right" w:leader="dot" w:pos="8306"/>
        </w:tabs>
      </w:pPr>
      <w:hyperlink w:anchor="_Toc8525" w:history="1">
        <w:r>
          <w:rPr>
            <w:rFonts w:ascii="仿宋" w:eastAsia="仿宋" w:hAnsi="仿宋" w:cs="仿宋" w:hint="eastAsia"/>
            <w:lang w:eastAsia="zh-CN"/>
          </w:rPr>
          <w:t>(二)、水文测量仪器项目运营期的原辅材料采购与管理</w:t>
        </w:r>
        <w:r>
          <w:tab/>
        </w:r>
        <w:r>
          <w:fldChar w:fldCharType="begin"/>
        </w:r>
        <w:r>
          <w:instrText xml:space="preserve"> PAGEREF _Toc8525 \h </w:instrText>
        </w:r>
        <w:r>
          <w:fldChar w:fldCharType="separate"/>
        </w:r>
        <w:r>
          <w:t>19</w:t>
        </w:r>
        <w:r>
          <w:fldChar w:fldCharType="end"/>
        </w:r>
      </w:hyperlink>
    </w:p>
    <w:p>
      <w:pPr>
        <w:pStyle w:val="TOC2"/>
        <w:tabs>
          <w:tab w:val="right" w:leader="dot" w:pos="8306"/>
        </w:tabs>
      </w:pPr>
      <w:hyperlink w:anchor="_Toc7809" w:history="1">
        <w:r>
          <w:rPr>
            <w:rFonts w:ascii="仿宋" w:eastAsia="仿宋" w:hAnsi="仿宋" w:cs="仿宋" w:hint="eastAsia"/>
            <w:lang w:eastAsia="zh-CN"/>
          </w:rPr>
          <w:t>(三)、技术管理的独特特色</w:t>
        </w:r>
        <w:r>
          <w:tab/>
        </w:r>
        <w:r>
          <w:fldChar w:fldCharType="begin"/>
        </w:r>
        <w:r>
          <w:instrText xml:space="preserve"> PAGEREF _Toc7809 \h </w:instrText>
        </w:r>
        <w:r>
          <w:fldChar w:fldCharType="separate"/>
        </w:r>
        <w:r>
          <w:t>20</w:t>
        </w:r>
        <w:r>
          <w:fldChar w:fldCharType="end"/>
        </w:r>
      </w:hyperlink>
    </w:p>
    <w:p>
      <w:pPr>
        <w:pStyle w:val="TOC2"/>
        <w:tabs>
          <w:tab w:val="right" w:leader="dot" w:pos="8306"/>
        </w:tabs>
      </w:pPr>
      <w:hyperlink w:anchor="_Toc13502" w:history="1">
        <w:r>
          <w:rPr>
            <w:rFonts w:ascii="仿宋" w:eastAsia="仿宋" w:hAnsi="仿宋" w:cs="仿宋" w:hint="eastAsia"/>
            <w:lang w:eastAsia="zh-CN"/>
          </w:rPr>
          <w:t>(四)、水文测量仪器项目工艺技术设计方案</w:t>
        </w:r>
        <w:r>
          <w:tab/>
        </w:r>
        <w:r>
          <w:fldChar w:fldCharType="begin"/>
        </w:r>
        <w:r>
          <w:instrText xml:space="preserve"> PAGEREF _Toc13502 \h </w:instrText>
        </w:r>
        <w:r>
          <w:fldChar w:fldCharType="separate"/>
        </w:r>
        <w:r>
          <w:t>22</w:t>
        </w:r>
        <w:r>
          <w:fldChar w:fldCharType="end"/>
        </w:r>
      </w:hyperlink>
    </w:p>
    <w:p>
      <w:pPr>
        <w:pStyle w:val="TOC2"/>
        <w:tabs>
          <w:tab w:val="right" w:leader="dot" w:pos="8306"/>
        </w:tabs>
      </w:pPr>
      <w:hyperlink w:anchor="_Toc4337" w:history="1">
        <w:r>
          <w:rPr>
            <w:rFonts w:ascii="仿宋" w:eastAsia="仿宋" w:hAnsi="仿宋" w:cs="仿宋" w:hint="eastAsia"/>
            <w:lang w:eastAsia="zh-CN"/>
          </w:rPr>
          <w:t>(五)、设备选型的智能化方案</w:t>
        </w:r>
        <w:r>
          <w:tab/>
        </w:r>
        <w:r>
          <w:fldChar w:fldCharType="begin"/>
        </w:r>
        <w:r>
          <w:instrText xml:space="preserve"> PAGEREF _Toc4337 \h </w:instrText>
        </w:r>
        <w:r>
          <w:fldChar w:fldCharType="separate"/>
        </w:r>
        <w:r>
          <w:t>23</w:t>
        </w:r>
        <w:r>
          <w:fldChar w:fldCharType="end"/>
        </w:r>
      </w:hyperlink>
    </w:p>
    <w:p>
      <w:pPr>
        <w:pStyle w:val="TOC1"/>
        <w:tabs>
          <w:tab w:val="right" w:leader="dot" w:pos="8306"/>
        </w:tabs>
      </w:pPr>
      <w:hyperlink w:anchor="_Toc1610" w:history="1">
        <w:r>
          <w:rPr>
            <w:rFonts w:ascii="仿宋" w:eastAsia="仿宋" w:hAnsi="仿宋" w:cs="仿宋" w:hint="eastAsia"/>
            <w:lang w:eastAsia="zh-CN"/>
          </w:rPr>
          <w:t>五、水文测量仪器项目收尾与总结</w:t>
        </w:r>
        <w:r>
          <w:tab/>
        </w:r>
        <w:r>
          <w:fldChar w:fldCharType="begin"/>
        </w:r>
        <w:r>
          <w:instrText xml:space="preserve"> PAGEREF _Toc1610 \h </w:instrText>
        </w:r>
        <w:r>
          <w:fldChar w:fldCharType="separate"/>
        </w:r>
        <w:r>
          <w:t>24</w:t>
        </w:r>
        <w:r>
          <w:fldChar w:fldCharType="end"/>
        </w:r>
      </w:hyperlink>
    </w:p>
    <w:p>
      <w:pPr>
        <w:pStyle w:val="TOC2"/>
        <w:tabs>
          <w:tab w:val="right" w:leader="dot" w:pos="8306"/>
        </w:tabs>
      </w:pPr>
      <w:hyperlink w:anchor="_Toc5207" w:history="1">
        <w:r>
          <w:rPr>
            <w:rFonts w:ascii="仿宋" w:eastAsia="仿宋" w:hAnsi="仿宋" w:cs="仿宋" w:hint="eastAsia"/>
            <w:lang w:eastAsia="zh-CN"/>
          </w:rPr>
          <w:t>(一)、水文测量仪器项目总结与经验分享</w:t>
        </w:r>
        <w:r>
          <w:tab/>
        </w:r>
        <w:r>
          <w:fldChar w:fldCharType="begin"/>
        </w:r>
        <w:r>
          <w:instrText xml:space="preserve"> PAGEREF _Toc5207 \h </w:instrText>
        </w:r>
        <w:r>
          <w:fldChar w:fldCharType="separate"/>
        </w:r>
        <w:r>
          <w:t>24</w:t>
        </w:r>
        <w:r>
          <w:fldChar w:fldCharType="end"/>
        </w:r>
      </w:hyperlink>
    </w:p>
    <w:p>
      <w:pPr>
        <w:pStyle w:val="TOC2"/>
        <w:tabs>
          <w:tab w:val="right" w:leader="dot" w:pos="8306"/>
        </w:tabs>
      </w:pPr>
      <w:hyperlink w:anchor="_Toc15379" w:history="1">
        <w:r>
          <w:rPr>
            <w:rFonts w:ascii="仿宋" w:eastAsia="仿宋" w:hAnsi="仿宋" w:cs="仿宋" w:hint="eastAsia"/>
            <w:lang w:eastAsia="zh-CN"/>
          </w:rPr>
          <w:t>(二)、水文测量仪器项目报告与归档</w:t>
        </w:r>
        <w:r>
          <w:tab/>
        </w:r>
        <w:r>
          <w:fldChar w:fldCharType="begin"/>
        </w:r>
        <w:r>
          <w:instrText xml:space="preserve"> PAGEREF _Toc15379 \h </w:instrText>
        </w:r>
        <w:r>
          <w:fldChar w:fldCharType="separate"/>
        </w:r>
        <w:r>
          <w:t>27</w:t>
        </w:r>
        <w:r>
          <w:fldChar w:fldCharType="end"/>
        </w:r>
      </w:hyperlink>
    </w:p>
    <w:p>
      <w:pPr>
        <w:pStyle w:val="TOC2"/>
        <w:tabs>
          <w:tab w:val="right" w:leader="dot" w:pos="8306"/>
        </w:tabs>
      </w:pPr>
      <w:hyperlink w:anchor="_Toc15012" w:history="1">
        <w:r>
          <w:rPr>
            <w:rFonts w:ascii="仿宋" w:eastAsia="仿宋" w:hAnsi="仿宋" w:cs="仿宋" w:hint="eastAsia"/>
            <w:lang w:eastAsia="zh-CN"/>
          </w:rPr>
          <w:t>(三)、水文测量仪器项目收尾与结算</w:t>
        </w:r>
        <w:r>
          <w:tab/>
        </w:r>
        <w:r>
          <w:fldChar w:fldCharType="begin"/>
        </w:r>
        <w:r>
          <w:instrText xml:space="preserve"> PAGEREF _Toc15012 \h </w:instrText>
        </w:r>
        <w:r>
          <w:fldChar w:fldCharType="separate"/>
        </w:r>
        <w:r>
          <w:t>29</w:t>
        </w:r>
        <w:r>
          <w:fldChar w:fldCharType="end"/>
        </w:r>
      </w:hyperlink>
    </w:p>
    <w:p>
      <w:pPr>
        <w:pStyle w:val="TOC2"/>
        <w:tabs>
          <w:tab w:val="right" w:leader="dot" w:pos="8306"/>
        </w:tabs>
      </w:pPr>
      <w:hyperlink w:anchor="_Toc23381" w:history="1">
        <w:r>
          <w:rPr>
            <w:rFonts w:ascii="仿宋" w:eastAsia="仿宋" w:hAnsi="仿宋" w:cs="仿宋" w:hint="eastAsia"/>
            <w:lang w:eastAsia="zh-CN"/>
          </w:rPr>
          <w:t>(四)、团队人员调整与反馈</w:t>
        </w:r>
        <w:r>
          <w:tab/>
        </w:r>
        <w:r>
          <w:fldChar w:fldCharType="begin"/>
        </w:r>
        <w:r>
          <w:instrText xml:space="preserve"> PAGEREF _Toc23381 \h </w:instrText>
        </w:r>
        <w:r>
          <w:fldChar w:fldCharType="separate"/>
        </w:r>
        <w:r>
          <w:t>30</w:t>
        </w:r>
        <w:r>
          <w:fldChar w:fldCharType="end"/>
        </w:r>
      </w:hyperlink>
    </w:p>
    <w:p>
      <w:pPr>
        <w:pStyle w:val="TOC1"/>
        <w:tabs>
          <w:tab w:val="right" w:leader="dot" w:pos="8306"/>
        </w:tabs>
      </w:pPr>
      <w:hyperlink w:anchor="_Toc27396" w:history="1">
        <w:r>
          <w:rPr>
            <w:rFonts w:ascii="仿宋" w:eastAsia="仿宋" w:hAnsi="仿宋" w:cs="仿宋" w:hint="eastAsia"/>
            <w:lang w:eastAsia="zh-CN"/>
          </w:rPr>
          <w:t>六、科技创新与研发</w:t>
        </w:r>
        <w:r>
          <w:tab/>
        </w:r>
        <w:r>
          <w:fldChar w:fldCharType="begin"/>
        </w:r>
        <w:r>
          <w:instrText xml:space="preserve"> PAGEREF _Toc27396 \h </w:instrText>
        </w:r>
        <w:r>
          <w:fldChar w:fldCharType="separate"/>
        </w:r>
        <w:r>
          <w:t>31</w:t>
        </w:r>
        <w:r>
          <w:fldChar w:fldCharType="end"/>
        </w:r>
      </w:hyperlink>
    </w:p>
    <w:p>
      <w:pPr>
        <w:pStyle w:val="TOC2"/>
        <w:tabs>
          <w:tab w:val="right" w:leader="dot" w:pos="8306"/>
        </w:tabs>
      </w:pPr>
      <w:hyperlink w:anchor="_Toc20963" w:history="1">
        <w:r>
          <w:rPr>
            <w:rFonts w:ascii="仿宋" w:eastAsia="仿宋" w:hAnsi="仿宋" w:cs="仿宋" w:hint="eastAsia"/>
            <w:lang w:eastAsia="zh-CN"/>
          </w:rPr>
          <w:t>(一)、科技创新战略规划</w:t>
        </w:r>
        <w:r>
          <w:tab/>
        </w:r>
        <w:r>
          <w:fldChar w:fldCharType="begin"/>
        </w:r>
        <w:r>
          <w:instrText xml:space="preserve"> PAGEREF _Toc20963 \h </w:instrText>
        </w:r>
        <w:r>
          <w:fldChar w:fldCharType="separate"/>
        </w:r>
        <w:r>
          <w:t>31</w:t>
        </w:r>
        <w:r>
          <w:fldChar w:fldCharType="end"/>
        </w:r>
      </w:hyperlink>
    </w:p>
    <w:p>
      <w:pPr>
        <w:pStyle w:val="TOC2"/>
        <w:tabs>
          <w:tab w:val="right" w:leader="dot" w:pos="8306"/>
        </w:tabs>
      </w:pPr>
      <w:hyperlink w:anchor="_Toc23025" w:history="1">
        <w:r>
          <w:rPr>
            <w:rFonts w:ascii="仿宋" w:eastAsia="仿宋" w:hAnsi="仿宋" w:cs="仿宋" w:hint="eastAsia"/>
            <w:lang w:eastAsia="zh-CN"/>
          </w:rPr>
          <w:t>(二)、研发团队建设</w:t>
        </w:r>
        <w:r>
          <w:tab/>
        </w:r>
        <w:r>
          <w:fldChar w:fldCharType="begin"/>
        </w:r>
        <w:r>
          <w:instrText xml:space="preserve"> PAGEREF _Toc23025 \h </w:instrText>
        </w:r>
        <w:r>
          <w:fldChar w:fldCharType="separate"/>
        </w:r>
        <w:r>
          <w:t>32</w:t>
        </w:r>
        <w:r>
          <w:fldChar w:fldCharType="end"/>
        </w:r>
      </w:hyperlink>
    </w:p>
    <w:p>
      <w:pPr>
        <w:pStyle w:val="TOC2"/>
        <w:tabs>
          <w:tab w:val="right" w:leader="dot" w:pos="8306"/>
        </w:tabs>
      </w:pPr>
      <w:hyperlink w:anchor="_Toc20602" w:history="1">
        <w:r>
          <w:rPr>
            <w:rFonts w:ascii="仿宋" w:eastAsia="仿宋" w:hAnsi="仿宋" w:cs="仿宋" w:hint="eastAsia"/>
            <w:lang w:eastAsia="zh-CN"/>
          </w:rPr>
          <w:t>(三)、知识产权保护机制</w:t>
        </w:r>
        <w:r>
          <w:tab/>
        </w:r>
        <w:r>
          <w:fldChar w:fldCharType="begin"/>
        </w:r>
        <w:r>
          <w:instrText xml:space="preserve"> PAGEREF _Toc20602 \h </w:instrText>
        </w:r>
        <w:r>
          <w:fldChar w:fldCharType="separate"/>
        </w:r>
        <w:r>
          <w:t>33</w:t>
        </w:r>
        <w:r>
          <w:fldChar w:fldCharType="end"/>
        </w:r>
      </w:hyperlink>
    </w:p>
    <w:p>
      <w:pPr>
        <w:pStyle w:val="TOC2"/>
        <w:tabs>
          <w:tab w:val="right" w:leader="dot" w:pos="8306"/>
        </w:tabs>
      </w:pPr>
      <w:hyperlink w:anchor="_Toc12980" w:history="1">
        <w:r>
          <w:rPr>
            <w:rFonts w:ascii="仿宋" w:eastAsia="仿宋" w:hAnsi="仿宋" w:cs="仿宋" w:hint="eastAsia"/>
            <w:lang w:eastAsia="zh-CN"/>
          </w:rPr>
          <w:t>(四)、技术引进与应用</w:t>
        </w:r>
        <w:r>
          <w:tab/>
        </w:r>
        <w:r>
          <w:fldChar w:fldCharType="begin"/>
        </w:r>
        <w:r>
          <w:instrText xml:space="preserve"> PAGEREF _Toc12980 \h </w:instrText>
        </w:r>
        <w:r>
          <w:fldChar w:fldCharType="separate"/>
        </w:r>
        <w:r>
          <w:t>35</w:t>
        </w:r>
        <w:r>
          <w:fldChar w:fldCharType="end"/>
        </w:r>
      </w:hyperlink>
    </w:p>
    <w:p>
      <w:pPr>
        <w:pStyle w:val="TOC1"/>
        <w:tabs>
          <w:tab w:val="right" w:leader="dot" w:pos="8306"/>
        </w:tabs>
      </w:pPr>
      <w:hyperlink w:anchor="_Toc9400" w:history="1">
        <w:r>
          <w:rPr>
            <w:rFonts w:ascii="仿宋" w:eastAsia="仿宋" w:hAnsi="仿宋" w:cs="仿宋" w:hint="eastAsia"/>
            <w:lang w:eastAsia="zh-CN"/>
          </w:rPr>
          <w:t>七、人员培训与发展</w:t>
        </w:r>
        <w:r>
          <w:tab/>
        </w:r>
        <w:r>
          <w:fldChar w:fldCharType="begin"/>
        </w:r>
        <w:r>
          <w:instrText xml:space="preserve"> PAGEREF _Toc9400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 w:history="1">
        <w:r>
          <w:rPr>
            <w:rFonts w:ascii="仿宋" w:eastAsia="仿宋" w:hAnsi="仿宋" w:cs="仿宋" w:hint="eastAsia"/>
            <w:lang w:eastAsia="zh-CN"/>
          </w:rPr>
          <w:t>(一)、培训需求分析</w:t>
        </w:r>
        <w:r>
          <w:tab/>
        </w:r>
        <w:r>
          <w:fldChar w:fldCharType="begin"/>
        </w:r>
        <w:r>
          <w:instrText xml:space="preserve"> PAGEREF _Toc1543 \h </w:instrText>
        </w:r>
        <w:r>
          <w:fldChar w:fldCharType="separate"/>
        </w:r>
        <w:r>
          <w:t>36</w:t>
        </w:r>
        <w:r>
          <w:fldChar w:fldCharType="end"/>
        </w:r>
      </w:hyperlink>
    </w:p>
    <w:p>
      <w:pPr>
        <w:pStyle w:val="TOC2"/>
        <w:tabs>
          <w:tab w:val="right" w:leader="dot" w:pos="8306"/>
        </w:tabs>
      </w:pPr>
      <w:hyperlink w:anchor="_Toc30647" w:history="1">
        <w:r>
          <w:rPr>
            <w:rFonts w:ascii="仿宋" w:eastAsia="仿宋" w:hAnsi="仿宋" w:cs="仿宋" w:hint="eastAsia"/>
            <w:lang w:eastAsia="zh-CN"/>
          </w:rPr>
          <w:t>(二)、培训计划制定</w:t>
        </w:r>
        <w:r>
          <w:tab/>
        </w:r>
        <w:r>
          <w:fldChar w:fldCharType="begin"/>
        </w:r>
        <w:r>
          <w:instrText xml:space="preserve"> PAGEREF _Toc30647 \h </w:instrText>
        </w:r>
        <w:r>
          <w:fldChar w:fldCharType="separate"/>
        </w:r>
        <w:r>
          <w:t>37</w:t>
        </w:r>
        <w:r>
          <w:fldChar w:fldCharType="end"/>
        </w:r>
      </w:hyperlink>
    </w:p>
    <w:p>
      <w:pPr>
        <w:pStyle w:val="TOC2"/>
        <w:tabs>
          <w:tab w:val="right" w:leader="dot" w:pos="8306"/>
        </w:tabs>
      </w:pPr>
      <w:hyperlink w:anchor="_Toc28348" w:history="1">
        <w:r>
          <w:rPr>
            <w:rFonts w:ascii="仿宋" w:eastAsia="仿宋" w:hAnsi="仿宋" w:cs="仿宋" w:hint="eastAsia"/>
            <w:lang w:eastAsia="zh-CN"/>
          </w:rPr>
          <w:t>(三)、培训执行与评估</w:t>
        </w:r>
        <w:r>
          <w:tab/>
        </w:r>
        <w:r>
          <w:fldChar w:fldCharType="begin"/>
        </w:r>
        <w:r>
          <w:instrText xml:space="preserve"> PAGEREF _Toc28348 \h </w:instrText>
        </w:r>
        <w:r>
          <w:fldChar w:fldCharType="separate"/>
        </w:r>
        <w:r>
          <w:t>38</w:t>
        </w:r>
        <w:r>
          <w:fldChar w:fldCharType="end"/>
        </w:r>
      </w:hyperlink>
    </w:p>
    <w:p>
      <w:pPr>
        <w:pStyle w:val="TOC2"/>
        <w:tabs>
          <w:tab w:val="right" w:leader="dot" w:pos="8306"/>
        </w:tabs>
      </w:pPr>
      <w:hyperlink w:anchor="_Toc16033" w:history="1">
        <w:r>
          <w:rPr>
            <w:rFonts w:ascii="仿宋" w:eastAsia="仿宋" w:hAnsi="仿宋" w:cs="仿宋" w:hint="eastAsia"/>
            <w:lang w:eastAsia="zh-CN"/>
          </w:rPr>
          <w:t>(四)、员工职业发展规划</w:t>
        </w:r>
        <w:r>
          <w:tab/>
        </w:r>
        <w:r>
          <w:fldChar w:fldCharType="begin"/>
        </w:r>
        <w:r>
          <w:instrText xml:space="preserve"> PAGEREF _Toc16033 \h </w:instrText>
        </w:r>
        <w:r>
          <w:fldChar w:fldCharType="separate"/>
        </w:r>
        <w:r>
          <w:t>40</w:t>
        </w:r>
        <w:r>
          <w:fldChar w:fldCharType="end"/>
        </w:r>
      </w:hyperlink>
    </w:p>
    <w:p>
      <w:pPr>
        <w:pStyle w:val="TOC1"/>
        <w:tabs>
          <w:tab w:val="right" w:leader="dot" w:pos="8306"/>
        </w:tabs>
      </w:pPr>
      <w:hyperlink w:anchor="_Toc9355" w:history="1">
        <w:r>
          <w:rPr>
            <w:rFonts w:ascii="仿宋" w:eastAsia="仿宋" w:hAnsi="仿宋" w:cs="仿宋" w:hint="eastAsia"/>
            <w:lang w:eastAsia="zh-CN"/>
          </w:rPr>
          <w:t>八、合作伙伴关系管理</w:t>
        </w:r>
        <w:r>
          <w:tab/>
        </w:r>
        <w:r>
          <w:fldChar w:fldCharType="begin"/>
        </w:r>
        <w:r>
          <w:instrText xml:space="preserve"> PAGEREF _Toc9355 \h </w:instrText>
        </w:r>
        <w:r>
          <w:fldChar w:fldCharType="separate"/>
        </w:r>
        <w:r>
          <w:t>41</w:t>
        </w:r>
        <w:r>
          <w:fldChar w:fldCharType="end"/>
        </w:r>
      </w:hyperlink>
    </w:p>
    <w:p>
      <w:pPr>
        <w:pStyle w:val="TOC2"/>
        <w:tabs>
          <w:tab w:val="right" w:leader="dot" w:pos="8306"/>
        </w:tabs>
      </w:pPr>
      <w:hyperlink w:anchor="_Toc21681" w:history="1">
        <w:r>
          <w:rPr>
            <w:rFonts w:ascii="仿宋" w:eastAsia="仿宋" w:hAnsi="仿宋" w:cs="仿宋" w:hint="eastAsia"/>
            <w:lang w:eastAsia="zh-CN"/>
          </w:rPr>
          <w:t>(一)、合作伙伴选择与评估</w:t>
        </w:r>
        <w:r>
          <w:tab/>
        </w:r>
        <w:r>
          <w:fldChar w:fldCharType="begin"/>
        </w:r>
        <w:r>
          <w:instrText xml:space="preserve"> PAGEREF _Toc21681 \h </w:instrText>
        </w:r>
        <w:r>
          <w:fldChar w:fldCharType="separate"/>
        </w:r>
        <w:r>
          <w:t>41</w:t>
        </w:r>
        <w:r>
          <w:fldChar w:fldCharType="end"/>
        </w:r>
      </w:hyperlink>
    </w:p>
    <w:p>
      <w:pPr>
        <w:pStyle w:val="TOC2"/>
        <w:tabs>
          <w:tab w:val="right" w:leader="dot" w:pos="8306"/>
        </w:tabs>
      </w:pPr>
      <w:hyperlink w:anchor="_Toc13951" w:history="1">
        <w:r>
          <w:rPr>
            <w:rFonts w:ascii="仿宋" w:eastAsia="仿宋" w:hAnsi="仿宋" w:cs="仿宋" w:hint="eastAsia"/>
            <w:lang w:eastAsia="zh-CN"/>
          </w:rPr>
          <w:t>(二)、合作伙伴协议与合同管理</w:t>
        </w:r>
        <w:r>
          <w:tab/>
        </w:r>
        <w:r>
          <w:fldChar w:fldCharType="begin"/>
        </w:r>
        <w:r>
          <w:instrText xml:space="preserve"> PAGEREF _Toc13951 \h </w:instrText>
        </w:r>
        <w:r>
          <w:fldChar w:fldCharType="separate"/>
        </w:r>
        <w:r>
          <w:t>42</w:t>
        </w:r>
        <w:r>
          <w:fldChar w:fldCharType="end"/>
        </w:r>
      </w:hyperlink>
    </w:p>
    <w:p>
      <w:pPr>
        <w:pStyle w:val="TOC2"/>
        <w:tabs>
          <w:tab w:val="right" w:leader="dot" w:pos="8306"/>
        </w:tabs>
      </w:pPr>
      <w:hyperlink w:anchor="_Toc12932" w:history="1">
        <w:r>
          <w:rPr>
            <w:rFonts w:ascii="仿宋" w:eastAsia="仿宋" w:hAnsi="仿宋" w:cs="仿宋" w:hint="eastAsia"/>
            <w:lang w:eastAsia="zh-CN"/>
          </w:rPr>
          <w:t>(三)、风险共担与利益共享机制</w:t>
        </w:r>
        <w:r>
          <w:tab/>
        </w:r>
        <w:r>
          <w:fldChar w:fldCharType="begin"/>
        </w:r>
        <w:r>
          <w:instrText xml:space="preserve"> PAGEREF _Toc12932 \h </w:instrText>
        </w:r>
        <w:r>
          <w:fldChar w:fldCharType="separate"/>
        </w:r>
        <w:r>
          <w:t>43</w:t>
        </w:r>
        <w:r>
          <w:fldChar w:fldCharType="end"/>
        </w:r>
      </w:hyperlink>
    </w:p>
    <w:p>
      <w:pPr>
        <w:pStyle w:val="TOC2"/>
        <w:tabs>
          <w:tab w:val="right" w:leader="dot" w:pos="8306"/>
        </w:tabs>
      </w:pPr>
      <w:hyperlink w:anchor="_Toc12695" w:history="1">
        <w:r>
          <w:rPr>
            <w:rFonts w:ascii="仿宋" w:eastAsia="仿宋" w:hAnsi="仿宋" w:cs="仿宋" w:hint="eastAsia"/>
            <w:lang w:eastAsia="zh-CN"/>
          </w:rPr>
          <w:t>(四)、定期合作评估与调整</w:t>
        </w:r>
        <w:r>
          <w:tab/>
        </w:r>
        <w:r>
          <w:fldChar w:fldCharType="begin"/>
        </w:r>
        <w:r>
          <w:instrText xml:space="preserve"> PAGEREF _Toc12695 \h </w:instrText>
        </w:r>
        <w:r>
          <w:fldChar w:fldCharType="separate"/>
        </w:r>
        <w:r>
          <w:t>44</w:t>
        </w:r>
        <w:r>
          <w:fldChar w:fldCharType="end"/>
        </w:r>
      </w:hyperlink>
    </w:p>
    <w:p>
      <w:pPr>
        <w:pStyle w:val="TOC1"/>
        <w:tabs>
          <w:tab w:val="right" w:leader="dot" w:pos="8306"/>
        </w:tabs>
      </w:pPr>
      <w:hyperlink w:anchor="_Toc5286" w:history="1">
        <w:r>
          <w:rPr>
            <w:rFonts w:ascii="仿宋" w:eastAsia="仿宋" w:hAnsi="仿宋" w:cs="仿宋" w:hint="eastAsia"/>
            <w:lang w:eastAsia="zh-CN"/>
          </w:rPr>
          <w:t>九、员工福利与团队建设</w:t>
        </w:r>
        <w:r>
          <w:tab/>
        </w:r>
        <w:r>
          <w:fldChar w:fldCharType="begin"/>
        </w:r>
        <w:r>
          <w:instrText xml:space="preserve"> PAGEREF _Toc5286 \h </w:instrText>
        </w:r>
        <w:r>
          <w:fldChar w:fldCharType="separate"/>
        </w:r>
        <w:r>
          <w:t>45</w:t>
        </w:r>
        <w:r>
          <w:fldChar w:fldCharType="end"/>
        </w:r>
      </w:hyperlink>
    </w:p>
    <w:p>
      <w:pPr>
        <w:pStyle w:val="TOC2"/>
        <w:tabs>
          <w:tab w:val="right" w:leader="dot" w:pos="8306"/>
        </w:tabs>
      </w:pPr>
      <w:hyperlink w:anchor="_Toc23954" w:history="1">
        <w:r>
          <w:rPr>
            <w:rFonts w:ascii="仿宋" w:eastAsia="仿宋" w:hAnsi="仿宋" w:cs="仿宋" w:hint="eastAsia"/>
            <w:lang w:eastAsia="zh-CN"/>
          </w:rPr>
          <w:t>(一)、员工福利政策制定</w:t>
        </w:r>
        <w:r>
          <w:tab/>
        </w:r>
        <w:r>
          <w:fldChar w:fldCharType="begin"/>
        </w:r>
        <w:r>
          <w:instrText xml:space="preserve"> PAGEREF _Toc23954 \h </w:instrText>
        </w:r>
        <w:r>
          <w:fldChar w:fldCharType="separate"/>
        </w:r>
        <w:r>
          <w:t>45</w:t>
        </w:r>
        <w:r>
          <w:fldChar w:fldCharType="end"/>
        </w:r>
      </w:hyperlink>
    </w:p>
    <w:p>
      <w:pPr>
        <w:pStyle w:val="TOC2"/>
        <w:tabs>
          <w:tab w:val="right" w:leader="dot" w:pos="8306"/>
        </w:tabs>
      </w:pPr>
      <w:hyperlink w:anchor="_Toc13238" w:history="1">
        <w:r>
          <w:rPr>
            <w:rFonts w:ascii="仿宋" w:eastAsia="仿宋" w:hAnsi="仿宋" w:cs="仿宋" w:hint="eastAsia"/>
            <w:lang w:eastAsia="zh-CN"/>
          </w:rPr>
          <w:t>(二)、团队建设活动规划</w:t>
        </w:r>
        <w:r>
          <w:tab/>
        </w:r>
        <w:r>
          <w:fldChar w:fldCharType="begin"/>
        </w:r>
        <w:r>
          <w:instrText xml:space="preserve"> PAGEREF _Toc13238 \h </w:instrText>
        </w:r>
        <w:r>
          <w:fldChar w:fldCharType="separate"/>
        </w:r>
        <w:r>
          <w:t>46</w:t>
        </w:r>
        <w:r>
          <w:fldChar w:fldCharType="end"/>
        </w:r>
      </w:hyperlink>
    </w:p>
    <w:p>
      <w:pPr>
        <w:pStyle w:val="TOC2"/>
        <w:tabs>
          <w:tab w:val="right" w:leader="dot" w:pos="8306"/>
        </w:tabs>
      </w:pPr>
      <w:hyperlink w:anchor="_Toc18691" w:history="1">
        <w:r>
          <w:rPr>
            <w:rFonts w:ascii="仿宋" w:eastAsia="仿宋" w:hAnsi="仿宋" w:cs="仿宋" w:hint="eastAsia"/>
            <w:lang w:eastAsia="zh-CN"/>
          </w:rPr>
          <w:t>(三)、员工关怀与激励措施</w:t>
        </w:r>
        <w:r>
          <w:tab/>
        </w:r>
        <w:r>
          <w:fldChar w:fldCharType="begin"/>
        </w:r>
        <w:r>
          <w:instrText xml:space="preserve"> PAGEREF _Toc18691 \h </w:instrText>
        </w:r>
        <w:r>
          <w:fldChar w:fldCharType="separate"/>
        </w:r>
        <w:r>
          <w:t>47</w:t>
        </w:r>
        <w:r>
          <w:fldChar w:fldCharType="end"/>
        </w:r>
      </w:hyperlink>
    </w:p>
    <w:p>
      <w:pPr>
        <w:pStyle w:val="TOC2"/>
        <w:tabs>
          <w:tab w:val="right" w:leader="dot" w:pos="8306"/>
        </w:tabs>
      </w:pPr>
      <w:hyperlink w:anchor="_Toc675" w:history="1">
        <w:r>
          <w:rPr>
            <w:rFonts w:ascii="仿宋" w:eastAsia="仿宋" w:hAnsi="仿宋" w:cs="仿宋" w:hint="eastAsia"/>
            <w:lang w:eastAsia="zh-CN"/>
          </w:rPr>
          <w:t>(四)、团队文化与价值观塑造</w:t>
        </w:r>
        <w:r>
          <w:tab/>
        </w:r>
        <w:r>
          <w:fldChar w:fldCharType="begin"/>
        </w:r>
        <w:r>
          <w:instrText xml:space="preserve"> PAGEREF _Toc675 \h </w:instrText>
        </w:r>
        <w:r>
          <w:fldChar w:fldCharType="separate"/>
        </w:r>
        <w:r>
          <w:t>48</w:t>
        </w:r>
        <w:r>
          <w:fldChar w:fldCharType="end"/>
        </w:r>
      </w:hyperlink>
    </w:p>
    <w:p>
      <w:pPr>
        <w:pStyle w:val="TOC1"/>
        <w:tabs>
          <w:tab w:val="right" w:leader="dot" w:pos="8306"/>
        </w:tabs>
      </w:pPr>
      <w:hyperlink w:anchor="_Toc26398" w:history="1">
        <w:r>
          <w:rPr>
            <w:rFonts w:ascii="仿宋" w:eastAsia="仿宋" w:hAnsi="仿宋" w:cs="仿宋" w:hint="eastAsia"/>
            <w:lang w:eastAsia="zh-CN"/>
          </w:rPr>
          <w:t>十、供应链管理</w:t>
        </w:r>
        <w:r>
          <w:tab/>
        </w:r>
        <w:r>
          <w:fldChar w:fldCharType="begin"/>
        </w:r>
        <w:r>
          <w:instrText xml:space="preserve"> PAGEREF _Toc26398 \h </w:instrText>
        </w:r>
        <w:r>
          <w:fldChar w:fldCharType="separate"/>
        </w:r>
        <w:r>
          <w:t>50</w:t>
        </w:r>
        <w:r>
          <w:fldChar w:fldCharType="end"/>
        </w:r>
      </w:hyperlink>
    </w:p>
    <w:p>
      <w:pPr>
        <w:pStyle w:val="TOC2"/>
        <w:tabs>
          <w:tab w:val="right" w:leader="dot" w:pos="8306"/>
        </w:tabs>
      </w:pPr>
      <w:hyperlink w:anchor="_Toc19401" w:history="1">
        <w:r>
          <w:rPr>
            <w:rFonts w:ascii="仿宋" w:eastAsia="仿宋" w:hAnsi="仿宋" w:cs="仿宋" w:hint="eastAsia"/>
            <w:lang w:eastAsia="zh-CN"/>
          </w:rPr>
          <w:t>(一)、供应链战略规划</w:t>
        </w:r>
        <w:r>
          <w:tab/>
        </w:r>
        <w:r>
          <w:fldChar w:fldCharType="begin"/>
        </w:r>
        <w:r>
          <w:instrText xml:space="preserve"> PAGEREF _Toc19401 \h </w:instrText>
        </w:r>
        <w:r>
          <w:fldChar w:fldCharType="separate"/>
        </w:r>
        <w:r>
          <w:t>50</w:t>
        </w:r>
        <w:r>
          <w:fldChar w:fldCharType="end"/>
        </w:r>
      </w:hyperlink>
    </w:p>
    <w:p>
      <w:pPr>
        <w:pStyle w:val="TOC2"/>
        <w:tabs>
          <w:tab w:val="right" w:leader="dot" w:pos="8306"/>
        </w:tabs>
      </w:pPr>
      <w:hyperlink w:anchor="_Toc21731" w:history="1">
        <w:r>
          <w:rPr>
            <w:rFonts w:ascii="仿宋" w:eastAsia="仿宋" w:hAnsi="仿宋" w:cs="仿宋" w:hint="eastAsia"/>
            <w:lang w:eastAsia="zh-CN"/>
          </w:rPr>
          <w:t>(二)、供应商选择与评估</w:t>
        </w:r>
        <w:r>
          <w:tab/>
        </w:r>
        <w:r>
          <w:fldChar w:fldCharType="begin"/>
        </w:r>
        <w:r>
          <w:instrText xml:space="preserve"> PAGEREF _Toc21731 \h </w:instrText>
        </w:r>
        <w:r>
          <w:fldChar w:fldCharType="separate"/>
        </w:r>
        <w:r>
          <w:t>50</w:t>
        </w:r>
        <w:r>
          <w:fldChar w:fldCharType="end"/>
        </w:r>
      </w:hyperlink>
    </w:p>
    <w:p>
      <w:pPr>
        <w:pStyle w:val="TOC2"/>
        <w:tabs>
          <w:tab w:val="right" w:leader="dot" w:pos="8306"/>
        </w:tabs>
      </w:pPr>
      <w:hyperlink w:anchor="_Toc3063" w:history="1">
        <w:r>
          <w:rPr>
            <w:rFonts w:ascii="仿宋" w:eastAsia="仿宋" w:hAnsi="仿宋" w:cs="仿宋" w:hint="eastAsia"/>
            <w:lang w:eastAsia="zh-CN"/>
          </w:rPr>
          <w:t>(三)、物流与库存管理</w:t>
        </w:r>
        <w:r>
          <w:tab/>
        </w:r>
        <w:r>
          <w:fldChar w:fldCharType="begin"/>
        </w:r>
        <w:r>
          <w:instrText xml:space="preserve"> PAGEREF _Toc3063 \h </w:instrText>
        </w:r>
        <w:r>
          <w:fldChar w:fldCharType="separate"/>
        </w:r>
        <w:r>
          <w:t>51</w:t>
        </w:r>
        <w:r>
          <w:fldChar w:fldCharType="end"/>
        </w:r>
      </w:hyperlink>
    </w:p>
    <w:p>
      <w:pPr>
        <w:pStyle w:val="TOC2"/>
        <w:tabs>
          <w:tab w:val="right" w:leader="dot" w:pos="8306"/>
        </w:tabs>
      </w:pPr>
      <w:hyperlink w:anchor="_Toc18566" w:history="1">
        <w:r>
          <w:rPr>
            <w:rFonts w:ascii="仿宋" w:eastAsia="仿宋" w:hAnsi="仿宋" w:cs="仿宋" w:hint="eastAsia"/>
            <w:lang w:eastAsia="zh-CN"/>
          </w:rPr>
          <w:t>(四)、供应链风险管理</w:t>
        </w:r>
        <w:r>
          <w:tab/>
        </w:r>
        <w:r>
          <w:fldChar w:fldCharType="begin"/>
        </w:r>
        <w:r>
          <w:instrText xml:space="preserve"> PAGEREF _Toc18566 \h </w:instrText>
        </w:r>
        <w:r>
          <w:fldChar w:fldCharType="separate"/>
        </w:r>
        <w:r>
          <w:t>53</w:t>
        </w:r>
        <w:r>
          <w:fldChar w:fldCharType="end"/>
        </w:r>
      </w:hyperlink>
    </w:p>
    <w:p>
      <w:pPr>
        <w:pStyle w:val="TOC1"/>
        <w:tabs>
          <w:tab w:val="right" w:leader="dot" w:pos="8306"/>
        </w:tabs>
      </w:pPr>
      <w:hyperlink w:anchor="_Toc8869" w:history="1">
        <w:r>
          <w:rPr>
            <w:rFonts w:ascii="仿宋" w:eastAsia="仿宋" w:hAnsi="仿宋" w:cs="仿宋" w:hint="eastAsia"/>
            <w:lang w:eastAsia="zh-CN"/>
          </w:rPr>
          <w:t>十一、资源有效利用与节能减排</w:t>
        </w:r>
        <w:r>
          <w:tab/>
        </w:r>
        <w:r>
          <w:fldChar w:fldCharType="begin"/>
        </w:r>
        <w:r>
          <w:instrText xml:space="preserve"> PAGEREF _Toc8869 \h </w:instrText>
        </w:r>
        <w:r>
          <w:fldChar w:fldCharType="separate"/>
        </w:r>
        <w:r>
          <w:t>54</w:t>
        </w:r>
        <w:r>
          <w:fldChar w:fldCharType="end"/>
        </w:r>
      </w:hyperlink>
    </w:p>
    <w:p>
      <w:pPr>
        <w:pStyle w:val="TOC2"/>
        <w:tabs>
          <w:tab w:val="right" w:leader="dot" w:pos="8306"/>
        </w:tabs>
      </w:pPr>
      <w:hyperlink w:anchor="_Toc1360" w:history="1">
        <w:r>
          <w:rPr>
            <w:rFonts w:ascii="仿宋" w:eastAsia="仿宋" w:hAnsi="仿宋" w:cs="仿宋" w:hint="eastAsia"/>
            <w:lang w:eastAsia="zh-CN"/>
          </w:rPr>
          <w:t>(一)、资源有效利用策略</w:t>
        </w:r>
        <w:r>
          <w:tab/>
        </w:r>
        <w:r>
          <w:fldChar w:fldCharType="begin"/>
        </w:r>
        <w:r>
          <w:instrText xml:space="preserve"> PAGEREF _Toc1360 \h </w:instrText>
        </w:r>
        <w:r>
          <w:fldChar w:fldCharType="separate"/>
        </w:r>
        <w:r>
          <w:t>54</w:t>
        </w:r>
        <w:r>
          <w:fldChar w:fldCharType="end"/>
        </w:r>
      </w:hyperlink>
    </w:p>
    <w:p>
      <w:pPr>
        <w:pStyle w:val="TOC2"/>
        <w:tabs>
          <w:tab w:val="right" w:leader="dot" w:pos="8306"/>
        </w:tabs>
      </w:pPr>
      <w:hyperlink w:anchor="_Toc26855" w:history="1">
        <w:r>
          <w:rPr>
            <w:rFonts w:ascii="仿宋" w:eastAsia="仿宋" w:hAnsi="仿宋" w:cs="仿宋" w:hint="eastAsia"/>
            <w:lang w:eastAsia="zh-CN"/>
          </w:rPr>
          <w:t>(二)、节能措施与技术应用</w:t>
        </w:r>
        <w:r>
          <w:tab/>
        </w:r>
        <w:r>
          <w:fldChar w:fldCharType="begin"/>
        </w:r>
        <w:r>
          <w:instrText xml:space="preserve"> PAGEREF _Toc26855 \h </w:instrText>
        </w:r>
        <w:r>
          <w:fldChar w:fldCharType="separate"/>
        </w:r>
        <w:r>
          <w:t>54</w:t>
        </w:r>
        <w:r>
          <w:fldChar w:fldCharType="end"/>
        </w:r>
      </w:hyperlink>
    </w:p>
    <w:p>
      <w:pPr>
        <w:pStyle w:val="TOC2"/>
        <w:tabs>
          <w:tab w:val="right" w:leader="dot" w:pos="8306"/>
        </w:tabs>
      </w:pPr>
      <w:hyperlink w:anchor="_Toc16202" w:history="1">
        <w:r>
          <w:rPr>
            <w:rFonts w:ascii="仿宋" w:eastAsia="仿宋" w:hAnsi="仿宋" w:cs="仿宋" w:hint="eastAsia"/>
            <w:lang w:eastAsia="zh-CN"/>
          </w:rPr>
          <w:t>(三)、减少排放与废弃物管理</w:t>
        </w:r>
        <w:r>
          <w:tab/>
        </w:r>
        <w:r>
          <w:fldChar w:fldCharType="begin"/>
        </w:r>
        <w:r>
          <w:instrText xml:space="preserve"> PAGEREF _Toc16202 \h </w:instrText>
        </w:r>
        <w:r>
          <w:fldChar w:fldCharType="separate"/>
        </w:r>
        <w:r>
          <w:t>55</w:t>
        </w:r>
        <w:r>
          <w:fldChar w:fldCharType="end"/>
        </w:r>
      </w:hyperlink>
    </w:p>
    <w:p>
      <w:pPr>
        <w:pStyle w:val="TOC1"/>
        <w:tabs>
          <w:tab w:val="right" w:leader="dot" w:pos="8306"/>
        </w:tabs>
      </w:pPr>
      <w:hyperlink w:anchor="_Toc3290" w:history="1">
        <w:r>
          <w:rPr>
            <w:rFonts w:ascii="仿宋" w:eastAsia="仿宋" w:hAnsi="仿宋" w:cs="仿宋" w:hint="eastAsia"/>
            <w:lang w:eastAsia="zh-CN"/>
          </w:rPr>
          <w:t>十二、市场营销与品牌推广</w:t>
        </w:r>
        <w:r>
          <w:tab/>
        </w:r>
        <w:r>
          <w:fldChar w:fldCharType="begin"/>
        </w:r>
        <w:r>
          <w:instrText xml:space="preserve"> PAGEREF _Toc3290 \h </w:instrText>
        </w:r>
        <w:r>
          <w:fldChar w:fldCharType="separate"/>
        </w:r>
        <w:r>
          <w:t>55</w:t>
        </w:r>
        <w:r>
          <w:fldChar w:fldCharType="end"/>
        </w:r>
      </w:hyperlink>
    </w:p>
    <w:p>
      <w:pPr>
        <w:pStyle w:val="TOC2"/>
        <w:tabs>
          <w:tab w:val="right" w:leader="dot" w:pos="8306"/>
        </w:tabs>
      </w:pPr>
      <w:hyperlink w:anchor="_Toc30060" w:history="1">
        <w:r>
          <w:rPr>
            <w:rFonts w:ascii="仿宋" w:eastAsia="仿宋" w:hAnsi="仿宋" w:cs="仿宋" w:hint="eastAsia"/>
            <w:lang w:eastAsia="zh-CN"/>
          </w:rPr>
          <w:t>(一)、市场调研与定位</w:t>
        </w:r>
        <w:r>
          <w:tab/>
        </w:r>
        <w:r>
          <w:fldChar w:fldCharType="begin"/>
        </w:r>
        <w:r>
          <w:instrText xml:space="preserve"> PAGEREF _Toc30060 \h </w:instrText>
        </w:r>
        <w:r>
          <w:fldChar w:fldCharType="separate"/>
        </w:r>
        <w:r>
          <w:t>55</w:t>
        </w:r>
        <w:r>
          <w:fldChar w:fldCharType="end"/>
        </w:r>
      </w:hyperlink>
    </w:p>
    <w:p>
      <w:pPr>
        <w:pStyle w:val="TOC2"/>
        <w:tabs>
          <w:tab w:val="right" w:leader="dot" w:pos="8306"/>
        </w:tabs>
      </w:pPr>
      <w:hyperlink w:anchor="_Toc15779" w:history="1">
        <w:r>
          <w:rPr>
            <w:rFonts w:ascii="仿宋" w:eastAsia="仿宋" w:hAnsi="仿宋" w:cs="仿宋" w:hint="eastAsia"/>
            <w:lang w:eastAsia="zh-CN"/>
          </w:rPr>
          <w:t>(二)、营销策略与推广计划</w:t>
        </w:r>
        <w:r>
          <w:tab/>
        </w:r>
        <w:r>
          <w:fldChar w:fldCharType="begin"/>
        </w:r>
        <w:r>
          <w:instrText xml:space="preserve"> PAGEREF _Toc15779 \h </w:instrText>
        </w:r>
        <w:r>
          <w:fldChar w:fldCharType="separate"/>
        </w:r>
        <w:r>
          <w:t>57</w:t>
        </w:r>
        <w:r>
          <w:fldChar w:fldCharType="end"/>
        </w:r>
      </w:hyperlink>
    </w:p>
    <w:p>
      <w:pPr>
        <w:pStyle w:val="TOC2"/>
        <w:tabs>
          <w:tab w:val="right" w:leader="dot" w:pos="8306"/>
        </w:tabs>
      </w:pPr>
      <w:hyperlink w:anchor="_Toc15916" w:history="1">
        <w:r>
          <w:rPr>
            <w:rFonts w:ascii="仿宋" w:eastAsia="仿宋" w:hAnsi="仿宋" w:cs="仿宋" w:hint="eastAsia"/>
            <w:lang w:eastAsia="zh-CN"/>
          </w:rPr>
          <w:t>(三)、客户关系管理</w:t>
        </w:r>
        <w:r>
          <w:tab/>
        </w:r>
        <w:r>
          <w:fldChar w:fldCharType="begin"/>
        </w:r>
        <w:r>
          <w:instrText xml:space="preserve"> PAGEREF _Toc15916 \h </w:instrText>
        </w:r>
        <w:r>
          <w:fldChar w:fldCharType="separate"/>
        </w:r>
        <w:r>
          <w:t>58</w:t>
        </w:r>
        <w:r>
          <w:fldChar w:fldCharType="end"/>
        </w:r>
      </w:hyperlink>
    </w:p>
    <w:p>
      <w:pPr>
        <w:pStyle w:val="TOC2"/>
        <w:tabs>
          <w:tab w:val="right" w:leader="dot" w:pos="8306"/>
        </w:tabs>
      </w:pPr>
      <w:hyperlink w:anchor="_Toc21557" w:history="1">
        <w:r>
          <w:rPr>
            <w:rFonts w:ascii="仿宋" w:eastAsia="仿宋" w:hAnsi="仿宋" w:cs="仿宋" w:hint="eastAsia"/>
            <w:lang w:eastAsia="zh-CN"/>
          </w:rPr>
          <w:t>(四)、品牌建设与维护</w:t>
        </w:r>
        <w:r>
          <w:tab/>
        </w:r>
        <w:r>
          <w:fldChar w:fldCharType="begin"/>
        </w:r>
        <w:r>
          <w:instrText xml:space="preserve"> PAGEREF _Toc21557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水文测量仪器企业要想保持竞争力和持续增长，就必须进行战略层面的思考和规划。本方案提供了一个框架，帮助水文测量仪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54"/>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36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产品方案的确定是基于多方面因素的综合考虑。我们充分考虑了国家及地方产业发展政策、市场需求状况、资源供应情况、企业资金筹措能力、生产工艺技术水平的先进程度以及水文测量仪器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水文测量仪器项目产品需求市场作为出发点和落脚点。根据市场的动态变化，我们将灵活调整产品结构，真正做到市场需求决定产品生产。市场热点在哪里，我们的创新工作就紧随其后。为了适应市场需求的变化，我们将合理确定水文测量仪器项目产品生产方案，并通过增加产品高附加值的方式，满足人们对水文测量仪器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7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水文测量仪器项目总征地面积为XX平方米，相当于约XX亩，其中净用地面积为XX平方米，处于红线范围内，折合约XX亩。水文测量仪器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水文测量仪器项目的计划总投资为XX万元，预计年实现的营业收入将达到XX万元。这一投资将为水文测量仪器项目提供充足的资金支持，确保水文测量仪器项目能够高效运营并实现可观的经济效益。</w:t>
      </w:r>
    </w:p>
    <w:p>
      <w:pPr>
        <w:pStyle w:val="Heading1"/>
        <w:ind w:firstLine="560" w:firstLineChars="200"/>
        <w:rPr>
          <w:rFonts w:ascii="仿宋" w:eastAsia="仿宋" w:hAnsi="仿宋" w:cs="仿宋" w:hint="eastAsia"/>
          <w:sz w:val="28"/>
          <w:lang w:eastAsia="zh-CN"/>
        </w:rPr>
      </w:pPr>
      <w:bookmarkStart w:id="5" w:name="_Toc5741"/>
      <w:r>
        <w:rPr>
          <w:rFonts w:ascii="仿宋" w:eastAsia="仿宋" w:hAnsi="仿宋" w:cs="仿宋" w:hint="eastAsia"/>
          <w:sz w:val="28"/>
          <w:lang w:eastAsia="zh-CN"/>
        </w:rPr>
        <w:t>二、后期运营与管理</w:t>
      </w:r>
      <w:bookmarkEnd w:id="5"/>
    </w:p>
    <w:p>
      <w:pPr>
        <w:pStyle w:val="Heading2"/>
        <w:rPr>
          <w:rFonts w:ascii="仿宋" w:eastAsia="仿宋" w:hAnsi="仿宋" w:cs="仿宋" w:hint="eastAsia"/>
          <w:lang w:eastAsia="zh-CN"/>
        </w:rPr>
      </w:pPr>
      <w:bookmarkStart w:id="6" w:name="_Toc1004"/>
      <w:r>
        <w:rPr>
          <w:rFonts w:ascii="仿宋" w:eastAsia="仿宋" w:hAnsi="仿宋" w:cs="仿宋" w:hint="eastAsia"/>
          <w:lang w:eastAsia="zh-CN"/>
        </w:rPr>
        <w:t>(一)、水文测量仪器项目运营管理机制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在水文测量仪器项目运营阶段，我们将建立完善的运营管理机制，以确保水文测量仪器项目稳健运行和高效管理。关键要点包括：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成立专业化的运营团队，囊括各领域专业人才，确保对水文测量仪器项目各方面进行全面管理。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7" w:name="_Toc12732"/>
      <w:r>
        <w:rPr>
          <w:rFonts w:ascii="仿宋" w:eastAsia="仿宋" w:hAnsi="仿宋" w:cs="仿宋" w:hint="eastAsia"/>
          <w:sz w:val="28"/>
          <w:lang w:eastAsia="zh-CN"/>
        </w:rPr>
        <w:t>(二)、人员培训与知识转移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8" w:name="_Toc8020"/>
      <w:r>
        <w:rPr>
          <w:rFonts w:ascii="仿宋" w:eastAsia="仿宋" w:hAnsi="仿宋" w:cs="仿宋" w:hint="eastAsia"/>
          <w:sz w:val="28"/>
          <w:lang w:eastAsia="zh-CN"/>
        </w:rPr>
        <w:t>(三)、设备维护与保养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9" w:name="_Toc9127"/>
      <w:r>
        <w:rPr>
          <w:rFonts w:ascii="仿宋" w:eastAsia="仿宋" w:hAnsi="仿宋" w:cs="仿宋" w:hint="eastAsia"/>
          <w:sz w:val="28"/>
          <w:lang w:eastAsia="zh-CN"/>
        </w:rPr>
        <w:t>(四)、定期检查与评估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为保持水文测量仪器项目的高效运行和不断改进，我们将定期进行检查与评估：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0" w:name="_Toc22730"/>
      <w:r>
        <w:rPr>
          <w:rFonts w:ascii="仿宋" w:eastAsia="仿宋" w:hAnsi="仿宋" w:cs="仿宋" w:hint="eastAsia"/>
          <w:sz w:val="28"/>
          <w:lang w:eastAsia="zh-CN"/>
        </w:rPr>
        <w:t>三、水文测量仪器项目概论</w:t>
      </w:r>
      <w:bookmarkEnd w:id="10"/>
    </w:p>
    <w:p>
      <w:pPr>
        <w:pStyle w:val="Heading2"/>
        <w:rPr>
          <w:rFonts w:ascii="仿宋" w:eastAsia="仿宋" w:hAnsi="仿宋" w:cs="仿宋" w:hint="eastAsia"/>
          <w:lang w:eastAsia="zh-CN"/>
        </w:rPr>
      </w:pPr>
      <w:bookmarkStart w:id="11" w:name="_Toc14012"/>
      <w:r>
        <w:rPr>
          <w:rFonts w:ascii="仿宋" w:eastAsia="仿宋" w:hAnsi="仿宋" w:cs="仿宋" w:hint="eastAsia"/>
          <w:lang w:eastAsia="zh-CN"/>
        </w:rPr>
        <w:t>(一)、创新计划及水文测量仪器项目性质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XX水文测量仪器项目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水文测量仪器项目建设性质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水文测量仪器项目为新建水文测量仪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2" w:name="_Toc6604"/>
      <w:r>
        <w:rPr>
          <w:rFonts w:ascii="仿宋" w:eastAsia="仿宋" w:hAnsi="仿宋" w:cs="仿宋" w:hint="eastAsia"/>
          <w:sz w:val="28"/>
          <w:lang w:eastAsia="zh-CN"/>
        </w:rPr>
        <w:t>(二)、主管单位与水文测量仪器项目执行方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3" w:name="_Toc23319"/>
      <w:r>
        <w:rPr>
          <w:rFonts w:ascii="仿宋" w:eastAsia="仿宋" w:hAnsi="仿宋" w:cs="仿宋" w:hint="eastAsia"/>
          <w:sz w:val="28"/>
          <w:lang w:eastAsia="zh-CN"/>
        </w:rPr>
        <w:t>(三)、战略协作伙伴</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4" w:name="_Toc29744"/>
      <w:r>
        <w:rPr>
          <w:rFonts w:ascii="仿宋" w:eastAsia="仿宋" w:hAnsi="仿宋" w:cs="仿宋" w:hint="eastAsia"/>
          <w:sz w:val="28"/>
          <w:lang w:eastAsia="zh-CN"/>
        </w:rPr>
        <w:t>(四)、水文测量仪器项目提出背景和合理性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水文测量仪器项目背景分析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水文测量仪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水文测量仪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拥有丰富的资源和核心能力，包括技术实力、品牌影响力、市场渠道等。通过充分发挥这些资源和能力，我们有望在水文测量仪器项目中取得显著的业绩。水文测量仪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提出之前，公司进行了全面的市场调研和前期验证工作。这包括对潜在市场的需求分析、竞争对手的情报搜集、潜在客户的反馈等。通过这些工作，我们确信水文测量仪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公司的战略规划和业务布局对水文测量仪器项目提出起到了指导作用。水文测量仪器项目的提出是为了实现公司更广泛的战略目标，强化在特定领域的竞争实力，实现战略的有序推进和全面实施。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5" w:name="_Toc31908"/>
      <w:r>
        <w:rPr>
          <w:rFonts w:ascii="仿宋" w:eastAsia="仿宋" w:hAnsi="仿宋" w:cs="仿宋" w:hint="eastAsia"/>
          <w:sz w:val="28"/>
          <w:lang w:eastAsia="zh-CN"/>
        </w:rPr>
        <w:t>(五)、水文测量仪器项目选址和土地综合评估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水文测量仪器项目选址于xxx区，该区地理位置优越，便于物流和人员流动。地处交通枢纽，对于物资运输和市场覆盖都有明显的优势。同时，该区自然环境优美，有利于水文测量仪器项目的可持续发展。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xxx区具备繁荣的经济环境，市场需求旺盛，为水文测量仪器项目提供了广阔的发展空间。区域内产业结构合理，对相关产业的支持和引导政策积极，为水文测量仪器项目的发展提供了有力支持。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选址用地面积为XXXX平方米，用地状况平整且面积充足，为水文测量仪器项目建设提供了良好的条件。规划布局合理，充分考虑了未来的扩展和发展需求，确保水文测量仪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水文测量仪器项目充分考虑生态环保和社会责任。通过采取现代化的环保技术和管理手段，确保水文测量仪器项目对周边生态环境的影响最小。水文测量仪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考虑到xxx区的地理位置、区域经济环境、用地状况等因素，该用地选址为水文测量仪器项目提供了得天独厚的优势。用地规模适中，布局合理，有望成为水文测量仪器项目长期稳健发展的有力支持。</w:t>
      </w:r>
    </w:p>
    <w:p>
      <w:pPr>
        <w:pStyle w:val="Heading2"/>
        <w:ind w:firstLine="560" w:firstLineChars="200"/>
        <w:rPr>
          <w:rFonts w:ascii="仿宋" w:eastAsia="仿宋" w:hAnsi="仿宋" w:cs="仿宋" w:hint="eastAsia"/>
          <w:sz w:val="28"/>
          <w:lang w:eastAsia="zh-CN"/>
        </w:rPr>
      </w:pPr>
      <w:bookmarkStart w:id="16" w:name="_Toc26618"/>
      <w:r>
        <w:rPr>
          <w:rFonts w:ascii="仿宋" w:eastAsia="仿宋" w:hAnsi="仿宋" w:cs="仿宋" w:hint="eastAsia"/>
          <w:sz w:val="28"/>
          <w:lang w:eastAsia="zh-CN"/>
        </w:rPr>
        <w:t>(六)、土木工程建设目标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净用地面积为XXX平方米，建筑物基底占地面积XXX平方米，总建筑面积达到XXX平方米。其中，规划建设主体工程占地XXXX平方米，为水文测量仪器项目的核心建设区域。此外，水文测量仪器项目规划绿化面积为XXX平方米，通过合理规划和设计，将注重打造绿色、生态友好的水文测量仪器项目环境。</w:t>
      </w:r>
    </w:p>
    <w:p>
      <w:pPr>
        <w:pStyle w:val="Heading2"/>
        <w:ind w:firstLine="560" w:firstLineChars="200"/>
        <w:rPr>
          <w:rFonts w:ascii="仿宋" w:eastAsia="仿宋" w:hAnsi="仿宋" w:cs="仿宋" w:hint="eastAsia"/>
          <w:sz w:val="28"/>
          <w:lang w:eastAsia="zh-CN"/>
        </w:rPr>
      </w:pPr>
      <w:bookmarkStart w:id="17" w:name="_Toc22545"/>
      <w:r>
        <w:rPr>
          <w:rFonts w:ascii="仿宋" w:eastAsia="仿宋" w:hAnsi="仿宋" w:cs="仿宋" w:hint="eastAsia"/>
          <w:sz w:val="28"/>
          <w:lang w:eastAsia="zh-CN"/>
        </w:rPr>
        <w:t>(七)、设备采购计划</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计划购置设备共计XXX台（套），主要包括：XXX生产线、XX设备、XX机、XX机、XXX仪等。设备购置费用为XXX万元，这些设备将在水文测量仪器项目实施中发挥重要作用，支持水文测量仪器项目的正常运营和生产。</w:t>
      </w:r>
    </w:p>
    <w:p>
      <w:pPr>
        <w:pStyle w:val="Heading2"/>
        <w:ind w:firstLine="560" w:firstLineChars="200"/>
        <w:rPr>
          <w:rFonts w:ascii="仿宋" w:eastAsia="仿宋" w:hAnsi="仿宋" w:cs="仿宋" w:hint="eastAsia"/>
          <w:sz w:val="28"/>
          <w:lang w:eastAsia="zh-CN"/>
        </w:rPr>
      </w:pPr>
      <w:bookmarkStart w:id="18" w:name="_Toc28914"/>
      <w:r>
        <w:rPr>
          <w:rFonts w:ascii="仿宋" w:eastAsia="仿宋" w:hAnsi="仿宋" w:cs="仿宋" w:hint="eastAsia"/>
          <w:sz w:val="28"/>
          <w:lang w:eastAsia="zh-CN"/>
        </w:rPr>
        <w:t>(八)、产品规划与开发方案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根据水文测量仪器项目建设规划，达产年产品规划设计方案为XXX单位/年。这一方案综合考虑了XXX集团企业的发展战略、产品市场定位、资金筹措能力、产能发展需求、技术条件、销售渠道和策略、管理经验，以及相应的配套设备、人员素质，以及水文测量仪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水文测量仪器项目采用规模化、流水线生产方式进行布局，秉持“循序渐进、量入而出”的原则。这样的布局有助于提高生产效率，优化生产流程，确保产品质量，同时也有利于实现水文测量仪器项目的可持续发展。</w:t>
      </w:r>
    </w:p>
    <w:p>
      <w:pPr>
        <w:pStyle w:val="Heading2"/>
        <w:ind w:firstLine="560" w:firstLineChars="200"/>
        <w:rPr>
          <w:rFonts w:ascii="仿宋" w:eastAsia="仿宋" w:hAnsi="仿宋" w:cs="仿宋" w:hint="eastAsia"/>
          <w:sz w:val="28"/>
          <w:lang w:eastAsia="zh-CN"/>
        </w:rPr>
      </w:pPr>
      <w:bookmarkStart w:id="19" w:name="_Toc11411"/>
      <w:r>
        <w:rPr>
          <w:rFonts w:ascii="仿宋" w:eastAsia="仿宋" w:hAnsi="仿宋" w:cs="仿宋" w:hint="eastAsia"/>
          <w:sz w:val="28"/>
          <w:lang w:eastAsia="zh-CN"/>
        </w:rPr>
        <w:t>(九)、原材料供应保障</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的基础依赖于一系列主要原材料及辅助材料，其中包括Xxx、xxx、xx、xxx、xx等关键成分。为了确保水文测量仪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水文测量仪器项目对原辅材料高标准的要求。他们拥有强大的生产能力和供应链体系，能够灵活应对市场变化，确保在水文测量仪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水文测量仪器项目未来扩大生产规模的需求。通过与这些供货商的密切合作，Xxx集团将确保水文测量仪器项目在原材料供应方面具有高度的稳定性和可持续性，为水文测量仪器项目的长期发展打下坚实的基础。这一战略性选择有助于提升水文测量仪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0" w:name="_Toc25050"/>
      <w:r>
        <w:rPr>
          <w:rFonts w:ascii="仿宋" w:eastAsia="仿宋" w:hAnsi="仿宋" w:cs="仿宋" w:hint="eastAsia"/>
          <w:sz w:val="28"/>
          <w:lang w:eastAsia="zh-CN"/>
        </w:rPr>
        <w:t>(十)、水文测量仪器项目能源消耗分析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水文测量仪器项目能耗概况：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测量仪器项目年用电量达到XXX千瓦时，相当于消耗了XX吨标准煤。这一电力需求覆盖了XX水文测量仪器项目的生产、办公以及公用设施等各方面的用电需求。通过合理的电力规划，确保水文测量仪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水文测量仪器项目用水情况：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水文测量仪器项目年总用水量达到XXX立方米，相当于消耗了XX吨标准煤。主要用水包括生产补给水和办公及生活用水。水文测量仪器项目通过连接到xxx产业示范园区的市政管网，实现了对可靠水源的充分利用。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水文测量仪器项目年用电量和总用水量的综合总耗能量（当量值）为XX吨标准煤/年。在达产年，水文测量仪器项目实现了XX吨标准煤/年的综合节能，总节能率达到了XX%。这意味着水文测量仪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水文测量仪器项目的能源需求和使用情况，还凸显了水文测量仪器项目在能源管理和节能方面所取得的显著成就。通过细致的能耗统计和全面的节能措施，水文测量仪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1" w:name="_Toc22711"/>
      <w:r>
        <w:rPr>
          <w:rFonts w:ascii="仿宋" w:eastAsia="仿宋" w:hAnsi="仿宋" w:cs="仿宋" w:hint="eastAsia"/>
          <w:sz w:val="28"/>
          <w:lang w:eastAsia="zh-CN"/>
        </w:rPr>
        <w:t>(十一)、环境保护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的规划与设计充分契合xxx产业示范园区的发展方向，遵循了该园区的产业结构调整规划以及国家产业发展政策。我们深刻理解并积极响应国家对产业升级、结构优化的号召，确保水文测量仪器项目的发展与国家产业大势保持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履行企业社会责任，水文测量仪器项目采取了全面而实际可行的治理措施，针对各类污染物制定了科学有效的控制方案，严格按照国家规定的排放标准执行。通过水文测量仪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设计中，我们强调了清洁生产的理念，采用了清洁生产工艺，并选择了清洁原材料，以生产环保型产品。同时，我们实施了全面而有效的清洁生产措施，以达到减少和消除污染的目标。在水文测量仪器项目建成投产后，各项环境指标将严格符合国家和地方清洁生产的标准要求，确保水文测量仪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2" w:name="_Toc634"/>
      <w:r>
        <w:rPr>
          <w:rFonts w:ascii="仿宋" w:eastAsia="仿宋" w:hAnsi="仿宋" w:cs="仿宋" w:hint="eastAsia"/>
          <w:sz w:val="28"/>
          <w:lang w:eastAsia="zh-CN"/>
        </w:rPr>
        <w:t>(十二)、水文测量仪器项目进度规划与执行</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3" w:name="_Toc8913"/>
      <w:r>
        <w:rPr>
          <w:rFonts w:ascii="仿宋" w:eastAsia="仿宋" w:hAnsi="仿宋" w:cs="仿宋" w:hint="eastAsia"/>
          <w:sz w:val="28"/>
          <w:lang w:eastAsia="zh-CN"/>
        </w:rPr>
        <w:t>(十三)、经济效益分析与投资预估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水文测量仪器项目总投资及资金构成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水文测量仪器项目总投资预计为XXX万元，其中固定资产投资为XXX万元，占水文测量仪器项目总投资的XX%；流动资金为XXX万元，占水文测量仪器项目总投资的XX%。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目前，该水文测量仪器项目的资金筹措阶段由企业自筹，通过内部资金和融资等方式满足水文测量仪器项目启动和实施的资金需求。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水文测量仪器项目预期经济效益规划目标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预期在达产年实现营业收入达XXX万元，总成本费用为XXX万元，税金及附加为XXX万元，实现利润总额为XXX万元，利税总额为XXX万元，税后净利润达XXX万元，达产年纳税总额为XXX万元。在达产年，水文测量仪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这些预期经济效益规划目标反映了水文测量仪器项目在经济层面的可行性和潜在收益，为水文测量仪器项目的推进和实施提供了有力的经济支持。</w:t>
      </w:r>
    </w:p>
    <w:p>
      <w:pPr>
        <w:pStyle w:val="Heading2"/>
        <w:ind w:firstLine="560" w:firstLineChars="200"/>
        <w:rPr>
          <w:rFonts w:ascii="仿宋" w:eastAsia="仿宋" w:hAnsi="仿宋" w:cs="仿宋" w:hint="eastAsia"/>
          <w:sz w:val="28"/>
          <w:lang w:eastAsia="zh-CN"/>
        </w:rPr>
      </w:pPr>
      <w:bookmarkStart w:id="24" w:name="_Toc20185"/>
      <w:r>
        <w:rPr>
          <w:rFonts w:ascii="仿宋" w:eastAsia="仿宋" w:hAnsi="仿宋" w:cs="仿宋" w:hint="eastAsia"/>
          <w:sz w:val="28"/>
          <w:lang w:eastAsia="zh-CN"/>
        </w:rPr>
        <w:t>(十四)、报告详解与解释</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1、水文测量仪器项目符合政策和示范园区发展需求：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水文测量仪器项目不仅完全符合国家产业发展政策和规划要求，还与XXX产业示范园区及XXX产业示范园区的XX行业布局和结构调整政策相契合。水文测量仪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2、水文测量仪器项目对示范园区经济的促进作用：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水文测量仪器项目”。这一建设将不仅有力促进XXX产业示范园区的经济发展，创造了XX个就业职位，达产年纳税总额达到XX万元，更将通过水文测量仪器项目的实施，积极推动示范园区的区域经济繁荣和社会稳定，为地方财政收入做出实质性贡献。</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3、水文测量仪器项目的经济效益和投资回报率：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测量仪器项目达产年投资利润率高达XX%，投资利税率达到XX%，全部投资回报率为XX%，而全部投资回收期仅为XX年（含建设期）。这意味着水文测量仪器项目不仅具备强大的盈利能力，同时展现了卓越的抗风险能力，为投资者带来了可观的经济回报，进一步确保了水文测量仪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水文测量仪器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在经济效益、社会效益、环境保护和清洁生产等方面，本水文测量仪器项目的建设和实施都呈现出积极而可行的前景。</w:t>
      </w:r>
    </w:p>
    <w:p>
      <w:pPr>
        <w:pStyle w:val="Heading1"/>
        <w:ind w:firstLine="560" w:firstLineChars="200"/>
        <w:rPr>
          <w:rFonts w:ascii="仿宋" w:eastAsia="仿宋" w:hAnsi="仿宋" w:cs="仿宋" w:hint="eastAsia"/>
          <w:sz w:val="28"/>
          <w:lang w:eastAsia="zh-CN"/>
        </w:rPr>
      </w:pPr>
      <w:bookmarkStart w:id="25" w:name="_Toc12745"/>
      <w:r>
        <w:rPr>
          <w:rFonts w:ascii="仿宋" w:eastAsia="仿宋" w:hAnsi="仿宋" w:cs="仿宋" w:hint="eastAsia"/>
          <w:sz w:val="28"/>
          <w:lang w:eastAsia="zh-CN"/>
        </w:rPr>
        <w:t>四、工艺先进性</w:t>
      </w:r>
      <w:bookmarkEnd w:id="25"/>
    </w:p>
    <w:p>
      <w:pPr>
        <w:pStyle w:val="Heading2"/>
        <w:rPr>
          <w:rFonts w:ascii="仿宋" w:eastAsia="仿宋" w:hAnsi="仿宋" w:cs="仿宋" w:hint="eastAsia"/>
          <w:lang w:eastAsia="zh-CN"/>
        </w:rPr>
      </w:pPr>
      <w:bookmarkStart w:id="26" w:name="_Toc26964"/>
      <w:r>
        <w:rPr>
          <w:rFonts w:ascii="仿宋" w:eastAsia="仿宋" w:hAnsi="仿宋" w:cs="仿宋" w:hint="eastAsia"/>
          <w:lang w:eastAsia="zh-CN"/>
        </w:rPr>
        <w:t>(一)、水文测量仪器项目建设期的原辅材料保障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XX水文测量仪器项目在施工期间的原辅材料采购主要涵盖以下几个方面：钢材、木材、水泥以及各种建筑和装饰材料。水文测量仪器项目所在地周边市场拥有丰富的供应资源，有多家供货厂家和商户，能够满足水文测量仪器项目建设期间的原辅材料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水文测量仪器项目施工不可或缺的主要材料之一，涵盖结构钢、型钢等多个种类，市场上存在多家专业生产厂家，提供了多样化的选择。木材作为建筑和装饰的重要原材料，周边供应商可提供各类木材品种，以满足水文测量仪器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水文测量仪器项目所在地区有多家水泥生产厂家，保障了水文测量仪器项目对水泥的供应。此外，各种建筑及装饰材料，如砖瓦、涂料、地板等，也能在周边市场找到丰富的品种和供应商，确保水文测量仪器项目在施工过程中有足够的选择空间。</w:t>
      </w:r>
    </w:p>
    <w:p>
      <w:pPr>
        <w:pStyle w:val="Heading2"/>
        <w:ind w:firstLine="560" w:firstLineChars="200"/>
        <w:rPr>
          <w:rFonts w:ascii="仿宋" w:eastAsia="仿宋" w:hAnsi="仿宋" w:cs="仿宋" w:hint="eastAsia"/>
          <w:sz w:val="28"/>
          <w:lang w:eastAsia="zh-CN"/>
        </w:rPr>
      </w:pPr>
      <w:bookmarkStart w:id="27" w:name="_Toc8525"/>
      <w:r>
        <w:rPr>
          <w:rFonts w:ascii="仿宋" w:eastAsia="仿宋" w:hAnsi="仿宋" w:cs="仿宋" w:hint="eastAsia"/>
          <w:sz w:val="28"/>
          <w:lang w:eastAsia="zh-CN"/>
        </w:rPr>
        <w:t>(二)、水文测量仪器项目运营期的原辅材料采购与管理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https://d.book118.com/458024063107006046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F5C64"/>
    <w:rsid w:val="070F5C64"/>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58024063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2024-02-16T20:15:00Z</dcterms:created>
  <dcterms:modified xsi:type="dcterms:W3CDTF">2024-02-16T20:15:28Z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03B7E554E7B9432A82F7D69D108F0306_11</vt:lpwstr>
  </property>
  <property fmtid="{D5CDD505-2E9C-101B-9397-08002B2CF9AE}" pid="3" name="KSOProductBuildVer">
    <vt:lpwstr>2052-12.1.0.16250</vt:lpwstr>
  </property>
</Properties>
</file>