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图文电视制作和播出设备项目规划设计纲要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81" w:history="1">
        <w:r>
          <w:rPr>
            <w:rFonts w:ascii="仿宋" w:eastAsia="仿宋" w:hAnsi="仿宋" w:cs="仿宋" w:hint="eastAsia"/>
            <w:lang w:eastAsia="zh-CN"/>
          </w:rPr>
          <w:t>前言</w:t>
        </w:r>
        <w:r>
          <w:tab/>
        </w:r>
        <w:r>
          <w:fldChar w:fldCharType="begin"/>
        </w:r>
        <w:r>
          <w:instrText xml:space="preserve"> PAGEREF _Toc23581 \h </w:instrText>
        </w:r>
        <w:r>
          <w:fldChar w:fldCharType="separate"/>
        </w:r>
        <w:r>
          <w:t>3</w:t>
        </w:r>
        <w:r>
          <w:fldChar w:fldCharType="end"/>
        </w:r>
      </w:hyperlink>
    </w:p>
    <w:p>
      <w:pPr>
        <w:pStyle w:val="TOC1"/>
        <w:tabs>
          <w:tab w:val="right" w:leader="dot" w:pos="8306"/>
        </w:tabs>
      </w:pPr>
      <w:hyperlink w:anchor="_Toc32714" w:history="1">
        <w:r>
          <w:rPr>
            <w:rFonts w:ascii="仿宋" w:eastAsia="仿宋" w:hAnsi="仿宋" w:cs="仿宋" w:hint="eastAsia"/>
            <w:lang w:eastAsia="zh-CN"/>
          </w:rPr>
          <w:t>一、图文电视制作和播出设备项目可持续发展</w:t>
        </w:r>
        <w:r>
          <w:tab/>
        </w:r>
        <w:r>
          <w:fldChar w:fldCharType="begin"/>
        </w:r>
        <w:r>
          <w:instrText xml:space="preserve"> PAGEREF _Toc32714 \h </w:instrText>
        </w:r>
        <w:r>
          <w:fldChar w:fldCharType="separate"/>
        </w:r>
        <w:r>
          <w:t>3</w:t>
        </w:r>
        <w:r>
          <w:fldChar w:fldCharType="end"/>
        </w:r>
      </w:hyperlink>
    </w:p>
    <w:p>
      <w:pPr>
        <w:pStyle w:val="TOC2"/>
        <w:tabs>
          <w:tab w:val="right" w:leader="dot" w:pos="8306"/>
        </w:tabs>
      </w:pPr>
      <w:hyperlink w:anchor="_Toc14659" w:history="1">
        <w:r>
          <w:rPr>
            <w:rFonts w:ascii="仿宋" w:eastAsia="仿宋" w:hAnsi="仿宋" w:cs="仿宋" w:hint="eastAsia"/>
            <w:lang w:eastAsia="zh-CN"/>
          </w:rPr>
          <w:t>(一)、可持续战略与实践</w:t>
        </w:r>
        <w:r>
          <w:tab/>
        </w:r>
        <w:r>
          <w:fldChar w:fldCharType="begin"/>
        </w:r>
        <w:r>
          <w:instrText xml:space="preserve"> PAGEREF _Toc14659 \h </w:instrText>
        </w:r>
        <w:r>
          <w:fldChar w:fldCharType="separate"/>
        </w:r>
        <w:r>
          <w:t>3</w:t>
        </w:r>
        <w:r>
          <w:fldChar w:fldCharType="end"/>
        </w:r>
      </w:hyperlink>
    </w:p>
    <w:p>
      <w:pPr>
        <w:pStyle w:val="TOC2"/>
        <w:tabs>
          <w:tab w:val="right" w:leader="dot" w:pos="8306"/>
        </w:tabs>
      </w:pPr>
      <w:hyperlink w:anchor="_Toc12684" w:history="1">
        <w:r>
          <w:rPr>
            <w:rFonts w:ascii="仿宋" w:eastAsia="仿宋" w:hAnsi="仿宋" w:cs="仿宋" w:hint="eastAsia"/>
            <w:lang w:eastAsia="zh-CN"/>
          </w:rPr>
          <w:t>(二)、环保与社会责任</w:t>
        </w:r>
        <w:r>
          <w:tab/>
        </w:r>
        <w:r>
          <w:fldChar w:fldCharType="begin"/>
        </w:r>
        <w:r>
          <w:instrText xml:space="preserve"> PAGEREF _Toc12684 \h </w:instrText>
        </w:r>
        <w:r>
          <w:fldChar w:fldCharType="separate"/>
        </w:r>
        <w:r>
          <w:t>4</w:t>
        </w:r>
        <w:r>
          <w:fldChar w:fldCharType="end"/>
        </w:r>
      </w:hyperlink>
    </w:p>
    <w:p>
      <w:pPr>
        <w:pStyle w:val="TOC1"/>
        <w:tabs>
          <w:tab w:val="right" w:leader="dot" w:pos="8306"/>
        </w:tabs>
      </w:pPr>
      <w:hyperlink w:anchor="_Toc25607" w:history="1">
        <w:r>
          <w:rPr>
            <w:rFonts w:ascii="仿宋" w:eastAsia="仿宋" w:hAnsi="仿宋" w:cs="仿宋" w:hint="eastAsia"/>
            <w:lang w:eastAsia="zh-CN"/>
          </w:rPr>
          <w:t>二、产品规划分析</w:t>
        </w:r>
        <w:r>
          <w:tab/>
        </w:r>
        <w:r>
          <w:fldChar w:fldCharType="begin"/>
        </w:r>
        <w:r>
          <w:instrText xml:space="preserve"> PAGEREF _Toc25607 \h </w:instrText>
        </w:r>
        <w:r>
          <w:fldChar w:fldCharType="separate"/>
        </w:r>
        <w:r>
          <w:t>5</w:t>
        </w:r>
        <w:r>
          <w:fldChar w:fldCharType="end"/>
        </w:r>
      </w:hyperlink>
    </w:p>
    <w:p>
      <w:pPr>
        <w:pStyle w:val="TOC2"/>
        <w:tabs>
          <w:tab w:val="right" w:leader="dot" w:pos="8306"/>
        </w:tabs>
      </w:pPr>
      <w:hyperlink w:anchor="_Toc7749" w:history="1">
        <w:r>
          <w:rPr>
            <w:rFonts w:ascii="仿宋" w:eastAsia="仿宋" w:hAnsi="仿宋" w:cs="仿宋" w:hint="eastAsia"/>
            <w:lang w:eastAsia="zh-CN"/>
          </w:rPr>
          <w:t>(一)、产品规划</w:t>
        </w:r>
        <w:r>
          <w:tab/>
        </w:r>
        <w:r>
          <w:fldChar w:fldCharType="begin"/>
        </w:r>
        <w:r>
          <w:instrText xml:space="preserve"> PAGEREF _Toc7749 \h </w:instrText>
        </w:r>
        <w:r>
          <w:fldChar w:fldCharType="separate"/>
        </w:r>
        <w:r>
          <w:t>5</w:t>
        </w:r>
        <w:r>
          <w:fldChar w:fldCharType="end"/>
        </w:r>
      </w:hyperlink>
    </w:p>
    <w:p>
      <w:pPr>
        <w:pStyle w:val="TOC2"/>
        <w:tabs>
          <w:tab w:val="right" w:leader="dot" w:pos="8306"/>
        </w:tabs>
      </w:pPr>
      <w:hyperlink w:anchor="_Toc20329" w:history="1">
        <w:r>
          <w:rPr>
            <w:rFonts w:ascii="仿宋" w:eastAsia="仿宋" w:hAnsi="仿宋" w:cs="仿宋" w:hint="eastAsia"/>
            <w:lang w:eastAsia="zh-CN"/>
          </w:rPr>
          <w:t>(二)、建设规模</w:t>
        </w:r>
        <w:r>
          <w:tab/>
        </w:r>
        <w:r>
          <w:fldChar w:fldCharType="begin"/>
        </w:r>
        <w:r>
          <w:instrText xml:space="preserve"> PAGEREF _Toc20329 \h </w:instrText>
        </w:r>
        <w:r>
          <w:fldChar w:fldCharType="separate"/>
        </w:r>
        <w:r>
          <w:t>6</w:t>
        </w:r>
        <w:r>
          <w:fldChar w:fldCharType="end"/>
        </w:r>
      </w:hyperlink>
    </w:p>
    <w:p>
      <w:pPr>
        <w:pStyle w:val="TOC1"/>
        <w:tabs>
          <w:tab w:val="right" w:leader="dot" w:pos="8306"/>
        </w:tabs>
      </w:pPr>
      <w:hyperlink w:anchor="_Toc23955" w:history="1">
        <w:r>
          <w:rPr>
            <w:rFonts w:ascii="仿宋" w:eastAsia="仿宋" w:hAnsi="仿宋" w:cs="仿宋" w:hint="eastAsia"/>
            <w:lang w:eastAsia="zh-CN"/>
          </w:rPr>
          <w:t>三、图文电视制作和播出设备项目绩效评估</w:t>
        </w:r>
        <w:r>
          <w:tab/>
        </w:r>
        <w:r>
          <w:fldChar w:fldCharType="begin"/>
        </w:r>
        <w:r>
          <w:instrText xml:space="preserve"> PAGEREF _Toc23955 \h </w:instrText>
        </w:r>
        <w:r>
          <w:fldChar w:fldCharType="separate"/>
        </w:r>
        <w:r>
          <w:t>7</w:t>
        </w:r>
        <w:r>
          <w:fldChar w:fldCharType="end"/>
        </w:r>
      </w:hyperlink>
    </w:p>
    <w:p>
      <w:pPr>
        <w:pStyle w:val="TOC2"/>
        <w:tabs>
          <w:tab w:val="right" w:leader="dot" w:pos="8306"/>
        </w:tabs>
      </w:pPr>
      <w:hyperlink w:anchor="_Toc19142" w:history="1">
        <w:r>
          <w:rPr>
            <w:rFonts w:ascii="仿宋" w:eastAsia="仿宋" w:hAnsi="仿宋" w:cs="仿宋" w:hint="eastAsia"/>
            <w:lang w:eastAsia="zh-CN"/>
          </w:rPr>
          <w:t>(一)、绩效评估指标</w:t>
        </w:r>
        <w:r>
          <w:tab/>
        </w:r>
        <w:r>
          <w:fldChar w:fldCharType="begin"/>
        </w:r>
        <w:r>
          <w:instrText xml:space="preserve"> PAGEREF _Toc19142 \h </w:instrText>
        </w:r>
        <w:r>
          <w:fldChar w:fldCharType="separate"/>
        </w:r>
        <w:r>
          <w:t>7</w:t>
        </w:r>
        <w:r>
          <w:fldChar w:fldCharType="end"/>
        </w:r>
      </w:hyperlink>
    </w:p>
    <w:p>
      <w:pPr>
        <w:pStyle w:val="TOC2"/>
        <w:tabs>
          <w:tab w:val="right" w:leader="dot" w:pos="8306"/>
        </w:tabs>
      </w:pPr>
      <w:hyperlink w:anchor="_Toc1732" w:history="1">
        <w:r>
          <w:rPr>
            <w:rFonts w:ascii="仿宋" w:eastAsia="仿宋" w:hAnsi="仿宋" w:cs="仿宋" w:hint="eastAsia"/>
            <w:lang w:eastAsia="zh-CN"/>
          </w:rPr>
          <w:t>(二)、绩效评估方法</w:t>
        </w:r>
        <w:r>
          <w:tab/>
        </w:r>
        <w:r>
          <w:fldChar w:fldCharType="begin"/>
        </w:r>
        <w:r>
          <w:instrText xml:space="preserve"> PAGEREF _Toc1732 \h </w:instrText>
        </w:r>
        <w:r>
          <w:fldChar w:fldCharType="separate"/>
        </w:r>
        <w:r>
          <w:t>8</w:t>
        </w:r>
        <w:r>
          <w:fldChar w:fldCharType="end"/>
        </w:r>
      </w:hyperlink>
    </w:p>
    <w:p>
      <w:pPr>
        <w:pStyle w:val="TOC2"/>
        <w:tabs>
          <w:tab w:val="right" w:leader="dot" w:pos="8306"/>
        </w:tabs>
      </w:pPr>
      <w:hyperlink w:anchor="_Toc10229" w:history="1">
        <w:r>
          <w:rPr>
            <w:rFonts w:ascii="仿宋" w:eastAsia="仿宋" w:hAnsi="仿宋" w:cs="仿宋" w:hint="eastAsia"/>
            <w:lang w:eastAsia="zh-CN"/>
          </w:rPr>
          <w:t>(三)、绩效评估周期</w:t>
        </w:r>
        <w:r>
          <w:tab/>
        </w:r>
        <w:r>
          <w:fldChar w:fldCharType="begin"/>
        </w:r>
        <w:r>
          <w:instrText xml:space="preserve"> PAGEREF _Toc10229 \h </w:instrText>
        </w:r>
        <w:r>
          <w:fldChar w:fldCharType="separate"/>
        </w:r>
        <w:r>
          <w:t>9</w:t>
        </w:r>
        <w:r>
          <w:fldChar w:fldCharType="end"/>
        </w:r>
      </w:hyperlink>
    </w:p>
    <w:p>
      <w:pPr>
        <w:pStyle w:val="TOC1"/>
        <w:tabs>
          <w:tab w:val="right" w:leader="dot" w:pos="8306"/>
        </w:tabs>
      </w:pPr>
      <w:hyperlink w:anchor="_Toc25876" w:history="1">
        <w:r>
          <w:rPr>
            <w:rFonts w:ascii="仿宋" w:eastAsia="仿宋" w:hAnsi="仿宋" w:cs="仿宋" w:hint="eastAsia"/>
            <w:lang w:eastAsia="zh-CN"/>
          </w:rPr>
          <w:t>四、图文电视制作和播出设备项目危机管理</w:t>
        </w:r>
        <w:r>
          <w:tab/>
        </w:r>
        <w:r>
          <w:fldChar w:fldCharType="begin"/>
        </w:r>
        <w:r>
          <w:instrText xml:space="preserve"> PAGEREF _Toc25876 \h </w:instrText>
        </w:r>
        <w:r>
          <w:fldChar w:fldCharType="separate"/>
        </w:r>
        <w:r>
          <w:t>10</w:t>
        </w:r>
        <w:r>
          <w:fldChar w:fldCharType="end"/>
        </w:r>
      </w:hyperlink>
    </w:p>
    <w:p>
      <w:pPr>
        <w:pStyle w:val="TOC2"/>
        <w:tabs>
          <w:tab w:val="right" w:leader="dot" w:pos="8306"/>
        </w:tabs>
      </w:pPr>
      <w:hyperlink w:anchor="_Toc11029" w:history="1">
        <w:r>
          <w:rPr>
            <w:rFonts w:ascii="仿宋" w:eastAsia="仿宋" w:hAnsi="仿宋" w:cs="仿宋" w:hint="eastAsia"/>
            <w:lang w:eastAsia="zh-CN"/>
          </w:rPr>
          <w:t>(一)、危机预警与识别</w:t>
        </w:r>
        <w:r>
          <w:tab/>
        </w:r>
        <w:r>
          <w:fldChar w:fldCharType="begin"/>
        </w:r>
        <w:r>
          <w:instrText xml:space="preserve"> PAGEREF _Toc11029 \h </w:instrText>
        </w:r>
        <w:r>
          <w:fldChar w:fldCharType="separate"/>
        </w:r>
        <w:r>
          <w:t>10</w:t>
        </w:r>
        <w:r>
          <w:fldChar w:fldCharType="end"/>
        </w:r>
      </w:hyperlink>
    </w:p>
    <w:p>
      <w:pPr>
        <w:pStyle w:val="TOC2"/>
        <w:tabs>
          <w:tab w:val="right" w:leader="dot" w:pos="8306"/>
        </w:tabs>
      </w:pPr>
      <w:hyperlink w:anchor="_Toc683" w:history="1">
        <w:r>
          <w:rPr>
            <w:rFonts w:ascii="仿宋" w:eastAsia="仿宋" w:hAnsi="仿宋" w:cs="仿宋" w:hint="eastAsia"/>
            <w:lang w:eastAsia="zh-CN"/>
          </w:rPr>
          <w:t>(二)、危机应对与恢复</w:t>
        </w:r>
        <w:r>
          <w:tab/>
        </w:r>
        <w:r>
          <w:fldChar w:fldCharType="begin"/>
        </w:r>
        <w:r>
          <w:instrText xml:space="preserve"> PAGEREF _Toc683 \h </w:instrText>
        </w:r>
        <w:r>
          <w:fldChar w:fldCharType="separate"/>
        </w:r>
        <w:r>
          <w:t>11</w:t>
        </w:r>
        <w:r>
          <w:fldChar w:fldCharType="end"/>
        </w:r>
      </w:hyperlink>
    </w:p>
    <w:p>
      <w:pPr>
        <w:pStyle w:val="TOC1"/>
        <w:tabs>
          <w:tab w:val="right" w:leader="dot" w:pos="8306"/>
        </w:tabs>
      </w:pPr>
      <w:hyperlink w:anchor="_Toc23051" w:history="1">
        <w:r>
          <w:rPr>
            <w:rFonts w:ascii="仿宋" w:eastAsia="仿宋" w:hAnsi="仿宋" w:cs="仿宋" w:hint="eastAsia"/>
            <w:lang w:eastAsia="zh-CN"/>
          </w:rPr>
          <w:t>五、图文电视制作和播出设备项目建设单位说明</w:t>
        </w:r>
        <w:r>
          <w:tab/>
        </w:r>
        <w:r>
          <w:fldChar w:fldCharType="begin"/>
        </w:r>
        <w:r>
          <w:instrText xml:space="preserve"> PAGEREF _Toc23051 \h </w:instrText>
        </w:r>
        <w:r>
          <w:fldChar w:fldCharType="separate"/>
        </w:r>
        <w:r>
          <w:t>13</w:t>
        </w:r>
        <w:r>
          <w:fldChar w:fldCharType="end"/>
        </w:r>
      </w:hyperlink>
    </w:p>
    <w:p>
      <w:pPr>
        <w:pStyle w:val="TOC2"/>
        <w:tabs>
          <w:tab w:val="right" w:leader="dot" w:pos="8306"/>
        </w:tabs>
      </w:pPr>
      <w:hyperlink w:anchor="_Toc26806" w:history="1">
        <w:r>
          <w:rPr>
            <w:rFonts w:ascii="仿宋" w:eastAsia="仿宋" w:hAnsi="仿宋" w:cs="仿宋" w:hint="eastAsia"/>
            <w:lang w:eastAsia="zh-CN"/>
          </w:rPr>
          <w:t>(一)、图文电视制作和播出设备项目承办单位基本情况</w:t>
        </w:r>
        <w:r>
          <w:tab/>
        </w:r>
        <w:r>
          <w:fldChar w:fldCharType="begin"/>
        </w:r>
        <w:r>
          <w:instrText xml:space="preserve"> PAGEREF _Toc26806 \h </w:instrText>
        </w:r>
        <w:r>
          <w:fldChar w:fldCharType="separate"/>
        </w:r>
        <w:r>
          <w:t>13</w:t>
        </w:r>
        <w:r>
          <w:fldChar w:fldCharType="end"/>
        </w:r>
      </w:hyperlink>
    </w:p>
    <w:p>
      <w:pPr>
        <w:pStyle w:val="TOC2"/>
        <w:tabs>
          <w:tab w:val="right" w:leader="dot" w:pos="8306"/>
        </w:tabs>
      </w:pPr>
      <w:hyperlink w:anchor="_Toc12487" w:history="1">
        <w:r>
          <w:rPr>
            <w:rFonts w:ascii="仿宋" w:eastAsia="仿宋" w:hAnsi="仿宋" w:cs="仿宋" w:hint="eastAsia"/>
            <w:lang w:eastAsia="zh-CN"/>
          </w:rPr>
          <w:t>(二)、公司经济效益分析</w:t>
        </w:r>
        <w:r>
          <w:tab/>
        </w:r>
        <w:r>
          <w:fldChar w:fldCharType="begin"/>
        </w:r>
        <w:r>
          <w:instrText xml:space="preserve"> PAGEREF _Toc12487 \h </w:instrText>
        </w:r>
        <w:r>
          <w:fldChar w:fldCharType="separate"/>
        </w:r>
        <w:r>
          <w:t>14</w:t>
        </w:r>
        <w:r>
          <w:fldChar w:fldCharType="end"/>
        </w:r>
      </w:hyperlink>
    </w:p>
    <w:p>
      <w:pPr>
        <w:pStyle w:val="TOC1"/>
        <w:tabs>
          <w:tab w:val="right" w:leader="dot" w:pos="8306"/>
        </w:tabs>
      </w:pPr>
      <w:hyperlink w:anchor="_Toc9485" w:history="1">
        <w:r>
          <w:rPr>
            <w:rFonts w:ascii="仿宋" w:eastAsia="仿宋" w:hAnsi="仿宋" w:cs="仿宋" w:hint="eastAsia"/>
            <w:lang w:eastAsia="zh-CN"/>
          </w:rPr>
          <w:t>六、图文电视制作和播出设备项目选址可行性分析</w:t>
        </w:r>
        <w:r>
          <w:tab/>
        </w:r>
        <w:r>
          <w:fldChar w:fldCharType="begin"/>
        </w:r>
        <w:r>
          <w:instrText xml:space="preserve"> PAGEREF _Toc9485 \h </w:instrText>
        </w:r>
        <w:r>
          <w:fldChar w:fldCharType="separate"/>
        </w:r>
        <w:r>
          <w:t>15</w:t>
        </w:r>
        <w:r>
          <w:fldChar w:fldCharType="end"/>
        </w:r>
      </w:hyperlink>
    </w:p>
    <w:p>
      <w:pPr>
        <w:pStyle w:val="TOC2"/>
        <w:tabs>
          <w:tab w:val="right" w:leader="dot" w:pos="8306"/>
        </w:tabs>
      </w:pPr>
      <w:hyperlink w:anchor="_Toc10433" w:history="1">
        <w:r>
          <w:rPr>
            <w:rFonts w:ascii="仿宋" w:eastAsia="仿宋" w:hAnsi="仿宋" w:cs="仿宋" w:hint="eastAsia"/>
            <w:lang w:eastAsia="zh-CN"/>
          </w:rPr>
          <w:t>(一)、图文电视制作和播出设备项目选址</w:t>
        </w:r>
        <w:r>
          <w:tab/>
        </w:r>
        <w:r>
          <w:fldChar w:fldCharType="begin"/>
        </w:r>
        <w:r>
          <w:instrText xml:space="preserve"> PAGEREF _Toc10433 \h </w:instrText>
        </w:r>
        <w:r>
          <w:fldChar w:fldCharType="separate"/>
        </w:r>
        <w:r>
          <w:t>15</w:t>
        </w:r>
        <w:r>
          <w:fldChar w:fldCharType="end"/>
        </w:r>
      </w:hyperlink>
    </w:p>
    <w:p>
      <w:pPr>
        <w:pStyle w:val="TOC2"/>
        <w:tabs>
          <w:tab w:val="right" w:leader="dot" w:pos="8306"/>
        </w:tabs>
      </w:pPr>
      <w:hyperlink w:anchor="_Toc27203" w:history="1">
        <w:r>
          <w:rPr>
            <w:rFonts w:ascii="仿宋" w:eastAsia="仿宋" w:hAnsi="仿宋" w:cs="仿宋" w:hint="eastAsia"/>
            <w:lang w:eastAsia="zh-CN"/>
          </w:rPr>
          <w:t>(二)、用地控制指标</w:t>
        </w:r>
        <w:r>
          <w:tab/>
        </w:r>
        <w:r>
          <w:fldChar w:fldCharType="begin"/>
        </w:r>
        <w:r>
          <w:instrText xml:space="preserve"> PAGEREF _Toc27203 \h </w:instrText>
        </w:r>
        <w:r>
          <w:fldChar w:fldCharType="separate"/>
        </w:r>
        <w:r>
          <w:t>15</w:t>
        </w:r>
        <w:r>
          <w:fldChar w:fldCharType="end"/>
        </w:r>
      </w:hyperlink>
    </w:p>
    <w:p>
      <w:pPr>
        <w:pStyle w:val="TOC2"/>
        <w:tabs>
          <w:tab w:val="right" w:leader="dot" w:pos="8306"/>
        </w:tabs>
      </w:pPr>
      <w:hyperlink w:anchor="_Toc13647" w:history="1">
        <w:r>
          <w:rPr>
            <w:rFonts w:ascii="仿宋" w:eastAsia="仿宋" w:hAnsi="仿宋" w:cs="仿宋" w:hint="eastAsia"/>
            <w:lang w:eastAsia="zh-CN"/>
          </w:rPr>
          <w:t>(三)、节约用地措施</w:t>
        </w:r>
        <w:r>
          <w:tab/>
        </w:r>
        <w:r>
          <w:fldChar w:fldCharType="begin"/>
        </w:r>
        <w:r>
          <w:instrText xml:space="preserve"> PAGEREF _Toc13647 \h </w:instrText>
        </w:r>
        <w:r>
          <w:fldChar w:fldCharType="separate"/>
        </w:r>
        <w:r>
          <w:t>17</w:t>
        </w:r>
        <w:r>
          <w:fldChar w:fldCharType="end"/>
        </w:r>
      </w:hyperlink>
    </w:p>
    <w:p>
      <w:pPr>
        <w:pStyle w:val="TOC2"/>
        <w:tabs>
          <w:tab w:val="right" w:leader="dot" w:pos="8306"/>
        </w:tabs>
      </w:pPr>
      <w:hyperlink w:anchor="_Toc1310" w:history="1">
        <w:r>
          <w:rPr>
            <w:rFonts w:ascii="仿宋" w:eastAsia="仿宋" w:hAnsi="仿宋" w:cs="仿宋" w:hint="eastAsia"/>
            <w:lang w:eastAsia="zh-CN"/>
          </w:rPr>
          <w:t>(四)、总图布置方案</w:t>
        </w:r>
        <w:r>
          <w:tab/>
        </w:r>
        <w:r>
          <w:fldChar w:fldCharType="begin"/>
        </w:r>
        <w:r>
          <w:instrText xml:space="preserve"> PAGEREF _Toc1310 \h </w:instrText>
        </w:r>
        <w:r>
          <w:fldChar w:fldCharType="separate"/>
        </w:r>
        <w:r>
          <w:t>18</w:t>
        </w:r>
        <w:r>
          <w:fldChar w:fldCharType="end"/>
        </w:r>
      </w:hyperlink>
    </w:p>
    <w:p>
      <w:pPr>
        <w:pStyle w:val="TOC2"/>
        <w:tabs>
          <w:tab w:val="right" w:leader="dot" w:pos="8306"/>
        </w:tabs>
      </w:pPr>
      <w:hyperlink w:anchor="_Toc9160" w:history="1">
        <w:r>
          <w:rPr>
            <w:rFonts w:ascii="仿宋" w:eastAsia="仿宋" w:hAnsi="仿宋" w:cs="仿宋" w:hint="eastAsia"/>
            <w:lang w:eastAsia="zh-CN"/>
          </w:rPr>
          <w:t>(五)、选址综合评价</w:t>
        </w:r>
        <w:r>
          <w:tab/>
        </w:r>
        <w:r>
          <w:fldChar w:fldCharType="begin"/>
        </w:r>
        <w:r>
          <w:instrText xml:space="preserve"> PAGEREF _Toc9160 \h </w:instrText>
        </w:r>
        <w:r>
          <w:fldChar w:fldCharType="separate"/>
        </w:r>
        <w:r>
          <w:t>19</w:t>
        </w:r>
        <w:r>
          <w:fldChar w:fldCharType="end"/>
        </w:r>
      </w:hyperlink>
    </w:p>
    <w:p>
      <w:pPr>
        <w:pStyle w:val="TOC1"/>
        <w:tabs>
          <w:tab w:val="right" w:leader="dot" w:pos="8306"/>
        </w:tabs>
      </w:pPr>
      <w:hyperlink w:anchor="_Toc31418" w:history="1">
        <w:r>
          <w:rPr>
            <w:rFonts w:ascii="仿宋" w:eastAsia="仿宋" w:hAnsi="仿宋" w:cs="仿宋" w:hint="eastAsia"/>
            <w:lang w:eastAsia="zh-CN"/>
          </w:rPr>
          <w:t>七、图文电视制作和播出设备项目人力资源管理</w:t>
        </w:r>
        <w:r>
          <w:tab/>
        </w:r>
        <w:r>
          <w:fldChar w:fldCharType="begin"/>
        </w:r>
        <w:r>
          <w:instrText xml:space="preserve"> PAGEREF _Toc31418 \h </w:instrText>
        </w:r>
        <w:r>
          <w:fldChar w:fldCharType="separate"/>
        </w:r>
        <w:r>
          <w:t>20</w:t>
        </w:r>
        <w:r>
          <w:fldChar w:fldCharType="end"/>
        </w:r>
      </w:hyperlink>
    </w:p>
    <w:p>
      <w:pPr>
        <w:pStyle w:val="TOC2"/>
        <w:tabs>
          <w:tab w:val="right" w:leader="dot" w:pos="8306"/>
        </w:tabs>
      </w:pPr>
      <w:hyperlink w:anchor="_Toc1414" w:history="1">
        <w:r>
          <w:rPr>
            <w:rFonts w:ascii="仿宋" w:eastAsia="仿宋" w:hAnsi="仿宋" w:cs="仿宋" w:hint="eastAsia"/>
            <w:lang w:eastAsia="zh-CN"/>
          </w:rPr>
          <w:t>(一)、建立健全的预算管理制度</w:t>
        </w:r>
        <w:r>
          <w:tab/>
        </w:r>
        <w:r>
          <w:fldChar w:fldCharType="begin"/>
        </w:r>
        <w:r>
          <w:instrText xml:space="preserve"> PAGEREF _Toc1414 \h </w:instrText>
        </w:r>
        <w:r>
          <w:fldChar w:fldCharType="separate"/>
        </w:r>
        <w:r>
          <w:t>20</w:t>
        </w:r>
        <w:r>
          <w:fldChar w:fldCharType="end"/>
        </w:r>
      </w:hyperlink>
    </w:p>
    <w:p>
      <w:pPr>
        <w:pStyle w:val="TOC2"/>
        <w:tabs>
          <w:tab w:val="right" w:leader="dot" w:pos="8306"/>
        </w:tabs>
      </w:pPr>
      <w:hyperlink w:anchor="_Toc31979" w:history="1">
        <w:r>
          <w:rPr>
            <w:rFonts w:ascii="仿宋" w:eastAsia="仿宋" w:hAnsi="仿宋" w:cs="仿宋" w:hint="eastAsia"/>
            <w:lang w:eastAsia="zh-CN"/>
          </w:rPr>
          <w:t>(二)、加强资金流动监控</w:t>
        </w:r>
        <w:r>
          <w:tab/>
        </w:r>
        <w:r>
          <w:fldChar w:fldCharType="begin"/>
        </w:r>
        <w:r>
          <w:instrText xml:space="preserve"> PAGEREF _Toc31979 \h </w:instrText>
        </w:r>
        <w:r>
          <w:fldChar w:fldCharType="separate"/>
        </w:r>
        <w:r>
          <w:t>22</w:t>
        </w:r>
        <w:r>
          <w:fldChar w:fldCharType="end"/>
        </w:r>
      </w:hyperlink>
    </w:p>
    <w:p>
      <w:pPr>
        <w:pStyle w:val="TOC2"/>
        <w:tabs>
          <w:tab w:val="right" w:leader="dot" w:pos="8306"/>
        </w:tabs>
      </w:pPr>
      <w:hyperlink w:anchor="_Toc15183" w:history="1">
        <w:r>
          <w:rPr>
            <w:rFonts w:ascii="仿宋" w:eastAsia="仿宋" w:hAnsi="仿宋" w:cs="仿宋" w:hint="eastAsia"/>
            <w:lang w:eastAsia="zh-CN"/>
          </w:rPr>
          <w:t>(三)、制定完善的风险控制机制</w:t>
        </w:r>
        <w:r>
          <w:tab/>
        </w:r>
        <w:r>
          <w:fldChar w:fldCharType="begin"/>
        </w:r>
        <w:r>
          <w:instrText xml:space="preserve"> PAGEREF _Toc15183 \h </w:instrText>
        </w:r>
        <w:r>
          <w:fldChar w:fldCharType="separate"/>
        </w:r>
        <w:r>
          <w:t>24</w:t>
        </w:r>
        <w:r>
          <w:fldChar w:fldCharType="end"/>
        </w:r>
      </w:hyperlink>
    </w:p>
    <w:p>
      <w:pPr>
        <w:pStyle w:val="TOC2"/>
        <w:tabs>
          <w:tab w:val="right" w:leader="dot" w:pos="8306"/>
        </w:tabs>
      </w:pPr>
      <w:hyperlink w:anchor="_Toc3743" w:history="1">
        <w:r>
          <w:rPr>
            <w:rFonts w:ascii="仿宋" w:eastAsia="仿宋" w:hAnsi="仿宋" w:cs="仿宋" w:hint="eastAsia"/>
            <w:lang w:eastAsia="zh-CN"/>
          </w:rPr>
          <w:t>(四)、优化成本管理</w:t>
        </w:r>
        <w:r>
          <w:tab/>
        </w:r>
        <w:r>
          <w:fldChar w:fldCharType="begin"/>
        </w:r>
        <w:r>
          <w:instrText xml:space="preserve"> PAGEREF _Toc3743 \h </w:instrText>
        </w:r>
        <w:r>
          <w:fldChar w:fldCharType="separate"/>
        </w:r>
        <w:r>
          <w:t>25</w:t>
        </w:r>
        <w:r>
          <w:fldChar w:fldCharType="end"/>
        </w:r>
      </w:hyperlink>
    </w:p>
    <w:p>
      <w:pPr>
        <w:pStyle w:val="TOC1"/>
        <w:tabs>
          <w:tab w:val="right" w:leader="dot" w:pos="8306"/>
        </w:tabs>
      </w:pPr>
      <w:hyperlink w:anchor="_Toc13481" w:history="1">
        <w:r>
          <w:rPr>
            <w:rFonts w:ascii="仿宋" w:eastAsia="仿宋" w:hAnsi="仿宋" w:cs="仿宋" w:hint="eastAsia"/>
            <w:lang w:eastAsia="zh-CN"/>
          </w:rPr>
          <w:t>八、图文电视制作和播出设备项目财务管理</w:t>
        </w:r>
        <w:r>
          <w:tab/>
        </w:r>
        <w:r>
          <w:fldChar w:fldCharType="begin"/>
        </w:r>
        <w:r>
          <w:instrText xml:space="preserve"> PAGEREF _Toc13481 \h </w:instrText>
        </w:r>
        <w:r>
          <w:fldChar w:fldCharType="separate"/>
        </w:r>
        <w:r>
          <w:t>27</w:t>
        </w:r>
        <w:r>
          <w:fldChar w:fldCharType="end"/>
        </w:r>
      </w:hyperlink>
    </w:p>
    <w:p>
      <w:pPr>
        <w:pStyle w:val="TOC2"/>
        <w:tabs>
          <w:tab w:val="right" w:leader="dot" w:pos="8306"/>
        </w:tabs>
      </w:pPr>
      <w:hyperlink w:anchor="_Toc16456" w:history="1">
        <w:r>
          <w:rPr>
            <w:rFonts w:ascii="仿宋" w:eastAsia="仿宋" w:hAnsi="仿宋" w:cs="仿宋" w:hint="eastAsia"/>
            <w:lang w:eastAsia="zh-CN"/>
          </w:rPr>
          <w:t>(一)、资金需求大</w:t>
        </w:r>
        <w:r>
          <w:tab/>
        </w:r>
        <w:r>
          <w:fldChar w:fldCharType="begin"/>
        </w:r>
        <w:r>
          <w:instrText xml:space="preserve"> PAGEREF _Toc16456 \h </w:instrText>
        </w:r>
        <w:r>
          <w:fldChar w:fldCharType="separate"/>
        </w:r>
        <w:r>
          <w:t>27</w:t>
        </w:r>
        <w:r>
          <w:fldChar w:fldCharType="end"/>
        </w:r>
      </w:hyperlink>
    </w:p>
    <w:p>
      <w:pPr>
        <w:pStyle w:val="TOC2"/>
        <w:tabs>
          <w:tab w:val="right" w:leader="dot" w:pos="8306"/>
        </w:tabs>
      </w:pPr>
      <w:hyperlink w:anchor="_Toc19236" w:history="1">
        <w:r>
          <w:rPr>
            <w:rFonts w:ascii="仿宋" w:eastAsia="仿宋" w:hAnsi="仿宋" w:cs="仿宋" w:hint="eastAsia"/>
            <w:lang w:eastAsia="zh-CN"/>
          </w:rPr>
          <w:t>(二)、研发周期长</w:t>
        </w:r>
        <w:r>
          <w:tab/>
        </w:r>
        <w:r>
          <w:fldChar w:fldCharType="begin"/>
        </w:r>
        <w:r>
          <w:instrText xml:space="preserve"> PAGEREF _Toc19236 \h </w:instrText>
        </w:r>
        <w:r>
          <w:fldChar w:fldCharType="separate"/>
        </w:r>
        <w:r>
          <w:t>28</w:t>
        </w:r>
        <w:r>
          <w:fldChar w:fldCharType="end"/>
        </w:r>
      </w:hyperlink>
    </w:p>
    <w:p>
      <w:pPr>
        <w:pStyle w:val="TOC2"/>
        <w:tabs>
          <w:tab w:val="right" w:leader="dot" w:pos="8306"/>
        </w:tabs>
      </w:pPr>
      <w:hyperlink w:anchor="_Toc27798" w:history="1">
        <w:r>
          <w:rPr>
            <w:rFonts w:ascii="仿宋" w:eastAsia="仿宋" w:hAnsi="仿宋" w:cs="仿宋" w:hint="eastAsia"/>
            <w:lang w:eastAsia="zh-CN"/>
          </w:rPr>
          <w:t>(三)、市场风险大</w:t>
        </w:r>
        <w:r>
          <w:tab/>
        </w:r>
        <w:r>
          <w:fldChar w:fldCharType="begin"/>
        </w:r>
        <w:r>
          <w:instrText xml:space="preserve"> PAGEREF _Toc27798 \h </w:instrText>
        </w:r>
        <w:r>
          <w:fldChar w:fldCharType="separate"/>
        </w:r>
        <w:r>
          <w:t>29</w:t>
        </w:r>
        <w:r>
          <w:fldChar w:fldCharType="end"/>
        </w:r>
      </w:hyperlink>
    </w:p>
    <w:p>
      <w:pPr>
        <w:pStyle w:val="TOC2"/>
        <w:tabs>
          <w:tab w:val="right" w:leader="dot" w:pos="8306"/>
        </w:tabs>
      </w:pPr>
      <w:hyperlink w:anchor="_Toc8353" w:history="1">
        <w:r>
          <w:rPr>
            <w:rFonts w:ascii="仿宋" w:eastAsia="仿宋" w:hAnsi="仿宋" w:cs="仿宋" w:hint="eastAsia"/>
            <w:lang w:eastAsia="zh-CN"/>
          </w:rPr>
          <w:t>(四)、利润率高</w:t>
        </w:r>
        <w:r>
          <w:tab/>
        </w:r>
        <w:r>
          <w:fldChar w:fldCharType="begin"/>
        </w:r>
        <w:r>
          <w:instrText xml:space="preserve"> PAGEREF _Toc8353 \h </w:instrText>
        </w:r>
        <w:r>
          <w:fldChar w:fldCharType="separate"/>
        </w:r>
        <w:r>
          <w:t>32</w:t>
        </w:r>
        <w:r>
          <w:fldChar w:fldCharType="end"/>
        </w:r>
      </w:hyperlink>
    </w:p>
    <w:p>
      <w:pPr>
        <w:pStyle w:val="TOC1"/>
        <w:tabs>
          <w:tab w:val="right" w:leader="dot" w:pos="8306"/>
        </w:tabs>
      </w:pPr>
      <w:hyperlink w:anchor="_Toc24586" w:history="1">
        <w:r>
          <w:rPr>
            <w:rFonts w:ascii="仿宋" w:eastAsia="仿宋" w:hAnsi="仿宋" w:cs="仿宋" w:hint="eastAsia"/>
            <w:lang w:eastAsia="zh-CN"/>
          </w:rPr>
          <w:t>九、图文电视制作和播出设备项目社会影响</w:t>
        </w:r>
        <w:r>
          <w:tab/>
        </w:r>
        <w:r>
          <w:fldChar w:fldCharType="begin"/>
        </w:r>
        <w:r>
          <w:instrText xml:space="preserve"> PAGEREF _Toc24586 \h </w:instrText>
        </w:r>
        <w:r>
          <w:fldChar w:fldCharType="separate"/>
        </w:r>
        <w:r>
          <w:t>34</w:t>
        </w:r>
        <w:r>
          <w:fldChar w:fldCharType="end"/>
        </w:r>
      </w:hyperlink>
    </w:p>
    <w:p>
      <w:pPr>
        <w:pStyle w:val="TOC2"/>
        <w:tabs>
          <w:tab w:val="right" w:leader="dot" w:pos="8306"/>
        </w:tabs>
      </w:pPr>
      <w:hyperlink w:anchor="_Toc24860" w:history="1">
        <w:r>
          <w:rPr>
            <w:rFonts w:ascii="仿宋" w:eastAsia="仿宋" w:hAnsi="仿宋" w:cs="仿宋" w:hint="eastAsia"/>
            <w:lang w:eastAsia="zh-CN"/>
          </w:rPr>
          <w:t>(一)、社会责任与义务</w:t>
        </w:r>
        <w:r>
          <w:tab/>
        </w:r>
        <w:r>
          <w:fldChar w:fldCharType="begin"/>
        </w:r>
        <w:r>
          <w:instrText xml:space="preserve"> PAGEREF _Toc24860 \h </w:instrText>
        </w:r>
        <w:r>
          <w:fldChar w:fldCharType="separate"/>
        </w:r>
        <w:r>
          <w:t>34</w:t>
        </w:r>
        <w:r>
          <w:fldChar w:fldCharType="end"/>
        </w:r>
      </w:hyperlink>
    </w:p>
    <w:p>
      <w:pPr>
        <w:pStyle w:val="TOC2"/>
        <w:tabs>
          <w:tab w:val="right" w:leader="dot" w:pos="8306"/>
        </w:tabs>
      </w:pPr>
      <w:hyperlink w:anchor="_Toc27184" w:history="1">
        <w:r>
          <w:rPr>
            <w:rFonts w:ascii="仿宋" w:eastAsia="仿宋" w:hAnsi="仿宋" w:cs="仿宋" w:hint="eastAsia"/>
            <w:lang w:eastAsia="zh-CN"/>
          </w:rPr>
          <w:t>(二)、社会参与与沟通</w:t>
        </w:r>
        <w:r>
          <w:tab/>
        </w:r>
        <w:r>
          <w:fldChar w:fldCharType="begin"/>
        </w:r>
        <w:r>
          <w:instrText xml:space="preserve"> PAGEREF _Toc27184 \h </w:instrText>
        </w:r>
        <w:r>
          <w:fldChar w:fldCharType="separate"/>
        </w:r>
        <w:r>
          <w:t>35</w:t>
        </w:r>
        <w:r>
          <w:fldChar w:fldCharType="end"/>
        </w:r>
      </w:hyperlink>
    </w:p>
    <w:p>
      <w:pPr>
        <w:pStyle w:val="TOC1"/>
        <w:tabs>
          <w:tab w:val="right" w:leader="dot" w:pos="8306"/>
        </w:tabs>
      </w:pPr>
      <w:hyperlink w:anchor="_Toc2952" w:history="1">
        <w:r>
          <w:rPr>
            <w:rFonts w:ascii="仿宋" w:eastAsia="仿宋" w:hAnsi="仿宋" w:cs="仿宋" w:hint="eastAsia"/>
            <w:lang w:eastAsia="zh-CN"/>
          </w:rPr>
          <w:t>十、图文电视制作和播出设备项目环境影响分析</w:t>
        </w:r>
        <w:r>
          <w:tab/>
        </w:r>
        <w:r>
          <w:fldChar w:fldCharType="begin"/>
        </w:r>
        <w:r>
          <w:instrText xml:space="preserve"> PAGEREF _Toc2952 \h </w:instrText>
        </w:r>
        <w:r>
          <w:fldChar w:fldCharType="separate"/>
        </w:r>
        <w:r>
          <w:t>36</w:t>
        </w:r>
        <w:r>
          <w:fldChar w:fldCharType="end"/>
        </w:r>
      </w:hyperlink>
    </w:p>
    <w:p>
      <w:pPr>
        <w:pStyle w:val="TOC2"/>
        <w:tabs>
          <w:tab w:val="right" w:leader="dot" w:pos="8306"/>
        </w:tabs>
      </w:pPr>
      <w:hyperlink w:anchor="_Toc3447" w:history="1">
        <w:r>
          <w:rPr>
            <w:rFonts w:ascii="仿宋" w:eastAsia="仿宋" w:hAnsi="仿宋" w:cs="仿宋" w:hint="eastAsia"/>
            <w:lang w:eastAsia="zh-CN"/>
          </w:rPr>
          <w:t>(一)、建设区域环境质量现状</w:t>
        </w:r>
        <w:r>
          <w:tab/>
        </w:r>
        <w:r>
          <w:fldChar w:fldCharType="begin"/>
        </w:r>
        <w:r>
          <w:instrText xml:space="preserve"> PAGEREF _Toc3447 \h </w:instrText>
        </w:r>
        <w:r>
          <w:fldChar w:fldCharType="separate"/>
        </w:r>
        <w:r>
          <w:t>36</w:t>
        </w:r>
        <w:r>
          <w:fldChar w:fldCharType="end"/>
        </w:r>
      </w:hyperlink>
    </w:p>
    <w:p>
      <w:pPr>
        <w:pStyle w:val="TOC2"/>
        <w:tabs>
          <w:tab w:val="right" w:leader="dot" w:pos="8306"/>
        </w:tabs>
      </w:pPr>
      <w:hyperlink w:anchor="_Toc17078" w:history="1">
        <w:r>
          <w:rPr>
            <w:rFonts w:ascii="仿宋" w:eastAsia="仿宋" w:hAnsi="仿宋" w:cs="仿宋" w:hint="eastAsia"/>
            <w:lang w:eastAsia="zh-CN"/>
          </w:rPr>
          <w:t>(二)、建设期环境保护</w:t>
        </w:r>
        <w:r>
          <w:tab/>
        </w:r>
        <w:r>
          <w:fldChar w:fldCharType="begin"/>
        </w:r>
        <w:r>
          <w:instrText xml:space="preserve"> PAGEREF _Toc17078 \h </w:instrText>
        </w:r>
        <w:r>
          <w:fldChar w:fldCharType="separate"/>
        </w:r>
        <w:r>
          <w:t>38</w:t>
        </w:r>
        <w:r>
          <w:fldChar w:fldCharType="end"/>
        </w:r>
      </w:hyperlink>
    </w:p>
    <w:p>
      <w:pPr>
        <w:pStyle w:val="TOC2"/>
        <w:tabs>
          <w:tab w:val="right" w:leader="dot" w:pos="8306"/>
        </w:tabs>
      </w:pPr>
      <w:hyperlink w:anchor="_Toc27397" w:history="1">
        <w:r>
          <w:rPr>
            <w:rFonts w:ascii="仿宋" w:eastAsia="仿宋" w:hAnsi="仿宋" w:cs="仿宋" w:hint="eastAsia"/>
            <w:lang w:eastAsia="zh-CN"/>
          </w:rPr>
          <w:t>(三)、运营期环境保护</w:t>
        </w:r>
        <w:r>
          <w:tab/>
        </w:r>
        <w:r>
          <w:fldChar w:fldCharType="begin"/>
        </w:r>
        <w:r>
          <w:instrText xml:space="preserve"> PAGEREF _Toc27397 \h </w:instrText>
        </w:r>
        <w:r>
          <w:fldChar w:fldCharType="separate"/>
        </w:r>
        <w:r>
          <w:t>39</w:t>
        </w:r>
        <w:r>
          <w:fldChar w:fldCharType="end"/>
        </w:r>
      </w:hyperlink>
    </w:p>
    <w:p>
      <w:pPr>
        <w:pStyle w:val="TOC2"/>
        <w:tabs>
          <w:tab w:val="right" w:leader="dot" w:pos="8306"/>
        </w:tabs>
      </w:pPr>
      <w:hyperlink w:anchor="_Toc28264" w:history="1">
        <w:r>
          <w:rPr>
            <w:rFonts w:ascii="仿宋" w:eastAsia="仿宋" w:hAnsi="仿宋" w:cs="仿宋" w:hint="eastAsia"/>
            <w:lang w:eastAsia="zh-CN"/>
          </w:rPr>
          <w:t>(四)、图文电视制作和播出设备项目建设对区域经济的影响</w:t>
        </w:r>
        <w:r>
          <w:tab/>
        </w:r>
        <w:r>
          <w:fldChar w:fldCharType="begin"/>
        </w:r>
        <w:r>
          <w:instrText xml:space="preserve"> PAGEREF _Toc28264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95" w:history="1">
        <w:r>
          <w:rPr>
            <w:rFonts w:ascii="仿宋" w:eastAsia="仿宋" w:hAnsi="仿宋" w:cs="仿宋" w:hint="eastAsia"/>
            <w:lang w:eastAsia="zh-CN"/>
          </w:rPr>
          <w:t>(五)、废弃物处理</w:t>
        </w:r>
        <w:r>
          <w:tab/>
        </w:r>
        <w:r>
          <w:fldChar w:fldCharType="begin"/>
        </w:r>
        <w:r>
          <w:instrText xml:space="preserve"> PAGEREF _Toc12795 \h </w:instrText>
        </w:r>
        <w:r>
          <w:fldChar w:fldCharType="separate"/>
        </w:r>
        <w:r>
          <w:t>42</w:t>
        </w:r>
        <w:r>
          <w:fldChar w:fldCharType="end"/>
        </w:r>
      </w:hyperlink>
    </w:p>
    <w:p>
      <w:pPr>
        <w:pStyle w:val="TOC2"/>
        <w:tabs>
          <w:tab w:val="right" w:leader="dot" w:pos="8306"/>
        </w:tabs>
      </w:pPr>
      <w:hyperlink w:anchor="_Toc30203" w:history="1">
        <w:r>
          <w:rPr>
            <w:rFonts w:ascii="仿宋" w:eastAsia="仿宋" w:hAnsi="仿宋" w:cs="仿宋" w:hint="eastAsia"/>
            <w:lang w:eastAsia="zh-CN"/>
          </w:rPr>
          <w:t>(六)、特殊环境影响分析</w:t>
        </w:r>
        <w:r>
          <w:tab/>
        </w:r>
        <w:r>
          <w:fldChar w:fldCharType="begin"/>
        </w:r>
        <w:r>
          <w:instrText xml:space="preserve"> PAGEREF _Toc30203 \h </w:instrText>
        </w:r>
        <w:r>
          <w:fldChar w:fldCharType="separate"/>
        </w:r>
        <w:r>
          <w:t>44</w:t>
        </w:r>
        <w:r>
          <w:fldChar w:fldCharType="end"/>
        </w:r>
      </w:hyperlink>
    </w:p>
    <w:p>
      <w:pPr>
        <w:pStyle w:val="TOC2"/>
        <w:tabs>
          <w:tab w:val="right" w:leader="dot" w:pos="8306"/>
        </w:tabs>
      </w:pPr>
      <w:hyperlink w:anchor="_Toc22019" w:history="1">
        <w:r>
          <w:rPr>
            <w:rFonts w:ascii="仿宋" w:eastAsia="仿宋" w:hAnsi="仿宋" w:cs="仿宋" w:hint="eastAsia"/>
            <w:lang w:eastAsia="zh-CN"/>
          </w:rPr>
          <w:t>(七)、清洁生产</w:t>
        </w:r>
        <w:r>
          <w:tab/>
        </w:r>
        <w:r>
          <w:fldChar w:fldCharType="begin"/>
        </w:r>
        <w:r>
          <w:instrText xml:space="preserve"> PAGEREF _Toc22019 \h </w:instrText>
        </w:r>
        <w:r>
          <w:fldChar w:fldCharType="separate"/>
        </w:r>
        <w:r>
          <w:t>45</w:t>
        </w:r>
        <w:r>
          <w:fldChar w:fldCharType="end"/>
        </w:r>
      </w:hyperlink>
    </w:p>
    <w:p>
      <w:pPr>
        <w:pStyle w:val="TOC2"/>
        <w:tabs>
          <w:tab w:val="right" w:leader="dot" w:pos="8306"/>
        </w:tabs>
      </w:pPr>
      <w:hyperlink w:anchor="_Toc26950" w:history="1">
        <w:r>
          <w:rPr>
            <w:rFonts w:ascii="仿宋" w:eastAsia="仿宋" w:hAnsi="仿宋" w:cs="仿宋" w:hint="eastAsia"/>
            <w:lang w:eastAsia="zh-CN"/>
          </w:rPr>
          <w:t>(八)、环境保护综合评价</w:t>
        </w:r>
        <w:r>
          <w:tab/>
        </w:r>
        <w:r>
          <w:fldChar w:fldCharType="begin"/>
        </w:r>
        <w:r>
          <w:instrText xml:space="preserve"> PAGEREF _Toc26950 \h </w:instrText>
        </w:r>
        <w:r>
          <w:fldChar w:fldCharType="separate"/>
        </w:r>
        <w:r>
          <w:t>46</w:t>
        </w:r>
        <w:r>
          <w:fldChar w:fldCharType="end"/>
        </w:r>
      </w:hyperlink>
    </w:p>
    <w:p>
      <w:pPr>
        <w:pStyle w:val="TOC1"/>
        <w:tabs>
          <w:tab w:val="right" w:leader="dot" w:pos="8306"/>
        </w:tabs>
      </w:pPr>
      <w:hyperlink w:anchor="_Toc12061" w:history="1">
        <w:r>
          <w:rPr>
            <w:rFonts w:ascii="仿宋" w:eastAsia="仿宋" w:hAnsi="仿宋" w:cs="仿宋" w:hint="eastAsia"/>
            <w:lang w:eastAsia="zh-CN"/>
          </w:rPr>
          <w:t>十一、生产安全保护</w:t>
        </w:r>
        <w:r>
          <w:tab/>
        </w:r>
        <w:r>
          <w:fldChar w:fldCharType="begin"/>
        </w:r>
        <w:r>
          <w:instrText xml:space="preserve"> PAGEREF _Toc12061 \h </w:instrText>
        </w:r>
        <w:r>
          <w:fldChar w:fldCharType="separate"/>
        </w:r>
        <w:r>
          <w:t>48</w:t>
        </w:r>
        <w:r>
          <w:fldChar w:fldCharType="end"/>
        </w:r>
      </w:hyperlink>
    </w:p>
    <w:p>
      <w:pPr>
        <w:pStyle w:val="TOC2"/>
        <w:tabs>
          <w:tab w:val="right" w:leader="dot" w:pos="8306"/>
        </w:tabs>
      </w:pPr>
      <w:hyperlink w:anchor="_Toc20904" w:history="1">
        <w:r>
          <w:rPr>
            <w:rFonts w:ascii="仿宋" w:eastAsia="仿宋" w:hAnsi="仿宋" w:cs="仿宋" w:hint="eastAsia"/>
            <w:lang w:eastAsia="zh-CN"/>
          </w:rPr>
          <w:t>(一)、消防安全</w:t>
        </w:r>
        <w:r>
          <w:tab/>
        </w:r>
        <w:r>
          <w:fldChar w:fldCharType="begin"/>
        </w:r>
        <w:r>
          <w:instrText xml:space="preserve"> PAGEREF _Toc20904 \h </w:instrText>
        </w:r>
        <w:r>
          <w:fldChar w:fldCharType="separate"/>
        </w:r>
        <w:r>
          <w:t>48</w:t>
        </w:r>
        <w:r>
          <w:fldChar w:fldCharType="end"/>
        </w:r>
      </w:hyperlink>
    </w:p>
    <w:p>
      <w:pPr>
        <w:pStyle w:val="TOC2"/>
        <w:tabs>
          <w:tab w:val="right" w:leader="dot" w:pos="8306"/>
        </w:tabs>
      </w:pPr>
      <w:hyperlink w:anchor="_Toc29957" w:history="1">
        <w:r>
          <w:rPr>
            <w:rFonts w:ascii="仿宋" w:eastAsia="仿宋" w:hAnsi="仿宋" w:cs="仿宋" w:hint="eastAsia"/>
            <w:lang w:eastAsia="zh-CN"/>
          </w:rPr>
          <w:t>(二)、防火防爆总图布置措施</w:t>
        </w:r>
        <w:r>
          <w:tab/>
        </w:r>
        <w:r>
          <w:fldChar w:fldCharType="begin"/>
        </w:r>
        <w:r>
          <w:instrText xml:space="preserve"> PAGEREF _Toc29957 \h </w:instrText>
        </w:r>
        <w:r>
          <w:fldChar w:fldCharType="separate"/>
        </w:r>
        <w:r>
          <w:t>49</w:t>
        </w:r>
        <w:r>
          <w:fldChar w:fldCharType="end"/>
        </w:r>
      </w:hyperlink>
    </w:p>
    <w:p>
      <w:pPr>
        <w:pStyle w:val="TOC2"/>
        <w:tabs>
          <w:tab w:val="right" w:leader="dot" w:pos="8306"/>
        </w:tabs>
      </w:pPr>
      <w:hyperlink w:anchor="_Toc29791" w:history="1">
        <w:r>
          <w:rPr>
            <w:rFonts w:ascii="仿宋" w:eastAsia="仿宋" w:hAnsi="仿宋" w:cs="仿宋" w:hint="eastAsia"/>
            <w:lang w:eastAsia="zh-CN"/>
          </w:rPr>
          <w:t>(三)、自然灾害防范措施</w:t>
        </w:r>
        <w:r>
          <w:tab/>
        </w:r>
        <w:r>
          <w:fldChar w:fldCharType="begin"/>
        </w:r>
        <w:r>
          <w:instrText xml:space="preserve"> PAGEREF _Toc29791 \h </w:instrText>
        </w:r>
        <w:r>
          <w:fldChar w:fldCharType="separate"/>
        </w:r>
        <w:r>
          <w:t>50</w:t>
        </w:r>
        <w:r>
          <w:fldChar w:fldCharType="end"/>
        </w:r>
      </w:hyperlink>
    </w:p>
    <w:p>
      <w:pPr>
        <w:pStyle w:val="TOC2"/>
        <w:tabs>
          <w:tab w:val="right" w:leader="dot" w:pos="8306"/>
        </w:tabs>
      </w:pPr>
      <w:hyperlink w:anchor="_Toc23216" w:history="1">
        <w:r>
          <w:rPr>
            <w:rFonts w:ascii="仿宋" w:eastAsia="仿宋" w:hAnsi="仿宋" w:cs="仿宋" w:hint="eastAsia"/>
            <w:lang w:eastAsia="zh-CN"/>
          </w:rPr>
          <w:t>(四)、安全色及安全标志使用要求</w:t>
        </w:r>
        <w:r>
          <w:tab/>
        </w:r>
        <w:r>
          <w:fldChar w:fldCharType="begin"/>
        </w:r>
        <w:r>
          <w:instrText xml:space="preserve"> PAGEREF _Toc23216 \h </w:instrText>
        </w:r>
        <w:r>
          <w:fldChar w:fldCharType="separate"/>
        </w:r>
        <w:r>
          <w:t>52</w:t>
        </w:r>
        <w:r>
          <w:fldChar w:fldCharType="end"/>
        </w:r>
      </w:hyperlink>
    </w:p>
    <w:p>
      <w:pPr>
        <w:pStyle w:val="TOC2"/>
        <w:tabs>
          <w:tab w:val="right" w:leader="dot" w:pos="8306"/>
        </w:tabs>
      </w:pPr>
      <w:hyperlink w:anchor="_Toc22671" w:history="1">
        <w:r>
          <w:rPr>
            <w:rFonts w:ascii="仿宋" w:eastAsia="仿宋" w:hAnsi="仿宋" w:cs="仿宋" w:hint="eastAsia"/>
            <w:lang w:eastAsia="zh-CN"/>
          </w:rPr>
          <w:t>(五)、防尘防毒措施</w:t>
        </w:r>
        <w:r>
          <w:tab/>
        </w:r>
        <w:r>
          <w:fldChar w:fldCharType="begin"/>
        </w:r>
        <w:r>
          <w:instrText xml:space="preserve"> PAGEREF _Toc22671 \h </w:instrText>
        </w:r>
        <w:r>
          <w:fldChar w:fldCharType="separate"/>
        </w:r>
        <w:r>
          <w:t>53</w:t>
        </w:r>
        <w:r>
          <w:fldChar w:fldCharType="end"/>
        </w:r>
      </w:hyperlink>
    </w:p>
    <w:p>
      <w:pPr>
        <w:pStyle w:val="TOC2"/>
        <w:tabs>
          <w:tab w:val="right" w:leader="dot" w:pos="8306"/>
        </w:tabs>
      </w:pPr>
      <w:hyperlink w:anchor="_Toc29351" w:history="1">
        <w:r>
          <w:rPr>
            <w:rFonts w:ascii="仿宋" w:eastAsia="仿宋" w:hAnsi="仿宋" w:cs="仿宋" w:hint="eastAsia"/>
            <w:lang w:eastAsia="zh-CN"/>
          </w:rPr>
          <w:t>(六)、防静电、触电防护及防雷措施</w:t>
        </w:r>
        <w:r>
          <w:tab/>
        </w:r>
        <w:r>
          <w:fldChar w:fldCharType="begin"/>
        </w:r>
        <w:r>
          <w:instrText xml:space="preserve"> PAGEREF _Toc29351 \h </w:instrText>
        </w:r>
        <w:r>
          <w:fldChar w:fldCharType="separate"/>
        </w:r>
        <w:r>
          <w:t>54</w:t>
        </w:r>
        <w:r>
          <w:fldChar w:fldCharType="end"/>
        </w:r>
      </w:hyperlink>
    </w:p>
    <w:p>
      <w:pPr>
        <w:pStyle w:val="TOC2"/>
        <w:tabs>
          <w:tab w:val="right" w:leader="dot" w:pos="8306"/>
        </w:tabs>
      </w:pPr>
      <w:hyperlink w:anchor="_Toc14001" w:history="1">
        <w:r>
          <w:rPr>
            <w:rFonts w:ascii="仿宋" w:eastAsia="仿宋" w:hAnsi="仿宋" w:cs="仿宋" w:hint="eastAsia"/>
            <w:lang w:eastAsia="zh-CN"/>
          </w:rPr>
          <w:t>(七)、机械设备安全保障措施</w:t>
        </w:r>
        <w:r>
          <w:tab/>
        </w:r>
        <w:r>
          <w:fldChar w:fldCharType="begin"/>
        </w:r>
        <w:r>
          <w:instrText xml:space="preserve"> PAGEREF _Toc14001 \h </w:instrText>
        </w:r>
        <w:r>
          <w:fldChar w:fldCharType="separate"/>
        </w:r>
        <w:r>
          <w:t>55</w:t>
        </w:r>
        <w:r>
          <w:fldChar w:fldCharType="end"/>
        </w:r>
      </w:hyperlink>
    </w:p>
    <w:p>
      <w:pPr>
        <w:pStyle w:val="TOC1"/>
        <w:tabs>
          <w:tab w:val="right" w:leader="dot" w:pos="8306"/>
        </w:tabs>
      </w:pPr>
      <w:hyperlink w:anchor="_Toc2894" w:history="1">
        <w:r>
          <w:rPr>
            <w:rFonts w:ascii="仿宋" w:eastAsia="仿宋" w:hAnsi="仿宋" w:cs="仿宋" w:hint="eastAsia"/>
            <w:lang w:eastAsia="zh-CN"/>
          </w:rPr>
          <w:t>十二、图文电视制作和播出设备项目创新与研发</w:t>
        </w:r>
        <w:r>
          <w:tab/>
        </w:r>
        <w:r>
          <w:fldChar w:fldCharType="begin"/>
        </w:r>
        <w:r>
          <w:instrText xml:space="preserve"> PAGEREF _Toc2894 \h </w:instrText>
        </w:r>
        <w:r>
          <w:fldChar w:fldCharType="separate"/>
        </w:r>
        <w:r>
          <w:t>57</w:t>
        </w:r>
        <w:r>
          <w:fldChar w:fldCharType="end"/>
        </w:r>
      </w:hyperlink>
    </w:p>
    <w:p>
      <w:pPr>
        <w:pStyle w:val="TOC2"/>
        <w:tabs>
          <w:tab w:val="right" w:leader="dot" w:pos="8306"/>
        </w:tabs>
      </w:pPr>
      <w:hyperlink w:anchor="_Toc25659" w:history="1">
        <w:r>
          <w:rPr>
            <w:rFonts w:ascii="仿宋" w:eastAsia="仿宋" w:hAnsi="仿宋" w:cs="仿宋" w:hint="eastAsia"/>
            <w:lang w:eastAsia="zh-CN"/>
          </w:rPr>
          <w:t>(一)、创新策略与方向</w:t>
        </w:r>
        <w:r>
          <w:tab/>
        </w:r>
        <w:r>
          <w:fldChar w:fldCharType="begin"/>
        </w:r>
        <w:r>
          <w:instrText xml:space="preserve"> PAGEREF _Toc25659 \h </w:instrText>
        </w:r>
        <w:r>
          <w:fldChar w:fldCharType="separate"/>
        </w:r>
        <w:r>
          <w:t>57</w:t>
        </w:r>
        <w:r>
          <w:fldChar w:fldCharType="end"/>
        </w:r>
      </w:hyperlink>
    </w:p>
    <w:p>
      <w:pPr>
        <w:pStyle w:val="TOC2"/>
        <w:tabs>
          <w:tab w:val="right" w:leader="dot" w:pos="8306"/>
        </w:tabs>
      </w:pPr>
      <w:hyperlink w:anchor="_Toc27225" w:history="1">
        <w:r>
          <w:rPr>
            <w:rFonts w:ascii="仿宋" w:eastAsia="仿宋" w:hAnsi="仿宋" w:cs="仿宋" w:hint="eastAsia"/>
            <w:lang w:eastAsia="zh-CN"/>
          </w:rPr>
          <w:t>(二)、研发规划与投入</w:t>
        </w:r>
        <w:r>
          <w:tab/>
        </w:r>
        <w:r>
          <w:fldChar w:fldCharType="begin"/>
        </w:r>
        <w:r>
          <w:instrText xml:space="preserve"> PAGEREF _Toc27225 \h </w:instrText>
        </w:r>
        <w:r>
          <w:fldChar w:fldCharType="separate"/>
        </w:r>
        <w:r>
          <w:t>58</w:t>
        </w:r>
        <w:r>
          <w:fldChar w:fldCharType="end"/>
        </w:r>
      </w:hyperlink>
    </w:p>
    <w:p>
      <w:pPr>
        <w:pStyle w:val="TOC1"/>
        <w:tabs>
          <w:tab w:val="right" w:leader="dot" w:pos="8306"/>
        </w:tabs>
      </w:pPr>
      <w:hyperlink w:anchor="_Toc9661" w:history="1">
        <w:r>
          <w:rPr>
            <w:rFonts w:ascii="仿宋" w:eastAsia="仿宋" w:hAnsi="仿宋" w:cs="仿宋" w:hint="eastAsia"/>
            <w:lang w:eastAsia="zh-CN"/>
          </w:rPr>
          <w:t>十三、图文电视制作和播出设备项目治理与监督</w:t>
        </w:r>
        <w:r>
          <w:tab/>
        </w:r>
        <w:r>
          <w:fldChar w:fldCharType="begin"/>
        </w:r>
        <w:r>
          <w:instrText xml:space="preserve"> PAGEREF _Toc9661 \h </w:instrText>
        </w:r>
        <w:r>
          <w:fldChar w:fldCharType="separate"/>
        </w:r>
        <w:r>
          <w:t>60</w:t>
        </w:r>
        <w:r>
          <w:fldChar w:fldCharType="end"/>
        </w:r>
      </w:hyperlink>
    </w:p>
    <w:p>
      <w:pPr>
        <w:pStyle w:val="TOC2"/>
        <w:tabs>
          <w:tab w:val="right" w:leader="dot" w:pos="8306"/>
        </w:tabs>
      </w:pPr>
      <w:hyperlink w:anchor="_Toc18690" w:history="1">
        <w:r>
          <w:rPr>
            <w:rFonts w:ascii="仿宋" w:eastAsia="仿宋" w:hAnsi="仿宋" w:cs="仿宋" w:hint="eastAsia"/>
            <w:lang w:eastAsia="zh-CN"/>
          </w:rPr>
          <w:t>(一)、图文电视制作和播出设备项目治理结构</w:t>
        </w:r>
        <w:r>
          <w:tab/>
        </w:r>
        <w:r>
          <w:fldChar w:fldCharType="begin"/>
        </w:r>
        <w:r>
          <w:instrText xml:space="preserve"> PAGEREF _Toc18690 \h </w:instrText>
        </w:r>
        <w:r>
          <w:fldChar w:fldCharType="separate"/>
        </w:r>
        <w:r>
          <w:t>60</w:t>
        </w:r>
        <w:r>
          <w:fldChar w:fldCharType="end"/>
        </w:r>
      </w:hyperlink>
    </w:p>
    <w:p>
      <w:pPr>
        <w:pStyle w:val="TOC2"/>
        <w:tabs>
          <w:tab w:val="right" w:leader="dot" w:pos="8306"/>
        </w:tabs>
      </w:pPr>
      <w:hyperlink w:anchor="_Toc25299" w:history="1">
        <w:r>
          <w:rPr>
            <w:rFonts w:ascii="仿宋" w:eastAsia="仿宋" w:hAnsi="仿宋" w:cs="仿宋" w:hint="eastAsia"/>
            <w:lang w:eastAsia="zh-CN"/>
          </w:rPr>
          <w:t>(二)、监督与审计</w:t>
        </w:r>
        <w:r>
          <w:tab/>
        </w:r>
        <w:r>
          <w:fldChar w:fldCharType="begin"/>
        </w:r>
        <w:r>
          <w:instrText xml:space="preserve"> PAGEREF _Toc25299 \h </w:instrText>
        </w:r>
        <w:r>
          <w:fldChar w:fldCharType="separate"/>
        </w:r>
        <w:r>
          <w:t>62</w:t>
        </w:r>
        <w:r>
          <w:fldChar w:fldCharType="end"/>
        </w:r>
      </w:hyperlink>
    </w:p>
    <w:p>
      <w:pPr>
        <w:pStyle w:val="TOC1"/>
        <w:tabs>
          <w:tab w:val="right" w:leader="dot" w:pos="8306"/>
        </w:tabs>
      </w:pPr>
      <w:hyperlink w:anchor="_Toc16051" w:history="1">
        <w:r>
          <w:rPr>
            <w:rFonts w:ascii="仿宋" w:eastAsia="仿宋" w:hAnsi="仿宋" w:cs="仿宋" w:hint="eastAsia"/>
            <w:lang w:eastAsia="zh-CN"/>
          </w:rPr>
          <w:t>十四、营销与推广策略</w:t>
        </w:r>
        <w:r>
          <w:tab/>
        </w:r>
        <w:r>
          <w:fldChar w:fldCharType="begin"/>
        </w:r>
        <w:r>
          <w:instrText xml:space="preserve"> PAGEREF _Toc16051 \h </w:instrText>
        </w:r>
        <w:r>
          <w:fldChar w:fldCharType="separate"/>
        </w:r>
        <w:r>
          <w:t>63</w:t>
        </w:r>
        <w:r>
          <w:fldChar w:fldCharType="end"/>
        </w:r>
      </w:hyperlink>
    </w:p>
    <w:p>
      <w:pPr>
        <w:pStyle w:val="TOC2"/>
        <w:tabs>
          <w:tab w:val="right" w:leader="dot" w:pos="8306"/>
        </w:tabs>
      </w:pPr>
      <w:hyperlink w:anchor="_Toc21132" w:history="1">
        <w:r>
          <w:rPr>
            <w:rFonts w:ascii="仿宋" w:eastAsia="仿宋" w:hAnsi="仿宋" w:cs="仿宋" w:hint="eastAsia"/>
            <w:lang w:eastAsia="zh-CN"/>
          </w:rPr>
          <w:t>(一)、产品/服务定位与特点</w:t>
        </w:r>
        <w:r>
          <w:tab/>
        </w:r>
        <w:r>
          <w:fldChar w:fldCharType="begin"/>
        </w:r>
        <w:r>
          <w:instrText xml:space="preserve"> PAGEREF _Toc21132 \h </w:instrText>
        </w:r>
        <w:r>
          <w:fldChar w:fldCharType="separate"/>
        </w:r>
        <w:r>
          <w:t>63</w:t>
        </w:r>
        <w:r>
          <w:fldChar w:fldCharType="end"/>
        </w:r>
      </w:hyperlink>
    </w:p>
    <w:p>
      <w:pPr>
        <w:pStyle w:val="TOC2"/>
        <w:tabs>
          <w:tab w:val="right" w:leader="dot" w:pos="8306"/>
        </w:tabs>
      </w:pPr>
      <w:hyperlink w:anchor="_Toc30277" w:history="1">
        <w:r>
          <w:rPr>
            <w:rFonts w:ascii="仿宋" w:eastAsia="仿宋" w:hAnsi="仿宋" w:cs="仿宋" w:hint="eastAsia"/>
            <w:lang w:eastAsia="zh-CN"/>
          </w:rPr>
          <w:t>(二)、市场定位与竞争分析</w:t>
        </w:r>
        <w:r>
          <w:tab/>
        </w:r>
        <w:r>
          <w:fldChar w:fldCharType="begin"/>
        </w:r>
        <w:r>
          <w:instrText xml:space="preserve"> PAGEREF _Toc30277 \h </w:instrText>
        </w:r>
        <w:r>
          <w:fldChar w:fldCharType="separate"/>
        </w:r>
        <w:r>
          <w:t>64</w:t>
        </w:r>
        <w:r>
          <w:fldChar w:fldCharType="end"/>
        </w:r>
      </w:hyperlink>
    </w:p>
    <w:p>
      <w:pPr>
        <w:pStyle w:val="TOC2"/>
        <w:tabs>
          <w:tab w:val="right" w:leader="dot" w:pos="8306"/>
        </w:tabs>
      </w:pPr>
      <w:hyperlink w:anchor="_Toc11328" w:history="1">
        <w:r>
          <w:rPr>
            <w:rFonts w:ascii="仿宋" w:eastAsia="仿宋" w:hAnsi="仿宋" w:cs="仿宋" w:hint="eastAsia"/>
            <w:lang w:eastAsia="zh-CN"/>
          </w:rPr>
          <w:t>(三)、营销渠道与策略</w:t>
        </w:r>
        <w:r>
          <w:tab/>
        </w:r>
        <w:r>
          <w:fldChar w:fldCharType="begin"/>
        </w:r>
        <w:r>
          <w:instrText xml:space="preserve"> PAGEREF _Toc11328 \h </w:instrText>
        </w:r>
        <w:r>
          <w:fldChar w:fldCharType="separate"/>
        </w:r>
        <w:r>
          <w:t>66</w:t>
        </w:r>
        <w:r>
          <w:fldChar w:fldCharType="end"/>
        </w:r>
      </w:hyperlink>
    </w:p>
    <w:p>
      <w:pPr>
        <w:pStyle w:val="TOC2"/>
        <w:tabs>
          <w:tab w:val="right" w:leader="dot" w:pos="8306"/>
        </w:tabs>
      </w:pPr>
      <w:hyperlink w:anchor="_Toc10761" w:history="1">
        <w:r>
          <w:rPr>
            <w:rFonts w:ascii="仿宋" w:eastAsia="仿宋" w:hAnsi="仿宋" w:cs="仿宋" w:hint="eastAsia"/>
            <w:lang w:eastAsia="zh-CN"/>
          </w:rPr>
          <w:t>(四)、推广与宣传活动</w:t>
        </w:r>
        <w:r>
          <w:tab/>
        </w:r>
        <w:r>
          <w:fldChar w:fldCharType="begin"/>
        </w:r>
        <w:r>
          <w:instrText xml:space="preserve"> PAGEREF _Toc10761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14"/>
      <w:r>
        <w:rPr>
          <w:rFonts w:ascii="仿宋" w:eastAsia="仿宋" w:hAnsi="仿宋" w:cs="仿宋" w:hint="eastAsia"/>
          <w:sz w:val="28"/>
          <w:lang w:eastAsia="zh-CN"/>
        </w:rPr>
        <w:t>一、图文电视制作和播出设备项目可持续发展</w:t>
      </w:r>
      <w:bookmarkEnd w:id="2"/>
    </w:p>
    <w:p>
      <w:pPr>
        <w:pStyle w:val="Heading2"/>
        <w:rPr>
          <w:rFonts w:ascii="仿宋" w:eastAsia="仿宋" w:hAnsi="仿宋" w:cs="仿宋" w:hint="eastAsia"/>
          <w:lang w:eastAsia="zh-CN"/>
        </w:rPr>
      </w:pPr>
      <w:bookmarkStart w:id="3" w:name="_Toc146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项目中，图文电视制作和播出设备项目团队着眼于未来，明确了可持续发展的战略方向。制定的具体可持续发展目标包括降低资源使用、采用环保技术、最大化社会效益等。这一步骤不仅有助于图文电视制作和播出设备项目在环保和社会责任方面达到最高标准，也为未来提供了明确的指引，确保图文电视制作和播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可持续实践的融入图文电视制作和播出设备项目管理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文电视制作和播出设备项目管理周期。从图文电视制作和播出设备项目规划开始，图文电视制作和播出设备项目团队就考虑了环境和社会的因素。在执行阶段，图文电视制作和播出设备项目团队积极推动绿色技术的应用，优化资源利用。此外，关注员工的社会责任，通过培训和沟通活动提高员工对可持续发展的认知，使他们能够在日常工作中践行可持续实践。这些举措不仅为图文电视制作和播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文电视制作和播出设备项目的可持续发展理念，我们深信环保与社会责任是图文电视制作和播出设备项目成功的关键支柱。在图文电视制作和播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团队通过引入先进的环保技术、建立高效的废物处理系统以及推动能源节约措施，积极履行环保责任。定期的环保监测和评估确保图文电视制作和播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不仅致力于自身可持续发展，还注重对社会的回馈。通过支持社区图文电视制作和播出设备项目、参与慈善事业、提供培训机会等方式，图文电视制作和播出设备项目积极履行社会责任。与当地社区建立积极互动，关注员工的工作与生活平衡，以及员工的身心健康，是图文电视制作和播出设备项目在社会责任层面的关键举措。这样的实践不仅增强了图文电视制作和播出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60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图文电视制作和播出设备项目的主要产品是XXXX，预计年产值为XXX万元。这一产品在市场中占据着重要的地位，其广泛的应用范围使得该图文电视制作和播出设备项目的市场前景非常广阔。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图文电视制作和播出设备项目的xxx产品作为重要的原材料之一，将在多个领域发挥关键作用。其在建筑、交通、能源等方面的广泛应用将为整个产业链提供强大的支持，形成产业协同效应。图文电视制作和播出设备项目的年产值XXX万XXX万XXX万万元不仅反映了其在市场上的巨大潜力，更预示着它对国民经济的积极贡献。这种关联度高、涉及面广的产业关系，使得该图文电视制作和播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3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总征地面积为XXXX平方米，相当于约XX.XX亩，其中净用地面积为XXXX平方米，红线范围内相当于约XX.XX亩。这一用地规模充分考虑了图文电视制作和播出设备项目的建设需求，保障了图文电视制作和播出设备项目在合适的空间内得以充分发展。图文电视制作和播出设备项目规划的总建筑面积为XXXX平方米，其中主体工程建设占XXXX平方米，计容建筑面积达XXXX平方米。预计建筑工程的投资将达到XXXX万元，为图文电视制作和播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计划购置的设备共计XXXX台（套），设备购置费用为XXXX万元。这一设备购置计划充分考虑到图文电视制作和播出设备项目的生产需求和技术要求，确保了图文电视制作和播出设备项目在生产运营中具备先进的技术装备和高效的生产能力。设备的合理配置将为图文电视制作和播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计划总投资为XXXX万元，预计年实现营业收入为XXXX万元。这一产能规模的设定旨在确保图文电视制作和播出设备项目能够在投资与回报之间取得平衡，实现长期可持续的发展。图文电视制作和播出设备项目的总投资充分考虑到各个方面的需求，包括用地建设、设备购置等多个环节，以确保图文电视制作和播出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955"/>
      <w:r>
        <w:rPr>
          <w:rFonts w:ascii="仿宋" w:eastAsia="仿宋" w:hAnsi="仿宋" w:cs="仿宋" w:hint="eastAsia"/>
          <w:sz w:val="28"/>
          <w:lang w:eastAsia="zh-CN"/>
        </w:rPr>
        <w:t>三、图文电视制作和播出设备项目绩效评估</w:t>
      </w:r>
      <w:bookmarkEnd w:id="8"/>
    </w:p>
    <w:p>
      <w:pPr>
        <w:pStyle w:val="Heading2"/>
        <w:rPr>
          <w:rFonts w:ascii="仿宋" w:eastAsia="仿宋" w:hAnsi="仿宋" w:cs="仿宋" w:hint="eastAsia"/>
          <w:lang w:eastAsia="zh-CN"/>
        </w:rPr>
      </w:pPr>
      <w:bookmarkStart w:id="9" w:name="_Toc1914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项目中，我们设计了一套全面的绩效评估指标，以确保图文电视制作和播出设备项目的可控和成功交付。这些指标跨足图文电视制作和播出设备项目目标、成本、进度和质量等多个维度，为我们提供了全面洞察图文电视制作和播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目标达成率是我们关注的首要指标。我们设定了明确的目标，并通过定期监测和评估，迅速发现并应对潜在的目标偏差。这为图文电视制作和播出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成本绩效是另一个核心关注点。通过实际成本与预算成本的对比分析，我们深入了解成本差异的原因，及时调整资源分配，保持图文电视制作和播出设备项目在经济效益方面的合理水平。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进度作为关键的绩效指标之一，得到了精心的关注。我们制定了详细的图文电视制作和播出设备项目进度计划，并设立了进度符合度指标，确保实际进度与计划进度保持一致。这使我们能够快速发现和解决潜在的进度问题，保持图文电视制作和播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图文电视制作和播出设备项目绩效的不可或缺的一环。我们引入了一系列的质量标准和客户满意度指标，以确保图文电视制作和播出设备项目交付的成果在质量上达到或超越预期水平。通过持续监测这些指标，我们努力提升图文电视制作和播出设备项目整体质量水平，为图文电视制作和播出设备项目的成功交付提供有力保障。通过这些科学且全面的绩效评估，我们能够更好地引导图文电视制作和播出设备项目的持续改进，确保图文电视制作和播出设备项目目标的顺利达成。</w:t>
      </w:r>
    </w:p>
    <w:p>
      <w:pPr>
        <w:pStyle w:val="Heading2"/>
        <w:ind w:firstLine="560" w:firstLineChars="200"/>
        <w:rPr>
          <w:rFonts w:ascii="仿宋" w:eastAsia="仿宋" w:hAnsi="仿宋" w:cs="仿宋" w:hint="eastAsia"/>
          <w:sz w:val="28"/>
          <w:lang w:eastAsia="zh-CN"/>
        </w:rPr>
      </w:pPr>
      <w:bookmarkStart w:id="10" w:name="_Toc173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绩效评估是图文电视制作和播出设备项目中的关键环节，为确保图文电视制作和播出设备项目达到预期目标，我们采用了多层次、多维度的绩效评估方法。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图文电视制作和播出设备项目的战略目标对齐，确保每个决策和行动都与图文电视制作和播出设备项目整体目标保持一致。团队会定期召开战略对齐会议，审视当前工作与图文电视制作和播出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图文电视制作和播出设备项目进度、质量、成本和风险等方面。这些指标通过数据收集和分析，为图文电视制作和播出设备项目管理团队提供了客观的评估依据。例如，我们通过图文电视制作和播出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图文电视制作和播出设备项目内部，还考虑了图文电视制作和播出设备项目对外部环境的影响。我们定期进行干系人满意度调查，以了解各利益相关方对图文电视制作和播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这种多层次、多角度的绩效评估方法，使得我们能够全面了解图文电视制作和播出设备项目的运行状态，及时做出调整，确保图文电视制作和播出设备项目在不断变化的环境中保持稳健前行。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022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为了确保图文电视制作和播出设备项目的有效管理和不断优化，我们采用了精心设计的绩效评估周期。这个周期旨在实现灵活、实时和全面的评估，以适应图文电视制作和播出设备项目执行中的各种挑战。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图文电视制作和播出设备项目的不同需求，分为短期、中期和长期。短期评估关注每个迭代或工作周期，以及时发现和解决当前任务中的问题。中期评估涵盖几个迭代，深入了解整体图文电视制作和播出设备项目的趋势和性能。长期评估则着眼于整个图文电视制作和播出设备项目阶段，确保图文电视制作和播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图文电视制作和播出设备项目管理工具和协作平台，团队成员能够随时更新和分享图文电视制作和播出设备项目数据。这种实时性的反馈机制使我们能够及时察觉潜在问题，快速调整，保持图文电视制作和播出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图文电视制作和播出设备项目的决策制定密不可分。每个周期的图文电视制作和播出设备项目回顾会议成为集体总结经验、识别问题深层次原因并找到创新解决方案的平台。这种定期的反思与调整机制使图文电视制作和播出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876"/>
      <w:r>
        <w:rPr>
          <w:rFonts w:ascii="仿宋" w:eastAsia="仿宋" w:hAnsi="仿宋" w:cs="仿宋" w:hint="eastAsia"/>
          <w:sz w:val="28"/>
          <w:lang w:eastAsia="zh-CN"/>
        </w:rPr>
        <w:t>四、图文电视制作和播出设备项目危机管理</w:t>
      </w:r>
      <w:bookmarkEnd w:id="12"/>
    </w:p>
    <w:p>
      <w:pPr>
        <w:pStyle w:val="Heading2"/>
        <w:rPr>
          <w:rFonts w:ascii="仿宋" w:eastAsia="仿宋" w:hAnsi="仿宋" w:cs="仿宋" w:hint="eastAsia"/>
          <w:lang w:eastAsia="zh-CN"/>
        </w:rPr>
      </w:pPr>
      <w:bookmarkStart w:id="13" w:name="_Toc1102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项目危机管理中，危机预警与识别是确保图文电视制作和播出设备项目稳健运行的核心步骤。通过建立全面的监测机制，图文电视制作和播出设备项目团队旨在及时发现和理解潜在的风险和危机因素，以便采取及时的预防和应对措施，确保图文电视制作和播出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图文电视制作和播出设备项目团队全面分析了整个图文电视制作和播出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图文电视制作和播出设备项目团队着重于明确定义图文电视制作和播出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图文电视制作和播出设备项目进展的持续监控，团队能够及时发现潜在问题并作出迅速反应。图文电视制作和播出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图文电视制作和播出设备项目得以更有序、可控地推进。</w:t>
      </w:r>
    </w:p>
    <w:p>
      <w:pPr>
        <w:pStyle w:val="Heading2"/>
        <w:ind w:firstLine="560" w:firstLineChars="200"/>
        <w:rPr>
          <w:rFonts w:ascii="仿宋" w:eastAsia="仿宋" w:hAnsi="仿宋" w:cs="仿宋" w:hint="eastAsia"/>
          <w:sz w:val="28"/>
          <w:lang w:eastAsia="zh-CN"/>
        </w:rPr>
      </w:pPr>
      <w:bookmarkStart w:id="14" w:name="_Toc6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在危机发生时，图文电视制作和播出设备项目团队立即行动，成立了应急小组。该小组的任务是迅速制定并实施紧急应对措施，以最小化潜在损失。以下是采取的主要措施：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暂停图文电视制作和播出设备项目进度：为遏制危机蔓延，图文电视制作和播出设备项目暂时停止进行，以便全面评估当前状况。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资源重新分配：重新评估图文电视制作和播出设备项目资源的分配，确保最大限度地减小损失。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实时沟通：与关键利益相关者建立实时沟通机制，向他们传递图文电视制作和播出设备项目危机的实际状况，保障图文电视制作和播出设备项目核心利益。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在紧急应对的同时，图文电视制作和播出设备项目团队强调了团队协作和有效沟通的重要性。以下是团队协作的关键举措：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信息共享机制：建立了信息共享平台，确保团队成员能够及时获取图文电视制作和播出设备项目危机的实时信息。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领导者沟通：图文电视制作和播出设备项目领导者通过定期会议和即时沟通工具，指导团队应对危机，保持团队稳定运行。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随着危机得到初步控制，图文电视制作和播出设备项目团队转向制定恢复计划，以确保图文电视制作和播出设备项目能够从中迅速恢复。主要恢复计划包括：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修复受损的进度计划：重新评估图文电视制作和播出设备项目进度，制定修复计划，确保图文电视制作和播出设备项目尽快回归正常进程。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重新调整资源分配：优化资源分配，确保图文电视制作和播出设备项目在有限资源下高效运转。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风险管理机制加强：对图文电视制作和播出设备项目风险进行全面评估，制定更强化的风险管理策略，以预防未来可能的危机。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051"/>
      <w:r>
        <w:rPr>
          <w:rFonts w:ascii="仿宋" w:eastAsia="仿宋" w:hAnsi="仿宋" w:cs="仿宋" w:hint="eastAsia"/>
          <w:sz w:val="28"/>
          <w:lang w:eastAsia="zh-CN"/>
        </w:rPr>
        <w:t>五、图文电视制作和播出设备项目建设单位说明</w:t>
      </w:r>
      <w:bookmarkEnd w:id="15"/>
    </w:p>
    <w:p>
      <w:pPr>
        <w:pStyle w:val="Heading2"/>
        <w:rPr>
          <w:rFonts w:ascii="仿宋" w:eastAsia="仿宋" w:hAnsi="仿宋" w:cs="仿宋" w:hint="eastAsia"/>
          <w:lang w:eastAsia="zh-CN"/>
        </w:rPr>
      </w:pPr>
      <w:bookmarkStart w:id="16" w:name="_Toc26806"/>
      <w:r>
        <w:rPr>
          <w:rFonts w:ascii="仿宋" w:eastAsia="仿宋" w:hAnsi="仿宋" w:cs="仿宋" w:hint="eastAsia"/>
          <w:lang w:eastAsia="zh-CN"/>
        </w:rPr>
        <w:t>(一)、图文电视制作和播出设备项目承办单位基本情况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48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图文电视制作和播出设备项目承办单位的XXXX，我们着眼于实现可持续的经济效益。通过技术创新和解决方案的提供，公司预计在图文电视制作和播出设备项目执行期间将获得可观的收入增长。这一收入来源主要包括图文电视制作和播出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同时，我们注重成本控制和效率提升，以确保图文电视制作和播出设备项目的可持续盈利。透过精细的管理和资源优化，公司期望实现图文电视制作和播出设备项目利润最大化。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图文电视制作和播出设备项目实施进行全面的投资评估，包括图文电视制作和播出设备项目启动阶段的资金投入和后续运营成本。通过对图文电视制作和播出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图文电视制作和播出设备项目实施过程中具备足够的资金流动性，公司将进行详尽的现金流分析。这包括资金需求的合理预测、图文电视制作和播出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485"/>
      <w:r>
        <w:rPr>
          <w:rFonts w:ascii="仿宋" w:eastAsia="仿宋" w:hAnsi="仿宋" w:cs="仿宋" w:hint="eastAsia"/>
          <w:sz w:val="28"/>
          <w:lang w:eastAsia="zh-CN"/>
        </w:rPr>
        <w:t>六、图文电视制作和播出设备项目选址可行性分析</w:t>
      </w:r>
      <w:bookmarkEnd w:id="18"/>
    </w:p>
    <w:p>
      <w:pPr>
        <w:pStyle w:val="Heading2"/>
        <w:rPr>
          <w:rFonts w:ascii="仿宋" w:eastAsia="仿宋" w:hAnsi="仿宋" w:cs="仿宋" w:hint="eastAsia"/>
          <w:lang w:eastAsia="zh-CN"/>
        </w:rPr>
      </w:pPr>
      <w:bookmarkStart w:id="19" w:name="_Toc10433"/>
      <w:r>
        <w:rPr>
          <w:rFonts w:ascii="仿宋" w:eastAsia="仿宋" w:hAnsi="仿宋" w:cs="仿宋" w:hint="eastAsia"/>
          <w:lang w:eastAsia="zh-CN"/>
        </w:rPr>
        <w:t>(一)、图文电视制作和播出设备项目选址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该图文电视制作和播出设备项目选址位于XX省XX市XX区XXX街道</w:t>
      </w:r>
    </w:p>
    <w:p>
      <w:pPr>
        <w:pStyle w:val="Heading2"/>
        <w:ind w:firstLine="560" w:firstLineChars="200"/>
        <w:rPr>
          <w:rFonts w:ascii="仿宋" w:eastAsia="仿宋" w:hAnsi="仿宋" w:cs="仿宋" w:hint="eastAsia"/>
          <w:sz w:val="28"/>
          <w:lang w:eastAsia="zh-CN"/>
        </w:rPr>
      </w:pPr>
      <w:bookmarkStart w:id="20" w:name="_Toc2720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文电视制作和播出设备项目的征地面积将根据图文电视制作和播出设备项目的实际规模和需求进行精确规划。具体面积XXX平方米，旨在确保图文电视制作和播出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净用地面积是在征地面积基础上去除不可利用面积后的实际可开发用地。具体面积XXX平方米，考虑到环保、交通、安全等多方面因素，以确保图文电视制作和播出设备项目在整体利用效率上达到最优。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图文电视制作和播出设备项目计划建设的建筑总规模具体面积XXX平方米。这一规模的确定综合考虑了图文电视制作和播出设备项目的性质、规模，以及城市规划的相关要求，确保建筑布局与周边环境协调一致。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绿地率是图文电视制作和播出设备项目用地中被规划为绿地的比例。具体面积XXX平方米，旨在通过合理规划绿地，改善图文电视制作和播出设备项目周边环境，提升居民生活质量，并符合城市整体绿化规划。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容积率是用地上可以建设的建筑总体积与用地面积之比。具体面积XXX，通过合理的容积率规划，确保图文电视制作和播出设备项目建筑规模与周边环境和谐共生。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文电视制作和播出设备项目选址与当地城市规划相一致，具体面积XXX平方米。通过与城市规划部门深入沟通，确保图文电视制作和播出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文电视制作和播出设备项目选址符合当地产业政策，具体面积XXX平方米。这包括图文电视制作和播出设备项目对当地经济的促进作用，以及对相关产业的带动效应，确保图文电视制作和播出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文电视制作和播出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确保图文电视制作和播出设备项目选址具备必要的公共设施配套，具体面积XXX平方米。这包括交通便利性、教育、医疗等基础设施，以提高居民生活品质，使得图文电视制作和播出设备项目选址更具吸引力。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https://d.book118.com/458031036137006025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1035B"/>
    <w:rsid w:val="418103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310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2024-01-11T17:53:00Z</dcterms:created>
  <dcterms:modified xsi:type="dcterms:W3CDTF">2024-01-11T17:53:51Z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7BC3D23A3D2C4C75A1AEED86FD603CD0_11</vt:lpwstr>
  </property>
  <property fmtid="{D5CDD505-2E9C-101B-9397-08002B2CF9AE}" pid="3" name="KSOProductBuildVer">
    <vt:lpwstr>2052-12.1.0.16120</vt:lpwstr>
  </property>
</Properties>
</file>