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87B3F" w14:paraId="4C37AC34" w14:textId="77777777">
      <w:pPr>
        <w:rPr>
          <w:rFonts w:ascii="仿宋" w:eastAsia="仿宋" w:hAnsi="仿宋" w:cs="仿宋"/>
          <w:b/>
          <w:sz w:val="40"/>
        </w:rPr>
      </w:pPr>
    </w:p>
    <w:p w:rsidR="00287B3F" w14:paraId="0ED61319" w14:textId="77777777">
      <w:pPr>
        <w:rPr>
          <w:rFonts w:ascii="仿宋" w:eastAsia="仿宋" w:hAnsi="仿宋" w:cs="仿宋"/>
          <w:b/>
          <w:sz w:val="40"/>
        </w:rPr>
      </w:pPr>
    </w:p>
    <w:p w:rsidR="00287B3F" w14:paraId="45A74F25" w14:textId="77777777">
      <w:pPr>
        <w:rPr>
          <w:rFonts w:ascii="仿宋" w:eastAsia="仿宋" w:hAnsi="仿宋" w:cs="仿宋"/>
          <w:b/>
          <w:sz w:val="40"/>
        </w:rPr>
      </w:pPr>
    </w:p>
    <w:p w:rsidR="00287B3F" w14:paraId="3E940699"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通讯用电路行业相关投资计划提议</w:t>
      </w:r>
    </w:p>
    <w:p w:rsidR="00287B3F" w14:paraId="4FCDF259" w14:textId="77777777">
      <w:pPr>
        <w:jc w:val="center"/>
        <w:rPr>
          <w:rFonts w:ascii="仿宋" w:eastAsia="仿宋" w:hAnsi="仿宋" w:cs="仿宋"/>
          <w:b/>
          <w:sz w:val="40"/>
        </w:rPr>
      </w:pPr>
      <w:r>
        <w:rPr>
          <w:rFonts w:ascii="仿宋" w:eastAsia="仿宋" w:hAnsi="仿宋" w:cs="仿宋" w:hint="eastAsia"/>
          <w:b/>
          <w:sz w:val="40"/>
        </w:rPr>
        <w:t>目录</w:t>
      </w:r>
    </w:p>
    <w:p w:rsidR="00287B3F" w14:paraId="2AD72736" w14:textId="77777777">
      <w:pPr>
        <w:pStyle w:val="TOC1"/>
        <w:tabs>
          <w:tab w:val="right" w:leader="dot" w:pos="8306"/>
        </w:tabs>
      </w:pPr>
      <w:r>
        <w:fldChar w:fldCharType="begin"/>
      </w:r>
      <w:r>
        <w:instrText>TOC \h \z</w:instrText>
      </w:r>
      <w:r>
        <w:fldChar w:fldCharType="separate"/>
      </w:r>
      <w:hyperlink w:anchor="_Toc29874" w:history="1">
        <w:r>
          <w:rPr>
            <w:rFonts w:ascii="仿宋" w:eastAsia="仿宋" w:hAnsi="仿宋" w:cs="仿宋" w:hint="eastAsia"/>
          </w:rPr>
          <w:t>概论</w:t>
        </w:r>
        <w:r>
          <w:tab/>
        </w:r>
        <w:r>
          <w:fldChar w:fldCharType="begin"/>
        </w:r>
        <w:r>
          <w:instrText xml:space="preserve"> PAGEREF _Toc29874 \h </w:instrText>
        </w:r>
        <w:r>
          <w:fldChar w:fldCharType="separate"/>
        </w:r>
        <w:r>
          <w:t>3</w:t>
        </w:r>
        <w:r>
          <w:fldChar w:fldCharType="end"/>
        </w:r>
      </w:hyperlink>
    </w:p>
    <w:p w:rsidR="00287B3F" w14:paraId="1B080528" w14:textId="77777777">
      <w:pPr>
        <w:pStyle w:val="TOC1"/>
        <w:tabs>
          <w:tab w:val="right" w:leader="dot" w:pos="8306"/>
        </w:tabs>
      </w:pPr>
      <w:hyperlink w:anchor="_Toc10793" w:history="1">
        <w:r>
          <w:rPr>
            <w:rFonts w:ascii="仿宋" w:eastAsia="仿宋" w:hAnsi="仿宋" w:cs="仿宋" w:hint="eastAsia"/>
          </w:rPr>
          <w:t>一、通讯用电路项目概论</w:t>
        </w:r>
        <w:r>
          <w:tab/>
        </w:r>
        <w:r>
          <w:fldChar w:fldCharType="begin"/>
        </w:r>
        <w:r>
          <w:instrText xml:space="preserve"> PAGEREF _Toc10793 \h </w:instrText>
        </w:r>
        <w:r>
          <w:fldChar w:fldCharType="separate"/>
        </w:r>
        <w:r>
          <w:t>3</w:t>
        </w:r>
        <w:r>
          <w:fldChar w:fldCharType="end"/>
        </w:r>
      </w:hyperlink>
    </w:p>
    <w:p w:rsidR="00287B3F" w14:paraId="1DBA8E66" w14:textId="77777777">
      <w:pPr>
        <w:pStyle w:val="TOC2"/>
        <w:tabs>
          <w:tab w:val="right" w:leader="dot" w:pos="8306"/>
        </w:tabs>
      </w:pPr>
      <w:hyperlink w:anchor="_Toc27322" w:history="1">
        <w:r>
          <w:rPr>
            <w:rFonts w:ascii="仿宋" w:eastAsia="仿宋" w:hAnsi="仿宋" w:cs="仿宋" w:hint="eastAsia"/>
          </w:rPr>
          <w:t>（一）通讯用电路项目名称</w:t>
        </w:r>
        <w:r>
          <w:tab/>
        </w:r>
        <w:r>
          <w:fldChar w:fldCharType="begin"/>
        </w:r>
        <w:r>
          <w:instrText xml:space="preserve"> PAGEREF _Toc27322 \h </w:instrText>
        </w:r>
        <w:r>
          <w:fldChar w:fldCharType="separate"/>
        </w:r>
        <w:r>
          <w:t>3</w:t>
        </w:r>
        <w:r>
          <w:fldChar w:fldCharType="end"/>
        </w:r>
      </w:hyperlink>
    </w:p>
    <w:p w:rsidR="00287B3F" w14:paraId="18F5A1BE" w14:textId="77777777">
      <w:pPr>
        <w:pStyle w:val="TOC2"/>
        <w:tabs>
          <w:tab w:val="right" w:leader="dot" w:pos="8306"/>
        </w:tabs>
      </w:pPr>
      <w:hyperlink w:anchor="_Toc9369" w:history="1">
        <w:r>
          <w:rPr>
            <w:rFonts w:ascii="仿宋" w:eastAsia="仿宋" w:hAnsi="仿宋" w:cs="仿宋" w:hint="eastAsia"/>
          </w:rPr>
          <w:t>（二）通讯用电路项目投资人</w:t>
        </w:r>
        <w:r>
          <w:tab/>
        </w:r>
        <w:r>
          <w:fldChar w:fldCharType="begin"/>
        </w:r>
        <w:r>
          <w:instrText xml:space="preserve"> PAGEREF _Toc9369 \h </w:instrText>
        </w:r>
        <w:r>
          <w:fldChar w:fldCharType="separate"/>
        </w:r>
        <w:r>
          <w:t>3</w:t>
        </w:r>
        <w:r>
          <w:fldChar w:fldCharType="end"/>
        </w:r>
      </w:hyperlink>
    </w:p>
    <w:p w:rsidR="00287B3F" w14:paraId="224AC2D4" w14:textId="77777777">
      <w:pPr>
        <w:pStyle w:val="TOC2"/>
        <w:tabs>
          <w:tab w:val="right" w:leader="dot" w:pos="8306"/>
        </w:tabs>
      </w:pPr>
      <w:hyperlink w:anchor="_Toc26873" w:history="1">
        <w:r>
          <w:rPr>
            <w:rFonts w:ascii="仿宋" w:eastAsia="仿宋" w:hAnsi="仿宋" w:cs="仿宋" w:hint="eastAsia"/>
          </w:rPr>
          <w:t>（三）建设地点</w:t>
        </w:r>
        <w:r>
          <w:tab/>
        </w:r>
        <w:r>
          <w:fldChar w:fldCharType="begin"/>
        </w:r>
        <w:r>
          <w:instrText xml:space="preserve"> PAGEREF _Toc26873 \h </w:instrText>
        </w:r>
        <w:r>
          <w:fldChar w:fldCharType="separate"/>
        </w:r>
        <w:r>
          <w:t>3</w:t>
        </w:r>
        <w:r>
          <w:fldChar w:fldCharType="end"/>
        </w:r>
      </w:hyperlink>
    </w:p>
    <w:p w:rsidR="00287B3F" w14:paraId="2920F976" w14:textId="77777777">
      <w:pPr>
        <w:pStyle w:val="TOC2"/>
        <w:tabs>
          <w:tab w:val="right" w:leader="dot" w:pos="8306"/>
        </w:tabs>
      </w:pPr>
      <w:hyperlink w:anchor="_Toc22485" w:history="1">
        <w:r>
          <w:rPr>
            <w:rFonts w:ascii="仿宋" w:eastAsia="仿宋" w:hAnsi="仿宋" w:cs="仿宋" w:hint="eastAsia"/>
          </w:rPr>
          <w:t>（四）编制原则</w:t>
        </w:r>
        <w:r>
          <w:tab/>
        </w:r>
        <w:r>
          <w:fldChar w:fldCharType="begin"/>
        </w:r>
        <w:r>
          <w:instrText xml:space="preserve"> PAGEREF _Toc22485 \h </w:instrText>
        </w:r>
        <w:r>
          <w:fldChar w:fldCharType="separate"/>
        </w:r>
        <w:r>
          <w:t>4</w:t>
        </w:r>
        <w:r>
          <w:fldChar w:fldCharType="end"/>
        </w:r>
      </w:hyperlink>
    </w:p>
    <w:p w:rsidR="00287B3F" w14:paraId="710EF16A" w14:textId="77777777">
      <w:pPr>
        <w:pStyle w:val="TOC2"/>
        <w:tabs>
          <w:tab w:val="right" w:leader="dot" w:pos="8306"/>
        </w:tabs>
      </w:pPr>
      <w:hyperlink w:anchor="_Toc24955" w:history="1">
        <w:r>
          <w:rPr>
            <w:rFonts w:ascii="仿宋" w:eastAsia="仿宋" w:hAnsi="仿宋" w:cs="仿宋" w:hint="eastAsia"/>
          </w:rPr>
          <w:t>（五）编制依据</w:t>
        </w:r>
        <w:r>
          <w:tab/>
        </w:r>
        <w:r>
          <w:fldChar w:fldCharType="begin"/>
        </w:r>
        <w:r>
          <w:instrText xml:space="preserve"> PAGEREF _Toc24955 \h </w:instrText>
        </w:r>
        <w:r>
          <w:fldChar w:fldCharType="separate"/>
        </w:r>
        <w:r>
          <w:t>5</w:t>
        </w:r>
        <w:r>
          <w:fldChar w:fldCharType="end"/>
        </w:r>
      </w:hyperlink>
    </w:p>
    <w:p w:rsidR="00287B3F" w14:paraId="65506FA2" w14:textId="77777777">
      <w:pPr>
        <w:pStyle w:val="TOC2"/>
        <w:tabs>
          <w:tab w:val="right" w:leader="dot" w:pos="8306"/>
        </w:tabs>
      </w:pPr>
      <w:hyperlink w:anchor="_Toc25419" w:history="1">
        <w:r>
          <w:rPr>
            <w:rFonts w:ascii="仿宋" w:eastAsia="仿宋" w:hAnsi="仿宋" w:cs="仿宋" w:hint="eastAsia"/>
          </w:rPr>
          <w:t>（六）编制范围及内容</w:t>
        </w:r>
        <w:r>
          <w:tab/>
        </w:r>
        <w:r>
          <w:fldChar w:fldCharType="begin"/>
        </w:r>
        <w:r>
          <w:instrText xml:space="preserve"> PAGEREF _Toc25419 \h </w:instrText>
        </w:r>
        <w:r>
          <w:fldChar w:fldCharType="separate"/>
        </w:r>
        <w:r>
          <w:t>6</w:t>
        </w:r>
        <w:r>
          <w:fldChar w:fldCharType="end"/>
        </w:r>
      </w:hyperlink>
    </w:p>
    <w:p w:rsidR="00287B3F" w14:paraId="59D78B11" w14:textId="77777777">
      <w:pPr>
        <w:pStyle w:val="TOC2"/>
        <w:tabs>
          <w:tab w:val="right" w:leader="dot" w:pos="8306"/>
        </w:tabs>
      </w:pPr>
      <w:hyperlink w:anchor="_Toc23875" w:history="1">
        <w:r>
          <w:rPr>
            <w:rFonts w:ascii="仿宋" w:eastAsia="仿宋" w:hAnsi="仿宋" w:cs="仿宋" w:hint="eastAsia"/>
          </w:rPr>
          <w:t>（七）通讯用电路项目建设背景</w:t>
        </w:r>
        <w:r>
          <w:tab/>
        </w:r>
        <w:r>
          <w:fldChar w:fldCharType="begin"/>
        </w:r>
        <w:r>
          <w:instrText xml:space="preserve"> PAGEREF _Toc23875 \h </w:instrText>
        </w:r>
        <w:r>
          <w:fldChar w:fldCharType="separate"/>
        </w:r>
        <w:r>
          <w:t>8</w:t>
        </w:r>
        <w:r>
          <w:fldChar w:fldCharType="end"/>
        </w:r>
      </w:hyperlink>
    </w:p>
    <w:p w:rsidR="00287B3F" w14:paraId="3CFEF6A0" w14:textId="77777777">
      <w:pPr>
        <w:pStyle w:val="TOC2"/>
        <w:tabs>
          <w:tab w:val="right" w:leader="dot" w:pos="8306"/>
        </w:tabs>
      </w:pPr>
      <w:hyperlink w:anchor="_Toc7702" w:history="1">
        <w:r>
          <w:rPr>
            <w:rFonts w:ascii="仿宋" w:eastAsia="仿宋" w:hAnsi="仿宋" w:cs="仿宋" w:hint="eastAsia"/>
          </w:rPr>
          <w:t>（八）结论分</w:t>
        </w:r>
        <w:r>
          <w:rPr>
            <w:rFonts w:ascii="仿宋" w:eastAsia="仿宋" w:hAnsi="仿宋" w:cs="仿宋" w:hint="eastAsia"/>
          </w:rPr>
          <w:t>析</w:t>
        </w:r>
        <w:r>
          <w:tab/>
        </w:r>
        <w:r>
          <w:fldChar w:fldCharType="begin"/>
        </w:r>
        <w:r>
          <w:instrText xml:space="preserve"> PAGEREF _Toc7702 \h </w:instrText>
        </w:r>
        <w:r>
          <w:fldChar w:fldCharType="separate"/>
        </w:r>
        <w:r>
          <w:t>8</w:t>
        </w:r>
        <w:r>
          <w:fldChar w:fldCharType="end"/>
        </w:r>
      </w:hyperlink>
    </w:p>
    <w:p w:rsidR="00287B3F" w14:paraId="1C481DBC" w14:textId="77777777">
      <w:pPr>
        <w:pStyle w:val="TOC1"/>
        <w:tabs>
          <w:tab w:val="right" w:leader="dot" w:pos="8306"/>
        </w:tabs>
      </w:pPr>
      <w:hyperlink w:anchor="_Toc2200" w:history="1">
        <w:r>
          <w:rPr>
            <w:rFonts w:ascii="仿宋" w:eastAsia="仿宋" w:hAnsi="仿宋" w:cs="仿宋" w:hint="eastAsia"/>
          </w:rPr>
          <w:t>二、行业前景及市场预测</w:t>
        </w:r>
        <w:r>
          <w:tab/>
        </w:r>
        <w:r>
          <w:fldChar w:fldCharType="begin"/>
        </w:r>
        <w:r>
          <w:instrText xml:space="preserve"> PAGEREF _Toc2200 \h </w:instrText>
        </w:r>
        <w:r>
          <w:fldChar w:fldCharType="separate"/>
        </w:r>
        <w:r>
          <w:t>10</w:t>
        </w:r>
        <w:r>
          <w:fldChar w:fldCharType="end"/>
        </w:r>
      </w:hyperlink>
    </w:p>
    <w:p w:rsidR="00287B3F" w14:paraId="15A98553" w14:textId="77777777">
      <w:pPr>
        <w:pStyle w:val="TOC2"/>
        <w:tabs>
          <w:tab w:val="right" w:leader="dot" w:pos="8306"/>
        </w:tabs>
      </w:pPr>
      <w:hyperlink w:anchor="_Toc22163" w:history="1">
        <w:r>
          <w:rPr>
            <w:rFonts w:ascii="仿宋" w:eastAsia="仿宋" w:hAnsi="仿宋" w:cs="仿宋" w:hint="eastAsia"/>
          </w:rPr>
          <w:t>（一）行业基本情况</w:t>
        </w:r>
        <w:r>
          <w:tab/>
        </w:r>
        <w:r>
          <w:fldChar w:fldCharType="begin"/>
        </w:r>
        <w:r>
          <w:instrText xml:space="preserve"> PAGEREF _Toc22163 \h </w:instrText>
        </w:r>
        <w:r>
          <w:fldChar w:fldCharType="separate"/>
        </w:r>
        <w:r>
          <w:t>10</w:t>
        </w:r>
        <w:r>
          <w:fldChar w:fldCharType="end"/>
        </w:r>
      </w:hyperlink>
    </w:p>
    <w:p w:rsidR="00287B3F" w14:paraId="236C7455" w14:textId="77777777">
      <w:pPr>
        <w:pStyle w:val="TOC2"/>
        <w:tabs>
          <w:tab w:val="right" w:leader="dot" w:pos="8306"/>
        </w:tabs>
      </w:pPr>
      <w:hyperlink w:anchor="_Toc18125" w:history="1">
        <w:r>
          <w:rPr>
            <w:rFonts w:ascii="仿宋" w:eastAsia="仿宋" w:hAnsi="仿宋" w:cs="仿宋" w:hint="eastAsia"/>
          </w:rPr>
          <w:t>（二）市场分析</w:t>
        </w:r>
        <w:r>
          <w:tab/>
        </w:r>
        <w:r>
          <w:fldChar w:fldCharType="begin"/>
        </w:r>
        <w:r>
          <w:instrText xml:space="preserve"> PAGEREF _Toc18125 \h </w:instrText>
        </w:r>
        <w:r>
          <w:fldChar w:fldCharType="separate"/>
        </w:r>
        <w:r>
          <w:t>11</w:t>
        </w:r>
        <w:r>
          <w:fldChar w:fldCharType="end"/>
        </w:r>
      </w:hyperlink>
    </w:p>
    <w:p w:rsidR="00287B3F" w14:paraId="12B796AE" w14:textId="77777777">
      <w:pPr>
        <w:pStyle w:val="TOC1"/>
        <w:tabs>
          <w:tab w:val="right" w:leader="dot" w:pos="8306"/>
        </w:tabs>
      </w:pPr>
      <w:hyperlink w:anchor="_Toc8072" w:history="1">
        <w:r>
          <w:rPr>
            <w:rFonts w:ascii="仿宋" w:eastAsia="仿宋" w:hAnsi="仿宋" w:cs="仿宋" w:hint="eastAsia"/>
          </w:rPr>
          <w:t>三、通讯用电路项目选址方案</w:t>
        </w:r>
        <w:r>
          <w:tab/>
        </w:r>
        <w:r>
          <w:fldChar w:fldCharType="begin"/>
        </w:r>
        <w:r>
          <w:instrText xml:space="preserve"> PAGEREF _Toc8072 \h </w:instrText>
        </w:r>
        <w:r>
          <w:fldChar w:fldCharType="separate"/>
        </w:r>
        <w:r>
          <w:t>12</w:t>
        </w:r>
        <w:r>
          <w:fldChar w:fldCharType="end"/>
        </w:r>
      </w:hyperlink>
    </w:p>
    <w:p w:rsidR="00287B3F" w14:paraId="281C54B9" w14:textId="77777777">
      <w:pPr>
        <w:pStyle w:val="TOC2"/>
        <w:tabs>
          <w:tab w:val="right" w:leader="dot" w:pos="8306"/>
        </w:tabs>
      </w:pPr>
      <w:hyperlink w:anchor="_Toc12622" w:history="1">
        <w:r>
          <w:rPr>
            <w:rFonts w:ascii="仿宋" w:eastAsia="仿宋" w:hAnsi="仿宋" w:cs="仿宋" w:hint="eastAsia"/>
          </w:rPr>
          <w:t>（一）通讯用电路项目选址原则</w:t>
        </w:r>
        <w:r>
          <w:tab/>
        </w:r>
        <w:r>
          <w:fldChar w:fldCharType="begin"/>
        </w:r>
        <w:r>
          <w:instrText xml:space="preserve"> PAGEREF _Toc12622 \h </w:instrText>
        </w:r>
        <w:r>
          <w:fldChar w:fldCharType="separate"/>
        </w:r>
        <w:r>
          <w:t>12</w:t>
        </w:r>
        <w:r>
          <w:fldChar w:fldCharType="end"/>
        </w:r>
      </w:hyperlink>
    </w:p>
    <w:p w:rsidR="00287B3F" w14:paraId="61EB09EF" w14:textId="77777777">
      <w:pPr>
        <w:pStyle w:val="TOC2"/>
        <w:tabs>
          <w:tab w:val="right" w:leader="dot" w:pos="8306"/>
        </w:tabs>
      </w:pPr>
      <w:hyperlink w:anchor="_Toc8071" w:history="1">
        <w:r>
          <w:rPr>
            <w:rFonts w:ascii="仿宋" w:eastAsia="仿宋" w:hAnsi="仿宋" w:cs="仿宋" w:hint="eastAsia"/>
          </w:rPr>
          <w:t>（二）建设区基本情况</w:t>
        </w:r>
        <w:r>
          <w:tab/>
        </w:r>
        <w:r>
          <w:fldChar w:fldCharType="begin"/>
        </w:r>
        <w:r>
          <w:instrText xml:space="preserve"> PAGEREF _Toc8071 \h </w:instrText>
        </w:r>
        <w:r>
          <w:fldChar w:fldCharType="separate"/>
        </w:r>
        <w:r>
          <w:t>13</w:t>
        </w:r>
        <w:r>
          <w:fldChar w:fldCharType="end"/>
        </w:r>
      </w:hyperlink>
    </w:p>
    <w:p w:rsidR="00287B3F" w14:paraId="10E8EFAB" w14:textId="77777777">
      <w:pPr>
        <w:pStyle w:val="TOC2"/>
        <w:tabs>
          <w:tab w:val="right" w:leader="dot" w:pos="8306"/>
        </w:tabs>
      </w:pPr>
      <w:hyperlink w:anchor="_Toc17390" w:history="1">
        <w:r>
          <w:rPr>
            <w:rFonts w:ascii="仿宋" w:eastAsia="仿宋" w:hAnsi="仿宋" w:cs="仿宋" w:hint="eastAsia"/>
          </w:rPr>
          <w:t>（三）产业发展方向</w:t>
        </w:r>
        <w:r>
          <w:tab/>
        </w:r>
        <w:r>
          <w:fldChar w:fldCharType="begin"/>
        </w:r>
        <w:r>
          <w:instrText xml:space="preserve"> PAGEREF _Toc17390 \h </w:instrText>
        </w:r>
        <w:r>
          <w:fldChar w:fldCharType="separate"/>
        </w:r>
        <w:r>
          <w:t>14</w:t>
        </w:r>
        <w:r>
          <w:fldChar w:fldCharType="end"/>
        </w:r>
      </w:hyperlink>
    </w:p>
    <w:p w:rsidR="00287B3F" w14:paraId="533F1E6E" w14:textId="77777777">
      <w:pPr>
        <w:pStyle w:val="TOC2"/>
        <w:tabs>
          <w:tab w:val="right" w:leader="dot" w:pos="8306"/>
        </w:tabs>
      </w:pPr>
      <w:hyperlink w:anchor="_Toc15480" w:history="1">
        <w:r>
          <w:rPr>
            <w:rFonts w:ascii="仿宋" w:eastAsia="仿宋" w:hAnsi="仿宋" w:cs="仿宋" w:hint="eastAsia"/>
          </w:rPr>
          <w:t>（四）通讯用电路项目选址综合评价</w:t>
        </w:r>
        <w:r>
          <w:tab/>
        </w:r>
        <w:r>
          <w:fldChar w:fldCharType="begin"/>
        </w:r>
        <w:r>
          <w:instrText xml:space="preserve"> PAGEREF _Toc15480 \h </w:instrText>
        </w:r>
        <w:r>
          <w:fldChar w:fldCharType="separate"/>
        </w:r>
        <w:r>
          <w:t>16</w:t>
        </w:r>
        <w:r>
          <w:fldChar w:fldCharType="end"/>
        </w:r>
      </w:hyperlink>
    </w:p>
    <w:p w:rsidR="00287B3F" w14:paraId="377F3B5A" w14:textId="77777777">
      <w:pPr>
        <w:pStyle w:val="TOC1"/>
        <w:tabs>
          <w:tab w:val="right" w:leader="dot" w:pos="8306"/>
        </w:tabs>
      </w:pPr>
      <w:hyperlink w:anchor="_Toc18635" w:history="1">
        <w:r>
          <w:rPr>
            <w:rFonts w:ascii="仿宋" w:eastAsia="仿宋" w:hAnsi="仿宋" w:cs="仿宋" w:hint="eastAsia"/>
          </w:rPr>
          <w:t>四、技术方案</w:t>
        </w:r>
        <w:r>
          <w:tab/>
        </w:r>
        <w:r>
          <w:fldChar w:fldCharType="begin"/>
        </w:r>
        <w:r>
          <w:instrText xml:space="preserve"> PAGEREF _Toc18635 \h </w:instrText>
        </w:r>
        <w:r>
          <w:fldChar w:fldCharType="separate"/>
        </w:r>
        <w:r>
          <w:t>16</w:t>
        </w:r>
        <w:r>
          <w:fldChar w:fldCharType="end"/>
        </w:r>
      </w:hyperlink>
    </w:p>
    <w:p w:rsidR="00287B3F" w14:paraId="2714B9EC" w14:textId="77777777">
      <w:pPr>
        <w:pStyle w:val="TOC2"/>
        <w:tabs>
          <w:tab w:val="right" w:leader="dot" w:pos="8306"/>
        </w:tabs>
      </w:pPr>
      <w:hyperlink w:anchor="_Toc3186" w:history="1">
        <w:r>
          <w:rPr>
            <w:rFonts w:ascii="仿宋" w:eastAsia="仿宋" w:hAnsi="仿宋" w:cs="仿宋" w:hint="eastAsia"/>
          </w:rPr>
          <w:t>（一）企业技术研发分析</w:t>
        </w:r>
        <w:r>
          <w:tab/>
        </w:r>
        <w:r>
          <w:fldChar w:fldCharType="begin"/>
        </w:r>
        <w:r>
          <w:instrText xml:space="preserve"> PAGEREF _Toc3186 \h </w:instrText>
        </w:r>
        <w:r>
          <w:fldChar w:fldCharType="separate"/>
        </w:r>
        <w:r>
          <w:t>16</w:t>
        </w:r>
        <w:r>
          <w:fldChar w:fldCharType="end"/>
        </w:r>
      </w:hyperlink>
    </w:p>
    <w:p w:rsidR="00287B3F" w14:paraId="612D5E7C" w14:textId="77777777">
      <w:pPr>
        <w:pStyle w:val="TOC2"/>
        <w:tabs>
          <w:tab w:val="right" w:leader="dot" w:pos="8306"/>
        </w:tabs>
      </w:pPr>
      <w:hyperlink w:anchor="_Toc26698" w:history="1">
        <w:r>
          <w:rPr>
            <w:rFonts w:ascii="仿宋" w:eastAsia="仿宋" w:hAnsi="仿宋" w:cs="仿宋" w:hint="eastAsia"/>
          </w:rPr>
          <w:t>（二）通讯用电路项目技术工艺分析</w:t>
        </w:r>
        <w:r>
          <w:tab/>
        </w:r>
        <w:r>
          <w:fldChar w:fldCharType="begin"/>
        </w:r>
        <w:r>
          <w:instrText xml:space="preserve"> PAGEREF _Toc26698 \h </w:instrText>
        </w:r>
        <w:r>
          <w:fldChar w:fldCharType="separate"/>
        </w:r>
        <w:r>
          <w:t>17</w:t>
        </w:r>
        <w:r>
          <w:fldChar w:fldCharType="end"/>
        </w:r>
      </w:hyperlink>
    </w:p>
    <w:p w:rsidR="00287B3F" w14:paraId="248EAD64" w14:textId="77777777">
      <w:pPr>
        <w:pStyle w:val="TOC2"/>
        <w:tabs>
          <w:tab w:val="right" w:leader="dot" w:pos="8306"/>
        </w:tabs>
      </w:pPr>
      <w:hyperlink w:anchor="_Toc32326" w:history="1">
        <w:r>
          <w:rPr>
            <w:rFonts w:ascii="仿宋" w:eastAsia="仿宋" w:hAnsi="仿宋" w:cs="仿宋" w:hint="eastAsia"/>
          </w:rPr>
          <w:t>（三）通讯用电路项目技术流程</w:t>
        </w:r>
        <w:r>
          <w:tab/>
        </w:r>
        <w:r>
          <w:fldChar w:fldCharType="begin"/>
        </w:r>
        <w:r>
          <w:instrText xml:space="preserve"> PAGEREF _Toc32326 \h </w:instrText>
        </w:r>
        <w:r>
          <w:fldChar w:fldCharType="separate"/>
        </w:r>
        <w:r>
          <w:t>19</w:t>
        </w:r>
        <w:r>
          <w:fldChar w:fldCharType="end"/>
        </w:r>
      </w:hyperlink>
    </w:p>
    <w:p w:rsidR="00287B3F" w14:paraId="109E8FDA" w14:textId="77777777">
      <w:pPr>
        <w:pStyle w:val="TOC2"/>
        <w:tabs>
          <w:tab w:val="right" w:leader="dot" w:pos="8306"/>
        </w:tabs>
      </w:pPr>
      <w:hyperlink w:anchor="_Toc9720" w:history="1">
        <w:r>
          <w:rPr>
            <w:rFonts w:ascii="仿宋" w:eastAsia="仿宋" w:hAnsi="仿宋" w:cs="仿宋" w:hint="eastAsia"/>
          </w:rPr>
          <w:t>（四）设备选型方案</w:t>
        </w:r>
        <w:r>
          <w:tab/>
        </w:r>
        <w:r>
          <w:fldChar w:fldCharType="begin"/>
        </w:r>
        <w:r>
          <w:instrText xml:space="preserve"> PAGEREF _Toc9720 \h </w:instrText>
        </w:r>
        <w:r>
          <w:fldChar w:fldCharType="separate"/>
        </w:r>
        <w:r>
          <w:t>21</w:t>
        </w:r>
        <w:r>
          <w:fldChar w:fldCharType="end"/>
        </w:r>
      </w:hyperlink>
    </w:p>
    <w:p w:rsidR="00287B3F" w14:paraId="2E014C5A" w14:textId="77777777">
      <w:pPr>
        <w:pStyle w:val="TOC1"/>
        <w:tabs>
          <w:tab w:val="right" w:leader="dot" w:pos="8306"/>
        </w:tabs>
      </w:pPr>
      <w:hyperlink w:anchor="_Toc32612" w:history="1">
        <w:r>
          <w:rPr>
            <w:rFonts w:ascii="仿宋" w:eastAsia="仿宋" w:hAnsi="仿宋" w:cs="仿宋" w:hint="eastAsia"/>
          </w:rPr>
          <w:t>五、建筑工程方案</w:t>
        </w:r>
        <w:r>
          <w:tab/>
        </w:r>
        <w:r>
          <w:fldChar w:fldCharType="begin"/>
        </w:r>
        <w:r>
          <w:instrText xml:space="preserve"> PAGEREF _Toc32612 \h </w:instrText>
        </w:r>
        <w:r>
          <w:fldChar w:fldCharType="separate"/>
        </w:r>
        <w:r>
          <w:t>22</w:t>
        </w:r>
        <w:r>
          <w:fldChar w:fldCharType="end"/>
        </w:r>
      </w:hyperlink>
    </w:p>
    <w:p w:rsidR="00287B3F" w14:paraId="02DAEE58" w14:textId="77777777">
      <w:pPr>
        <w:pStyle w:val="TOC2"/>
        <w:tabs>
          <w:tab w:val="right" w:leader="dot" w:pos="8306"/>
        </w:tabs>
      </w:pPr>
      <w:hyperlink w:anchor="_Toc6473" w:history="1">
        <w:r>
          <w:rPr>
            <w:rFonts w:ascii="仿宋" w:eastAsia="仿宋" w:hAnsi="仿宋" w:cs="仿宋" w:hint="eastAsia"/>
          </w:rPr>
          <w:t>（一）通讯用电路项目工程设计总体要求</w:t>
        </w:r>
        <w:r>
          <w:tab/>
        </w:r>
        <w:r>
          <w:fldChar w:fldCharType="begin"/>
        </w:r>
        <w:r>
          <w:instrText xml:space="preserve"> PAGEREF _Toc6473 \h </w:instrText>
        </w:r>
        <w:r>
          <w:fldChar w:fldCharType="separate"/>
        </w:r>
        <w:r>
          <w:t>22</w:t>
        </w:r>
        <w:r>
          <w:fldChar w:fldCharType="end"/>
        </w:r>
      </w:hyperlink>
    </w:p>
    <w:p w:rsidR="00287B3F" w14:paraId="23F64AB0" w14:textId="77777777">
      <w:pPr>
        <w:pStyle w:val="TOC2"/>
        <w:tabs>
          <w:tab w:val="right" w:leader="dot" w:pos="8306"/>
        </w:tabs>
      </w:pPr>
      <w:hyperlink w:anchor="_Toc21005" w:history="1">
        <w:r>
          <w:rPr>
            <w:rFonts w:ascii="仿宋" w:eastAsia="仿宋" w:hAnsi="仿宋" w:cs="仿宋" w:hint="eastAsia"/>
          </w:rPr>
          <w:t>（二）建设方案</w:t>
        </w:r>
        <w:r>
          <w:tab/>
        </w:r>
        <w:r>
          <w:fldChar w:fldCharType="begin"/>
        </w:r>
        <w:r>
          <w:instrText xml:space="preserve"> PAGEREF _Toc21005 \h </w:instrText>
        </w:r>
        <w:r>
          <w:fldChar w:fldCharType="separate"/>
        </w:r>
        <w:r>
          <w:t>25</w:t>
        </w:r>
        <w:r>
          <w:fldChar w:fldCharType="end"/>
        </w:r>
      </w:hyperlink>
    </w:p>
    <w:p w:rsidR="00287B3F" w14:paraId="3A9BF591" w14:textId="77777777">
      <w:pPr>
        <w:pStyle w:val="TOC2"/>
        <w:tabs>
          <w:tab w:val="right" w:leader="dot" w:pos="8306"/>
        </w:tabs>
      </w:pPr>
      <w:hyperlink w:anchor="_Toc27030" w:history="1">
        <w:r>
          <w:rPr>
            <w:rFonts w:ascii="仿宋" w:eastAsia="仿宋" w:hAnsi="仿宋" w:cs="仿宋" w:hint="eastAsia"/>
          </w:rPr>
          <w:t>（三）建筑工程建设指标</w:t>
        </w:r>
        <w:r>
          <w:tab/>
        </w:r>
        <w:r>
          <w:fldChar w:fldCharType="begin"/>
        </w:r>
        <w:r>
          <w:instrText xml:space="preserve"> PAGEREF _Toc27030 \h </w:instrText>
        </w:r>
        <w:r>
          <w:fldChar w:fldCharType="separate"/>
        </w:r>
        <w:r>
          <w:t>28</w:t>
        </w:r>
        <w:r>
          <w:fldChar w:fldCharType="end"/>
        </w:r>
      </w:hyperlink>
    </w:p>
    <w:p w:rsidR="00287B3F" w14:paraId="0C288BED" w14:textId="77777777">
      <w:pPr>
        <w:pStyle w:val="TOC1"/>
        <w:tabs>
          <w:tab w:val="right" w:leader="dot" w:pos="8306"/>
        </w:tabs>
      </w:pPr>
      <w:hyperlink w:anchor="_Toc7661" w:history="1">
        <w:r>
          <w:rPr>
            <w:rFonts w:ascii="仿宋" w:eastAsia="仿宋" w:hAnsi="仿宋" w:cs="仿宋" w:hint="eastAsia"/>
          </w:rPr>
          <w:t>六、通讯用电路项目规划进度</w:t>
        </w:r>
        <w:r>
          <w:tab/>
        </w:r>
        <w:r>
          <w:fldChar w:fldCharType="begin"/>
        </w:r>
        <w:r>
          <w:instrText xml:space="preserve"> PAGEREF _Toc7661 \h </w:instrText>
        </w:r>
        <w:r>
          <w:fldChar w:fldCharType="separate"/>
        </w:r>
        <w:r>
          <w:t>28</w:t>
        </w:r>
        <w:r>
          <w:fldChar w:fldCharType="end"/>
        </w:r>
      </w:hyperlink>
    </w:p>
    <w:p w:rsidR="00287B3F" w14:paraId="0A8CCB2F" w14:textId="77777777">
      <w:pPr>
        <w:pStyle w:val="TOC2"/>
        <w:tabs>
          <w:tab w:val="right" w:leader="dot" w:pos="8306"/>
        </w:tabs>
      </w:pPr>
      <w:hyperlink w:anchor="_Toc3784" w:history="1">
        <w:r>
          <w:rPr>
            <w:rFonts w:ascii="仿宋" w:eastAsia="仿宋" w:hAnsi="仿宋" w:cs="仿宋" w:hint="eastAsia"/>
          </w:rPr>
          <w:t>（一）通讯用电路项目进度安排</w:t>
        </w:r>
        <w:r>
          <w:tab/>
        </w:r>
        <w:r>
          <w:fldChar w:fldCharType="begin"/>
        </w:r>
        <w:r>
          <w:instrText xml:space="preserve"> PAGEREF _Toc3784 \h </w:instrText>
        </w:r>
        <w:r>
          <w:fldChar w:fldCharType="separate"/>
        </w:r>
        <w:r>
          <w:t>28</w:t>
        </w:r>
        <w:r>
          <w:fldChar w:fldCharType="end"/>
        </w:r>
      </w:hyperlink>
    </w:p>
    <w:p w:rsidR="00287B3F" w14:paraId="565B7382" w14:textId="77777777">
      <w:pPr>
        <w:pStyle w:val="TOC2"/>
        <w:tabs>
          <w:tab w:val="right" w:leader="dot" w:pos="8306"/>
        </w:tabs>
      </w:pPr>
      <w:hyperlink w:anchor="_Toc22150" w:history="1">
        <w:r>
          <w:rPr>
            <w:rFonts w:ascii="仿宋" w:eastAsia="仿宋" w:hAnsi="仿宋" w:cs="仿宋" w:hint="eastAsia"/>
          </w:rPr>
          <w:t>（二）通讯用电路项目实施保障措施</w:t>
        </w:r>
        <w:r>
          <w:tab/>
        </w:r>
        <w:r>
          <w:fldChar w:fldCharType="begin"/>
        </w:r>
        <w:r>
          <w:instrText xml:space="preserve"> PAGEREF _Toc22150 \h </w:instrText>
        </w:r>
        <w:r>
          <w:fldChar w:fldCharType="separate"/>
        </w:r>
        <w:r>
          <w:t>29</w:t>
        </w:r>
        <w:r>
          <w:fldChar w:fldCharType="end"/>
        </w:r>
      </w:hyperlink>
    </w:p>
    <w:p w:rsidR="00287B3F" w14:paraId="0D6B2D3A" w14:textId="77777777">
      <w:pPr>
        <w:pStyle w:val="TOC1"/>
        <w:tabs>
          <w:tab w:val="right" w:leader="dot" w:pos="8306"/>
        </w:tabs>
      </w:pPr>
      <w:hyperlink w:anchor="_Toc9356" w:history="1">
        <w:r>
          <w:rPr>
            <w:rFonts w:ascii="仿宋" w:eastAsia="仿宋" w:hAnsi="仿宋" w:cs="仿宋" w:hint="eastAsia"/>
          </w:rPr>
          <w:t>七、组织架构分析</w:t>
        </w:r>
        <w:r>
          <w:tab/>
        </w:r>
        <w:r>
          <w:fldChar w:fldCharType="begin"/>
        </w:r>
        <w:r>
          <w:instrText xml:space="preserve"> PAGEREF _Toc9356 \h </w:instrText>
        </w:r>
        <w:r>
          <w:fldChar w:fldCharType="separate"/>
        </w:r>
        <w:r>
          <w:t>29</w:t>
        </w:r>
        <w:r>
          <w:fldChar w:fldCharType="end"/>
        </w:r>
      </w:hyperlink>
    </w:p>
    <w:p w:rsidR="00287B3F" w14:paraId="63B2CC3B" w14:textId="77777777">
      <w:pPr>
        <w:pStyle w:val="TOC2"/>
        <w:tabs>
          <w:tab w:val="right" w:leader="dot" w:pos="8306"/>
        </w:tabs>
      </w:pPr>
      <w:hyperlink w:anchor="_Toc11813" w:history="1">
        <w:r>
          <w:rPr>
            <w:rFonts w:ascii="仿宋" w:eastAsia="仿宋" w:hAnsi="仿宋" w:cs="仿宋" w:hint="eastAsia"/>
          </w:rPr>
          <w:t>（一）人力资源配置</w:t>
        </w:r>
        <w:r>
          <w:tab/>
        </w:r>
        <w:r>
          <w:fldChar w:fldCharType="begin"/>
        </w:r>
        <w:r>
          <w:instrText xml:space="preserve"> PAGEREF _Toc11813 \h </w:instrText>
        </w:r>
        <w:r>
          <w:fldChar w:fldCharType="separate"/>
        </w:r>
        <w:r>
          <w:t>29</w:t>
        </w:r>
        <w:r>
          <w:fldChar w:fldCharType="end"/>
        </w:r>
      </w:hyperlink>
    </w:p>
    <w:p w:rsidR="00287B3F" w14:paraId="5D51DC2F" w14:textId="77777777">
      <w:pPr>
        <w:pStyle w:val="TOC2"/>
        <w:tabs>
          <w:tab w:val="right" w:leader="dot" w:pos="8306"/>
        </w:tabs>
      </w:pPr>
      <w:hyperlink w:anchor="_Toc19470" w:history="1">
        <w:r>
          <w:rPr>
            <w:rFonts w:ascii="仿宋" w:eastAsia="仿宋" w:hAnsi="仿宋" w:cs="仿宋" w:hint="eastAsia"/>
          </w:rPr>
          <w:t>（二）员工技能培训</w:t>
        </w:r>
        <w:r>
          <w:tab/>
        </w:r>
        <w:r>
          <w:fldChar w:fldCharType="begin"/>
        </w:r>
        <w:r>
          <w:instrText xml:space="preserve"> PAGEREF _Toc19470 \h </w:instrText>
        </w:r>
        <w:r>
          <w:fldChar w:fldCharType="separate"/>
        </w:r>
        <w:r>
          <w:t>30</w:t>
        </w:r>
        <w:r>
          <w:fldChar w:fldCharType="end"/>
        </w:r>
      </w:hyperlink>
    </w:p>
    <w:p w:rsidR="00287B3F" w14:paraId="2878CE5E" w14:textId="77777777">
      <w:pPr>
        <w:pStyle w:val="TOC1"/>
        <w:tabs>
          <w:tab w:val="right" w:leader="dot" w:pos="8306"/>
        </w:tabs>
      </w:pPr>
      <w:hyperlink w:anchor="_Toc16682" w:history="1">
        <w:r>
          <w:rPr>
            <w:rFonts w:ascii="仿宋" w:eastAsia="仿宋" w:hAnsi="仿宋" w:cs="仿宋" w:hint="eastAsia"/>
          </w:rPr>
          <w:t>八、投资估算</w:t>
        </w:r>
        <w:r>
          <w:tab/>
        </w:r>
        <w:r>
          <w:fldChar w:fldCharType="begin"/>
        </w:r>
        <w:r>
          <w:instrText xml:space="preserve"> PAGEREF _Toc16682 \h </w:instrText>
        </w:r>
        <w:r>
          <w:fldChar w:fldCharType="separate"/>
        </w:r>
        <w:r>
          <w:t>32</w:t>
        </w:r>
        <w:r>
          <w:fldChar w:fldCharType="end"/>
        </w:r>
      </w:hyperlink>
    </w:p>
    <w:p w:rsidR="00287B3F" w14:paraId="3D91B714" w14:textId="77777777">
      <w:pPr>
        <w:pStyle w:val="TOC2"/>
        <w:tabs>
          <w:tab w:val="right" w:leader="dot" w:pos="8306"/>
        </w:tabs>
      </w:pPr>
      <w:hyperlink w:anchor="_Toc14463" w:history="1">
        <w:r>
          <w:rPr>
            <w:rFonts w:ascii="仿宋" w:eastAsia="仿宋" w:hAnsi="仿宋" w:cs="仿宋" w:hint="eastAsia"/>
          </w:rPr>
          <w:t>（一）投资估算的编制说明</w:t>
        </w:r>
        <w:r>
          <w:tab/>
        </w:r>
        <w:r>
          <w:fldChar w:fldCharType="begin"/>
        </w:r>
        <w:r>
          <w:instrText xml:space="preserve"> PAGEREF _Toc14463 \h </w:instrText>
        </w:r>
        <w:r>
          <w:fldChar w:fldCharType="separate"/>
        </w:r>
        <w:r>
          <w:t>32</w:t>
        </w:r>
        <w:r>
          <w:fldChar w:fldCharType="end"/>
        </w:r>
      </w:hyperlink>
    </w:p>
    <w:p w:rsidR="00287B3F" w14:paraId="1A294652" w14:textId="77777777">
      <w:pPr>
        <w:pStyle w:val="TOC2"/>
        <w:tabs>
          <w:tab w:val="right" w:leader="dot" w:pos="8306"/>
        </w:tabs>
      </w:pPr>
      <w:hyperlink w:anchor="_Toc17647" w:history="1">
        <w:r>
          <w:rPr>
            <w:rFonts w:ascii="仿宋" w:eastAsia="仿宋" w:hAnsi="仿宋" w:cs="仿宋" w:hint="eastAsia"/>
          </w:rPr>
          <w:t>（二）建设投资估算</w:t>
        </w:r>
        <w:r>
          <w:tab/>
        </w:r>
        <w:r>
          <w:fldChar w:fldCharType="begin"/>
        </w:r>
        <w:r>
          <w:instrText xml:space="preserve"> PAGEREF _Toc17647 \h </w:instrText>
        </w:r>
        <w:r>
          <w:fldChar w:fldCharType="separate"/>
        </w:r>
        <w:r>
          <w:t>33</w:t>
        </w:r>
        <w:r>
          <w:fldChar w:fldCharType="end"/>
        </w:r>
      </w:hyperlink>
    </w:p>
    <w:p w:rsidR="00287B3F" w14:paraId="3C7B7947" w14:textId="77777777">
      <w:pPr>
        <w:pStyle w:val="TOC2"/>
        <w:tabs>
          <w:tab w:val="right" w:leader="dot" w:pos="8306"/>
        </w:tabs>
      </w:pPr>
      <w:hyperlink w:anchor="_Toc9473" w:history="1">
        <w:r>
          <w:rPr>
            <w:rFonts w:ascii="仿宋" w:eastAsia="仿宋" w:hAnsi="仿宋" w:cs="仿宋" w:hint="eastAsia"/>
          </w:rPr>
          <w:t>（三）建设期利息</w:t>
        </w:r>
        <w:r>
          <w:tab/>
        </w:r>
        <w:r>
          <w:fldChar w:fldCharType="begin"/>
        </w:r>
        <w:r>
          <w:instrText xml:space="preserve"> PAGEREF _Toc9473 \h </w:instrText>
        </w:r>
        <w:r>
          <w:fldChar w:fldCharType="separate"/>
        </w:r>
        <w:r>
          <w:t>34</w:t>
        </w:r>
        <w:r>
          <w:fldChar w:fldCharType="end"/>
        </w:r>
      </w:hyperlink>
    </w:p>
    <w:p w:rsidR="00287B3F" w14:paraId="67E86930" w14:textId="77777777">
      <w:pPr>
        <w:pStyle w:val="TOC2"/>
        <w:tabs>
          <w:tab w:val="right" w:leader="dot" w:pos="8306"/>
        </w:tabs>
      </w:pPr>
      <w:hyperlink w:anchor="_Toc7831" w:history="1">
        <w:r>
          <w:rPr>
            <w:rFonts w:ascii="仿宋" w:eastAsia="仿宋" w:hAnsi="仿宋" w:cs="仿宋" w:hint="eastAsia"/>
          </w:rPr>
          <w:t>（四）流动资金</w:t>
        </w:r>
        <w:r>
          <w:tab/>
        </w:r>
        <w:r>
          <w:fldChar w:fldCharType="begin"/>
        </w:r>
        <w:r>
          <w:instrText xml:space="preserve"> PAGEREF _Toc7831 \h </w:instrText>
        </w:r>
        <w:r>
          <w:fldChar w:fldCharType="separate"/>
        </w:r>
        <w:r>
          <w:t>35</w:t>
        </w:r>
        <w:r>
          <w:fldChar w:fldCharType="end"/>
        </w:r>
      </w:hyperlink>
    </w:p>
    <w:p w:rsidR="00287B3F" w14:paraId="5A1852D1" w14:textId="77777777">
      <w:pPr>
        <w:pStyle w:val="TOC2"/>
        <w:tabs>
          <w:tab w:val="right" w:leader="dot" w:pos="8306"/>
        </w:tabs>
      </w:pPr>
      <w:hyperlink w:anchor="_Toc9892" w:history="1">
        <w:r>
          <w:rPr>
            <w:rFonts w:ascii="仿宋" w:eastAsia="仿宋" w:hAnsi="仿宋" w:cs="仿宋" w:hint="eastAsia"/>
          </w:rPr>
          <w:t>（五）通讯用电路项目总投资</w:t>
        </w:r>
        <w:r>
          <w:tab/>
        </w:r>
        <w:r>
          <w:fldChar w:fldCharType="begin"/>
        </w:r>
        <w:r>
          <w:instrText xml:space="preserve"> PAGEREF _Toc9892 \h </w:instrText>
        </w:r>
        <w:r>
          <w:fldChar w:fldCharType="separate"/>
        </w:r>
        <w:r>
          <w:t>36</w:t>
        </w:r>
        <w:r>
          <w:fldChar w:fldCharType="end"/>
        </w:r>
      </w:hyperlink>
    </w:p>
    <w:p w:rsidR="00287B3F" w14:paraId="722E09D8" w14:textId="77777777">
      <w:pPr>
        <w:pStyle w:val="TOC2"/>
        <w:tabs>
          <w:tab w:val="right" w:leader="dot" w:pos="8306"/>
        </w:tabs>
      </w:pPr>
      <w:hyperlink w:anchor="_Toc10623" w:history="1">
        <w:r>
          <w:rPr>
            <w:rFonts w:ascii="仿宋" w:eastAsia="仿宋" w:hAnsi="仿宋" w:cs="仿宋" w:hint="eastAsia"/>
          </w:rPr>
          <w:t>（六）资金筹措与投</w:t>
        </w:r>
        <w:r>
          <w:rPr>
            <w:rFonts w:ascii="仿宋" w:eastAsia="仿宋" w:hAnsi="仿宋" w:cs="仿宋" w:hint="eastAsia"/>
          </w:rPr>
          <w:t>资计划</w:t>
        </w:r>
        <w:r>
          <w:tab/>
        </w:r>
        <w:r>
          <w:fldChar w:fldCharType="begin"/>
        </w:r>
        <w:r>
          <w:instrText xml:space="preserve"> PAGEREF _Toc10623 \h </w:instrText>
        </w:r>
        <w:r>
          <w:fldChar w:fldCharType="separate"/>
        </w:r>
        <w:r>
          <w:t>36</w:t>
        </w:r>
        <w:r>
          <w:fldChar w:fldCharType="end"/>
        </w:r>
      </w:hyperlink>
    </w:p>
    <w:p w:rsidR="00287B3F" w14:paraId="6B3C8F37" w14:textId="77777777">
      <w:pPr>
        <w:pStyle w:val="TOC1"/>
        <w:tabs>
          <w:tab w:val="right" w:leader="dot" w:pos="8306"/>
        </w:tabs>
      </w:pPr>
      <w:hyperlink w:anchor="_Toc9113" w:history="1">
        <w:r>
          <w:rPr>
            <w:rFonts w:ascii="仿宋" w:eastAsia="仿宋" w:hAnsi="仿宋" w:cs="仿宋" w:hint="eastAsia"/>
          </w:rPr>
          <w:t>九、劳动安全评价</w:t>
        </w:r>
        <w:r>
          <w:tab/>
        </w:r>
        <w:r>
          <w:fldChar w:fldCharType="begin"/>
        </w:r>
        <w:r>
          <w:instrText xml:space="preserve"> PAGEREF _Toc9113 \h </w:instrText>
        </w:r>
        <w:r>
          <w:fldChar w:fldCharType="separate"/>
        </w:r>
        <w:r>
          <w:t>37</w:t>
        </w:r>
        <w:r>
          <w:fldChar w:fldCharType="end"/>
        </w:r>
      </w:hyperlink>
    </w:p>
    <w:p w:rsidR="00287B3F" w14:paraId="0D4F129E"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29237" w:history="1">
        <w:r>
          <w:rPr>
            <w:rFonts w:ascii="仿宋" w:eastAsia="仿宋" w:hAnsi="仿宋" w:cs="仿宋" w:hint="eastAsia"/>
          </w:rPr>
          <w:t>（一）设计依据</w:t>
        </w:r>
        <w:r>
          <w:tab/>
        </w:r>
        <w:r>
          <w:fldChar w:fldCharType="begin"/>
        </w:r>
        <w:r>
          <w:instrText xml:space="preserve"> PAGEREF _Toc29237 \h </w:instrText>
        </w:r>
        <w:r>
          <w:fldChar w:fldCharType="separate"/>
        </w:r>
        <w:r>
          <w:t>37</w:t>
        </w:r>
        <w:r>
          <w:fldChar w:fldCharType="end"/>
        </w:r>
      </w:hyperlink>
    </w:p>
    <w:p w:rsidR="00287B3F" w14:paraId="2D89DE96" w14:textId="77777777">
      <w:pPr>
        <w:pStyle w:val="TOC2"/>
        <w:tabs>
          <w:tab w:val="right" w:leader="dot" w:pos="8306"/>
        </w:tabs>
      </w:pPr>
      <w:hyperlink w:anchor="_Toc16594" w:history="1">
        <w:r>
          <w:rPr>
            <w:rFonts w:ascii="仿宋" w:eastAsia="仿宋" w:hAnsi="仿宋" w:cs="仿宋" w:hint="eastAsia"/>
          </w:rPr>
          <w:t>（二）主要防范措施</w:t>
        </w:r>
        <w:r>
          <w:tab/>
        </w:r>
        <w:r>
          <w:fldChar w:fldCharType="begin"/>
        </w:r>
        <w:r>
          <w:instrText xml:space="preserve"> PAGEREF _Toc16594 \h </w:instrText>
        </w:r>
        <w:r>
          <w:fldChar w:fldCharType="separate"/>
        </w:r>
        <w:r>
          <w:t>39</w:t>
        </w:r>
        <w:r>
          <w:fldChar w:fldCharType="end"/>
        </w:r>
      </w:hyperlink>
    </w:p>
    <w:p w:rsidR="00287B3F" w14:paraId="1D2CFA42" w14:textId="77777777">
      <w:pPr>
        <w:pStyle w:val="TOC2"/>
        <w:tabs>
          <w:tab w:val="right" w:leader="dot" w:pos="8306"/>
        </w:tabs>
      </w:pPr>
      <w:hyperlink w:anchor="_Toc4634" w:history="1">
        <w:r>
          <w:rPr>
            <w:rFonts w:ascii="仿宋" w:eastAsia="仿宋" w:hAnsi="仿宋" w:cs="仿宋" w:hint="eastAsia"/>
          </w:rPr>
          <w:t>（三）劳动安全预期效果评价</w:t>
        </w:r>
        <w:r>
          <w:tab/>
        </w:r>
        <w:r>
          <w:fldChar w:fldCharType="begin"/>
        </w:r>
        <w:r>
          <w:instrText xml:space="preserve"> PAGEREF _Toc4634 \h </w:instrText>
        </w:r>
        <w:r>
          <w:fldChar w:fldCharType="separate"/>
        </w:r>
        <w:r>
          <w:t>41</w:t>
        </w:r>
        <w:r>
          <w:fldChar w:fldCharType="end"/>
        </w:r>
      </w:hyperlink>
    </w:p>
    <w:p w:rsidR="00287B3F" w14:paraId="618980AE" w14:textId="77777777">
      <w:pPr>
        <w:pStyle w:val="TOC1"/>
        <w:tabs>
          <w:tab w:val="right" w:leader="dot" w:pos="8306"/>
        </w:tabs>
      </w:pPr>
      <w:hyperlink w:anchor="_Toc24982" w:history="1">
        <w:r>
          <w:rPr>
            <w:rFonts w:ascii="仿宋" w:eastAsia="仿宋" w:hAnsi="仿宋" w:cs="仿宋" w:hint="eastAsia"/>
          </w:rPr>
          <w:t>十、环境保护分析</w:t>
        </w:r>
        <w:r>
          <w:tab/>
        </w:r>
        <w:r>
          <w:fldChar w:fldCharType="begin"/>
        </w:r>
        <w:r>
          <w:instrText xml:space="preserve"> PAGEREF _Toc24982 \h </w:instrText>
        </w:r>
        <w:r>
          <w:fldChar w:fldCharType="separate"/>
        </w:r>
        <w:r>
          <w:t>41</w:t>
        </w:r>
        <w:r>
          <w:fldChar w:fldCharType="end"/>
        </w:r>
      </w:hyperlink>
    </w:p>
    <w:p w:rsidR="00287B3F" w14:paraId="731A70B8" w14:textId="77777777">
      <w:pPr>
        <w:pStyle w:val="TOC2"/>
        <w:tabs>
          <w:tab w:val="right" w:leader="dot" w:pos="8306"/>
        </w:tabs>
      </w:pPr>
      <w:hyperlink w:anchor="_Toc31001" w:history="1">
        <w:r>
          <w:rPr>
            <w:rFonts w:ascii="仿宋" w:eastAsia="仿宋" w:hAnsi="仿宋" w:cs="仿宋" w:hint="eastAsia"/>
          </w:rPr>
          <w:t>（一）环境</w:t>
        </w:r>
        <w:r>
          <w:rPr>
            <w:rFonts w:ascii="仿宋" w:eastAsia="仿宋" w:hAnsi="仿宋" w:cs="仿宋" w:hint="eastAsia"/>
          </w:rPr>
          <w:t>保护综述</w:t>
        </w:r>
        <w:r>
          <w:tab/>
        </w:r>
        <w:r>
          <w:fldChar w:fldCharType="begin"/>
        </w:r>
        <w:r>
          <w:instrText xml:space="preserve"> PAGEREF _Toc31001 \h </w:instrText>
        </w:r>
        <w:r>
          <w:fldChar w:fldCharType="separate"/>
        </w:r>
        <w:r>
          <w:t>41</w:t>
        </w:r>
        <w:r>
          <w:fldChar w:fldCharType="end"/>
        </w:r>
      </w:hyperlink>
    </w:p>
    <w:p w:rsidR="00287B3F" w14:paraId="5863370E" w14:textId="77777777">
      <w:pPr>
        <w:pStyle w:val="TOC2"/>
        <w:tabs>
          <w:tab w:val="right" w:leader="dot" w:pos="8306"/>
        </w:tabs>
      </w:pPr>
      <w:hyperlink w:anchor="_Toc28892" w:history="1">
        <w:r>
          <w:rPr>
            <w:rFonts w:ascii="仿宋" w:eastAsia="仿宋" w:hAnsi="仿宋" w:cs="仿宋" w:hint="eastAsia"/>
          </w:rPr>
          <w:t>（二）施工期环境影响分析</w:t>
        </w:r>
        <w:r>
          <w:tab/>
        </w:r>
        <w:r>
          <w:fldChar w:fldCharType="begin"/>
        </w:r>
        <w:r>
          <w:instrText xml:space="preserve"> PAGEREF _Toc28892 \h </w:instrText>
        </w:r>
        <w:r>
          <w:fldChar w:fldCharType="separate"/>
        </w:r>
        <w:r>
          <w:t>42</w:t>
        </w:r>
        <w:r>
          <w:fldChar w:fldCharType="end"/>
        </w:r>
      </w:hyperlink>
    </w:p>
    <w:p w:rsidR="00287B3F" w14:paraId="714409CC" w14:textId="77777777">
      <w:pPr>
        <w:pStyle w:val="TOC2"/>
        <w:tabs>
          <w:tab w:val="right" w:leader="dot" w:pos="8306"/>
        </w:tabs>
      </w:pPr>
      <w:hyperlink w:anchor="_Toc7709" w:history="1">
        <w:r>
          <w:rPr>
            <w:rFonts w:ascii="仿宋" w:eastAsia="仿宋" w:hAnsi="仿宋" w:cs="仿宋" w:hint="eastAsia"/>
          </w:rPr>
          <w:t>（三）营运期环境影响分析</w:t>
        </w:r>
        <w:r>
          <w:tab/>
        </w:r>
        <w:r>
          <w:fldChar w:fldCharType="begin"/>
        </w:r>
        <w:r>
          <w:instrText xml:space="preserve"> PAGEREF _Toc7709 \h </w:instrText>
        </w:r>
        <w:r>
          <w:fldChar w:fldCharType="separate"/>
        </w:r>
        <w:r>
          <w:t>45</w:t>
        </w:r>
        <w:r>
          <w:fldChar w:fldCharType="end"/>
        </w:r>
      </w:hyperlink>
    </w:p>
    <w:p w:rsidR="00287B3F" w14:paraId="5A38BEA9" w14:textId="77777777">
      <w:pPr>
        <w:pStyle w:val="TOC2"/>
        <w:tabs>
          <w:tab w:val="right" w:leader="dot" w:pos="8306"/>
        </w:tabs>
      </w:pPr>
      <w:hyperlink w:anchor="_Toc10862" w:history="1">
        <w:r>
          <w:rPr>
            <w:rFonts w:ascii="仿宋" w:eastAsia="仿宋" w:hAnsi="仿宋" w:cs="仿宋" w:hint="eastAsia"/>
          </w:rPr>
          <w:t>（四）综合评价</w:t>
        </w:r>
        <w:r>
          <w:tab/>
        </w:r>
        <w:r>
          <w:fldChar w:fldCharType="begin"/>
        </w:r>
        <w:r>
          <w:instrText xml:space="preserve"> PAGEREF _Toc10862 \h </w:instrText>
        </w:r>
        <w:r>
          <w:fldChar w:fldCharType="separate"/>
        </w:r>
        <w:r>
          <w:t>46</w:t>
        </w:r>
        <w:r>
          <w:fldChar w:fldCharType="end"/>
        </w:r>
      </w:hyperlink>
    </w:p>
    <w:p w:rsidR="00287B3F" w14:paraId="4DF7346F" w14:textId="77777777">
      <w:pPr>
        <w:pStyle w:val="TOC1"/>
        <w:tabs>
          <w:tab w:val="right" w:leader="dot" w:pos="8306"/>
        </w:tabs>
      </w:pPr>
      <w:hyperlink w:anchor="_Toc5162" w:history="1">
        <w:r>
          <w:rPr>
            <w:rFonts w:ascii="仿宋" w:eastAsia="仿宋" w:hAnsi="仿宋" w:cs="仿宋" w:hint="eastAsia"/>
          </w:rPr>
          <w:t>十一、市场分析、调研</w:t>
        </w:r>
        <w:r>
          <w:tab/>
        </w:r>
        <w:r>
          <w:fldChar w:fldCharType="begin"/>
        </w:r>
        <w:r>
          <w:instrText xml:space="preserve"> PAGEREF _Toc5162 \h </w:instrText>
        </w:r>
        <w:r>
          <w:fldChar w:fldCharType="separate"/>
        </w:r>
        <w:r>
          <w:t>47</w:t>
        </w:r>
        <w:r>
          <w:fldChar w:fldCharType="end"/>
        </w:r>
      </w:hyperlink>
    </w:p>
    <w:p w:rsidR="00287B3F" w14:paraId="1FA35467" w14:textId="77777777">
      <w:pPr>
        <w:pStyle w:val="TOC2"/>
        <w:tabs>
          <w:tab w:val="right" w:leader="dot" w:pos="8306"/>
        </w:tabs>
      </w:pPr>
      <w:hyperlink w:anchor="_Toc2589" w:history="1">
        <w:r>
          <w:rPr>
            <w:rFonts w:ascii="仿宋" w:eastAsia="仿宋" w:hAnsi="仿宋" w:cs="仿宋" w:hint="eastAsia"/>
          </w:rPr>
          <w:t>（一）通讯用电路行业分析</w:t>
        </w:r>
        <w:r>
          <w:tab/>
        </w:r>
        <w:r>
          <w:fldChar w:fldCharType="begin"/>
        </w:r>
        <w:r>
          <w:instrText xml:space="preserve"> PAGEREF _Toc2589 \h </w:instrText>
        </w:r>
        <w:r>
          <w:fldChar w:fldCharType="separate"/>
        </w:r>
        <w:r>
          <w:t>47</w:t>
        </w:r>
        <w:r>
          <w:fldChar w:fldCharType="end"/>
        </w:r>
      </w:hyperlink>
    </w:p>
    <w:p w:rsidR="00287B3F" w14:paraId="57E9B13C" w14:textId="77777777">
      <w:pPr>
        <w:pStyle w:val="TOC2"/>
        <w:tabs>
          <w:tab w:val="right" w:leader="dot" w:pos="8306"/>
        </w:tabs>
      </w:pPr>
      <w:hyperlink w:anchor="_Toc12609" w:history="1">
        <w:r>
          <w:rPr>
            <w:rFonts w:ascii="仿宋" w:eastAsia="仿宋" w:hAnsi="仿宋" w:cs="仿宋" w:hint="eastAsia"/>
          </w:rPr>
          <w:t>（二）通讯用电路市场分析预测</w:t>
        </w:r>
        <w:r>
          <w:tab/>
        </w:r>
        <w:r>
          <w:fldChar w:fldCharType="begin"/>
        </w:r>
        <w:r>
          <w:instrText xml:space="preserve"> PAGEREF _Toc12609 \h </w:instrText>
        </w:r>
        <w:r>
          <w:fldChar w:fldCharType="separate"/>
        </w:r>
        <w:r>
          <w:t>48</w:t>
        </w:r>
        <w:r>
          <w:fldChar w:fldCharType="end"/>
        </w:r>
      </w:hyperlink>
    </w:p>
    <w:p w:rsidR="00287B3F" w14:paraId="3B411F04" w14:textId="39122C76">
      <w:pPr>
        <w:pStyle w:val="TOC1"/>
        <w:tabs>
          <w:tab w:val="right" w:leader="dot" w:pos="8306"/>
        </w:tabs>
      </w:pPr>
      <w:hyperlink w:anchor="_Toc31114" w:history="1">
        <w:r>
          <w:rPr>
            <w:rFonts w:ascii="仿宋" w:eastAsia="仿宋" w:hAnsi="仿宋" w:cs="仿宋" w:hint="eastAsia"/>
          </w:rPr>
          <w:t>十二、</w:t>
        </w:r>
        <w:r>
          <w:rPr>
            <w:rFonts w:ascii="仿宋" w:eastAsia="仿宋" w:hAnsi="仿宋" w:cs="仿宋" w:hint="eastAsia"/>
          </w:rPr>
          <w:t>环境保护可行性</w:t>
        </w:r>
        <w:r>
          <w:tab/>
        </w:r>
        <w:r>
          <w:fldChar w:fldCharType="begin"/>
        </w:r>
        <w:r>
          <w:instrText xml:space="preserve"> PAGEREF _Toc31114 \h </w:instrText>
        </w:r>
        <w:r>
          <w:fldChar w:fldCharType="separate"/>
        </w:r>
        <w:r>
          <w:t>50</w:t>
        </w:r>
        <w:r>
          <w:fldChar w:fldCharType="end"/>
        </w:r>
      </w:hyperlink>
    </w:p>
    <w:p w:rsidR="00287B3F" w14:paraId="4C4FBC96" w14:textId="77777777">
      <w:pPr>
        <w:pStyle w:val="TOC2"/>
        <w:tabs>
          <w:tab w:val="right" w:leader="dot" w:pos="8306"/>
        </w:tabs>
      </w:pPr>
      <w:hyperlink w:anchor="_Toc7554" w:history="1">
        <w:r>
          <w:rPr>
            <w:rFonts w:ascii="仿宋" w:eastAsia="仿宋" w:hAnsi="仿宋" w:cs="仿宋" w:hint="eastAsia"/>
          </w:rPr>
          <w:t>（一）建设区域环境质量现状</w:t>
        </w:r>
        <w:r>
          <w:tab/>
        </w:r>
        <w:r>
          <w:fldChar w:fldCharType="begin"/>
        </w:r>
        <w:r>
          <w:instrText xml:space="preserve"> PAGEREF _Toc7554 \h </w:instrText>
        </w:r>
        <w:r>
          <w:fldChar w:fldCharType="separate"/>
        </w:r>
        <w:r>
          <w:t>50</w:t>
        </w:r>
        <w:r>
          <w:fldChar w:fldCharType="end"/>
        </w:r>
      </w:hyperlink>
    </w:p>
    <w:p w:rsidR="00287B3F" w14:paraId="2A02A20E" w14:textId="77777777">
      <w:pPr>
        <w:pStyle w:val="TOC2"/>
        <w:tabs>
          <w:tab w:val="right" w:leader="dot" w:pos="8306"/>
        </w:tabs>
      </w:pPr>
      <w:hyperlink w:anchor="_Toc22868" w:history="1">
        <w:r>
          <w:rPr>
            <w:rFonts w:ascii="仿宋" w:eastAsia="仿宋" w:hAnsi="仿宋" w:cs="仿宋" w:hint="eastAsia"/>
          </w:rPr>
          <w:t>（二）建设期环境保护</w:t>
        </w:r>
        <w:r>
          <w:tab/>
        </w:r>
        <w:r>
          <w:fldChar w:fldCharType="begin"/>
        </w:r>
        <w:r>
          <w:instrText xml:space="preserve"> PAGEREF _Toc22868 \h </w:instrText>
        </w:r>
        <w:r>
          <w:fldChar w:fldCharType="separate"/>
        </w:r>
        <w:r>
          <w:t>50</w:t>
        </w:r>
        <w:r>
          <w:fldChar w:fldCharType="end"/>
        </w:r>
      </w:hyperlink>
    </w:p>
    <w:p w:rsidR="00287B3F" w14:paraId="420FCB94" w14:textId="77777777">
      <w:pPr>
        <w:pStyle w:val="TOC2"/>
        <w:tabs>
          <w:tab w:val="right" w:leader="dot" w:pos="8306"/>
        </w:tabs>
      </w:pPr>
      <w:hyperlink w:anchor="_Toc5149" w:history="1">
        <w:r>
          <w:rPr>
            <w:rFonts w:ascii="仿宋" w:eastAsia="仿宋" w:hAnsi="仿宋" w:cs="仿宋" w:hint="eastAsia"/>
          </w:rPr>
          <w:t>（三）运营期环境保护</w:t>
        </w:r>
        <w:r>
          <w:tab/>
        </w:r>
        <w:r>
          <w:fldChar w:fldCharType="begin"/>
        </w:r>
        <w:r>
          <w:instrText xml:space="preserve"> PAGEREF _Toc5149 \h </w:instrText>
        </w:r>
        <w:r>
          <w:fldChar w:fldCharType="separate"/>
        </w:r>
        <w:r>
          <w:t>52</w:t>
        </w:r>
        <w:r>
          <w:fldChar w:fldCharType="end"/>
        </w:r>
      </w:hyperlink>
    </w:p>
    <w:p w:rsidR="00287B3F" w14:paraId="7301B418" w14:textId="77777777">
      <w:pPr>
        <w:pStyle w:val="TOC2"/>
        <w:tabs>
          <w:tab w:val="right" w:leader="dot" w:pos="8306"/>
        </w:tabs>
      </w:pPr>
      <w:hyperlink w:anchor="_Toc10417" w:history="1">
        <w:r>
          <w:rPr>
            <w:rFonts w:ascii="仿宋" w:eastAsia="仿宋" w:hAnsi="仿宋" w:cs="仿宋" w:hint="eastAsia"/>
          </w:rPr>
          <w:t>（四）通讯用电路项目建设对区域经济的影响</w:t>
        </w:r>
        <w:r>
          <w:tab/>
        </w:r>
        <w:r>
          <w:fldChar w:fldCharType="begin"/>
        </w:r>
        <w:r>
          <w:instrText xml:space="preserve"> PAGEREF _Toc10417 \h </w:instrText>
        </w:r>
        <w:r>
          <w:fldChar w:fldCharType="separate"/>
        </w:r>
        <w:r>
          <w:t>54</w:t>
        </w:r>
        <w:r>
          <w:fldChar w:fldCharType="end"/>
        </w:r>
      </w:hyperlink>
    </w:p>
    <w:p w:rsidR="00287B3F" w14:paraId="2366F9ED" w14:textId="77777777">
      <w:pPr>
        <w:pStyle w:val="TOC2"/>
        <w:tabs>
          <w:tab w:val="right" w:leader="dot" w:pos="8306"/>
        </w:tabs>
      </w:pPr>
      <w:hyperlink w:anchor="_Toc11543" w:history="1">
        <w:r>
          <w:rPr>
            <w:rFonts w:ascii="仿宋" w:eastAsia="仿宋" w:hAnsi="仿宋" w:cs="仿宋" w:hint="eastAsia"/>
          </w:rPr>
          <w:t>（五）废弃物处理</w:t>
        </w:r>
        <w:r>
          <w:tab/>
        </w:r>
        <w:r>
          <w:fldChar w:fldCharType="begin"/>
        </w:r>
        <w:r>
          <w:instrText xml:space="preserve"> PAGEREF _Toc11543 \h </w:instrText>
        </w:r>
        <w:r>
          <w:fldChar w:fldCharType="separate"/>
        </w:r>
        <w:r>
          <w:t>56</w:t>
        </w:r>
        <w:r>
          <w:fldChar w:fldCharType="end"/>
        </w:r>
      </w:hyperlink>
    </w:p>
    <w:p w:rsidR="00287B3F" w14:paraId="408EC0A8" w14:textId="77777777">
      <w:pPr>
        <w:pStyle w:val="TOC2"/>
        <w:tabs>
          <w:tab w:val="right" w:leader="dot" w:pos="8306"/>
        </w:tabs>
      </w:pPr>
      <w:hyperlink w:anchor="_Toc26291" w:history="1">
        <w:r>
          <w:rPr>
            <w:rFonts w:ascii="仿宋" w:eastAsia="仿宋" w:hAnsi="仿宋" w:cs="仿宋" w:hint="eastAsia"/>
          </w:rPr>
          <w:t>（六）特殊环境影响分析</w:t>
        </w:r>
        <w:r>
          <w:tab/>
        </w:r>
        <w:r>
          <w:fldChar w:fldCharType="begin"/>
        </w:r>
        <w:r>
          <w:instrText xml:space="preserve"> PAGEREF _Toc26291 \h </w:instrText>
        </w:r>
        <w:r>
          <w:fldChar w:fldCharType="separate"/>
        </w:r>
        <w:r>
          <w:t>57</w:t>
        </w:r>
        <w:r>
          <w:fldChar w:fldCharType="end"/>
        </w:r>
      </w:hyperlink>
    </w:p>
    <w:p w:rsidR="00287B3F" w14:paraId="3F81B26A" w14:textId="77777777">
      <w:pPr>
        <w:pStyle w:val="TOC2"/>
        <w:tabs>
          <w:tab w:val="right" w:leader="dot" w:pos="8306"/>
        </w:tabs>
      </w:pPr>
      <w:hyperlink w:anchor="_Toc32237" w:history="1">
        <w:r>
          <w:rPr>
            <w:rFonts w:ascii="仿宋" w:eastAsia="仿宋" w:hAnsi="仿宋" w:cs="仿宋" w:hint="eastAsia"/>
          </w:rPr>
          <w:t>（七）清洁生产</w:t>
        </w:r>
        <w:r>
          <w:tab/>
        </w:r>
        <w:r>
          <w:fldChar w:fldCharType="begin"/>
        </w:r>
        <w:r>
          <w:instrText xml:space="preserve"> PAGEREF _Toc32237 \h </w:instrText>
        </w:r>
        <w:r>
          <w:fldChar w:fldCharType="separate"/>
        </w:r>
        <w:r>
          <w:t>58</w:t>
        </w:r>
        <w:r>
          <w:fldChar w:fldCharType="end"/>
        </w:r>
      </w:hyperlink>
    </w:p>
    <w:p w:rsidR="00287B3F" w14:paraId="6DA66DFD" w14:textId="77777777">
      <w:pPr>
        <w:pStyle w:val="TOC2"/>
        <w:tabs>
          <w:tab w:val="right" w:leader="dot" w:pos="8306"/>
        </w:tabs>
      </w:pPr>
      <w:hyperlink w:anchor="_Toc25285" w:history="1">
        <w:r>
          <w:rPr>
            <w:rFonts w:ascii="仿宋" w:eastAsia="仿宋" w:hAnsi="仿宋" w:cs="仿宋" w:hint="eastAsia"/>
          </w:rPr>
          <w:t>（八）环境保护综合评价</w:t>
        </w:r>
        <w:r>
          <w:tab/>
        </w:r>
        <w:r>
          <w:fldChar w:fldCharType="begin"/>
        </w:r>
        <w:r>
          <w:instrText xml:space="preserve"> PAGEREF _Toc25285 \h </w:instrText>
        </w:r>
        <w:r>
          <w:fldChar w:fldCharType="separate"/>
        </w:r>
        <w:r>
          <w:t>59</w:t>
        </w:r>
        <w:r>
          <w:fldChar w:fldCharType="end"/>
        </w:r>
      </w:hyperlink>
    </w:p>
    <w:p w:rsidR="00287B3F" w14:paraId="24D668D1" w14:textId="77777777">
      <w:pPr>
        <w:pStyle w:val="TOC1"/>
        <w:tabs>
          <w:tab w:val="right" w:leader="dot" w:pos="8306"/>
        </w:tabs>
      </w:pPr>
      <w:hyperlink w:anchor="_Toc4250" w:history="1">
        <w:r>
          <w:rPr>
            <w:rFonts w:ascii="仿宋" w:eastAsia="仿宋" w:hAnsi="仿宋" w:cs="仿宋" w:hint="eastAsia"/>
          </w:rPr>
          <w:t>十三、通讯用电路项目工程方案</w:t>
        </w:r>
        <w:r>
          <w:tab/>
        </w:r>
        <w:r>
          <w:fldChar w:fldCharType="begin"/>
        </w:r>
        <w:r>
          <w:instrText xml:space="preserve"> PAGEREF _Toc4250 \h </w:instrText>
        </w:r>
        <w:r>
          <w:fldChar w:fldCharType="separate"/>
        </w:r>
        <w:r>
          <w:t>60</w:t>
        </w:r>
        <w:r>
          <w:fldChar w:fldCharType="end"/>
        </w:r>
      </w:hyperlink>
    </w:p>
    <w:p w:rsidR="00287B3F" w14:paraId="507FCE9A" w14:textId="77777777">
      <w:pPr>
        <w:pStyle w:val="TOC2"/>
        <w:tabs>
          <w:tab w:val="right" w:leader="dot" w:pos="8306"/>
        </w:tabs>
      </w:pPr>
      <w:hyperlink w:anchor="_Toc7730" w:history="1">
        <w:r>
          <w:rPr>
            <w:rFonts w:ascii="仿宋" w:eastAsia="仿宋" w:hAnsi="仿宋" w:cs="仿宋" w:hint="eastAsia"/>
          </w:rPr>
          <w:t>（一）建筑工程设计原则</w:t>
        </w:r>
        <w:r>
          <w:tab/>
        </w:r>
        <w:r>
          <w:fldChar w:fldCharType="begin"/>
        </w:r>
        <w:r>
          <w:instrText xml:space="preserve"> PAGEREF _Toc7730 \h </w:instrText>
        </w:r>
        <w:r>
          <w:fldChar w:fldCharType="separate"/>
        </w:r>
        <w:r>
          <w:t>60</w:t>
        </w:r>
        <w:r>
          <w:fldChar w:fldCharType="end"/>
        </w:r>
      </w:hyperlink>
    </w:p>
    <w:p w:rsidR="00287B3F" w14:paraId="5225B805" w14:textId="77777777">
      <w:pPr>
        <w:pStyle w:val="TOC2"/>
        <w:tabs>
          <w:tab w:val="right" w:leader="dot" w:pos="8306"/>
        </w:tabs>
      </w:pPr>
      <w:hyperlink w:anchor="_Toc27537" w:history="1">
        <w:r>
          <w:rPr>
            <w:rFonts w:ascii="仿宋" w:eastAsia="仿宋" w:hAnsi="仿宋" w:cs="仿宋" w:hint="eastAsia"/>
          </w:rPr>
          <w:t>（</w:t>
        </w:r>
        <w:r>
          <w:rPr>
            <w:rFonts w:ascii="仿宋" w:eastAsia="仿宋" w:hAnsi="仿宋" w:cs="仿宋" w:hint="eastAsia"/>
          </w:rPr>
          <w:t>二）土建工程设计年限及安全等级</w:t>
        </w:r>
        <w:r>
          <w:tab/>
        </w:r>
        <w:r>
          <w:fldChar w:fldCharType="begin"/>
        </w:r>
        <w:r>
          <w:instrText xml:space="preserve"> PAGEREF _Toc27537 \h </w:instrText>
        </w:r>
        <w:r>
          <w:fldChar w:fldCharType="separate"/>
        </w:r>
        <w:r>
          <w:t>61</w:t>
        </w:r>
        <w:r>
          <w:fldChar w:fldCharType="end"/>
        </w:r>
      </w:hyperlink>
    </w:p>
    <w:p w:rsidR="00287B3F" w14:paraId="0C117C00" w14:textId="77777777">
      <w:pPr>
        <w:pStyle w:val="TOC2"/>
        <w:tabs>
          <w:tab w:val="right" w:leader="dot" w:pos="8306"/>
        </w:tabs>
      </w:pPr>
      <w:hyperlink w:anchor="_Toc11949" w:history="1">
        <w:r>
          <w:rPr>
            <w:rFonts w:ascii="仿宋" w:eastAsia="仿宋" w:hAnsi="仿宋" w:cs="仿宋" w:hint="eastAsia"/>
          </w:rPr>
          <w:t>（三）建筑工程设计总体要求</w:t>
        </w:r>
        <w:r>
          <w:tab/>
        </w:r>
        <w:r>
          <w:fldChar w:fldCharType="begin"/>
        </w:r>
        <w:r>
          <w:instrText xml:space="preserve"> PAGEREF _Toc11949 \h </w:instrText>
        </w:r>
        <w:r>
          <w:fldChar w:fldCharType="separate"/>
        </w:r>
        <w:r>
          <w:t>62</w:t>
        </w:r>
        <w:r>
          <w:fldChar w:fldCharType="end"/>
        </w:r>
      </w:hyperlink>
    </w:p>
    <w:p w:rsidR="00287B3F" w14:paraId="15CEB9DC" w14:textId="77777777">
      <w:pPr>
        <w:pStyle w:val="TOC2"/>
        <w:tabs>
          <w:tab w:val="right" w:leader="dot" w:pos="8306"/>
        </w:tabs>
      </w:pPr>
      <w:hyperlink w:anchor="_Toc31391" w:history="1">
        <w:r>
          <w:rPr>
            <w:rFonts w:ascii="仿宋" w:eastAsia="仿宋" w:hAnsi="仿宋" w:cs="仿宋" w:hint="eastAsia"/>
          </w:rPr>
          <w:t>（四）土建工程建设指标</w:t>
        </w:r>
        <w:r>
          <w:tab/>
        </w:r>
        <w:r>
          <w:fldChar w:fldCharType="begin"/>
        </w:r>
        <w:r>
          <w:instrText xml:space="preserve"> PAGEREF _Toc31391 \h </w:instrText>
        </w:r>
        <w:r>
          <w:fldChar w:fldCharType="separate"/>
        </w:r>
        <w:r>
          <w:t>62</w:t>
        </w:r>
        <w:r>
          <w:fldChar w:fldCharType="end"/>
        </w:r>
      </w:hyperlink>
    </w:p>
    <w:p w:rsidR="00287B3F" w14:paraId="36BCE6B1"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287B3F" w14:paraId="5B00C9C6" w14:textId="77777777">
      <w:pPr>
        <w:pStyle w:val="Heading1"/>
        <w:jc w:val="center"/>
        <w:rPr>
          <w:rFonts w:ascii="仿宋" w:eastAsia="仿宋" w:hAnsi="仿宋" w:cs="仿宋"/>
        </w:rPr>
      </w:pPr>
      <w:bookmarkStart w:id="0" w:name="_Toc29874"/>
      <w:r>
        <w:rPr>
          <w:rFonts w:ascii="仿宋" w:eastAsia="仿宋" w:hAnsi="仿宋" w:cs="仿宋" w:hint="eastAsia"/>
        </w:rPr>
        <w:t>概论</w:t>
      </w:r>
      <w:bookmarkEnd w:id="0"/>
    </w:p>
    <w:p w:rsidR="00287B3F" w14:paraId="48499EA0" w14:textId="77777777">
      <w:pPr>
        <w:ind w:firstLine="560" w:firstLineChars="200"/>
        <w:rPr>
          <w:rFonts w:ascii="仿宋" w:eastAsia="仿宋" w:hAnsi="仿宋" w:cs="仿宋"/>
          <w:sz w:val="28"/>
        </w:rPr>
      </w:pPr>
      <w:r>
        <w:rPr>
          <w:rFonts w:ascii="仿宋" w:eastAsia="仿宋" w:hAnsi="仿宋" w:cs="仿宋" w:hint="eastAsia"/>
          <w:sz w:val="28"/>
        </w:rPr>
        <w:t>首先，我们衷心感谢您对我们的关注和信任。为了增强透明度和明确投资目标，我们制定了这份投资计划书，旨在向您展示我们的投资策略和计划，希望通过本文档的阐述，让您更好地了解我们的决策过程和风险管理措施。</w:t>
      </w:r>
    </w:p>
    <w:p w:rsidR="00287B3F" w14:paraId="4B5736F7" w14:textId="77777777">
      <w:pPr>
        <w:ind w:firstLine="560" w:firstLineChars="200"/>
        <w:rPr>
          <w:rFonts w:ascii="仿宋" w:eastAsia="仿宋" w:hAnsi="仿宋" w:cs="仿宋"/>
          <w:sz w:val="28"/>
        </w:rPr>
      </w:pPr>
      <w:r>
        <w:rPr>
          <w:rFonts w:ascii="仿宋" w:eastAsia="仿宋" w:hAnsi="仿宋" w:cs="仿宋" w:hint="eastAsia"/>
          <w:sz w:val="28"/>
        </w:rPr>
        <w:t>本投资计划旨在阐明我们的投资目标、策略和预期收益，全面说明了我们在不同市场和行业中的投资组合。我们将通过深入的市场研究和精确的风险管理来寻求稳健的长期收益。同时，为了确保投资者的权益，我们将遵守相关法律法规，并严格按照合规要求进行投资活动。</w:t>
      </w:r>
    </w:p>
    <w:p w:rsidR="00287B3F" w14:paraId="6BE48F93" w14:textId="77777777">
      <w:pPr>
        <w:pStyle w:val="Heading1"/>
        <w:ind w:firstLine="560" w:firstLineChars="200"/>
        <w:rPr>
          <w:rFonts w:ascii="仿宋" w:eastAsia="仿宋" w:hAnsi="仿宋" w:cs="仿宋"/>
          <w:sz w:val="28"/>
        </w:rPr>
      </w:pPr>
      <w:bookmarkStart w:id="1" w:name="_Toc10793"/>
      <w:r>
        <w:rPr>
          <w:rFonts w:ascii="仿宋" w:eastAsia="仿宋" w:hAnsi="仿宋" w:cs="仿宋" w:hint="eastAsia"/>
          <w:sz w:val="28"/>
        </w:rPr>
        <w:t>一、通讯用电路项目概论</w:t>
      </w:r>
      <w:bookmarkEnd w:id="1"/>
    </w:p>
    <w:p w:rsidR="00287B3F" w14:paraId="3A64DF2E" w14:textId="77777777">
      <w:pPr>
        <w:pStyle w:val="Heading2"/>
        <w:rPr>
          <w:rFonts w:ascii="仿宋" w:eastAsia="仿宋" w:hAnsi="仿宋" w:cs="仿宋"/>
        </w:rPr>
      </w:pPr>
      <w:bookmarkStart w:id="2" w:name="_Toc27322"/>
      <w:r>
        <w:rPr>
          <w:rFonts w:ascii="仿宋" w:eastAsia="仿宋" w:hAnsi="仿宋" w:cs="仿宋" w:hint="eastAsia"/>
        </w:rPr>
        <w:t>（一）通讯用电路项目名称</w:t>
      </w:r>
      <w:bookmarkEnd w:id="2"/>
    </w:p>
    <w:p w:rsidR="00287B3F" w14:paraId="4AD2CD63" w14:textId="77777777">
      <w:pPr>
        <w:ind w:firstLine="560" w:firstLineChars="200"/>
        <w:rPr>
          <w:rFonts w:ascii="仿宋" w:eastAsia="仿宋" w:hAnsi="仿宋" w:cs="仿宋"/>
          <w:sz w:val="28"/>
        </w:rPr>
      </w:pPr>
      <w:r>
        <w:rPr>
          <w:rFonts w:ascii="仿宋" w:eastAsia="仿宋" w:hAnsi="仿宋" w:cs="仿宋" w:hint="eastAsia"/>
          <w:sz w:val="28"/>
        </w:rPr>
        <w:t>XXX</w:t>
      </w:r>
      <w:r>
        <w:rPr>
          <w:rFonts w:ascii="仿宋" w:eastAsia="仿宋" w:hAnsi="仿宋" w:cs="仿宋" w:hint="eastAsia"/>
          <w:sz w:val="28"/>
        </w:rPr>
        <w:t>通讯用电路项目</w:t>
      </w:r>
    </w:p>
    <w:p w:rsidR="00287B3F" w14:paraId="141E3B77" w14:textId="77777777">
      <w:pPr>
        <w:pStyle w:val="Heading2"/>
        <w:ind w:firstLine="560" w:firstLineChars="200"/>
        <w:rPr>
          <w:rFonts w:ascii="仿宋" w:eastAsia="仿宋" w:hAnsi="仿宋" w:cs="仿宋"/>
          <w:sz w:val="28"/>
        </w:rPr>
      </w:pPr>
      <w:bookmarkStart w:id="3" w:name="_Toc9369"/>
      <w:r>
        <w:rPr>
          <w:rFonts w:ascii="仿宋" w:eastAsia="仿宋" w:hAnsi="仿宋" w:cs="仿宋" w:hint="eastAsia"/>
          <w:sz w:val="28"/>
        </w:rPr>
        <w:t>（二）通讯用电路项目投资人</w:t>
      </w:r>
      <w:bookmarkEnd w:id="3"/>
    </w:p>
    <w:p w:rsidR="00287B3F" w14:paraId="66DBF84E" w14:textId="6E33E545">
      <w:pPr>
        <w:ind w:firstLine="560" w:firstLineChars="200"/>
        <w:rPr>
          <w:rFonts w:ascii="仿宋" w:eastAsia="仿宋" w:hAnsi="仿宋" w:cs="仿宋"/>
          <w:sz w:val="28"/>
        </w:rPr>
      </w:pPr>
      <w:r>
        <w:rPr>
          <w:rFonts w:ascii="仿宋" w:eastAsia="仿宋" w:hAnsi="仿宋" w:cs="仿宋" w:hint="eastAsia"/>
          <w:sz w:val="28"/>
        </w:rPr>
        <w:t>XXX</w:t>
      </w:r>
      <w:r>
        <w:rPr>
          <w:rFonts w:ascii="仿宋" w:eastAsia="仿宋" w:hAnsi="仿宋" w:cs="仿宋" w:hint="eastAsia"/>
          <w:sz w:val="28"/>
        </w:rPr>
        <w:t>集团有限公司</w:t>
      </w:r>
    </w:p>
    <w:p w:rsidR="00287B3F" w14:paraId="1FD1AB65" w14:textId="77777777">
      <w:pPr>
        <w:pStyle w:val="Heading2"/>
        <w:ind w:firstLine="560" w:firstLineChars="200"/>
        <w:rPr>
          <w:rFonts w:ascii="仿宋" w:eastAsia="仿宋" w:hAnsi="仿宋" w:cs="仿宋"/>
          <w:sz w:val="28"/>
        </w:rPr>
      </w:pPr>
      <w:bookmarkStart w:id="4" w:name="_Toc26873"/>
      <w:r>
        <w:rPr>
          <w:rFonts w:ascii="仿宋" w:eastAsia="仿宋" w:hAnsi="仿宋" w:cs="仿宋" w:hint="eastAsia"/>
          <w:sz w:val="28"/>
        </w:rPr>
        <w:t>（三）建设地点</w:t>
      </w:r>
      <w:bookmarkEnd w:id="4"/>
    </w:p>
    <w:p w:rsidR="00287B3F" w14:paraId="49A8FA1D" w14:textId="57EF89EA">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我们的通讯用电路项目选址位于</w:t>
      </w:r>
      <w:r>
        <w:rPr>
          <w:rFonts w:ascii="仿宋" w:eastAsia="仿宋" w:hAnsi="仿宋" w:cs="仿宋" w:hint="eastAsia"/>
          <w:sz w:val="28"/>
        </w:rPr>
        <w:t>XXX</w:t>
      </w:r>
      <w:r>
        <w:rPr>
          <w:rFonts w:ascii="仿宋" w:eastAsia="仿宋" w:hAnsi="仿宋" w:cs="仿宋" w:hint="eastAsia"/>
          <w:sz w:val="28"/>
        </w:rPr>
        <w:t>，这个地点被精心挑选，有着多重战略优势，以确保通讯用电路项目的成功和可持续发展。</w:t>
      </w:r>
    </w:p>
    <w:p w:rsidR="00287B3F" w14:paraId="728FFBC1" w14:textId="77777777">
      <w:pPr>
        <w:pStyle w:val="Heading2"/>
        <w:ind w:firstLine="560" w:firstLineChars="200"/>
        <w:rPr>
          <w:rFonts w:ascii="仿宋" w:eastAsia="仿宋" w:hAnsi="仿宋" w:cs="仿宋"/>
          <w:sz w:val="28"/>
        </w:rPr>
      </w:pPr>
      <w:bookmarkStart w:id="5" w:name="_Toc22485"/>
      <w:r>
        <w:rPr>
          <w:rFonts w:ascii="仿宋" w:eastAsia="仿宋" w:hAnsi="仿宋" w:cs="仿宋" w:hint="eastAsia"/>
          <w:sz w:val="28"/>
        </w:rPr>
        <w:t>（四）编制原则</w:t>
      </w:r>
      <w:bookmarkEnd w:id="5"/>
    </w:p>
    <w:p w:rsidR="00287B3F" w14:paraId="18BA176C" w14:textId="370C758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合规遵循：</w:t>
      </w:r>
      <w:r>
        <w:rPr>
          <w:rFonts w:ascii="仿宋" w:eastAsia="仿宋" w:hAnsi="仿宋" w:cs="仿宋" w:hint="eastAsia"/>
          <w:sz w:val="28"/>
        </w:rPr>
        <w:t>我们将严格遵守国家和地方的相关政策和法规，认真执行国家、行业和地方的规范、标准规定。这包括但不限于环保法律、劳动安全法律和建设法规。我们将确保通讯用电路项目在法律框架内运行，以维护企业的声誉和遵守社会责任。</w:t>
      </w:r>
    </w:p>
    <w:p w:rsidR="00287B3F" w14:paraId="36214AE6" w14:textId="02F5245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技术创新：</w:t>
      </w:r>
      <w:r>
        <w:rPr>
          <w:rFonts w:ascii="仿宋" w:eastAsia="仿宋" w:hAnsi="仿宋" w:cs="仿宋" w:hint="eastAsia"/>
          <w:sz w:val="28"/>
        </w:rPr>
        <w:t>我们将采用成熟、可靠的技术路线，并关注前瞻性的技术趋势。通过不断改进和采用最新的工艺技术，我们将提高通讯用电路项目的竞争力和市场适应性，以满足客户需求。</w:t>
      </w:r>
    </w:p>
    <w:p w:rsidR="00287B3F" w14:paraId="36432A07" w14:textId="04FCED09">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合理布局：</w:t>
      </w:r>
      <w:r>
        <w:rPr>
          <w:rFonts w:ascii="仿宋" w:eastAsia="仿宋" w:hAnsi="仿宋" w:cs="仿宋" w:hint="eastAsia"/>
          <w:sz w:val="28"/>
        </w:rPr>
        <w:t>设备和工程的布置将充分考虑现场实际情况，以合理使用土地资源。我们将尽量减少浪费，提高土地资源的有效利用，以降低通讯</w:t>
      </w:r>
      <w:r>
        <w:rPr>
          <w:rFonts w:ascii="仿宋" w:eastAsia="仿宋" w:hAnsi="仿宋" w:cs="仿宋" w:hint="eastAsia"/>
          <w:sz w:val="28"/>
        </w:rPr>
        <w:t>用电路项目成本。</w:t>
      </w:r>
    </w:p>
    <w:p w:rsidR="00287B3F" w14:paraId="49B02B87" w14:textId="7EBD34FE">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安全和可持续性：</w:t>
      </w:r>
      <w:r>
        <w:rPr>
          <w:rFonts w:ascii="仿宋" w:eastAsia="仿宋" w:hAnsi="仿宋" w:cs="仿宋" w:hint="eastAsia"/>
          <w:sz w:val="28"/>
        </w:rPr>
        <w:t>我们将严格执行“三同时”原则，确保通讯用电路项目的安全、文明和清洁生产。这包括环境保护、劳动安全卫生和消防设施的同步规划、同步实施和同步运行。我们将关注可持续发展的要求，具备适应市场变化的可操作弹性。</w:t>
      </w:r>
    </w:p>
    <w:p w:rsidR="00287B3F" w14:paraId="0682C3D8" w14:textId="0FCCB4C2">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人性化环境：</w:t>
      </w:r>
      <w:r>
        <w:rPr>
          <w:rFonts w:ascii="仿宋" w:eastAsia="仿宋" w:hAnsi="仿宋" w:cs="仿宋" w:hint="eastAsia"/>
          <w:sz w:val="28"/>
        </w:rPr>
        <w:t>我们致力于创造以人为本的、美观的生产环境，反映企业文化和形象。员工的工作环境将得到特别关注，以提高工作效率和员工满意度。</w:t>
      </w:r>
    </w:p>
    <w:p w:rsidR="00287B3F" w14:paraId="619FFB3A" w14:textId="03BA4A7A">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满足业主需求：</w:t>
      </w:r>
      <w:r>
        <w:rPr>
          <w:rFonts w:ascii="仿宋" w:eastAsia="仿宋" w:hAnsi="仿宋" w:cs="仿宋" w:hint="eastAsia"/>
          <w:sz w:val="28"/>
        </w:rPr>
        <w:t>我们将充分满足通讯用电路项目业主对通讯用电路项目功能、盈利性等投资方面的要求。通讯用电路项目的设计和实施</w:t>
      </w:r>
      <w:r>
        <w:rPr>
          <w:rFonts w:ascii="仿宋" w:eastAsia="仿宋" w:hAnsi="仿宋" w:cs="仿宋" w:hint="eastAsia"/>
          <w:sz w:val="28"/>
        </w:rPr>
        <w:t>将以业主的期望和目标为中心，确保通讯用电路项目能够达到商业目标。</w:t>
      </w:r>
    </w:p>
    <w:p w:rsidR="00287B3F" w14:paraId="5175BE08" w14:textId="3AC58A95">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风险管理：</w:t>
      </w:r>
      <w:r>
        <w:rPr>
          <w:rFonts w:ascii="仿宋" w:eastAsia="仿宋" w:hAnsi="仿宋" w:cs="仿宋" w:hint="eastAsia"/>
          <w:sz w:val="28"/>
        </w:rPr>
        <w:t>我们将对工程各类风险进行全面评估，并采取规避措施，以确保通讯用电路项目的可靠性。这包括但不限于财务风险、技术风险和市场风险的识别和管理。</w:t>
      </w:r>
    </w:p>
    <w:p w:rsidR="00287B3F" w14:paraId="2D080A34" w14:textId="77777777">
      <w:pPr>
        <w:ind w:firstLine="560" w:firstLineChars="200"/>
        <w:rPr>
          <w:rFonts w:ascii="仿宋" w:eastAsia="仿宋" w:hAnsi="仿宋" w:cs="仿宋"/>
          <w:sz w:val="28"/>
        </w:rPr>
      </w:pPr>
      <w:r>
        <w:rPr>
          <w:rFonts w:ascii="仿宋" w:eastAsia="仿宋" w:hAnsi="仿宋" w:cs="仿宋" w:hint="eastAsia"/>
          <w:sz w:val="28"/>
        </w:rPr>
        <w:t>通过以上原则和操作措施，我们将确保通讯用电路项目在合规、可持续和安全的基础上取得成功，以实现长期的业务增长和社会责任。</w:t>
      </w:r>
    </w:p>
    <w:p w:rsidR="00287B3F" w14:paraId="287C49CE" w14:textId="77777777">
      <w:pPr>
        <w:pStyle w:val="Heading2"/>
        <w:ind w:firstLine="560" w:firstLineChars="200"/>
        <w:rPr>
          <w:rFonts w:ascii="仿宋" w:eastAsia="仿宋" w:hAnsi="仿宋" w:cs="仿宋"/>
          <w:sz w:val="28"/>
        </w:rPr>
      </w:pPr>
      <w:bookmarkStart w:id="6" w:name="_Toc24955"/>
      <w:r>
        <w:rPr>
          <w:rFonts w:ascii="仿宋" w:eastAsia="仿宋" w:hAnsi="仿宋" w:cs="仿宋" w:hint="eastAsia"/>
          <w:sz w:val="28"/>
        </w:rPr>
        <w:t>（五）编制依据</w:t>
      </w:r>
      <w:bookmarkEnd w:id="6"/>
    </w:p>
    <w:p w:rsidR="00287B3F" w14:paraId="4328204E" w14:textId="77777777">
      <w:pPr>
        <w:ind w:firstLine="560" w:firstLineChars="200"/>
        <w:rPr>
          <w:rFonts w:ascii="仿宋" w:eastAsia="仿宋" w:hAnsi="仿宋" w:cs="仿宋"/>
          <w:sz w:val="28"/>
        </w:rPr>
      </w:pPr>
      <w:r>
        <w:rPr>
          <w:rFonts w:ascii="仿宋" w:eastAsia="仿宋" w:hAnsi="仿宋" w:cs="仿宋" w:hint="eastAsia"/>
          <w:sz w:val="28"/>
        </w:rPr>
        <w:t>在通讯用电路项目可行性研究和评估的过程中，需要综合考虑以下政策和资料，以确保通讯用电路项目的合规性和可行性：</w:t>
      </w:r>
    </w:p>
    <w:p w:rsidR="00287B3F" w14:paraId="756C1A36" w14:textId="47625630">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最新国家发展规划：了解并参考国家经济和社会发展的最新规划文件。</w:t>
      </w:r>
    </w:p>
    <w:p w:rsidR="00287B3F" w14:paraId="4F368D91" w14:textId="22914409">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地方性规划和政策：研究通讯用电路项目所在地的地方性规划和政策文件，确保通讯用电路项目不仅符合国家政策，还符合当地政府的发展方向和规划。</w:t>
      </w:r>
    </w:p>
    <w:p w:rsidR="00287B3F" w14:paraId="7AE1C891" w14:textId="39EBC385">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相关财务制度、会计制度：深入了解并遵守最新的国家和地方财务和会计制度，以确保通讯用电路项目的财务管理合规。</w:t>
      </w:r>
    </w:p>
    <w:p w:rsidR="00287B3F" w14:paraId="42D85B29" w14:textId="24B88C47">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专业指南和标准：参考行业相关的专业指南和标准，如环境保护、安全生产等，以确保通讯用电路项目在关键领域的合规性。</w:t>
      </w:r>
    </w:p>
    <w:p w:rsidR="00287B3F" w14:paraId="012E10BC" w14:textId="56EA33CB">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可行性研究初期成果：对已经完成的可行性研究初期成果进行综合分析，以了</w:t>
      </w:r>
      <w:r>
        <w:rPr>
          <w:rFonts w:ascii="仿宋" w:eastAsia="仿宋" w:hAnsi="仿宋" w:cs="仿宋" w:hint="eastAsia"/>
          <w:sz w:val="28"/>
        </w:rPr>
        <w:t>解通讯用电路项目的潜在问题和机会。</w:t>
      </w:r>
    </w:p>
    <w:p w:rsidR="00287B3F" w14:paraId="5F44B1CB" w14:textId="71D1CED5">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设计基础资料：根据通讯用电路项目性质，及时调查和收集相关设计基础资料，以支持可行性研究的全面性和深入分析。</w:t>
      </w:r>
    </w:p>
    <w:p w:rsidR="00287B3F" w14:paraId="6965AD1C" w14:textId="18F8A449">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通讯用电路项目评估方法和参数：参考最新的通讯用电路项目评估方法和参数，确保通讯用电路项目的经济效益评估和风险评估符合国家和行业标准。</w:t>
      </w:r>
    </w:p>
    <w:p w:rsidR="00287B3F" w14:paraId="7CAEF3D8" w14:textId="15C3555F">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技术资料和通讯用电路项目方案：通讯用电路项目建设单位提供的技术资料、通讯用电路项目方案和基础材料将为可行性研究提供重要信息，需要充分考虑。</w:t>
      </w:r>
    </w:p>
    <w:p w:rsidR="00287B3F" w14:paraId="5ECD9C27" w14:textId="77777777">
      <w:pPr>
        <w:ind w:firstLine="560" w:firstLineChars="200"/>
        <w:rPr>
          <w:rFonts w:ascii="仿宋" w:eastAsia="仿宋" w:hAnsi="仿宋" w:cs="仿宋"/>
          <w:sz w:val="28"/>
        </w:rPr>
      </w:pPr>
      <w:r>
        <w:rPr>
          <w:rFonts w:ascii="仿宋" w:eastAsia="仿宋" w:hAnsi="仿宋" w:cs="仿宋" w:hint="eastAsia"/>
          <w:sz w:val="28"/>
        </w:rPr>
        <w:t>以上政策和资料将在通讯用电路项目的可行性研究和评估中被广泛引用和参考，以确保</w:t>
      </w:r>
      <w:r>
        <w:rPr>
          <w:rFonts w:ascii="仿宋" w:eastAsia="仿宋" w:hAnsi="仿宋" w:cs="仿宋" w:hint="eastAsia"/>
          <w:sz w:val="28"/>
        </w:rPr>
        <w:t>通讯用电路项目的全面性、合规性和可行性。</w:t>
      </w:r>
    </w:p>
    <w:p w:rsidR="00287B3F" w14:paraId="10EC7995" w14:textId="77777777">
      <w:pPr>
        <w:pStyle w:val="Heading2"/>
        <w:ind w:firstLine="560" w:firstLineChars="200"/>
        <w:rPr>
          <w:rFonts w:ascii="仿宋" w:eastAsia="仿宋" w:hAnsi="仿宋" w:cs="仿宋"/>
          <w:sz w:val="28"/>
        </w:rPr>
      </w:pPr>
      <w:bookmarkStart w:id="7" w:name="_Toc25419"/>
      <w:r>
        <w:rPr>
          <w:rFonts w:ascii="仿宋" w:eastAsia="仿宋" w:hAnsi="仿宋" w:cs="仿宋" w:hint="eastAsia"/>
          <w:sz w:val="28"/>
        </w:rPr>
        <w:t>（六）编制范围及内容</w:t>
      </w:r>
      <w:bookmarkEnd w:id="7"/>
    </w:p>
    <w:p w:rsidR="00287B3F" w14:paraId="5B0114CE" w14:textId="01AED09E">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通讯用电路项目单位和通讯用电路项目背景：</w:t>
      </w:r>
    </w:p>
    <w:p w:rsidR="00287B3F" w14:paraId="53880E35" w14:textId="7DE67E87">
      <w:pPr>
        <w:ind w:firstLine="560" w:firstLineChars="200"/>
        <w:rPr>
          <w:rFonts w:ascii="仿宋" w:eastAsia="仿宋" w:hAnsi="仿宋" w:cs="仿宋"/>
          <w:sz w:val="28"/>
        </w:rPr>
      </w:pPr>
      <w:r>
        <w:rPr>
          <w:rFonts w:ascii="仿宋" w:eastAsia="仿宋" w:hAnsi="仿宋" w:cs="仿宋" w:hint="eastAsia"/>
          <w:sz w:val="28"/>
        </w:rPr>
        <w:t>介绍通讯用电路项目的负责单位以及通讯用电路项目的基本情况，包括通讯用电路项目的名称、规模、定位等。</w:t>
      </w:r>
    </w:p>
    <w:p w:rsidR="00287B3F" w14:paraId="2595EC42" w14:textId="0E90FBD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产业规划和政策环境：</w:t>
      </w:r>
    </w:p>
    <w:p w:rsidR="00287B3F" w14:paraId="03957420" w14:textId="63B85545">
      <w:pPr>
        <w:ind w:firstLine="560" w:firstLineChars="200"/>
        <w:rPr>
          <w:rFonts w:ascii="仿宋" w:eastAsia="仿宋" w:hAnsi="仿宋" w:cs="仿宋"/>
          <w:sz w:val="28"/>
        </w:rPr>
      </w:pPr>
      <w:r>
        <w:rPr>
          <w:rFonts w:ascii="仿宋" w:eastAsia="仿宋" w:hAnsi="仿宋" w:cs="仿宋" w:hint="eastAsia"/>
          <w:sz w:val="28"/>
        </w:rPr>
        <w:t>分析通讯用电路项目所属的产业规划，以确定通讯用电路项目是否与国家或地区的产业规划一致。</w:t>
      </w:r>
    </w:p>
    <w:p w:rsidR="00287B3F" w14:paraId="1794A26E" w14:textId="6229997A">
      <w:pPr>
        <w:ind w:firstLine="560" w:firstLineChars="200"/>
        <w:rPr>
          <w:rFonts w:ascii="仿宋" w:eastAsia="仿宋" w:hAnsi="仿宋" w:cs="仿宋"/>
          <w:sz w:val="28"/>
        </w:rPr>
      </w:pPr>
      <w:r>
        <w:rPr>
          <w:rFonts w:ascii="仿宋" w:eastAsia="仿宋" w:hAnsi="仿宋" w:cs="仿宋" w:hint="eastAsia"/>
          <w:sz w:val="28"/>
        </w:rPr>
        <w:t>探讨相关的产业政策，包括政府的支持政策和激励政策，以确定通讯用电路项目在政策环境下的优势和契合度。</w:t>
      </w:r>
    </w:p>
    <w:p w:rsidR="00287B3F" w14:paraId="3C280F48" w14:textId="70F1D534">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资源综合利用情况：</w:t>
      </w:r>
    </w:p>
    <w:p w:rsidR="00287B3F" w14:paraId="67DF1545" w14:textId="6F555894">
      <w:pPr>
        <w:ind w:firstLine="560" w:firstLineChars="200"/>
        <w:rPr>
          <w:rFonts w:ascii="仿宋" w:eastAsia="仿宋" w:hAnsi="仿宋" w:cs="仿宋"/>
          <w:sz w:val="28"/>
        </w:rPr>
      </w:pPr>
      <w:r>
        <w:rPr>
          <w:rFonts w:ascii="仿宋" w:eastAsia="仿宋" w:hAnsi="仿宋" w:cs="仿宋" w:hint="eastAsia"/>
          <w:sz w:val="28"/>
        </w:rPr>
        <w:t>评估通讯用电路项目所需的各类资源，如原材料、能源、人力资源等，以确定通讯用电路项目在资源供应方面的可行性。</w:t>
      </w:r>
    </w:p>
    <w:p w:rsidR="00287B3F" w14:paraId="743FE948" w14:textId="3EB0F06D">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p>
    <w:p w:rsidR="00287B3F" w14:textId="3EB0F06D">
      <w:pPr>
        <w:ind w:firstLine="560" w:firstLineChars="200"/>
        <w:rPr>
          <w:rFonts w:ascii="仿宋" w:eastAsia="仿宋" w:hAnsi="仿宋" w:cs="仿宋"/>
          <w:sz w:val="28"/>
        </w:rPr>
      </w:pPr>
      <w:r>
        <w:rPr>
          <w:rFonts w:ascii="仿宋" w:eastAsia="仿宋" w:hAnsi="仿宋" w:cs="仿宋" w:hint="eastAsia"/>
          <w:sz w:val="28"/>
        </w:rPr>
        <w:t>考察通讯用电路项目所在地的资源丰富度、资源的可持续性，以评估资源综合利用条件。</w:t>
      </w:r>
    </w:p>
    <w:p w:rsidR="00287B3F" w14:paraId="52E55A9A" w14:textId="250465BC">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用地规划和场地选址：</w:t>
      </w:r>
    </w:p>
    <w:p w:rsidR="00287B3F" w14:paraId="43D1B211" w14:textId="782CE9D1">
      <w:pPr>
        <w:ind w:firstLine="560" w:firstLineChars="200"/>
        <w:rPr>
          <w:rFonts w:ascii="仿宋" w:eastAsia="仿宋" w:hAnsi="仿宋" w:cs="仿宋"/>
          <w:sz w:val="28"/>
        </w:rPr>
      </w:pPr>
      <w:r>
        <w:rPr>
          <w:rFonts w:ascii="仿宋" w:eastAsia="仿宋" w:hAnsi="仿宋" w:cs="仿宋" w:hint="eastAsia"/>
          <w:sz w:val="28"/>
        </w:rPr>
        <w:t>研究用地选址方案，包括土地政策和土地利用规划，以确定通讯用电路项目的用地规划的可行性。</w:t>
      </w:r>
    </w:p>
    <w:p w:rsidR="00287B3F" w14:paraId="5EA91422" w14:textId="0ECD471B">
      <w:pPr>
        <w:ind w:firstLine="560" w:firstLineChars="200"/>
        <w:rPr>
          <w:rFonts w:ascii="仿宋" w:eastAsia="仿宋" w:hAnsi="仿宋" w:cs="仿宋"/>
          <w:sz w:val="28"/>
        </w:rPr>
      </w:pPr>
      <w:r>
        <w:rPr>
          <w:rFonts w:ascii="仿宋" w:eastAsia="仿宋" w:hAnsi="仿宋" w:cs="仿宋" w:hint="eastAsia"/>
          <w:sz w:val="28"/>
        </w:rPr>
        <w:t>分析场地选址的因素，包括交通便捷性、环境影响等，以确</w:t>
      </w:r>
      <w:r>
        <w:rPr>
          <w:rFonts w:ascii="仿宋" w:eastAsia="仿宋" w:hAnsi="仿宋" w:cs="仿宋" w:hint="eastAsia"/>
          <w:sz w:val="28"/>
        </w:rPr>
        <w:t>定通讯用电路项目场地的选址方案。</w:t>
      </w:r>
    </w:p>
    <w:p w:rsidR="00287B3F" w14:paraId="17765404" w14:textId="742D98E4">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环境和生态影响评估：</w:t>
      </w:r>
    </w:p>
    <w:p w:rsidR="00287B3F" w14:paraId="3181D401" w14:textId="1868EE70">
      <w:pPr>
        <w:ind w:firstLine="560" w:firstLineChars="200"/>
        <w:rPr>
          <w:rFonts w:ascii="仿宋" w:eastAsia="仿宋" w:hAnsi="仿宋" w:cs="仿宋"/>
          <w:sz w:val="28"/>
        </w:rPr>
      </w:pPr>
      <w:r>
        <w:rPr>
          <w:rFonts w:ascii="仿宋" w:eastAsia="仿宋" w:hAnsi="仿宋" w:cs="仿宋" w:hint="eastAsia"/>
          <w:sz w:val="28"/>
        </w:rPr>
        <w:t>进行通讯用电路项目对环境和生态系统的影响评估，包括大气、水质、土壤、野生动植物等，以确保通讯用电路项目符合最新的环保法规和生态保护要求。</w:t>
      </w:r>
    </w:p>
    <w:p w:rsidR="00287B3F" w14:paraId="5CAEE6D4" w14:textId="0C900A25">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投资方案分析：</w:t>
      </w:r>
    </w:p>
    <w:p w:rsidR="00287B3F" w14:paraId="3CDA4342" w14:textId="3A30074E">
      <w:pPr>
        <w:ind w:firstLine="560" w:firstLineChars="200"/>
        <w:rPr>
          <w:rFonts w:ascii="仿宋" w:eastAsia="仿宋" w:hAnsi="仿宋" w:cs="仿宋"/>
          <w:sz w:val="28"/>
        </w:rPr>
      </w:pPr>
      <w:r>
        <w:rPr>
          <w:rFonts w:ascii="仿宋" w:eastAsia="仿宋" w:hAnsi="仿宋" w:cs="仿宋" w:hint="eastAsia"/>
          <w:sz w:val="28"/>
        </w:rPr>
        <w:t>对不同的投资方案进行详细分析，包括投资规模、资金来源、资金筹措方式等，以确定最佳的投资方案。</w:t>
      </w:r>
    </w:p>
    <w:p w:rsidR="00287B3F" w14:paraId="1C531891" w14:textId="7C65FFC5">
      <w:pPr>
        <w:ind w:firstLine="560" w:firstLineChars="200"/>
        <w:rPr>
          <w:rFonts w:ascii="仿宋" w:eastAsia="仿宋" w:hAnsi="仿宋" w:cs="仿宋"/>
          <w:sz w:val="28"/>
        </w:rPr>
      </w:pPr>
      <w:r>
        <w:rPr>
          <w:rFonts w:ascii="仿宋" w:eastAsia="仿宋" w:hAnsi="仿宋" w:cs="仿宋" w:hint="eastAsia"/>
          <w:sz w:val="28"/>
        </w:rPr>
        <w:t>考虑最新的融资政策和金融支持政策，以确定投资方案的可行性。</w:t>
      </w:r>
    </w:p>
    <w:p w:rsidR="00287B3F" w14:paraId="3AE22122" w14:textId="70122851">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经济和社会效益评估：</w:t>
      </w:r>
    </w:p>
    <w:p w:rsidR="00287B3F" w14:paraId="101DE082" w14:textId="674057FE">
      <w:pPr>
        <w:ind w:firstLine="560" w:firstLineChars="200"/>
        <w:rPr>
          <w:rFonts w:ascii="仿宋" w:eastAsia="仿宋" w:hAnsi="仿宋" w:cs="仿宋"/>
          <w:sz w:val="28"/>
        </w:rPr>
      </w:pPr>
      <w:r>
        <w:rPr>
          <w:rFonts w:ascii="仿宋" w:eastAsia="仿宋" w:hAnsi="仿宋" w:cs="仿宋" w:hint="eastAsia"/>
          <w:sz w:val="28"/>
        </w:rPr>
        <w:t>进行经济效益分析，包括投资回收期、内部收益率、净现值等，以确定通讯用电路项目的经济可</w:t>
      </w:r>
      <w:r>
        <w:rPr>
          <w:rFonts w:ascii="仿宋" w:eastAsia="仿宋" w:hAnsi="仿宋" w:cs="仿宋" w:hint="eastAsia"/>
          <w:sz w:val="28"/>
        </w:rPr>
        <w:t>行性。</w:t>
      </w:r>
    </w:p>
    <w:p w:rsidR="00287B3F" w14:paraId="653A95D2" w14:textId="759CACD4">
      <w:pPr>
        <w:ind w:firstLine="560" w:firstLineChars="200"/>
        <w:rPr>
          <w:rFonts w:ascii="仿宋" w:eastAsia="仿宋" w:hAnsi="仿宋" w:cs="仿宋"/>
          <w:sz w:val="28"/>
        </w:rPr>
      </w:pPr>
      <w:r>
        <w:rPr>
          <w:rFonts w:ascii="仿宋" w:eastAsia="仿宋" w:hAnsi="仿宋" w:cs="仿宋" w:hint="eastAsia"/>
          <w:sz w:val="28"/>
        </w:rPr>
        <w:t>分析社会效益，包括就业创造、社会贡献等，以确定通讯用电路项目的社会可行性。</w:t>
      </w:r>
    </w:p>
    <w:p w:rsidR="00287B3F" w14:paraId="139274C8" w14:textId="77777777">
      <w:pPr>
        <w:pStyle w:val="Heading2"/>
        <w:ind w:firstLine="560" w:firstLineChars="200"/>
        <w:rPr>
          <w:rFonts w:ascii="仿宋" w:eastAsia="仿宋" w:hAnsi="仿宋" w:cs="仿宋"/>
          <w:sz w:val="28"/>
        </w:rPr>
      </w:pPr>
      <w:bookmarkStart w:id="8" w:name="_Toc23875"/>
      <w:r>
        <w:rPr>
          <w:rFonts w:ascii="仿宋" w:eastAsia="仿宋" w:hAnsi="仿宋" w:cs="仿宋" w:hint="eastAsia"/>
          <w:sz w:val="28"/>
        </w:rPr>
        <w:t>（七）通讯用电路项目建设背景</w:t>
      </w:r>
      <w:bookmarkEnd w:id="8"/>
    </w:p>
    <w:p w:rsidR="00287B3F" w14:paraId="7496C7D0" w14:textId="77777777">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p>
    <w:p w:rsidR="00287B3F" w14:textId="77777777">
      <w:pPr>
        <w:ind w:firstLine="560" w:firstLineChars="200"/>
        <w:rPr>
          <w:rFonts w:ascii="仿宋" w:eastAsia="仿宋" w:hAnsi="仿宋" w:cs="仿宋"/>
          <w:sz w:val="28"/>
        </w:rPr>
      </w:pPr>
      <w:r>
        <w:rPr>
          <w:rFonts w:ascii="仿宋" w:eastAsia="仿宋" w:hAnsi="仿宋" w:cs="仿宋" w:hint="eastAsia"/>
          <w:sz w:val="28"/>
        </w:rPr>
        <w:t>随着全球经济一体化的深入发展，特别是在互联网和数字化技术的推动下，对于具有强大数据处理能力和高效信息分析能力的需求日益增强。因此，通讯用电路项目的建设被视为提升数据处理和分析能力的重要举措。</w:t>
      </w:r>
    </w:p>
    <w:p w:rsidR="00287B3F" w14:paraId="577C6861" w14:textId="77777777">
      <w:pPr>
        <w:ind w:firstLine="560" w:firstLineChars="200"/>
        <w:rPr>
          <w:rFonts w:ascii="仿宋" w:eastAsia="仿宋" w:hAnsi="仿宋" w:cs="仿宋"/>
          <w:sz w:val="28"/>
        </w:rPr>
      </w:pPr>
      <w:r>
        <w:rPr>
          <w:rFonts w:ascii="仿宋" w:eastAsia="仿宋" w:hAnsi="仿宋" w:cs="仿宋" w:hint="eastAsia"/>
          <w:sz w:val="28"/>
        </w:rPr>
        <w:t>通讯用电路项目发起于</w:t>
      </w:r>
      <w:r>
        <w:rPr>
          <w:rFonts w:ascii="仿宋" w:eastAsia="仿宋" w:hAnsi="仿宋" w:cs="仿宋" w:hint="eastAsia"/>
          <w:sz w:val="28"/>
        </w:rPr>
        <w:t>21</w:t>
      </w:r>
      <w:r>
        <w:rPr>
          <w:rFonts w:ascii="仿宋" w:eastAsia="仿宋" w:hAnsi="仿宋" w:cs="仿宋" w:hint="eastAsia"/>
          <w:sz w:val="28"/>
        </w:rPr>
        <w:t>世纪初，受到国家政府、产业界和学术界的广泛关注和大力支持。政府通过制定相关政策，引导和推动通讯用电路项目的实施；产业界积极参与通讯用电路项目的规划和建设，提供实践经验和资源；学</w:t>
      </w:r>
      <w:r>
        <w:rPr>
          <w:rFonts w:ascii="仿宋" w:eastAsia="仿宋" w:hAnsi="仿宋" w:cs="仿宋" w:hint="eastAsia"/>
          <w:sz w:val="28"/>
        </w:rPr>
        <w:t>术界则通过研究创新，为通讯用电路项目的理论支撑和技术实现提供有力支持。</w:t>
      </w:r>
    </w:p>
    <w:p w:rsidR="00287B3F" w14:paraId="5ABD27C7" w14:textId="77777777">
      <w:pPr>
        <w:pStyle w:val="Heading2"/>
        <w:ind w:firstLine="560" w:firstLineChars="200"/>
        <w:rPr>
          <w:rFonts w:ascii="仿宋" w:eastAsia="仿宋" w:hAnsi="仿宋" w:cs="仿宋"/>
          <w:sz w:val="28"/>
        </w:rPr>
      </w:pPr>
      <w:bookmarkStart w:id="9" w:name="_Toc7702"/>
      <w:r>
        <w:rPr>
          <w:rFonts w:ascii="仿宋" w:eastAsia="仿宋" w:hAnsi="仿宋" w:cs="仿宋" w:hint="eastAsia"/>
          <w:sz w:val="28"/>
        </w:rPr>
        <w:t>（八）结论分析</w:t>
      </w:r>
      <w:bookmarkEnd w:id="9"/>
    </w:p>
    <w:p w:rsidR="00287B3F" w14:paraId="25ABF5A1" w14:textId="169F4617">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通讯用电路项目选址</w:t>
      </w:r>
    </w:p>
    <w:p w:rsidR="00287B3F" w14:paraId="50FAF063" w14:textId="77777777">
      <w:pPr>
        <w:ind w:firstLine="560" w:firstLineChars="200"/>
        <w:rPr>
          <w:rFonts w:ascii="仿宋" w:eastAsia="仿宋" w:hAnsi="仿宋" w:cs="仿宋"/>
          <w:sz w:val="28"/>
        </w:rPr>
      </w:pPr>
      <w:r>
        <w:rPr>
          <w:rFonts w:ascii="仿宋" w:eastAsia="仿宋" w:hAnsi="仿宋" w:cs="仿宋" w:hint="eastAsia"/>
          <w:sz w:val="28"/>
        </w:rPr>
        <w:t>本期通讯用电路项目将选址于待定地点，占地面积约</w:t>
      </w:r>
      <w:r>
        <w:rPr>
          <w:rFonts w:ascii="仿宋" w:eastAsia="仿宋" w:hAnsi="仿宋" w:cs="仿宋" w:hint="eastAsia"/>
          <w:sz w:val="28"/>
        </w:rPr>
        <w:t>XX</w:t>
      </w:r>
      <w:r>
        <w:rPr>
          <w:rFonts w:ascii="仿宋" w:eastAsia="仿宋" w:hAnsi="仿宋" w:cs="仿宋" w:hint="eastAsia"/>
          <w:sz w:val="28"/>
        </w:rPr>
        <w:t>亩。这一区域具有得天独厚的地理位置，交通便捷，拥有完善的电力、供水、排水和通讯等基础设施，为本通讯用电路项目的建设提供了理想的条件。</w:t>
      </w:r>
    </w:p>
    <w:p w:rsidR="00287B3F" w14:paraId="45E4EA12" w14:textId="7750AA9B">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建设规模与产品方案</w:t>
      </w:r>
    </w:p>
    <w:p w:rsidR="00287B3F" w14:paraId="79F481C9" w14:textId="77777777">
      <w:pPr>
        <w:ind w:firstLine="560" w:firstLineChars="200"/>
        <w:rPr>
          <w:rFonts w:ascii="仿宋" w:eastAsia="仿宋" w:hAnsi="仿宋" w:cs="仿宋"/>
          <w:sz w:val="28"/>
        </w:rPr>
      </w:pPr>
      <w:r>
        <w:rPr>
          <w:rFonts w:ascii="仿宋" w:eastAsia="仿宋" w:hAnsi="仿宋" w:cs="仿宋" w:hint="eastAsia"/>
          <w:sz w:val="28"/>
        </w:rPr>
        <w:t>一旦通讯用电路项目建成，将拥有年产</w:t>
      </w:r>
      <w:r>
        <w:rPr>
          <w:rFonts w:ascii="仿宋" w:eastAsia="仿宋" w:hAnsi="仿宋" w:cs="仿宋" w:hint="eastAsia"/>
          <w:sz w:val="28"/>
        </w:rPr>
        <w:t>XX</w:t>
      </w:r>
      <w:r>
        <w:rPr>
          <w:rFonts w:ascii="仿宋" w:eastAsia="仿宋" w:hAnsi="仿宋" w:cs="仿宋" w:hint="eastAsia"/>
          <w:sz w:val="28"/>
        </w:rPr>
        <w:t>的生产能力。</w:t>
      </w:r>
    </w:p>
    <w:p w:rsidR="00287B3F" w14:paraId="342406A3" w14:textId="6CADFCBC">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通讯用电路项目实施进度</w:t>
      </w:r>
    </w:p>
    <w:p w:rsidR="00287B3F" w14:paraId="651F768D" w14:textId="77777777">
      <w:pPr>
        <w:ind w:firstLine="560" w:firstLineChars="200"/>
        <w:rPr>
          <w:rFonts w:ascii="仿宋" w:eastAsia="仿宋" w:hAnsi="仿宋" w:cs="仿宋"/>
          <w:sz w:val="28"/>
        </w:rPr>
      </w:pPr>
      <w:r>
        <w:rPr>
          <w:rFonts w:ascii="仿宋" w:eastAsia="仿宋" w:hAnsi="仿宋" w:cs="仿宋" w:hint="eastAsia"/>
          <w:sz w:val="28"/>
        </w:rPr>
        <w:t>本期通讯用电路项目将按照国家基本建设程序的法规和相关实施指南要求进行建设，规划的建设期限为</w:t>
      </w:r>
      <w:r>
        <w:rPr>
          <w:rFonts w:ascii="仿宋" w:eastAsia="仿宋" w:hAnsi="仿宋" w:cs="仿宋" w:hint="eastAsia"/>
          <w:sz w:val="28"/>
        </w:rPr>
        <w:t>XX</w:t>
      </w:r>
      <w:r>
        <w:rPr>
          <w:rFonts w:ascii="仿宋" w:eastAsia="仿宋" w:hAnsi="仿宋" w:cs="仿宋" w:hint="eastAsia"/>
          <w:sz w:val="28"/>
        </w:rPr>
        <w:t>个月。</w:t>
      </w:r>
    </w:p>
    <w:p w:rsidR="00287B3F" w14:paraId="0313E92D" w14:textId="69C59F05">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投资估算</w:t>
      </w:r>
    </w:p>
    <w:p w:rsidR="00287B3F" w14:paraId="2DE510AE" w14:textId="0D47266C">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p>
    <w:p w:rsidR="00287B3F" w14:textId="0D47266C">
      <w:pPr>
        <w:ind w:firstLine="560" w:firstLineChars="200"/>
        <w:rPr>
          <w:rFonts w:ascii="仿宋" w:eastAsia="仿宋" w:hAnsi="仿宋" w:cs="仿宋"/>
          <w:sz w:val="28"/>
        </w:rPr>
      </w:pPr>
      <w:r>
        <w:rPr>
          <w:rFonts w:ascii="仿宋" w:eastAsia="仿宋" w:hAnsi="仿宋" w:cs="仿宋" w:hint="eastAsia"/>
          <w:sz w:val="28"/>
        </w:rPr>
        <w:t>通讯用电路项目的总投资包括建设投资、建设期利息和流动资金。通过慎重的财务估算，通讯用电路项目的总投资为</w:t>
      </w:r>
      <w:r>
        <w:rPr>
          <w:rFonts w:ascii="仿宋" w:eastAsia="仿宋" w:hAnsi="仿宋" w:cs="仿宋" w:hint="eastAsia"/>
          <w:sz w:val="28"/>
        </w:rPr>
        <w:t>XXXX</w:t>
      </w:r>
      <w:r>
        <w:rPr>
          <w:rFonts w:ascii="仿宋" w:eastAsia="仿宋" w:hAnsi="仿宋" w:cs="仿宋" w:hint="eastAsia"/>
          <w:sz w:val="28"/>
        </w:rPr>
        <w:t>万元，其中：建设投资</w:t>
      </w:r>
      <w:r>
        <w:rPr>
          <w:rFonts w:ascii="仿宋" w:eastAsia="仿宋" w:hAnsi="仿宋" w:cs="仿宋" w:hint="eastAsia"/>
          <w:sz w:val="28"/>
        </w:rPr>
        <w:t>XXXX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建设期利息</w:t>
      </w:r>
      <w:r>
        <w:rPr>
          <w:rFonts w:ascii="仿宋" w:eastAsia="仿宋" w:hAnsi="仿宋" w:cs="仿宋" w:hint="eastAsia"/>
          <w:sz w:val="28"/>
        </w:rPr>
        <w:t>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流动资金</w:t>
      </w:r>
      <w:r>
        <w:rPr>
          <w:rFonts w:ascii="仿宋" w:eastAsia="仿宋" w:hAnsi="仿宋" w:cs="仿宋" w:hint="eastAsia"/>
          <w:sz w:val="28"/>
        </w:rPr>
        <w:t>XXXX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w:t>
      </w:r>
    </w:p>
    <w:p w:rsidR="00287B3F" w14:paraId="47BDB8EE" w14:textId="7D99BB0C">
      <w:pPr>
        <w:ind w:firstLine="560" w:firstLineChars="200"/>
        <w:rPr>
          <w:rFonts w:ascii="仿宋" w:eastAsia="仿宋" w:hAnsi="仿宋" w:cs="仿宋"/>
          <w:sz w:val="28"/>
        </w:rPr>
      </w:pPr>
      <w:r>
        <w:rPr>
          <w:rFonts w:ascii="仿宋" w:eastAsia="仿宋" w:hAnsi="仿宋" w:cs="仿宋" w:hint="eastAsia"/>
          <w:sz w:val="28"/>
        </w:rPr>
        <w:t>（五）</w:t>
      </w:r>
      <w:r>
        <w:rPr>
          <w:rFonts w:ascii="仿宋" w:eastAsia="仿宋" w:hAnsi="仿宋" w:cs="仿宋" w:hint="eastAsia"/>
          <w:sz w:val="28"/>
        </w:rPr>
        <w:t>资金筹措</w:t>
      </w:r>
    </w:p>
    <w:p w:rsidR="00287B3F" w14:paraId="546C6B82" w14:textId="77777777">
      <w:pPr>
        <w:ind w:firstLine="560" w:firstLineChars="200"/>
        <w:rPr>
          <w:rFonts w:ascii="仿宋" w:eastAsia="仿宋" w:hAnsi="仿宋" w:cs="仿宋"/>
          <w:sz w:val="28"/>
        </w:rPr>
      </w:pPr>
      <w:r>
        <w:rPr>
          <w:rFonts w:ascii="仿宋" w:eastAsia="仿宋" w:hAnsi="仿宋" w:cs="仿宋" w:hint="eastAsia"/>
          <w:sz w:val="28"/>
        </w:rPr>
        <w:t>通讯用电路项目的总投资为</w:t>
      </w:r>
      <w:r>
        <w:rPr>
          <w:rFonts w:ascii="仿宋" w:eastAsia="仿宋" w:hAnsi="仿宋" w:cs="仿宋" w:hint="eastAsia"/>
          <w:sz w:val="28"/>
        </w:rPr>
        <w:t>XXXX</w:t>
      </w:r>
      <w:r>
        <w:rPr>
          <w:rFonts w:ascii="仿宋" w:eastAsia="仿宋" w:hAnsi="仿宋" w:cs="仿宋" w:hint="eastAsia"/>
          <w:sz w:val="28"/>
        </w:rPr>
        <w:t>万元，根据资金筹措计划，</w:t>
      </w:r>
      <w:r>
        <w:rPr>
          <w:rFonts w:ascii="仿宋" w:eastAsia="仿宋" w:hAnsi="仿宋" w:cs="仿宋" w:hint="eastAsia"/>
          <w:sz w:val="28"/>
        </w:rPr>
        <w:t>XX</w:t>
      </w:r>
      <w:r>
        <w:rPr>
          <w:rFonts w:ascii="仿宋" w:eastAsia="仿宋" w:hAnsi="仿宋" w:cs="仿宋" w:hint="eastAsia"/>
          <w:sz w:val="28"/>
        </w:rPr>
        <w:t>公司计划自筹资金（即资本金）</w:t>
      </w:r>
      <w:r>
        <w:rPr>
          <w:rFonts w:ascii="仿宋" w:eastAsia="仿宋" w:hAnsi="仿宋" w:cs="仿宋" w:hint="eastAsia"/>
          <w:sz w:val="28"/>
        </w:rPr>
        <w:t>XXXX</w:t>
      </w:r>
      <w:r>
        <w:rPr>
          <w:rFonts w:ascii="仿宋" w:eastAsia="仿宋" w:hAnsi="仿宋" w:cs="仿宋" w:hint="eastAsia"/>
          <w:sz w:val="28"/>
        </w:rPr>
        <w:t>万元。根据慎重的财务测算，本期工程通讯用电路项目将申请银行借款总额</w:t>
      </w:r>
      <w:r>
        <w:rPr>
          <w:rFonts w:ascii="仿宋" w:eastAsia="仿宋" w:hAnsi="仿宋" w:cs="仿宋" w:hint="eastAsia"/>
          <w:sz w:val="28"/>
        </w:rPr>
        <w:t>XXXX</w:t>
      </w:r>
      <w:r>
        <w:rPr>
          <w:rFonts w:ascii="仿宋" w:eastAsia="仿宋" w:hAnsi="仿宋" w:cs="仿宋" w:hint="eastAsia"/>
          <w:sz w:val="28"/>
        </w:rPr>
        <w:t>万元。</w:t>
      </w:r>
    </w:p>
    <w:p w:rsidR="00287B3F" w14:paraId="5E654D64" w14:textId="0DA9B5F2">
      <w:pPr>
        <w:ind w:firstLine="560" w:firstLineChars="200"/>
        <w:rPr>
          <w:rFonts w:ascii="仿宋" w:eastAsia="仿宋" w:hAnsi="仿宋" w:cs="仿宋"/>
          <w:sz w:val="28"/>
        </w:rPr>
      </w:pPr>
      <w:r>
        <w:rPr>
          <w:rFonts w:ascii="仿宋" w:eastAsia="仿宋" w:hAnsi="仿宋" w:cs="仿宋" w:hint="eastAsia"/>
          <w:sz w:val="28"/>
        </w:rPr>
        <w:t>（六）</w:t>
      </w:r>
      <w:r>
        <w:rPr>
          <w:rFonts w:ascii="仿宋" w:eastAsia="仿宋" w:hAnsi="仿宋" w:cs="仿宋" w:hint="eastAsia"/>
          <w:sz w:val="28"/>
        </w:rPr>
        <w:t>经济评价</w:t>
      </w:r>
    </w:p>
    <w:p w:rsidR="00287B3F" w14:paraId="6F56D622" w14:textId="42B5BEAF">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通讯用电路项目达产年的预期营业收入（</w:t>
      </w:r>
      <w:r>
        <w:rPr>
          <w:rFonts w:ascii="仿宋" w:eastAsia="仿宋" w:hAnsi="仿宋" w:cs="仿宋" w:hint="eastAsia"/>
          <w:sz w:val="28"/>
        </w:rPr>
        <w:t>SP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万元（含税）。</w:t>
      </w:r>
    </w:p>
    <w:p w:rsidR="00287B3F" w14:paraId="7161CA43" w14:textId="51611B23">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年综合总成本费用（</w:t>
      </w:r>
      <w:r>
        <w:rPr>
          <w:rFonts w:ascii="仿宋" w:eastAsia="仿宋" w:hAnsi="仿宋" w:cs="仿宋" w:hint="eastAsia"/>
          <w:sz w:val="28"/>
        </w:rPr>
        <w:t>TC</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w:t>
      </w:r>
    </w:p>
    <w:p w:rsidR="00287B3F" w14:paraId="4F996C8B" w14:textId="155AE635">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通讯用电路项目达产年净利润（</w:t>
      </w:r>
      <w:r>
        <w:rPr>
          <w:rFonts w:ascii="仿宋" w:eastAsia="仿宋" w:hAnsi="仿宋" w:cs="仿宋" w:hint="eastAsia"/>
          <w:sz w:val="28"/>
        </w:rPr>
        <w:t>NP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w:t>
      </w:r>
    </w:p>
    <w:p w:rsidR="00287B3F" w14:paraId="4BE5E23E" w14:textId="5B3E4696">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财务内部收益率（</w:t>
      </w:r>
      <w:r>
        <w:rPr>
          <w:rFonts w:ascii="仿宋" w:eastAsia="仿宋" w:hAnsi="仿宋" w:cs="仿宋" w:hint="eastAsia"/>
          <w:sz w:val="28"/>
        </w:rPr>
        <w:t>FIRR</w:t>
      </w:r>
      <w:r>
        <w:rPr>
          <w:rFonts w:ascii="仿宋" w:eastAsia="仿宋" w:hAnsi="仿宋" w:cs="仿宋" w:hint="eastAsia"/>
          <w:sz w:val="28"/>
        </w:rPr>
        <w:t>）为</w:t>
      </w:r>
      <w:r>
        <w:rPr>
          <w:rFonts w:ascii="仿宋" w:eastAsia="仿宋" w:hAnsi="仿宋" w:cs="仿宋" w:hint="eastAsia"/>
          <w:sz w:val="28"/>
        </w:rPr>
        <w:t>XX%</w:t>
      </w:r>
      <w:r>
        <w:rPr>
          <w:rFonts w:ascii="仿宋" w:eastAsia="仿宋" w:hAnsi="仿宋" w:cs="仿宋" w:hint="eastAsia"/>
          <w:sz w:val="28"/>
        </w:rPr>
        <w:t>。</w:t>
      </w:r>
    </w:p>
    <w:p w:rsidR="00287B3F" w14:paraId="4D2544E1" w14:textId="7F26BF55">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全部投资回收期（</w:t>
      </w:r>
      <w:r>
        <w:rPr>
          <w:rFonts w:ascii="仿宋" w:eastAsia="仿宋" w:hAnsi="仿宋" w:cs="仿宋" w:hint="eastAsia"/>
          <w:sz w:val="28"/>
        </w:rPr>
        <w:t>Pt</w:t>
      </w:r>
      <w:r>
        <w:rPr>
          <w:rFonts w:ascii="仿宋" w:eastAsia="仿宋" w:hAnsi="仿宋" w:cs="仿宋" w:hint="eastAsia"/>
          <w:sz w:val="28"/>
        </w:rPr>
        <w:t>）为</w:t>
      </w:r>
      <w:r>
        <w:rPr>
          <w:rFonts w:ascii="仿宋" w:eastAsia="仿宋" w:hAnsi="仿宋" w:cs="仿宋" w:hint="eastAsia"/>
          <w:sz w:val="28"/>
        </w:rPr>
        <w:t>XX</w:t>
      </w:r>
      <w:r>
        <w:rPr>
          <w:rFonts w:ascii="仿宋" w:eastAsia="仿宋" w:hAnsi="仿宋" w:cs="仿宋" w:hint="eastAsia"/>
          <w:sz w:val="28"/>
        </w:rPr>
        <w:t>年（包括建设期</w:t>
      </w:r>
      <w:r>
        <w:rPr>
          <w:rFonts w:ascii="仿宋" w:eastAsia="仿宋" w:hAnsi="仿宋" w:cs="仿宋" w:hint="eastAsia"/>
          <w:sz w:val="28"/>
        </w:rPr>
        <w:t>XX</w:t>
      </w:r>
      <w:r>
        <w:rPr>
          <w:rFonts w:ascii="仿宋" w:eastAsia="仿宋" w:hAnsi="仿宋" w:cs="仿宋" w:hint="eastAsia"/>
          <w:sz w:val="28"/>
        </w:rPr>
        <w:t>个月）。</w:t>
      </w:r>
    </w:p>
    <w:p w:rsidR="00287B3F" w14:paraId="29D05C35" w14:textId="0C870DBA">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达产年盈亏平衡点（</w:t>
      </w:r>
      <w:r>
        <w:rPr>
          <w:rFonts w:ascii="仿宋" w:eastAsia="仿宋" w:hAnsi="仿宋" w:cs="仿宋" w:hint="eastAsia"/>
          <w:sz w:val="28"/>
        </w:rPr>
        <w:t>BEP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万元（产值）。</w:t>
      </w:r>
    </w:p>
    <w:p w:rsidR="00287B3F" w14:paraId="396E2962" w14:textId="34265723">
      <w:pPr>
        <w:ind w:firstLine="560" w:firstLineChars="200"/>
        <w:rPr>
          <w:rFonts w:ascii="仿宋" w:eastAsia="仿宋" w:hAnsi="仿宋" w:cs="仿宋"/>
          <w:sz w:val="28"/>
        </w:rPr>
      </w:pPr>
      <w:r>
        <w:rPr>
          <w:rFonts w:ascii="仿宋" w:eastAsia="仿宋" w:hAnsi="仿宋" w:cs="仿宋" w:hint="eastAsia"/>
          <w:sz w:val="28"/>
        </w:rPr>
        <w:t>（七）</w:t>
      </w:r>
      <w:r>
        <w:rPr>
          <w:rFonts w:ascii="仿宋" w:eastAsia="仿宋" w:hAnsi="仿宋" w:cs="仿宋" w:hint="eastAsia"/>
          <w:sz w:val="28"/>
        </w:rPr>
        <w:t>社会效益</w:t>
      </w:r>
    </w:p>
    <w:p w:rsidR="00287B3F" w14:paraId="52365D0E" w14:textId="77777777">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该通讯用电路项目实施后，将满足国内市场需求，增加国家和地方财政收入，推动产业升级和发展，创造更多的就业机会。此外，由于通讯用电路项目采用先进的环保措施，不会对周边环境产生不利影响。因此，本通讯用电路项目建设将带来显著的社会效益。</w:t>
      </w:r>
    </w:p>
    <w:p w:rsidR="00287B3F" w14:paraId="0A9CD4BB" w14:textId="77777777">
      <w:pPr>
        <w:pStyle w:val="Heading1"/>
        <w:ind w:firstLine="560" w:firstLineChars="200"/>
        <w:rPr>
          <w:rFonts w:ascii="仿宋" w:eastAsia="仿宋" w:hAnsi="仿宋" w:cs="仿宋"/>
          <w:sz w:val="28"/>
        </w:rPr>
      </w:pPr>
      <w:bookmarkStart w:id="10" w:name="_Toc2200"/>
      <w:r>
        <w:rPr>
          <w:rFonts w:ascii="仿宋" w:eastAsia="仿宋" w:hAnsi="仿宋" w:cs="仿宋" w:hint="eastAsia"/>
          <w:sz w:val="28"/>
        </w:rPr>
        <w:t>二、行业前景及市场预测</w:t>
      </w:r>
      <w:bookmarkEnd w:id="10"/>
    </w:p>
    <w:p w:rsidR="00287B3F" w14:paraId="3D99B9F7" w14:textId="77777777">
      <w:pPr>
        <w:pStyle w:val="Heading2"/>
        <w:rPr>
          <w:rFonts w:ascii="仿宋" w:eastAsia="仿宋" w:hAnsi="仿宋" w:cs="仿宋"/>
        </w:rPr>
      </w:pPr>
      <w:bookmarkStart w:id="11" w:name="_Toc22163"/>
      <w:r>
        <w:rPr>
          <w:rFonts w:ascii="仿宋" w:eastAsia="仿宋" w:hAnsi="仿宋" w:cs="仿宋" w:hint="eastAsia"/>
        </w:rPr>
        <w:t>（一）行业基本情况</w:t>
      </w:r>
      <w:bookmarkEnd w:id="11"/>
    </w:p>
    <w:p w:rsidR="00287B3F" w14:paraId="4D7FFCC4" w14:textId="3DE9A6E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行业定义：通讯用电路行业是一个关键的产业领域，专注于生产、分离和供</w:t>
      </w:r>
      <w:r>
        <w:rPr>
          <w:rFonts w:ascii="仿宋" w:eastAsia="仿宋" w:hAnsi="仿宋" w:cs="仿宋" w:hint="eastAsia"/>
          <w:sz w:val="28"/>
        </w:rPr>
        <w:t>XXX</w:t>
      </w:r>
      <w:r>
        <w:rPr>
          <w:rFonts w:ascii="仿宋" w:eastAsia="仿宋" w:hAnsi="仿宋" w:cs="仿宋" w:hint="eastAsia"/>
          <w:sz w:val="28"/>
        </w:rPr>
        <w:t>，包括但不限于</w:t>
      </w:r>
      <w:r>
        <w:rPr>
          <w:rFonts w:ascii="仿宋" w:eastAsia="仿宋" w:hAnsi="仿宋" w:cs="仿宋" w:hint="eastAsia"/>
          <w:sz w:val="28"/>
        </w:rPr>
        <w:t>XXXX</w:t>
      </w:r>
      <w:r>
        <w:rPr>
          <w:rFonts w:ascii="仿宋" w:eastAsia="仿宋" w:hAnsi="仿宋" w:cs="仿宋" w:hint="eastAsia"/>
          <w:sz w:val="28"/>
        </w:rPr>
        <w:t>。这些</w:t>
      </w:r>
      <w:r>
        <w:rPr>
          <w:rFonts w:ascii="仿宋" w:eastAsia="仿宋" w:hAnsi="仿宋" w:cs="仿宋" w:hint="eastAsia"/>
          <w:sz w:val="28"/>
        </w:rPr>
        <w:t>XXX</w:t>
      </w:r>
      <w:r>
        <w:rPr>
          <w:rFonts w:ascii="仿宋" w:eastAsia="仿宋" w:hAnsi="仿宋" w:cs="仿宋" w:hint="eastAsia"/>
          <w:sz w:val="28"/>
        </w:rPr>
        <w:t>广泛应用于电子、医疗、能源、制造和其他领域。</w:t>
      </w:r>
    </w:p>
    <w:p w:rsidR="00287B3F" w14:paraId="4210C258" w14:textId="47B4561D">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市场规模：通讯用电路行业的市场规模庞大。全球范围内，该行业的市场价值数以百</w:t>
      </w:r>
      <w:r>
        <w:rPr>
          <w:rFonts w:ascii="仿宋" w:eastAsia="仿宋" w:hAnsi="仿宋" w:cs="仿宋" w:hint="eastAsia"/>
          <w:sz w:val="28"/>
        </w:rPr>
        <w:t>亿美元计。在国内市场，该行业也呈现出强劲增长势头。</w:t>
      </w:r>
    </w:p>
    <w:p w:rsidR="00287B3F" w14:paraId="17FC8D54" w14:textId="6C5875D7">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行业分类：通讯用电路行业通常可以分为以下几个子领域，包括</w:t>
      </w:r>
      <w:r>
        <w:rPr>
          <w:rFonts w:ascii="仿宋" w:eastAsia="仿宋" w:hAnsi="仿宋" w:cs="仿宋" w:hint="eastAsia"/>
          <w:sz w:val="28"/>
        </w:rPr>
        <w:t>XXXXX</w:t>
      </w:r>
      <w:r>
        <w:rPr>
          <w:rFonts w:ascii="仿宋" w:eastAsia="仿宋" w:hAnsi="仿宋" w:cs="仿宋" w:hint="eastAsia"/>
          <w:sz w:val="28"/>
        </w:rPr>
        <w:t>。每个子领域都有其独特的特点和市场需求。</w:t>
      </w:r>
    </w:p>
    <w:p w:rsidR="00287B3F" w14:paraId="4EC67D72" w14:textId="18ADBB1C">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主要产品：主要产品包括</w:t>
      </w:r>
      <w:r>
        <w:rPr>
          <w:rFonts w:ascii="仿宋" w:eastAsia="仿宋" w:hAnsi="仿宋" w:cs="仿宋" w:hint="eastAsia"/>
          <w:sz w:val="28"/>
        </w:rPr>
        <w:t>XXXXX</w:t>
      </w:r>
      <w:r>
        <w:rPr>
          <w:rFonts w:ascii="仿宋" w:eastAsia="仿宋" w:hAnsi="仿宋" w:cs="仿宋" w:hint="eastAsia"/>
          <w:sz w:val="28"/>
        </w:rPr>
        <w:t>等。这些产品在各个领域具有广泛的应用。</w:t>
      </w:r>
    </w:p>
    <w:p w:rsidR="00287B3F" w14:paraId="2FC76584" w14:textId="5BEFDA57">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市场需求：市场需求主要来自电子制造、医疗保健、工业制造、食品和饮料、冶金、半导体、新材料、生物技术等领域。随着这些领域的不断发展，对</w:t>
      </w:r>
      <w:r>
        <w:rPr>
          <w:rFonts w:ascii="仿宋" w:eastAsia="仿宋" w:hAnsi="仿宋" w:cs="仿宋" w:hint="eastAsia"/>
          <w:sz w:val="28"/>
        </w:rPr>
        <w:t>XXX</w:t>
      </w:r>
      <w:r>
        <w:rPr>
          <w:rFonts w:ascii="仿宋" w:eastAsia="仿宋" w:hAnsi="仿宋" w:cs="仿宋" w:hint="eastAsia"/>
          <w:sz w:val="28"/>
        </w:rPr>
        <w:t>的需求也在增加。</w:t>
      </w:r>
    </w:p>
    <w:p w:rsidR="00287B3F" w14:paraId="0F8E5066" w14:textId="1B982C26">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市场趋势：行业内的主要趋势包括技术创新、环保意识的提高、国际市场拓展、供应链优化等。这些趋势影响着行</w:t>
      </w:r>
      <w:r>
        <w:rPr>
          <w:rFonts w:ascii="仿宋" w:eastAsia="仿宋" w:hAnsi="仿宋" w:cs="仿宋" w:hint="eastAsia"/>
          <w:sz w:val="28"/>
        </w:rPr>
        <w:t>业的未来发展方向。</w:t>
      </w:r>
    </w:p>
    <w:p w:rsidR="00287B3F" w14:paraId="61AF0B8E" w14:textId="37E280E7">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竞争格局：全球通讯用电路行业竞争激烈，存在一些大型国际</w:t>
      </w:r>
      <w:r>
        <w:rPr>
          <w:rFonts w:ascii="仿宋" w:eastAsia="仿宋" w:hAnsi="仿宋" w:cs="仿宋" w:hint="eastAsia"/>
          <w:sz w:val="28"/>
        </w:rPr>
        <w:t>XXX</w:t>
      </w:r>
      <w:r>
        <w:rPr>
          <w:rFonts w:ascii="仿宋" w:eastAsia="仿宋" w:hAnsi="仿宋" w:cs="仿宋" w:hint="eastAsia"/>
          <w:sz w:val="28"/>
        </w:rPr>
        <w:t>公司，以及一些本土</w:t>
      </w:r>
      <w:r>
        <w:rPr>
          <w:rFonts w:ascii="仿宋" w:eastAsia="仿宋" w:hAnsi="仿宋" w:cs="仿宋" w:hint="eastAsia"/>
          <w:sz w:val="28"/>
        </w:rPr>
        <w:t>XXX</w:t>
      </w:r>
      <w:r>
        <w:rPr>
          <w:rFonts w:ascii="仿宋" w:eastAsia="仿宋" w:hAnsi="仿宋" w:cs="仿宋" w:hint="eastAsia"/>
          <w:sz w:val="28"/>
        </w:rPr>
        <w:t>企业。这些企业通过技术创新、产品多元化和国际市场扩张来竞争市场份额。</w:t>
      </w:r>
    </w:p>
    <w:p w:rsidR="00287B3F" w14:paraId="135B30C3" w14:textId="0777E242">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8.</w:t>
      </w:r>
    </w:p>
    <w:p w:rsidR="00287B3F" w14:textId="0777E242">
      <w:pPr>
        <w:ind w:firstLine="560" w:firstLineChars="200"/>
        <w:rPr>
          <w:rFonts w:ascii="仿宋" w:eastAsia="仿宋" w:hAnsi="仿宋" w:cs="仿宋"/>
          <w:sz w:val="28"/>
        </w:rPr>
      </w:pPr>
      <w:r>
        <w:rPr>
          <w:rFonts w:ascii="仿宋" w:eastAsia="仿宋" w:hAnsi="仿宋" w:cs="仿宋" w:hint="eastAsia"/>
          <w:sz w:val="28"/>
        </w:rPr>
        <w:t>政策和法规：环保法规、安全标准和质量管理要求对通讯用电路行业产生重大影响。政府制定的法规和政策对行业的合规性和可持续性产生关键作用。</w:t>
      </w:r>
    </w:p>
    <w:p w:rsidR="00287B3F" w14:paraId="2C6A6B14" w14:textId="1D2FA444">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国际市场：国际市场对通讯用电路行业至关重要，特别是出口市场。国际市场的稳定性和竞争格局影响着行业内企业的国际化战略。</w:t>
      </w:r>
    </w:p>
    <w:p w:rsidR="00287B3F" w14:paraId="099AA7A0" w14:textId="47BD9793">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发展前景：随着新兴产业的快速发展和技术不断进步，通讯用电路行</w:t>
      </w:r>
      <w:r>
        <w:rPr>
          <w:rFonts w:ascii="仿宋" w:eastAsia="仿宋" w:hAnsi="仿宋" w:cs="仿宋" w:hint="eastAsia"/>
          <w:sz w:val="28"/>
        </w:rPr>
        <w:t>业有望继续保持增长。国内外市场都将提供丰富的机会，但同时也伴随着激烈的竞争和各种挑战。因此，企业需要不断创新和适应市场变化，以确保行业的可持续发展。</w:t>
      </w:r>
    </w:p>
    <w:p w:rsidR="00287B3F" w14:paraId="0D1D51F0" w14:textId="77777777">
      <w:pPr>
        <w:pStyle w:val="Heading2"/>
        <w:ind w:firstLine="560" w:firstLineChars="200"/>
        <w:rPr>
          <w:rFonts w:ascii="仿宋" w:eastAsia="仿宋" w:hAnsi="仿宋" w:cs="仿宋"/>
          <w:sz w:val="28"/>
        </w:rPr>
      </w:pPr>
      <w:bookmarkStart w:id="12" w:name="_Toc18125"/>
      <w:r>
        <w:rPr>
          <w:rFonts w:ascii="仿宋" w:eastAsia="仿宋" w:hAnsi="仿宋" w:cs="仿宋" w:hint="eastAsia"/>
          <w:sz w:val="28"/>
        </w:rPr>
        <w:t>（二）市场分析</w:t>
      </w:r>
      <w:bookmarkEnd w:id="12"/>
    </w:p>
    <w:p w:rsidR="00287B3F" w14:paraId="38DD0921" w14:textId="77777777">
      <w:pPr>
        <w:ind w:firstLine="560" w:firstLineChars="200"/>
        <w:rPr>
          <w:rFonts w:ascii="仿宋" w:eastAsia="仿宋" w:hAnsi="仿宋" w:cs="仿宋"/>
          <w:sz w:val="28"/>
        </w:rPr>
      </w:pPr>
      <w:r>
        <w:rPr>
          <w:rFonts w:ascii="仿宋" w:eastAsia="仿宋" w:hAnsi="仿宋" w:cs="仿宋" w:hint="eastAsia"/>
          <w:sz w:val="28"/>
        </w:rPr>
        <w:t>行业概述：</w:t>
      </w:r>
    </w:p>
    <w:p w:rsidR="00287B3F" w14:paraId="12B3FF86" w14:textId="77777777">
      <w:pPr>
        <w:ind w:firstLine="560" w:firstLineChars="200"/>
        <w:rPr>
          <w:rFonts w:ascii="仿宋" w:eastAsia="仿宋" w:hAnsi="仿宋" w:cs="仿宋"/>
          <w:sz w:val="28"/>
        </w:rPr>
      </w:pPr>
      <w:r>
        <w:rPr>
          <w:rFonts w:ascii="仿宋" w:eastAsia="仿宋" w:hAnsi="仿宋" w:cs="仿宋" w:hint="eastAsia"/>
          <w:sz w:val="28"/>
        </w:rPr>
        <w:t>通讯用电路行业是一个多元化的领域，包括多种不同产品和服务的提供。</w:t>
      </w:r>
    </w:p>
    <w:p w:rsidR="00287B3F" w14:paraId="1E5E6490" w14:textId="77777777">
      <w:pPr>
        <w:ind w:firstLine="560" w:firstLineChars="200"/>
        <w:rPr>
          <w:rFonts w:ascii="仿宋" w:eastAsia="仿宋" w:hAnsi="仿宋" w:cs="仿宋"/>
          <w:sz w:val="28"/>
        </w:rPr>
      </w:pPr>
      <w:r>
        <w:rPr>
          <w:rFonts w:ascii="仿宋" w:eastAsia="仿宋" w:hAnsi="仿宋" w:cs="仿宋" w:hint="eastAsia"/>
          <w:sz w:val="28"/>
        </w:rPr>
        <w:t>这个行业的特点包括市场广泛，应用领域多样，技术水平和质量标准都有较高要求。</w:t>
      </w:r>
    </w:p>
    <w:p w:rsidR="00287B3F" w14:paraId="2644BA96" w14:textId="77777777">
      <w:pPr>
        <w:ind w:firstLine="560" w:firstLineChars="200"/>
        <w:rPr>
          <w:rFonts w:ascii="仿宋" w:eastAsia="仿宋" w:hAnsi="仿宋" w:cs="仿宋"/>
          <w:sz w:val="28"/>
        </w:rPr>
      </w:pPr>
      <w:r>
        <w:rPr>
          <w:rFonts w:ascii="仿宋" w:eastAsia="仿宋" w:hAnsi="仿宋" w:cs="仿宋" w:hint="eastAsia"/>
          <w:sz w:val="28"/>
        </w:rPr>
        <w:t>市场规模：</w:t>
      </w:r>
    </w:p>
    <w:p w:rsidR="00287B3F" w14:paraId="35B6D0E7" w14:textId="77777777">
      <w:pPr>
        <w:ind w:firstLine="560" w:firstLineChars="200"/>
        <w:rPr>
          <w:rFonts w:ascii="仿宋" w:eastAsia="仿宋" w:hAnsi="仿宋" w:cs="仿宋"/>
          <w:sz w:val="28"/>
        </w:rPr>
      </w:pPr>
      <w:r>
        <w:rPr>
          <w:rFonts w:ascii="仿宋" w:eastAsia="仿宋" w:hAnsi="仿宋" w:cs="仿宋" w:hint="eastAsia"/>
          <w:sz w:val="28"/>
        </w:rPr>
        <w:t>通讯用电路行业的市场规模巨大，全球市值数以百亿美元计。</w:t>
      </w:r>
    </w:p>
    <w:p w:rsidR="00287B3F" w14:paraId="4179018A" w14:textId="77777777">
      <w:pPr>
        <w:ind w:firstLine="560" w:firstLineChars="200"/>
        <w:rPr>
          <w:rFonts w:ascii="仿宋" w:eastAsia="仿宋" w:hAnsi="仿宋" w:cs="仿宋"/>
          <w:sz w:val="28"/>
        </w:rPr>
      </w:pPr>
      <w:r>
        <w:rPr>
          <w:rFonts w:ascii="仿宋" w:eastAsia="仿宋" w:hAnsi="仿宋" w:cs="仿宋" w:hint="eastAsia"/>
          <w:sz w:val="28"/>
        </w:rPr>
        <w:t>在国内市场，通讯用电路行业也呈现强劲增长趋势，为国内经济做出了重要贡献。</w:t>
      </w:r>
    </w:p>
    <w:p w:rsidR="00287B3F" w14:paraId="5A3CD9E2" w14:textId="77777777">
      <w:pPr>
        <w:ind w:firstLine="560" w:firstLineChars="200"/>
        <w:rPr>
          <w:rFonts w:ascii="仿宋" w:eastAsia="仿宋" w:hAnsi="仿宋" w:cs="仿宋"/>
          <w:sz w:val="28"/>
        </w:rPr>
      </w:pPr>
      <w:r>
        <w:rPr>
          <w:rFonts w:ascii="仿宋" w:eastAsia="仿宋" w:hAnsi="仿宋" w:cs="仿宋" w:hint="eastAsia"/>
          <w:sz w:val="28"/>
        </w:rPr>
        <w:t>市场细分：</w:t>
      </w:r>
    </w:p>
    <w:p w:rsidR="00287B3F" w14:paraId="6B7F8944" w14:textId="77777777">
      <w:pPr>
        <w:ind w:firstLine="560" w:firstLineChars="200"/>
        <w:rPr>
          <w:rFonts w:ascii="仿宋" w:eastAsia="仿宋" w:hAnsi="仿宋" w:cs="仿宋"/>
          <w:sz w:val="28"/>
        </w:rPr>
      </w:pPr>
      <w:r>
        <w:rPr>
          <w:rFonts w:ascii="仿宋" w:eastAsia="仿宋" w:hAnsi="仿宋" w:cs="仿宋" w:hint="eastAsia"/>
          <w:sz w:val="28"/>
        </w:rPr>
        <w:t>通讯用电路行业可分为多个子领域，每个领域提供不同的产品和服务。</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https://d.book118.com/458034070103006031</w:t>
        </w:r>
      </w:hyperlink>
    </w:p>
    <w:p w:rsidR="00287B3F">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paraId="278A40C6"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B3F" w14:textId="77777777">
    <w:pPr>
      <w:pStyle w:val="Header"/>
      <w:jc w:val="center"/>
      <w:rPr>
        <w:rFonts w:ascii="仿宋" w:eastAsia="仿宋" w:hAnsi="仿宋" w:cs="仿宋"/>
      </w:rPr>
    </w:pPr>
    <w:r>
      <w:rPr>
        <w:rFonts w:ascii="仿宋" w:eastAsia="仿宋" w:hAnsi="仿宋" w:cs="仿宋" w:hint="eastAsia"/>
      </w:rPr>
      <w:t>通讯用电路行业相关投资计划提议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6F62DB"/>
    <w:rsid w:val="00287B3F"/>
    <w:rsid w:val="00C2095C"/>
    <w:rsid w:val="356F62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A9701F5"/>
  <w15:docId w15:val="{049DB224-858C-4D6C-9F11-44A80D9A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5803407010300603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4967</Words>
  <Characters>28312</Characters>
  <Application>Microsoft Office Word</Application>
  <DocSecurity>0</DocSecurity>
  <Lines>235</Lines>
  <Paragraphs>66</Paragraphs>
  <ScaleCrop>false</ScaleCrop>
  <Company/>
  <LinksUpToDate>false</LinksUpToDate>
  <CharactersWithSpaces>33213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2023-11-25T17:33:00Z</dcterms:created>
  <dcterms:modified xsi:type="dcterms:W3CDTF">2023-12-21T09:58:00Z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800C7521236B48BAAEDFE768FBB46413_11</vt:lpwstr>
  </property>
  <property fmtid="{D5CDD505-2E9C-101B-9397-08002B2CF9AE}" pid="3" name="KSOProductBuildVer">
    <vt:lpwstr>2052-12.1.0.15712</vt:lpwstr>
  </property>
</Properties>
</file>