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BodyText"/>
        <w:spacing w:line="257" w:lineRule="auto"/>
      </w:pPr>
    </w:p>
    <w:p>
      <w:pPr>
        <w:pStyle w:val="BodyText"/>
        <w:spacing w:line="257" w:lineRule="auto"/>
      </w:pPr>
    </w:p>
    <w:p>
      <w:pPr>
        <w:pStyle w:val="BodyText"/>
        <w:spacing w:line="257" w:lineRule="auto"/>
      </w:pPr>
    </w:p>
    <w:p>
      <w:pPr>
        <w:pStyle w:val="BodyText"/>
        <w:spacing w:line="257" w:lineRule="auto"/>
      </w:pPr>
    </w:p>
    <w:p>
      <w:pPr>
        <w:pStyle w:val="BodyText"/>
        <w:spacing w:line="257" w:lineRule="auto"/>
      </w:pPr>
    </w:p>
    <w:p>
      <w:pPr>
        <w:pStyle w:val="BodyText"/>
        <w:spacing w:line="258" w:lineRule="auto"/>
      </w:pPr>
    </w:p>
    <w:p>
      <w:pPr>
        <w:pStyle w:val="BodyText"/>
        <w:spacing w:line="258" w:lineRule="auto"/>
      </w:pPr>
    </w:p>
    <w:p>
      <w:pPr>
        <w:pStyle w:val="BodyText"/>
        <w:spacing w:line="258" w:lineRule="auto"/>
      </w:pPr>
    </w:p>
    <w:p>
      <w:pPr>
        <w:pStyle w:val="BodyText"/>
        <w:spacing w:line="258" w:lineRule="auto"/>
      </w:pPr>
    </w:p>
    <w:p>
      <w:pPr>
        <w:pStyle w:val="BodyText"/>
        <w:spacing w:line="258" w:lineRule="auto"/>
      </w:pPr>
    </w:p>
    <w:p>
      <w:pPr>
        <w:spacing w:before="133" w:line="185" w:lineRule="auto"/>
        <w:ind w:left="2350"/>
        <w:rPr>
          <w:rFonts w:ascii="Microsoft YaHei" w:eastAsia="Microsoft YaHei" w:hAnsi="Microsoft YaHei" w:cs="Microsoft YaHei"/>
          <w:sz w:val="31"/>
          <w:szCs w:val="31"/>
        </w:rPr>
      </w:pPr>
      <w:r>
        <w:rPr>
          <w:rFonts w:ascii="Microsoft YaHei" w:eastAsia="Microsoft YaHei" w:hAnsi="Microsoft YaHei" w:cs="Microsoft YaHei"/>
          <w:spacing w:val="-1"/>
          <w:sz w:val="31"/>
          <w:szCs w:val="31"/>
        </w:rPr>
        <w:t>既有建筑节能综合改造工程</w:t>
      </w:r>
    </w:p>
    <w:p>
      <w:pPr>
        <w:pStyle w:val="BodyText"/>
        <w:spacing w:line="275" w:lineRule="auto"/>
      </w:pPr>
    </w:p>
    <w:p>
      <w:pPr>
        <w:pStyle w:val="BodyText"/>
        <w:spacing w:line="275" w:lineRule="auto"/>
      </w:pPr>
    </w:p>
    <w:p>
      <w:pPr>
        <w:spacing w:before="228" w:line="209" w:lineRule="auto"/>
        <w:ind w:left="715"/>
        <w:outlineLvl w:val="0"/>
        <w:rPr>
          <w:rFonts w:ascii="SimSun" w:eastAsia="SimSun" w:hAnsi="SimSun" w:cs="SimSun"/>
          <w:sz w:val="70"/>
          <w:szCs w:val="70"/>
        </w:rPr>
      </w:pPr>
      <w:r>
        <w:rPr>
          <w:rFonts w:ascii="SimSun" w:eastAsia="SimSun" w:hAnsi="SimSun" w:cs="SimSun"/>
          <w:spacing w:val="-17"/>
          <w:sz w:val="70"/>
          <w:szCs w:val="70"/>
        </w:rPr>
        <w:t>可 行</w:t>
      </w:r>
      <w:r>
        <w:rPr>
          <w:rFonts w:ascii="SimSun" w:eastAsia="SimSun" w:hAnsi="SimSun" w:cs="SimSun"/>
          <w:spacing w:val="38"/>
          <w:sz w:val="70"/>
          <w:szCs w:val="70"/>
        </w:rPr>
        <w:t xml:space="preserve"> </w:t>
      </w:r>
      <w:r>
        <w:rPr>
          <w:rFonts w:ascii="SimSun" w:eastAsia="SimSun" w:hAnsi="SimSun" w:cs="SimSun"/>
          <w:spacing w:val="-17"/>
          <w:sz w:val="70"/>
          <w:szCs w:val="70"/>
        </w:rPr>
        <w:t>性</w:t>
      </w:r>
      <w:r>
        <w:rPr>
          <w:rFonts w:ascii="SimSun" w:eastAsia="SimSun" w:hAnsi="SimSun" w:cs="SimSun"/>
          <w:spacing w:val="27"/>
          <w:sz w:val="70"/>
          <w:szCs w:val="70"/>
        </w:rPr>
        <w:t xml:space="preserve"> </w:t>
      </w:r>
      <w:r>
        <w:rPr>
          <w:rFonts w:ascii="SimSun" w:eastAsia="SimSun" w:hAnsi="SimSun" w:cs="SimSun"/>
          <w:spacing w:val="-17"/>
          <w:sz w:val="70"/>
          <w:szCs w:val="70"/>
        </w:rPr>
        <w:t>研</w:t>
      </w:r>
      <w:r>
        <w:rPr>
          <w:rFonts w:ascii="SimSun" w:eastAsia="SimSun" w:hAnsi="SimSun" w:cs="SimSun"/>
          <w:spacing w:val="32"/>
          <w:sz w:val="70"/>
          <w:szCs w:val="70"/>
        </w:rPr>
        <w:t xml:space="preserve"> </w:t>
      </w:r>
      <w:r>
        <w:rPr>
          <w:rFonts w:ascii="SimSun" w:eastAsia="SimSun" w:hAnsi="SimSun" w:cs="SimSun"/>
          <w:spacing w:val="-17"/>
          <w:sz w:val="70"/>
          <w:szCs w:val="70"/>
        </w:rPr>
        <w:t>究</w:t>
      </w:r>
      <w:r>
        <w:rPr>
          <w:rFonts w:ascii="SimSun" w:eastAsia="SimSun" w:hAnsi="SimSun" w:cs="SimSun"/>
          <w:spacing w:val="29"/>
          <w:sz w:val="70"/>
          <w:szCs w:val="70"/>
        </w:rPr>
        <w:t xml:space="preserve"> </w:t>
      </w:r>
      <w:r>
        <w:rPr>
          <w:rFonts w:ascii="SimSun" w:eastAsia="SimSun" w:hAnsi="SimSun" w:cs="SimSun"/>
          <w:spacing w:val="-17"/>
          <w:sz w:val="70"/>
          <w:szCs w:val="70"/>
        </w:rPr>
        <w:t>报</w:t>
      </w:r>
      <w:r>
        <w:rPr>
          <w:rFonts w:ascii="SimSun" w:eastAsia="SimSun" w:hAnsi="SimSun" w:cs="SimSun"/>
          <w:spacing w:val="46"/>
          <w:sz w:val="70"/>
          <w:szCs w:val="70"/>
        </w:rPr>
        <w:t xml:space="preserve"> </w:t>
      </w:r>
      <w:r>
        <w:rPr>
          <w:rFonts w:ascii="SimSun" w:eastAsia="SimSun" w:hAnsi="SimSun" w:cs="SimSun"/>
          <w:spacing w:val="-17"/>
          <w:sz w:val="70"/>
          <w:szCs w:val="70"/>
        </w:rPr>
        <w:t>告</w:t>
      </w:r>
    </w:p>
    <w:p>
      <w:pPr>
        <w:pStyle w:val="BodyText"/>
        <w:spacing w:line="242" w:lineRule="auto"/>
      </w:pPr>
    </w:p>
    <w:p>
      <w:pPr>
        <w:pStyle w:val="BodyText"/>
        <w:spacing w:line="242" w:lineRule="auto"/>
      </w:pPr>
    </w:p>
    <w:p>
      <w:pPr>
        <w:pStyle w:val="BodyText"/>
        <w:spacing w:line="242" w:lineRule="auto"/>
      </w:pPr>
    </w:p>
    <w:p>
      <w:pPr>
        <w:pStyle w:val="BodyText"/>
        <w:spacing w:line="242" w:lineRule="auto"/>
      </w:pPr>
    </w:p>
    <w:p>
      <w:pPr>
        <w:pStyle w:val="BodyText"/>
        <w:spacing w:line="242" w:lineRule="auto"/>
      </w:pPr>
    </w:p>
    <w:p>
      <w:pPr>
        <w:pStyle w:val="BodyText"/>
        <w:spacing w:line="242" w:lineRule="auto"/>
      </w:pPr>
    </w:p>
    <w:p>
      <w:pPr>
        <w:pStyle w:val="BodyText"/>
        <w:spacing w:line="242" w:lineRule="auto"/>
      </w:pPr>
    </w:p>
    <w:p>
      <w:pPr>
        <w:pStyle w:val="BodyText"/>
        <w:spacing w:line="243" w:lineRule="auto"/>
      </w:pPr>
    </w:p>
    <w:p>
      <w:pPr>
        <w:pStyle w:val="BodyText"/>
        <w:spacing w:line="243" w:lineRule="auto"/>
      </w:pPr>
    </w:p>
    <w:p>
      <w:pPr>
        <w:pStyle w:val="BodyText"/>
        <w:spacing w:line="243" w:lineRule="auto"/>
      </w:pPr>
    </w:p>
    <w:p>
      <w:pPr>
        <w:pStyle w:val="BodyText"/>
        <w:spacing w:line="243" w:lineRule="auto"/>
      </w:pPr>
    </w:p>
    <w:p>
      <w:pPr>
        <w:pStyle w:val="BodyText"/>
        <w:spacing w:line="243" w:lineRule="auto"/>
      </w:pPr>
    </w:p>
    <w:p>
      <w:pPr>
        <w:pStyle w:val="BodyText"/>
        <w:spacing w:line="243" w:lineRule="auto"/>
      </w:pPr>
    </w:p>
    <w:p>
      <w:pPr>
        <w:pStyle w:val="BodyText"/>
        <w:spacing w:line="243" w:lineRule="auto"/>
      </w:pPr>
    </w:p>
    <w:p>
      <w:pPr>
        <w:pStyle w:val="BodyText"/>
        <w:spacing w:line="243" w:lineRule="auto"/>
      </w:pPr>
    </w:p>
    <w:p>
      <w:pPr>
        <w:pStyle w:val="BodyText"/>
        <w:spacing w:line="243" w:lineRule="auto"/>
      </w:pPr>
    </w:p>
    <w:p>
      <w:pPr>
        <w:pStyle w:val="BodyText"/>
        <w:spacing w:line="243" w:lineRule="auto"/>
      </w:pPr>
    </w:p>
    <w:p>
      <w:pPr>
        <w:pStyle w:val="BodyText"/>
        <w:spacing w:line="243" w:lineRule="auto"/>
        <w:sectPr>
          <w:pgSz w:w="11914" w:h="16832"/>
          <w:pgMar w:top="1430" w:right="1787" w:bottom="0" w:left="1787" w:header="0" w:footer="0" w:gutter="0"/>
          <w:cols w:space="708"/>
        </w:sectPr>
      </w:pPr>
    </w:p>
    <w:p>
      <w:pPr>
        <w:pStyle w:val="BodyText"/>
        <w:spacing w:line="243" w:lineRule="auto"/>
      </w:pPr>
    </w:p>
    <w:p>
      <w:pPr>
        <w:pStyle w:val="BodyText"/>
        <w:spacing w:line="243" w:lineRule="auto"/>
      </w:pPr>
    </w:p>
    <w:p>
      <w:pPr>
        <w:pStyle w:val="BodyText"/>
        <w:spacing w:line="243" w:lineRule="auto"/>
      </w:pPr>
    </w:p>
    <w:p>
      <w:pPr>
        <w:pStyle w:val="BodyText"/>
        <w:spacing w:line="243" w:lineRule="auto"/>
      </w:pPr>
    </w:p>
    <w:p>
      <w:pPr>
        <w:pStyle w:val="BodyText"/>
        <w:spacing w:line="243" w:lineRule="auto"/>
      </w:pPr>
    </w:p>
    <w:p>
      <w:pPr>
        <w:pStyle w:val="BodyText"/>
        <w:spacing w:line="243" w:lineRule="auto"/>
      </w:pPr>
    </w:p>
    <w:p>
      <w:pPr>
        <w:pStyle w:val="BodyText"/>
        <w:spacing w:line="243" w:lineRule="auto"/>
      </w:pPr>
    </w:p>
    <w:p>
      <w:pPr>
        <w:pStyle w:val="BodyText"/>
        <w:spacing w:line="243" w:lineRule="auto"/>
      </w:pPr>
    </w:p>
    <w:p>
      <w:pPr>
        <w:pStyle w:val="BodyText"/>
        <w:spacing w:line="243" w:lineRule="auto"/>
      </w:pPr>
    </w:p>
    <w:p>
      <w:pPr>
        <w:pStyle w:val="BodyText"/>
        <w:spacing w:line="243" w:lineRule="auto"/>
      </w:pPr>
    </w:p>
    <w:p>
      <w:pPr>
        <w:spacing w:before="167" w:line="795" w:lineRule="exact"/>
        <w:ind w:left="1462"/>
        <w:rPr>
          <w:rFonts w:ascii="Microsoft YaHei" w:eastAsia="Microsoft YaHei" w:hAnsi="Microsoft YaHei" w:cs="Microsoft YaHei"/>
          <w:sz w:val="39"/>
          <w:szCs w:val="39"/>
        </w:rPr>
      </w:pPr>
      <w:r>
        <w:rPr>
          <w:rFonts w:ascii="Microsoft YaHei" w:eastAsia="Microsoft YaHei" w:hAnsi="Microsoft YaHei" w:cs="Microsoft YaHei"/>
          <w:spacing w:val="1"/>
          <w:position w:val="30"/>
          <w:sz w:val="39"/>
          <w:szCs w:val="39"/>
        </w:rPr>
        <w:t>黑龙江省辰光能源科技</w:t>
      </w:r>
    </w:p>
    <w:p>
      <w:pPr>
        <w:spacing w:line="185" w:lineRule="auto"/>
        <w:ind w:left="2456"/>
        <w:rPr>
          <w:rFonts w:ascii="Microsoft YaHei" w:eastAsia="Microsoft YaHei" w:hAnsi="Microsoft YaHei" w:cs="Microsoft YaHei"/>
          <w:sz w:val="35"/>
          <w:szCs w:val="35"/>
        </w:rPr>
      </w:pPr>
      <w:r>
        <w:rPr>
          <w:rFonts w:ascii="Microsoft YaHei" w:eastAsia="Microsoft YaHei" w:hAnsi="Microsoft YaHei" w:cs="Microsoft YaHei"/>
          <w:spacing w:val="-7"/>
          <w:sz w:val="35"/>
          <w:szCs w:val="35"/>
        </w:rPr>
        <w:t>二〇</w:t>
      </w:r>
      <w:r>
        <w:rPr>
          <w:rFonts w:ascii="Microsoft YaHei" w:eastAsia="Microsoft YaHei" w:hAnsi="Microsoft YaHei" w:cs="Microsoft YaHei"/>
          <w:spacing w:val="-41"/>
          <w:sz w:val="35"/>
          <w:szCs w:val="35"/>
        </w:rPr>
        <w:t xml:space="preserve"> </w:t>
      </w:r>
      <w:r>
        <w:rPr>
          <w:rFonts w:ascii="Microsoft YaHei" w:eastAsia="Microsoft YaHei" w:hAnsi="Microsoft YaHei" w:cs="Microsoft YaHei"/>
          <w:spacing w:val="-7"/>
          <w:sz w:val="35"/>
          <w:szCs w:val="35"/>
        </w:rPr>
        <w:t>一二年七月十八日</w:t>
      </w:r>
    </w:p>
    <w:p>
      <w:pPr>
        <w:spacing w:line="185" w:lineRule="auto"/>
        <w:rPr>
          <w:rFonts w:ascii="Microsoft YaHei" w:eastAsia="Microsoft YaHei" w:hAnsi="Microsoft YaHei" w:cs="Microsoft YaHei"/>
          <w:sz w:val="35"/>
          <w:szCs w:val="35"/>
        </w:rPr>
      </w:pPr>
      <w:r>
        <w:rPr>
          <w:rFonts w:ascii="Microsoft YaHei" w:eastAsia="Microsoft YaHei" w:hAnsi="Microsoft YaHei" w:cs="Microsoft YaHei"/>
          <w:sz w:val="35"/>
          <w:szCs w:val="35"/>
        </w:rPr>
        <w:br/>
      </w:r>
      <w:r>
        <w:rPr>
          <w:rFonts w:ascii="Microsoft YaHei" w:eastAsia="Microsoft YaHei" w:hAnsi="Microsoft YaHei" w:cs="Microsoft YaHei"/>
          <w:sz w:val="35"/>
          <w:szCs w:val="35"/>
        </w:rP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https://d.book118.com/458036023011006023</w:t>
        </w:r>
      </w:hyperlink>
    </w:p>
    <w:p>
      <w:pPr>
        <w:spacing w:line="185" w:lineRule="auto"/>
        <w:rPr>
          <w:rFonts w:ascii="Microsoft YaHei" w:eastAsia="Microsoft YaHei" w:hAnsi="Microsoft YaHei" w:cs="Microsoft YaHei"/>
          <w:sz w:val="35"/>
          <w:szCs w:val="35"/>
        </w:rPr>
      </w:pPr>
    </w:p>
    <w:sectPr>
      <w:type w:val="nextPage"/>
      <w:pgSz w:w="11914" w:h="16832"/>
      <w:pgMar w:top="1430" w:right="1787" w:bottom="0" w:left="1787" w:header="0" w:footer="0" w:gutter="0"/>
      <w:pgNumType w:start="2"/>
      <w:cols w:space="708"/>
      <w:titlePg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semiHidden/>
    <w:qFormat/>
    <w:rPr>
      <w:rFonts w:ascii="Arial" w:eastAsia="Arial" w:hAnsi="Arial" w:cs="Arial"/>
      <w:sz w:val="21"/>
      <w:szCs w:val="21"/>
      <w:lang w:val="en-US" w:eastAsia="en-US" w:bidi="ar-SA"/>
    </w:rPr>
  </w:style>
  <w:style w:type="paragraph" w:customStyle="1" w:styleId="TableText">
    <w:name w:val="Table Text"/>
    <w:basedOn w:val="Normal"/>
    <w:semiHidden/>
    <w:qFormat/>
    <w:rPr>
      <w:rFonts w:ascii="Microsoft YaHei" w:eastAsia="Microsoft YaHei" w:hAnsi="Microsoft YaHei" w:cs="Microsoft YaHei"/>
      <w:sz w:val="23"/>
      <w:szCs w:val="23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458036023011006023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2023-11-05T14:59:33Z</vt:filetime>
  </property>
  <property fmtid="{D5CDD505-2E9C-101B-9397-08002B2CF9AE}" pid="3" name="CRO">
    <vt:lpwstr>wqlLaW5nc29mdCBQREYgdG8gV1BTIDkw</vt:lpwstr>
  </property>
</Properties>
</file>