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开关插座投资申请报告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96" w:history="1">
        <w:r>
          <w:rPr>
            <w:rFonts w:ascii="仿宋" w:eastAsia="仿宋" w:hAnsi="仿宋" w:cs="仿宋" w:hint="eastAsia"/>
            <w:lang w:eastAsia="zh-CN"/>
          </w:rPr>
          <w:t>前言</w:t>
        </w:r>
        <w:r>
          <w:tab/>
        </w:r>
        <w:r>
          <w:fldChar w:fldCharType="begin"/>
        </w:r>
        <w:r>
          <w:instrText xml:space="preserve"> PAGEREF _Toc11696 \h </w:instrText>
        </w:r>
        <w:r>
          <w:fldChar w:fldCharType="separate"/>
        </w:r>
        <w:r>
          <w:t>3</w:t>
        </w:r>
        <w:r>
          <w:fldChar w:fldCharType="end"/>
        </w:r>
      </w:hyperlink>
    </w:p>
    <w:p>
      <w:pPr>
        <w:pStyle w:val="TOC1"/>
        <w:tabs>
          <w:tab w:val="right" w:leader="dot" w:pos="8306"/>
        </w:tabs>
      </w:pPr>
      <w:hyperlink w:anchor="_Toc27665" w:history="1">
        <w:r>
          <w:rPr>
            <w:rFonts w:ascii="仿宋" w:eastAsia="仿宋" w:hAnsi="仿宋" w:cs="仿宋" w:hint="eastAsia"/>
            <w:lang w:eastAsia="zh-CN"/>
          </w:rPr>
          <w:t>一、SWOT分析</w:t>
        </w:r>
        <w:r>
          <w:tab/>
        </w:r>
        <w:r>
          <w:fldChar w:fldCharType="begin"/>
        </w:r>
        <w:r>
          <w:instrText xml:space="preserve"> PAGEREF _Toc27665 \h </w:instrText>
        </w:r>
        <w:r>
          <w:fldChar w:fldCharType="separate"/>
        </w:r>
        <w:r>
          <w:t>3</w:t>
        </w:r>
        <w:r>
          <w:fldChar w:fldCharType="end"/>
        </w:r>
      </w:hyperlink>
    </w:p>
    <w:p>
      <w:pPr>
        <w:pStyle w:val="TOC2"/>
        <w:tabs>
          <w:tab w:val="right" w:leader="dot" w:pos="8306"/>
        </w:tabs>
      </w:pPr>
      <w:hyperlink w:anchor="_Toc20819" w:history="1">
        <w:r>
          <w:rPr>
            <w:rFonts w:ascii="仿宋" w:eastAsia="仿宋" w:hAnsi="仿宋" w:cs="仿宋" w:hint="eastAsia"/>
            <w:lang w:eastAsia="zh-CN"/>
          </w:rPr>
          <w:t>(一)、优势分析(S)</w:t>
        </w:r>
        <w:r>
          <w:tab/>
        </w:r>
        <w:r>
          <w:fldChar w:fldCharType="begin"/>
        </w:r>
        <w:r>
          <w:instrText xml:space="preserve"> PAGEREF _Toc20819 \h </w:instrText>
        </w:r>
        <w:r>
          <w:fldChar w:fldCharType="separate"/>
        </w:r>
        <w:r>
          <w:t>3</w:t>
        </w:r>
        <w:r>
          <w:fldChar w:fldCharType="end"/>
        </w:r>
      </w:hyperlink>
    </w:p>
    <w:p>
      <w:pPr>
        <w:pStyle w:val="TOC2"/>
        <w:tabs>
          <w:tab w:val="right" w:leader="dot" w:pos="8306"/>
        </w:tabs>
      </w:pPr>
      <w:hyperlink w:anchor="_Toc21263" w:history="1">
        <w:r>
          <w:rPr>
            <w:rFonts w:ascii="仿宋" w:eastAsia="仿宋" w:hAnsi="仿宋" w:cs="仿宋" w:hint="eastAsia"/>
            <w:lang w:eastAsia="zh-CN"/>
          </w:rPr>
          <w:t>(二)、劣势分析(W)</w:t>
        </w:r>
        <w:r>
          <w:tab/>
        </w:r>
        <w:r>
          <w:fldChar w:fldCharType="begin"/>
        </w:r>
        <w:r>
          <w:instrText xml:space="preserve"> PAGEREF _Toc21263 \h </w:instrText>
        </w:r>
        <w:r>
          <w:fldChar w:fldCharType="separate"/>
        </w:r>
        <w:r>
          <w:t>4</w:t>
        </w:r>
        <w:r>
          <w:fldChar w:fldCharType="end"/>
        </w:r>
      </w:hyperlink>
    </w:p>
    <w:p>
      <w:pPr>
        <w:pStyle w:val="TOC2"/>
        <w:tabs>
          <w:tab w:val="right" w:leader="dot" w:pos="8306"/>
        </w:tabs>
      </w:pPr>
      <w:hyperlink w:anchor="_Toc16710" w:history="1">
        <w:r>
          <w:rPr>
            <w:rFonts w:ascii="仿宋" w:eastAsia="仿宋" w:hAnsi="仿宋" w:cs="仿宋" w:hint="eastAsia"/>
            <w:lang w:eastAsia="zh-CN"/>
          </w:rPr>
          <w:t>(三)、机会分析(O)</w:t>
        </w:r>
        <w:r>
          <w:tab/>
        </w:r>
        <w:r>
          <w:fldChar w:fldCharType="begin"/>
        </w:r>
        <w:r>
          <w:instrText xml:space="preserve"> PAGEREF _Toc16710 \h </w:instrText>
        </w:r>
        <w:r>
          <w:fldChar w:fldCharType="separate"/>
        </w:r>
        <w:r>
          <w:t>6</w:t>
        </w:r>
        <w:r>
          <w:fldChar w:fldCharType="end"/>
        </w:r>
      </w:hyperlink>
    </w:p>
    <w:p>
      <w:pPr>
        <w:pStyle w:val="TOC2"/>
        <w:tabs>
          <w:tab w:val="right" w:leader="dot" w:pos="8306"/>
        </w:tabs>
      </w:pPr>
      <w:hyperlink w:anchor="_Toc17548" w:history="1">
        <w:r>
          <w:rPr>
            <w:rFonts w:ascii="仿宋" w:eastAsia="仿宋" w:hAnsi="仿宋" w:cs="仿宋" w:hint="eastAsia"/>
            <w:lang w:eastAsia="zh-CN"/>
          </w:rPr>
          <w:t>(四)、威胁分析(T)</w:t>
        </w:r>
        <w:r>
          <w:tab/>
        </w:r>
        <w:r>
          <w:fldChar w:fldCharType="begin"/>
        </w:r>
        <w:r>
          <w:instrText xml:space="preserve"> PAGEREF _Toc17548 \h </w:instrText>
        </w:r>
        <w:r>
          <w:fldChar w:fldCharType="separate"/>
        </w:r>
        <w:r>
          <w:t>8</w:t>
        </w:r>
        <w:r>
          <w:fldChar w:fldCharType="end"/>
        </w:r>
      </w:hyperlink>
    </w:p>
    <w:p>
      <w:pPr>
        <w:pStyle w:val="TOC1"/>
        <w:tabs>
          <w:tab w:val="right" w:leader="dot" w:pos="8306"/>
        </w:tabs>
      </w:pPr>
      <w:hyperlink w:anchor="_Toc6248" w:history="1">
        <w:r>
          <w:rPr>
            <w:rFonts w:ascii="仿宋" w:eastAsia="仿宋" w:hAnsi="仿宋" w:cs="仿宋" w:hint="eastAsia"/>
            <w:lang w:eastAsia="zh-CN"/>
          </w:rPr>
          <w:t>二、建设内容与产品方案</w:t>
        </w:r>
        <w:r>
          <w:tab/>
        </w:r>
        <w:r>
          <w:fldChar w:fldCharType="begin"/>
        </w:r>
        <w:r>
          <w:instrText xml:space="preserve"> PAGEREF _Toc6248 \h </w:instrText>
        </w:r>
        <w:r>
          <w:fldChar w:fldCharType="separate"/>
        </w:r>
        <w:r>
          <w:t>11</w:t>
        </w:r>
        <w:r>
          <w:fldChar w:fldCharType="end"/>
        </w:r>
      </w:hyperlink>
    </w:p>
    <w:p>
      <w:pPr>
        <w:pStyle w:val="TOC2"/>
        <w:tabs>
          <w:tab w:val="right" w:leader="dot" w:pos="8306"/>
        </w:tabs>
      </w:pPr>
      <w:hyperlink w:anchor="_Toc28025" w:history="1">
        <w:r>
          <w:rPr>
            <w:rFonts w:ascii="仿宋" w:eastAsia="仿宋" w:hAnsi="仿宋" w:cs="仿宋" w:hint="eastAsia"/>
            <w:lang w:eastAsia="zh-CN"/>
          </w:rPr>
          <w:t>(一)、建设规模及主要建设内容</w:t>
        </w:r>
        <w:r>
          <w:tab/>
        </w:r>
        <w:r>
          <w:fldChar w:fldCharType="begin"/>
        </w:r>
        <w:r>
          <w:instrText xml:space="preserve"> PAGEREF _Toc28025 \h </w:instrText>
        </w:r>
        <w:r>
          <w:fldChar w:fldCharType="separate"/>
        </w:r>
        <w:r>
          <w:t>11</w:t>
        </w:r>
        <w:r>
          <w:fldChar w:fldCharType="end"/>
        </w:r>
      </w:hyperlink>
    </w:p>
    <w:p>
      <w:pPr>
        <w:pStyle w:val="TOC2"/>
        <w:tabs>
          <w:tab w:val="right" w:leader="dot" w:pos="8306"/>
        </w:tabs>
      </w:pPr>
      <w:hyperlink w:anchor="_Toc32585" w:history="1">
        <w:r>
          <w:rPr>
            <w:rFonts w:ascii="仿宋" w:eastAsia="仿宋" w:hAnsi="仿宋" w:cs="仿宋" w:hint="eastAsia"/>
            <w:lang w:eastAsia="zh-CN"/>
          </w:rPr>
          <w:t>(二)、开关插座产品规划方案及生产纲领</w:t>
        </w:r>
        <w:r>
          <w:tab/>
        </w:r>
        <w:r>
          <w:fldChar w:fldCharType="begin"/>
        </w:r>
        <w:r>
          <w:instrText xml:space="preserve"> PAGEREF _Toc32585 \h </w:instrText>
        </w:r>
        <w:r>
          <w:fldChar w:fldCharType="separate"/>
        </w:r>
        <w:r>
          <w:t>11</w:t>
        </w:r>
        <w:r>
          <w:fldChar w:fldCharType="end"/>
        </w:r>
      </w:hyperlink>
    </w:p>
    <w:p>
      <w:pPr>
        <w:pStyle w:val="TOC1"/>
        <w:tabs>
          <w:tab w:val="right" w:leader="dot" w:pos="8306"/>
        </w:tabs>
      </w:pPr>
      <w:hyperlink w:anchor="_Toc19966" w:history="1">
        <w:r>
          <w:rPr>
            <w:rFonts w:ascii="仿宋" w:eastAsia="仿宋" w:hAnsi="仿宋" w:cs="仿宋" w:hint="eastAsia"/>
            <w:lang w:eastAsia="zh-CN"/>
          </w:rPr>
          <w:t>三、项目概要</w:t>
        </w:r>
        <w:r>
          <w:tab/>
        </w:r>
        <w:r>
          <w:fldChar w:fldCharType="begin"/>
        </w:r>
        <w:r>
          <w:instrText xml:space="preserve"> PAGEREF _Toc19966 \h </w:instrText>
        </w:r>
        <w:r>
          <w:fldChar w:fldCharType="separate"/>
        </w:r>
        <w:r>
          <w:t>12</w:t>
        </w:r>
        <w:r>
          <w:fldChar w:fldCharType="end"/>
        </w:r>
      </w:hyperlink>
    </w:p>
    <w:p>
      <w:pPr>
        <w:pStyle w:val="TOC2"/>
        <w:tabs>
          <w:tab w:val="right" w:leader="dot" w:pos="8306"/>
        </w:tabs>
      </w:pPr>
      <w:hyperlink w:anchor="_Toc28643" w:history="1">
        <w:r>
          <w:rPr>
            <w:rFonts w:ascii="仿宋" w:eastAsia="仿宋" w:hAnsi="仿宋" w:cs="仿宋" w:hint="eastAsia"/>
            <w:lang w:eastAsia="zh-CN"/>
          </w:rPr>
          <w:t>(一)、项目名称及建设性质</w:t>
        </w:r>
        <w:r>
          <w:tab/>
        </w:r>
        <w:r>
          <w:fldChar w:fldCharType="begin"/>
        </w:r>
        <w:r>
          <w:instrText xml:space="preserve"> PAGEREF _Toc28643 \h </w:instrText>
        </w:r>
        <w:r>
          <w:fldChar w:fldCharType="separate"/>
        </w:r>
        <w:r>
          <w:t>12</w:t>
        </w:r>
        <w:r>
          <w:fldChar w:fldCharType="end"/>
        </w:r>
      </w:hyperlink>
    </w:p>
    <w:p>
      <w:pPr>
        <w:pStyle w:val="TOC2"/>
        <w:tabs>
          <w:tab w:val="right" w:leader="dot" w:pos="8306"/>
        </w:tabs>
      </w:pPr>
      <w:hyperlink w:anchor="_Toc20694" w:history="1">
        <w:r>
          <w:rPr>
            <w:rFonts w:ascii="仿宋" w:eastAsia="仿宋" w:hAnsi="仿宋" w:cs="仿宋" w:hint="eastAsia"/>
            <w:lang w:eastAsia="zh-CN"/>
          </w:rPr>
          <w:t>(二)、项目主办方</w:t>
        </w:r>
        <w:r>
          <w:tab/>
        </w:r>
        <w:r>
          <w:fldChar w:fldCharType="begin"/>
        </w:r>
        <w:r>
          <w:instrText xml:space="preserve"> PAGEREF _Toc20694 \h </w:instrText>
        </w:r>
        <w:r>
          <w:fldChar w:fldCharType="separate"/>
        </w:r>
        <w:r>
          <w:t>12</w:t>
        </w:r>
        <w:r>
          <w:fldChar w:fldCharType="end"/>
        </w:r>
      </w:hyperlink>
    </w:p>
    <w:p>
      <w:pPr>
        <w:pStyle w:val="TOC2"/>
        <w:tabs>
          <w:tab w:val="right" w:leader="dot" w:pos="8306"/>
        </w:tabs>
      </w:pPr>
      <w:hyperlink w:anchor="_Toc18438" w:history="1">
        <w:r>
          <w:rPr>
            <w:rFonts w:ascii="仿宋" w:eastAsia="仿宋" w:hAnsi="仿宋" w:cs="仿宋" w:hint="eastAsia"/>
            <w:lang w:eastAsia="zh-CN"/>
          </w:rPr>
          <w:t>(三)、开关插座项目定位及建设原因</w:t>
        </w:r>
        <w:r>
          <w:tab/>
        </w:r>
        <w:r>
          <w:fldChar w:fldCharType="begin"/>
        </w:r>
        <w:r>
          <w:instrText xml:space="preserve"> PAGEREF _Toc18438 \h </w:instrText>
        </w:r>
        <w:r>
          <w:fldChar w:fldCharType="separate"/>
        </w:r>
        <w:r>
          <w:t>13</w:t>
        </w:r>
        <w:r>
          <w:fldChar w:fldCharType="end"/>
        </w:r>
      </w:hyperlink>
    </w:p>
    <w:p>
      <w:pPr>
        <w:pStyle w:val="TOC2"/>
        <w:tabs>
          <w:tab w:val="right" w:leader="dot" w:pos="8306"/>
        </w:tabs>
      </w:pPr>
      <w:hyperlink w:anchor="_Toc2701" w:history="1">
        <w:r>
          <w:rPr>
            <w:rFonts w:ascii="仿宋" w:eastAsia="仿宋" w:hAnsi="仿宋" w:cs="仿宋" w:hint="eastAsia"/>
            <w:lang w:eastAsia="zh-CN"/>
          </w:rPr>
          <w:t>(四)、开关插座项目选址及背景</w:t>
        </w:r>
        <w:r>
          <w:tab/>
        </w:r>
        <w:r>
          <w:fldChar w:fldCharType="begin"/>
        </w:r>
        <w:r>
          <w:instrText xml:space="preserve"> PAGEREF _Toc2701 \h </w:instrText>
        </w:r>
        <w:r>
          <w:fldChar w:fldCharType="separate"/>
        </w:r>
        <w:r>
          <w:t>14</w:t>
        </w:r>
        <w:r>
          <w:fldChar w:fldCharType="end"/>
        </w:r>
      </w:hyperlink>
    </w:p>
    <w:p>
      <w:pPr>
        <w:pStyle w:val="TOC2"/>
        <w:tabs>
          <w:tab w:val="right" w:leader="dot" w:pos="8306"/>
        </w:tabs>
      </w:pPr>
      <w:hyperlink w:anchor="_Toc10271" w:history="1">
        <w:r>
          <w:rPr>
            <w:rFonts w:ascii="仿宋" w:eastAsia="仿宋" w:hAnsi="仿宋" w:cs="仿宋" w:hint="eastAsia"/>
            <w:lang w:eastAsia="zh-CN"/>
          </w:rPr>
          <w:t>(五)、开关插座项目生产规模概述</w:t>
        </w:r>
        <w:r>
          <w:tab/>
        </w:r>
        <w:r>
          <w:fldChar w:fldCharType="begin"/>
        </w:r>
        <w:r>
          <w:instrText xml:space="preserve"> PAGEREF _Toc10271 \h </w:instrText>
        </w:r>
        <w:r>
          <w:fldChar w:fldCharType="separate"/>
        </w:r>
        <w:r>
          <w:t>14</w:t>
        </w:r>
        <w:r>
          <w:fldChar w:fldCharType="end"/>
        </w:r>
      </w:hyperlink>
    </w:p>
    <w:p>
      <w:pPr>
        <w:pStyle w:val="TOC2"/>
        <w:tabs>
          <w:tab w:val="right" w:leader="dot" w:pos="8306"/>
        </w:tabs>
      </w:pPr>
      <w:hyperlink w:anchor="_Toc18344" w:history="1">
        <w:r>
          <w:rPr>
            <w:rFonts w:ascii="仿宋" w:eastAsia="仿宋" w:hAnsi="仿宋" w:cs="仿宋" w:hint="eastAsia"/>
            <w:lang w:eastAsia="zh-CN"/>
          </w:rPr>
          <w:t>(六)、建筑规模与设计要点</w:t>
        </w:r>
        <w:r>
          <w:tab/>
        </w:r>
        <w:r>
          <w:fldChar w:fldCharType="begin"/>
        </w:r>
        <w:r>
          <w:instrText xml:space="preserve"> PAGEREF _Toc18344 \h </w:instrText>
        </w:r>
        <w:r>
          <w:fldChar w:fldCharType="separate"/>
        </w:r>
        <w:r>
          <w:t>15</w:t>
        </w:r>
        <w:r>
          <w:fldChar w:fldCharType="end"/>
        </w:r>
      </w:hyperlink>
    </w:p>
    <w:p>
      <w:pPr>
        <w:pStyle w:val="TOC2"/>
        <w:tabs>
          <w:tab w:val="right" w:leader="dot" w:pos="8306"/>
        </w:tabs>
      </w:pPr>
      <w:hyperlink w:anchor="_Toc18757" w:history="1">
        <w:r>
          <w:rPr>
            <w:rFonts w:ascii="仿宋" w:eastAsia="仿宋" w:hAnsi="仿宋" w:cs="仿宋" w:hint="eastAsia"/>
            <w:lang w:eastAsia="zh-CN"/>
          </w:rPr>
          <w:t>(七)、环境影响考察</w:t>
        </w:r>
        <w:r>
          <w:tab/>
        </w:r>
        <w:r>
          <w:fldChar w:fldCharType="begin"/>
        </w:r>
        <w:r>
          <w:instrText xml:space="preserve"> PAGEREF _Toc18757 \h </w:instrText>
        </w:r>
        <w:r>
          <w:fldChar w:fldCharType="separate"/>
        </w:r>
        <w:r>
          <w:t>15</w:t>
        </w:r>
        <w:r>
          <w:fldChar w:fldCharType="end"/>
        </w:r>
      </w:hyperlink>
    </w:p>
    <w:p>
      <w:pPr>
        <w:pStyle w:val="TOC2"/>
        <w:tabs>
          <w:tab w:val="right" w:leader="dot" w:pos="8306"/>
        </w:tabs>
      </w:pPr>
      <w:hyperlink w:anchor="_Toc2294" w:history="1">
        <w:r>
          <w:rPr>
            <w:rFonts w:ascii="仿宋" w:eastAsia="仿宋" w:hAnsi="仿宋" w:cs="仿宋" w:hint="eastAsia"/>
            <w:lang w:eastAsia="zh-CN"/>
          </w:rPr>
          <w:t>(八)、项目总投资与资金结构</w:t>
        </w:r>
        <w:r>
          <w:tab/>
        </w:r>
        <w:r>
          <w:fldChar w:fldCharType="begin"/>
        </w:r>
        <w:r>
          <w:instrText xml:space="preserve"> PAGEREF _Toc2294 \h </w:instrText>
        </w:r>
        <w:r>
          <w:fldChar w:fldCharType="separate"/>
        </w:r>
        <w:r>
          <w:t>16</w:t>
        </w:r>
        <w:r>
          <w:fldChar w:fldCharType="end"/>
        </w:r>
      </w:hyperlink>
    </w:p>
    <w:p>
      <w:pPr>
        <w:pStyle w:val="TOC2"/>
        <w:tabs>
          <w:tab w:val="right" w:leader="dot" w:pos="8306"/>
        </w:tabs>
      </w:pPr>
      <w:hyperlink w:anchor="_Toc3255" w:history="1">
        <w:r>
          <w:rPr>
            <w:rFonts w:ascii="仿宋" w:eastAsia="仿宋" w:hAnsi="仿宋" w:cs="仿宋" w:hint="eastAsia"/>
            <w:lang w:eastAsia="zh-CN"/>
          </w:rPr>
          <w:t>(九)、资金筹措方案概述</w:t>
        </w:r>
        <w:r>
          <w:tab/>
        </w:r>
        <w:r>
          <w:fldChar w:fldCharType="begin"/>
        </w:r>
        <w:r>
          <w:instrText xml:space="preserve"> PAGEREF _Toc3255 \h </w:instrText>
        </w:r>
        <w:r>
          <w:fldChar w:fldCharType="separate"/>
        </w:r>
        <w:r>
          <w:t>17</w:t>
        </w:r>
        <w:r>
          <w:fldChar w:fldCharType="end"/>
        </w:r>
      </w:hyperlink>
    </w:p>
    <w:p>
      <w:pPr>
        <w:pStyle w:val="TOC2"/>
        <w:tabs>
          <w:tab w:val="right" w:leader="dot" w:pos="8306"/>
        </w:tabs>
      </w:pPr>
      <w:hyperlink w:anchor="_Toc22569" w:history="1">
        <w:r>
          <w:rPr>
            <w:rFonts w:ascii="仿宋" w:eastAsia="仿宋" w:hAnsi="仿宋" w:cs="仿宋" w:hint="eastAsia"/>
            <w:lang w:eastAsia="zh-CN"/>
          </w:rPr>
          <w:t>(十)、开关插座项目经济效益预期规划</w:t>
        </w:r>
        <w:r>
          <w:tab/>
        </w:r>
        <w:r>
          <w:fldChar w:fldCharType="begin"/>
        </w:r>
        <w:r>
          <w:instrText xml:space="preserve"> PAGEREF _Toc22569 \h </w:instrText>
        </w:r>
        <w:r>
          <w:fldChar w:fldCharType="separate"/>
        </w:r>
        <w:r>
          <w:t>17</w:t>
        </w:r>
        <w:r>
          <w:fldChar w:fldCharType="end"/>
        </w:r>
      </w:hyperlink>
    </w:p>
    <w:p>
      <w:pPr>
        <w:pStyle w:val="TOC2"/>
        <w:tabs>
          <w:tab w:val="right" w:leader="dot" w:pos="8306"/>
        </w:tabs>
      </w:pPr>
      <w:hyperlink w:anchor="_Toc26332" w:history="1">
        <w:r>
          <w:rPr>
            <w:rFonts w:ascii="仿宋" w:eastAsia="仿宋" w:hAnsi="仿宋" w:cs="仿宋" w:hint="eastAsia"/>
            <w:lang w:eastAsia="zh-CN"/>
          </w:rPr>
          <w:t>(十一)、开关插座项目建设进度计划</w:t>
        </w:r>
        <w:r>
          <w:tab/>
        </w:r>
        <w:r>
          <w:fldChar w:fldCharType="begin"/>
        </w:r>
        <w:r>
          <w:instrText xml:space="preserve"> PAGEREF _Toc26332 \h </w:instrText>
        </w:r>
        <w:r>
          <w:fldChar w:fldCharType="separate"/>
        </w:r>
        <w:r>
          <w:t>18</w:t>
        </w:r>
        <w:r>
          <w:fldChar w:fldCharType="end"/>
        </w:r>
      </w:hyperlink>
    </w:p>
    <w:p>
      <w:pPr>
        <w:pStyle w:val="TOC1"/>
        <w:tabs>
          <w:tab w:val="right" w:leader="dot" w:pos="8306"/>
        </w:tabs>
      </w:pPr>
      <w:hyperlink w:anchor="_Toc11664" w:history="1">
        <w:r>
          <w:rPr>
            <w:rFonts w:ascii="仿宋" w:eastAsia="仿宋" w:hAnsi="仿宋" w:cs="仿宋" w:hint="eastAsia"/>
            <w:lang w:eastAsia="zh-CN"/>
          </w:rPr>
          <w:t>四、人才队伍建设</w:t>
        </w:r>
        <w:r>
          <w:tab/>
        </w:r>
        <w:r>
          <w:fldChar w:fldCharType="begin"/>
        </w:r>
        <w:r>
          <w:instrText xml:space="preserve"> PAGEREF _Toc11664 \h </w:instrText>
        </w:r>
        <w:r>
          <w:fldChar w:fldCharType="separate"/>
        </w:r>
        <w:r>
          <w:t>18</w:t>
        </w:r>
        <w:r>
          <w:fldChar w:fldCharType="end"/>
        </w:r>
      </w:hyperlink>
    </w:p>
    <w:p>
      <w:pPr>
        <w:pStyle w:val="TOC2"/>
        <w:tabs>
          <w:tab w:val="right" w:leader="dot" w:pos="8306"/>
        </w:tabs>
      </w:pPr>
      <w:hyperlink w:anchor="_Toc9914" w:history="1">
        <w:r>
          <w:rPr>
            <w:rFonts w:ascii="仿宋" w:eastAsia="仿宋" w:hAnsi="仿宋" w:cs="仿宋" w:hint="eastAsia"/>
            <w:lang w:eastAsia="zh-CN"/>
          </w:rPr>
          <w:t>(一)、人才引进与培养计划</w:t>
        </w:r>
        <w:r>
          <w:tab/>
        </w:r>
        <w:r>
          <w:fldChar w:fldCharType="begin"/>
        </w:r>
        <w:r>
          <w:instrText xml:space="preserve"> PAGEREF _Toc9914 \h </w:instrText>
        </w:r>
        <w:r>
          <w:fldChar w:fldCharType="separate"/>
        </w:r>
        <w:r>
          <w:t>18</w:t>
        </w:r>
        <w:r>
          <w:fldChar w:fldCharType="end"/>
        </w:r>
      </w:hyperlink>
    </w:p>
    <w:p>
      <w:pPr>
        <w:pStyle w:val="TOC2"/>
        <w:tabs>
          <w:tab w:val="right" w:leader="dot" w:pos="8306"/>
        </w:tabs>
      </w:pPr>
      <w:hyperlink w:anchor="_Toc8791" w:history="1">
        <w:r>
          <w:rPr>
            <w:rFonts w:ascii="仿宋" w:eastAsia="仿宋" w:hAnsi="仿宋" w:cs="仿宋" w:hint="eastAsia"/>
            <w:lang w:eastAsia="zh-CN"/>
          </w:rPr>
          <w:t>(二)、员工激励与福利政策</w:t>
        </w:r>
        <w:r>
          <w:tab/>
        </w:r>
        <w:r>
          <w:fldChar w:fldCharType="begin"/>
        </w:r>
        <w:r>
          <w:instrText xml:space="preserve"> PAGEREF _Toc8791 \h </w:instrText>
        </w:r>
        <w:r>
          <w:fldChar w:fldCharType="separate"/>
        </w:r>
        <w:r>
          <w:t>19</w:t>
        </w:r>
        <w:r>
          <w:fldChar w:fldCharType="end"/>
        </w:r>
      </w:hyperlink>
    </w:p>
    <w:p>
      <w:pPr>
        <w:pStyle w:val="TOC2"/>
        <w:tabs>
          <w:tab w:val="right" w:leader="dot" w:pos="8306"/>
        </w:tabs>
      </w:pPr>
      <w:hyperlink w:anchor="_Toc19808" w:history="1">
        <w:r>
          <w:rPr>
            <w:rFonts w:ascii="仿宋" w:eastAsia="仿宋" w:hAnsi="仿宋" w:cs="仿宋" w:hint="eastAsia"/>
            <w:lang w:eastAsia="zh-CN"/>
          </w:rPr>
          <w:t>(三)、团队建设与管理</w:t>
        </w:r>
        <w:r>
          <w:tab/>
        </w:r>
        <w:r>
          <w:fldChar w:fldCharType="begin"/>
        </w:r>
        <w:r>
          <w:instrText xml:space="preserve"> PAGEREF _Toc19808 \h </w:instrText>
        </w:r>
        <w:r>
          <w:fldChar w:fldCharType="separate"/>
        </w:r>
        <w:r>
          <w:t>20</w:t>
        </w:r>
        <w:r>
          <w:fldChar w:fldCharType="end"/>
        </w:r>
      </w:hyperlink>
    </w:p>
    <w:p>
      <w:pPr>
        <w:pStyle w:val="TOC1"/>
        <w:tabs>
          <w:tab w:val="right" w:leader="dot" w:pos="8306"/>
        </w:tabs>
      </w:pPr>
      <w:hyperlink w:anchor="_Toc14618" w:history="1">
        <w:r>
          <w:rPr>
            <w:rFonts w:ascii="仿宋" w:eastAsia="仿宋" w:hAnsi="仿宋" w:cs="仿宋" w:hint="eastAsia"/>
            <w:lang w:eastAsia="zh-CN"/>
          </w:rPr>
          <w:t>五、项目后期运营与拓展</w:t>
        </w:r>
        <w:r>
          <w:tab/>
        </w:r>
        <w:r>
          <w:fldChar w:fldCharType="begin"/>
        </w:r>
        <w:r>
          <w:instrText xml:space="preserve"> PAGEREF _Toc14618 \h </w:instrText>
        </w:r>
        <w:r>
          <w:fldChar w:fldCharType="separate"/>
        </w:r>
        <w:r>
          <w:t>21</w:t>
        </w:r>
        <w:r>
          <w:fldChar w:fldCharType="end"/>
        </w:r>
      </w:hyperlink>
    </w:p>
    <w:p>
      <w:pPr>
        <w:pStyle w:val="TOC2"/>
        <w:tabs>
          <w:tab w:val="right" w:leader="dot" w:pos="8306"/>
        </w:tabs>
      </w:pPr>
      <w:hyperlink w:anchor="_Toc7201" w:history="1">
        <w:r>
          <w:rPr>
            <w:rFonts w:ascii="仿宋" w:eastAsia="仿宋" w:hAnsi="仿宋" w:cs="仿宋" w:hint="eastAsia"/>
            <w:lang w:eastAsia="zh-CN"/>
          </w:rPr>
          <w:t>(一)、后期运营计划</w:t>
        </w:r>
        <w:r>
          <w:tab/>
        </w:r>
        <w:r>
          <w:fldChar w:fldCharType="begin"/>
        </w:r>
        <w:r>
          <w:instrText xml:space="preserve"> PAGEREF _Toc7201 \h </w:instrText>
        </w:r>
        <w:r>
          <w:fldChar w:fldCharType="separate"/>
        </w:r>
        <w:r>
          <w:t>21</w:t>
        </w:r>
        <w:r>
          <w:fldChar w:fldCharType="end"/>
        </w:r>
      </w:hyperlink>
    </w:p>
    <w:p>
      <w:pPr>
        <w:pStyle w:val="TOC2"/>
        <w:tabs>
          <w:tab w:val="right" w:leader="dot" w:pos="8306"/>
        </w:tabs>
      </w:pPr>
      <w:hyperlink w:anchor="_Toc31322" w:history="1">
        <w:r>
          <w:rPr>
            <w:rFonts w:ascii="仿宋" w:eastAsia="仿宋" w:hAnsi="仿宋" w:cs="仿宋" w:hint="eastAsia"/>
            <w:lang w:eastAsia="zh-CN"/>
          </w:rPr>
          <w:t>(二)、市场拓展与多元化发展</w:t>
        </w:r>
        <w:r>
          <w:tab/>
        </w:r>
        <w:r>
          <w:fldChar w:fldCharType="begin"/>
        </w:r>
        <w:r>
          <w:instrText xml:space="preserve"> PAGEREF _Toc31322 \h </w:instrText>
        </w:r>
        <w:r>
          <w:fldChar w:fldCharType="separate"/>
        </w:r>
        <w:r>
          <w:t>22</w:t>
        </w:r>
        <w:r>
          <w:fldChar w:fldCharType="end"/>
        </w:r>
      </w:hyperlink>
    </w:p>
    <w:p>
      <w:pPr>
        <w:pStyle w:val="TOC2"/>
        <w:tabs>
          <w:tab w:val="right" w:leader="dot" w:pos="8306"/>
        </w:tabs>
      </w:pPr>
      <w:hyperlink w:anchor="_Toc7153" w:history="1">
        <w:r>
          <w:rPr>
            <w:rFonts w:ascii="仿宋" w:eastAsia="仿宋" w:hAnsi="仿宋" w:cs="仿宋" w:hint="eastAsia"/>
            <w:lang w:eastAsia="zh-CN"/>
          </w:rPr>
          <w:t>(三)、技术创新与升级计划</w:t>
        </w:r>
        <w:r>
          <w:tab/>
        </w:r>
        <w:r>
          <w:fldChar w:fldCharType="begin"/>
        </w:r>
        <w:r>
          <w:instrText xml:space="preserve"> PAGEREF _Toc7153 \h </w:instrText>
        </w:r>
        <w:r>
          <w:fldChar w:fldCharType="separate"/>
        </w:r>
        <w:r>
          <w:t>23</w:t>
        </w:r>
        <w:r>
          <w:fldChar w:fldCharType="end"/>
        </w:r>
      </w:hyperlink>
    </w:p>
    <w:p>
      <w:pPr>
        <w:pStyle w:val="TOC1"/>
        <w:tabs>
          <w:tab w:val="right" w:leader="dot" w:pos="8306"/>
        </w:tabs>
      </w:pPr>
      <w:hyperlink w:anchor="_Toc19410" w:history="1">
        <w:r>
          <w:rPr>
            <w:rFonts w:ascii="仿宋" w:eastAsia="仿宋" w:hAnsi="仿宋" w:cs="仿宋" w:hint="eastAsia"/>
            <w:lang w:eastAsia="zh-CN"/>
          </w:rPr>
          <w:t>六、法规合规与审计</w:t>
        </w:r>
        <w:r>
          <w:tab/>
        </w:r>
        <w:r>
          <w:fldChar w:fldCharType="begin"/>
        </w:r>
        <w:r>
          <w:instrText xml:space="preserve"> PAGEREF _Toc19410 \h </w:instrText>
        </w:r>
        <w:r>
          <w:fldChar w:fldCharType="separate"/>
        </w:r>
        <w:r>
          <w:t>25</w:t>
        </w:r>
        <w:r>
          <w:fldChar w:fldCharType="end"/>
        </w:r>
      </w:hyperlink>
    </w:p>
    <w:p>
      <w:pPr>
        <w:pStyle w:val="TOC2"/>
        <w:tabs>
          <w:tab w:val="right" w:leader="dot" w:pos="8306"/>
        </w:tabs>
      </w:pPr>
      <w:hyperlink w:anchor="_Toc25071" w:history="1">
        <w:r>
          <w:rPr>
            <w:rFonts w:ascii="仿宋" w:eastAsia="仿宋" w:hAnsi="仿宋" w:cs="仿宋" w:hint="eastAsia"/>
            <w:lang w:eastAsia="zh-CN"/>
          </w:rPr>
          <w:t>(一)、法规遵从与合规性</w:t>
        </w:r>
        <w:r>
          <w:tab/>
        </w:r>
        <w:r>
          <w:fldChar w:fldCharType="begin"/>
        </w:r>
        <w:r>
          <w:instrText xml:space="preserve"> PAGEREF _Toc25071 \h </w:instrText>
        </w:r>
        <w:r>
          <w:fldChar w:fldCharType="separate"/>
        </w:r>
        <w:r>
          <w:t>25</w:t>
        </w:r>
        <w:r>
          <w:fldChar w:fldCharType="end"/>
        </w:r>
      </w:hyperlink>
    </w:p>
    <w:p>
      <w:pPr>
        <w:pStyle w:val="TOC2"/>
        <w:tabs>
          <w:tab w:val="right" w:leader="dot" w:pos="8306"/>
        </w:tabs>
      </w:pPr>
      <w:hyperlink w:anchor="_Toc17223" w:history="1">
        <w:r>
          <w:rPr>
            <w:rFonts w:ascii="仿宋" w:eastAsia="仿宋" w:hAnsi="仿宋" w:cs="仿宋" w:hint="eastAsia"/>
            <w:lang w:eastAsia="zh-CN"/>
          </w:rPr>
          <w:t>(二)、内部审计计划</w:t>
        </w:r>
        <w:r>
          <w:tab/>
        </w:r>
        <w:r>
          <w:fldChar w:fldCharType="begin"/>
        </w:r>
        <w:r>
          <w:instrText xml:space="preserve"> PAGEREF _Toc17223 \h </w:instrText>
        </w:r>
        <w:r>
          <w:fldChar w:fldCharType="separate"/>
        </w:r>
        <w:r>
          <w:t>25</w:t>
        </w:r>
        <w:r>
          <w:fldChar w:fldCharType="end"/>
        </w:r>
      </w:hyperlink>
    </w:p>
    <w:p>
      <w:pPr>
        <w:pStyle w:val="TOC2"/>
        <w:tabs>
          <w:tab w:val="right" w:leader="dot" w:pos="8306"/>
        </w:tabs>
      </w:pPr>
      <w:hyperlink w:anchor="_Toc13669" w:history="1">
        <w:r>
          <w:rPr>
            <w:rFonts w:ascii="仿宋" w:eastAsia="仿宋" w:hAnsi="仿宋" w:cs="仿宋" w:hint="eastAsia"/>
            <w:lang w:eastAsia="zh-CN"/>
          </w:rPr>
          <w:t>(三)、外部审计准备</w:t>
        </w:r>
        <w:r>
          <w:tab/>
        </w:r>
        <w:r>
          <w:fldChar w:fldCharType="begin"/>
        </w:r>
        <w:r>
          <w:instrText xml:space="preserve"> PAGEREF _Toc13669 \h </w:instrText>
        </w:r>
        <w:r>
          <w:fldChar w:fldCharType="separate"/>
        </w:r>
        <w:r>
          <w:t>26</w:t>
        </w:r>
        <w:r>
          <w:fldChar w:fldCharType="end"/>
        </w:r>
      </w:hyperlink>
    </w:p>
    <w:p>
      <w:pPr>
        <w:pStyle w:val="TOC2"/>
        <w:tabs>
          <w:tab w:val="right" w:leader="dot" w:pos="8306"/>
        </w:tabs>
      </w:pPr>
      <w:hyperlink w:anchor="_Toc22796" w:history="1">
        <w:r>
          <w:rPr>
            <w:rFonts w:ascii="仿宋" w:eastAsia="仿宋" w:hAnsi="仿宋" w:cs="仿宋" w:hint="eastAsia"/>
            <w:lang w:eastAsia="zh-CN"/>
          </w:rPr>
          <w:t>(四)、审计结果整改</w:t>
        </w:r>
        <w:r>
          <w:tab/>
        </w:r>
        <w:r>
          <w:fldChar w:fldCharType="begin"/>
        </w:r>
        <w:r>
          <w:instrText xml:space="preserve"> PAGEREF _Toc22796 \h </w:instrText>
        </w:r>
        <w:r>
          <w:fldChar w:fldCharType="separate"/>
        </w:r>
        <w:r>
          <w:t>26</w:t>
        </w:r>
        <w:r>
          <w:fldChar w:fldCharType="end"/>
        </w:r>
      </w:hyperlink>
    </w:p>
    <w:p>
      <w:pPr>
        <w:pStyle w:val="TOC1"/>
        <w:tabs>
          <w:tab w:val="right" w:leader="dot" w:pos="8306"/>
        </w:tabs>
      </w:pPr>
      <w:hyperlink w:anchor="_Toc2752" w:history="1">
        <w:r>
          <w:rPr>
            <w:rFonts w:ascii="仿宋" w:eastAsia="仿宋" w:hAnsi="仿宋" w:cs="仿宋" w:hint="eastAsia"/>
            <w:lang w:eastAsia="zh-CN"/>
          </w:rPr>
          <w:t>七、项目进度计划</w:t>
        </w:r>
        <w:r>
          <w:tab/>
        </w:r>
        <w:r>
          <w:fldChar w:fldCharType="begin"/>
        </w:r>
        <w:r>
          <w:instrText xml:space="preserve"> PAGEREF _Toc2752 \h </w:instrText>
        </w:r>
        <w:r>
          <w:fldChar w:fldCharType="separate"/>
        </w:r>
        <w:r>
          <w:t>27</w:t>
        </w:r>
        <w:r>
          <w:fldChar w:fldCharType="end"/>
        </w:r>
      </w:hyperlink>
    </w:p>
    <w:p>
      <w:pPr>
        <w:pStyle w:val="TOC2"/>
        <w:tabs>
          <w:tab w:val="right" w:leader="dot" w:pos="8306"/>
        </w:tabs>
      </w:pPr>
      <w:hyperlink w:anchor="_Toc16284" w:history="1">
        <w:r>
          <w:rPr>
            <w:rFonts w:ascii="仿宋" w:eastAsia="仿宋" w:hAnsi="仿宋" w:cs="仿宋" w:hint="eastAsia"/>
            <w:lang w:eastAsia="zh-CN"/>
          </w:rPr>
          <w:t>(一)、项目进度安排</w:t>
        </w:r>
        <w:r>
          <w:tab/>
        </w:r>
        <w:r>
          <w:fldChar w:fldCharType="begin"/>
        </w:r>
        <w:r>
          <w:instrText xml:space="preserve"> PAGEREF _Toc16284 \h </w:instrText>
        </w:r>
        <w:r>
          <w:fldChar w:fldCharType="separate"/>
        </w:r>
        <w:r>
          <w:t>27</w:t>
        </w:r>
        <w:r>
          <w:fldChar w:fldCharType="end"/>
        </w:r>
      </w:hyperlink>
    </w:p>
    <w:p>
      <w:pPr>
        <w:pStyle w:val="TOC2"/>
        <w:tabs>
          <w:tab w:val="right" w:leader="dot" w:pos="8306"/>
        </w:tabs>
      </w:pPr>
      <w:hyperlink w:anchor="_Toc9033" w:history="1">
        <w:r>
          <w:rPr>
            <w:rFonts w:ascii="仿宋" w:eastAsia="仿宋" w:hAnsi="仿宋" w:cs="仿宋" w:hint="eastAsia"/>
            <w:lang w:eastAsia="zh-CN"/>
          </w:rPr>
          <w:t>(二)、项目实施保障措施</w:t>
        </w:r>
        <w:r>
          <w:tab/>
        </w:r>
        <w:r>
          <w:fldChar w:fldCharType="begin"/>
        </w:r>
        <w:r>
          <w:instrText xml:space="preserve"> PAGEREF _Toc9033 \h </w:instrText>
        </w:r>
        <w:r>
          <w:fldChar w:fldCharType="separate"/>
        </w:r>
        <w:r>
          <w:t>28</w:t>
        </w:r>
        <w:r>
          <w:fldChar w:fldCharType="end"/>
        </w:r>
      </w:hyperlink>
    </w:p>
    <w:p>
      <w:pPr>
        <w:pStyle w:val="TOC1"/>
        <w:tabs>
          <w:tab w:val="right" w:leader="dot" w:pos="8306"/>
        </w:tabs>
      </w:pPr>
      <w:hyperlink w:anchor="_Toc4335" w:history="1">
        <w:r>
          <w:rPr>
            <w:rFonts w:ascii="仿宋" w:eastAsia="仿宋" w:hAnsi="仿宋" w:cs="仿宋" w:hint="eastAsia"/>
            <w:lang w:eastAsia="zh-CN"/>
          </w:rPr>
          <w:t>八、组织机构及人力资源</w:t>
        </w:r>
        <w:r>
          <w:tab/>
        </w:r>
        <w:r>
          <w:fldChar w:fldCharType="begin"/>
        </w:r>
        <w:r>
          <w:instrText xml:space="preserve"> PAGEREF _Toc4335 \h </w:instrText>
        </w:r>
        <w:r>
          <w:fldChar w:fldCharType="separate"/>
        </w:r>
        <w:r>
          <w:t>30</w:t>
        </w:r>
        <w:r>
          <w:fldChar w:fldCharType="end"/>
        </w:r>
      </w:hyperlink>
    </w:p>
    <w:p>
      <w:pPr>
        <w:pStyle w:val="TOC2"/>
        <w:tabs>
          <w:tab w:val="right" w:leader="dot" w:pos="8306"/>
        </w:tabs>
      </w:pPr>
      <w:hyperlink w:anchor="_Toc24488" w:history="1">
        <w:r>
          <w:rPr>
            <w:rFonts w:ascii="仿宋" w:eastAsia="仿宋" w:hAnsi="仿宋" w:cs="仿宋" w:hint="eastAsia"/>
            <w:lang w:eastAsia="zh-CN"/>
          </w:rPr>
          <w:t>(一)、人力资源配置</w:t>
        </w:r>
        <w:r>
          <w:tab/>
        </w:r>
        <w:r>
          <w:fldChar w:fldCharType="begin"/>
        </w:r>
        <w:r>
          <w:instrText xml:space="preserve"> PAGEREF _Toc24488 \h </w:instrText>
        </w:r>
        <w:r>
          <w:fldChar w:fldCharType="separate"/>
        </w:r>
        <w:r>
          <w:t>30</w:t>
        </w:r>
        <w:r>
          <w:fldChar w:fldCharType="end"/>
        </w:r>
      </w:hyperlink>
    </w:p>
    <w:p>
      <w:pPr>
        <w:pStyle w:val="TOC2"/>
        <w:tabs>
          <w:tab w:val="right" w:leader="dot" w:pos="8306"/>
        </w:tabs>
      </w:pPr>
      <w:hyperlink w:anchor="_Toc18286" w:history="1">
        <w:r>
          <w:rPr>
            <w:rFonts w:ascii="仿宋" w:eastAsia="仿宋" w:hAnsi="仿宋" w:cs="仿宋" w:hint="eastAsia"/>
            <w:lang w:eastAsia="zh-CN"/>
          </w:rPr>
          <w:t>(二)、员工技能培训</w:t>
        </w:r>
        <w:r>
          <w:tab/>
        </w:r>
        <w:r>
          <w:fldChar w:fldCharType="begin"/>
        </w:r>
        <w:r>
          <w:instrText xml:space="preserve"> PAGEREF _Toc18286 \h </w:instrText>
        </w:r>
        <w:r>
          <w:fldChar w:fldCharType="separate"/>
        </w:r>
        <w:r>
          <w:t>31</w:t>
        </w:r>
        <w:r>
          <w:fldChar w:fldCharType="end"/>
        </w:r>
      </w:hyperlink>
    </w:p>
    <w:p>
      <w:pPr>
        <w:pStyle w:val="TOC1"/>
        <w:tabs>
          <w:tab w:val="right" w:leader="dot" w:pos="8306"/>
        </w:tabs>
      </w:pPr>
      <w:hyperlink w:anchor="_Toc886" w:history="1">
        <w:r>
          <w:rPr>
            <w:rFonts w:ascii="仿宋" w:eastAsia="仿宋" w:hAnsi="仿宋" w:cs="仿宋" w:hint="eastAsia"/>
            <w:lang w:eastAsia="zh-CN"/>
          </w:rPr>
          <w:t>九、投资估算</w:t>
        </w:r>
        <w:r>
          <w:tab/>
        </w:r>
        <w:r>
          <w:fldChar w:fldCharType="begin"/>
        </w:r>
        <w:r>
          <w:instrText xml:space="preserve"> PAGEREF _Toc886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1" w:history="1">
        <w:r>
          <w:rPr>
            <w:rFonts w:ascii="仿宋" w:eastAsia="仿宋" w:hAnsi="仿宋" w:cs="仿宋" w:hint="eastAsia"/>
            <w:lang w:eastAsia="zh-CN"/>
          </w:rPr>
          <w:t>(一)、投资估算的依据和说明</w:t>
        </w:r>
        <w:r>
          <w:tab/>
        </w:r>
        <w:r>
          <w:fldChar w:fldCharType="begin"/>
        </w:r>
        <w:r>
          <w:instrText xml:space="preserve"> PAGEREF _Toc26561 \h </w:instrText>
        </w:r>
        <w:r>
          <w:fldChar w:fldCharType="separate"/>
        </w:r>
        <w:r>
          <w:t>32</w:t>
        </w:r>
        <w:r>
          <w:fldChar w:fldCharType="end"/>
        </w:r>
      </w:hyperlink>
    </w:p>
    <w:p>
      <w:pPr>
        <w:pStyle w:val="TOC2"/>
        <w:tabs>
          <w:tab w:val="right" w:leader="dot" w:pos="8306"/>
        </w:tabs>
      </w:pPr>
      <w:hyperlink w:anchor="_Toc23146" w:history="1">
        <w:r>
          <w:rPr>
            <w:rFonts w:ascii="仿宋" w:eastAsia="仿宋" w:hAnsi="仿宋" w:cs="仿宋" w:hint="eastAsia"/>
            <w:lang w:eastAsia="zh-CN"/>
          </w:rPr>
          <w:t>(二)、建设投资估算</w:t>
        </w:r>
        <w:r>
          <w:tab/>
        </w:r>
        <w:r>
          <w:fldChar w:fldCharType="begin"/>
        </w:r>
        <w:r>
          <w:instrText xml:space="preserve"> PAGEREF _Toc23146 \h </w:instrText>
        </w:r>
        <w:r>
          <w:fldChar w:fldCharType="separate"/>
        </w:r>
        <w:r>
          <w:t>33</w:t>
        </w:r>
        <w:r>
          <w:fldChar w:fldCharType="end"/>
        </w:r>
      </w:hyperlink>
    </w:p>
    <w:p>
      <w:pPr>
        <w:pStyle w:val="TOC2"/>
        <w:tabs>
          <w:tab w:val="right" w:leader="dot" w:pos="8306"/>
        </w:tabs>
      </w:pPr>
      <w:hyperlink w:anchor="_Toc10692" w:history="1">
        <w:r>
          <w:rPr>
            <w:rFonts w:ascii="仿宋" w:eastAsia="仿宋" w:hAnsi="仿宋" w:cs="仿宋" w:hint="eastAsia"/>
            <w:lang w:eastAsia="zh-CN"/>
          </w:rPr>
          <w:t>(三)、建设期利息</w:t>
        </w:r>
        <w:r>
          <w:tab/>
        </w:r>
        <w:r>
          <w:fldChar w:fldCharType="begin"/>
        </w:r>
        <w:r>
          <w:instrText xml:space="preserve"> PAGEREF _Toc10692 \h </w:instrText>
        </w:r>
        <w:r>
          <w:fldChar w:fldCharType="separate"/>
        </w:r>
        <w:r>
          <w:t>36</w:t>
        </w:r>
        <w:r>
          <w:fldChar w:fldCharType="end"/>
        </w:r>
      </w:hyperlink>
    </w:p>
    <w:p>
      <w:pPr>
        <w:pStyle w:val="TOC2"/>
        <w:tabs>
          <w:tab w:val="right" w:leader="dot" w:pos="8306"/>
        </w:tabs>
      </w:pPr>
      <w:hyperlink w:anchor="_Toc29669" w:history="1">
        <w:r>
          <w:rPr>
            <w:rFonts w:ascii="仿宋" w:eastAsia="仿宋" w:hAnsi="仿宋" w:cs="仿宋" w:hint="eastAsia"/>
            <w:lang w:eastAsia="zh-CN"/>
          </w:rPr>
          <w:t>(四)、流动资金</w:t>
        </w:r>
        <w:r>
          <w:tab/>
        </w:r>
        <w:r>
          <w:fldChar w:fldCharType="begin"/>
        </w:r>
        <w:r>
          <w:instrText xml:space="preserve"> PAGEREF _Toc29669 \h </w:instrText>
        </w:r>
        <w:r>
          <w:fldChar w:fldCharType="separate"/>
        </w:r>
        <w:r>
          <w:t>36</w:t>
        </w:r>
        <w:r>
          <w:fldChar w:fldCharType="end"/>
        </w:r>
      </w:hyperlink>
    </w:p>
    <w:p>
      <w:pPr>
        <w:pStyle w:val="TOC2"/>
        <w:tabs>
          <w:tab w:val="right" w:leader="dot" w:pos="8306"/>
        </w:tabs>
      </w:pPr>
      <w:hyperlink w:anchor="_Toc8805" w:history="1">
        <w:r>
          <w:rPr>
            <w:rFonts w:ascii="仿宋" w:eastAsia="仿宋" w:hAnsi="仿宋" w:cs="仿宋" w:hint="eastAsia"/>
            <w:lang w:eastAsia="zh-CN"/>
          </w:rPr>
          <w:t>(五)、总投资</w:t>
        </w:r>
        <w:r>
          <w:tab/>
        </w:r>
        <w:r>
          <w:fldChar w:fldCharType="begin"/>
        </w:r>
        <w:r>
          <w:instrText xml:space="preserve"> PAGEREF _Toc8805 \h </w:instrText>
        </w:r>
        <w:r>
          <w:fldChar w:fldCharType="separate"/>
        </w:r>
        <w:r>
          <w:t>37</w:t>
        </w:r>
        <w:r>
          <w:fldChar w:fldCharType="end"/>
        </w:r>
      </w:hyperlink>
    </w:p>
    <w:p>
      <w:pPr>
        <w:pStyle w:val="TOC2"/>
        <w:tabs>
          <w:tab w:val="right" w:leader="dot" w:pos="8306"/>
        </w:tabs>
      </w:pPr>
      <w:hyperlink w:anchor="_Toc4075" w:history="1">
        <w:r>
          <w:rPr>
            <w:rFonts w:ascii="仿宋" w:eastAsia="仿宋" w:hAnsi="仿宋" w:cs="仿宋" w:hint="eastAsia"/>
            <w:lang w:eastAsia="zh-CN"/>
          </w:rPr>
          <w:t>(六)、资金筹措与投资计划</w:t>
        </w:r>
        <w:r>
          <w:tab/>
        </w:r>
        <w:r>
          <w:fldChar w:fldCharType="begin"/>
        </w:r>
        <w:r>
          <w:instrText xml:space="preserve"> PAGEREF _Toc4075 \h </w:instrText>
        </w:r>
        <w:r>
          <w:fldChar w:fldCharType="separate"/>
        </w:r>
        <w:r>
          <w:t>37</w:t>
        </w:r>
        <w:r>
          <w:fldChar w:fldCharType="end"/>
        </w:r>
      </w:hyperlink>
    </w:p>
    <w:p>
      <w:pPr>
        <w:pStyle w:val="TOC1"/>
        <w:tabs>
          <w:tab w:val="right" w:leader="dot" w:pos="8306"/>
        </w:tabs>
      </w:pPr>
      <w:hyperlink w:anchor="_Toc15678" w:history="1">
        <w:r>
          <w:rPr>
            <w:rFonts w:ascii="仿宋" w:eastAsia="仿宋" w:hAnsi="仿宋" w:cs="仿宋" w:hint="eastAsia"/>
            <w:lang w:eastAsia="zh-CN"/>
          </w:rPr>
          <w:t>十、风险评估</w:t>
        </w:r>
        <w:r>
          <w:tab/>
        </w:r>
        <w:r>
          <w:fldChar w:fldCharType="begin"/>
        </w:r>
        <w:r>
          <w:instrText xml:space="preserve"> PAGEREF _Toc15678 \h </w:instrText>
        </w:r>
        <w:r>
          <w:fldChar w:fldCharType="separate"/>
        </w:r>
        <w:r>
          <w:t>38</w:t>
        </w:r>
        <w:r>
          <w:fldChar w:fldCharType="end"/>
        </w:r>
      </w:hyperlink>
    </w:p>
    <w:p>
      <w:pPr>
        <w:pStyle w:val="TOC2"/>
        <w:tabs>
          <w:tab w:val="right" w:leader="dot" w:pos="8306"/>
        </w:tabs>
      </w:pPr>
      <w:hyperlink w:anchor="_Toc28869" w:history="1">
        <w:r>
          <w:rPr>
            <w:rFonts w:ascii="仿宋" w:eastAsia="仿宋" w:hAnsi="仿宋" w:cs="仿宋" w:hint="eastAsia"/>
            <w:lang w:eastAsia="zh-CN"/>
          </w:rPr>
          <w:t>(一)、项目风险分析</w:t>
        </w:r>
        <w:r>
          <w:tab/>
        </w:r>
        <w:r>
          <w:fldChar w:fldCharType="begin"/>
        </w:r>
        <w:r>
          <w:instrText xml:space="preserve"> PAGEREF _Toc28869 \h </w:instrText>
        </w:r>
        <w:r>
          <w:fldChar w:fldCharType="separate"/>
        </w:r>
        <w:r>
          <w:t>38</w:t>
        </w:r>
        <w:r>
          <w:fldChar w:fldCharType="end"/>
        </w:r>
      </w:hyperlink>
    </w:p>
    <w:p>
      <w:pPr>
        <w:pStyle w:val="TOC2"/>
        <w:tabs>
          <w:tab w:val="right" w:leader="dot" w:pos="8306"/>
        </w:tabs>
      </w:pPr>
      <w:hyperlink w:anchor="_Toc3105" w:history="1">
        <w:r>
          <w:rPr>
            <w:rFonts w:ascii="仿宋" w:eastAsia="仿宋" w:hAnsi="仿宋" w:cs="仿宋" w:hint="eastAsia"/>
            <w:lang w:eastAsia="zh-CN"/>
          </w:rPr>
          <w:t>(二)、项目风险对策</w:t>
        </w:r>
        <w:r>
          <w:tab/>
        </w:r>
        <w:r>
          <w:fldChar w:fldCharType="begin"/>
        </w:r>
        <w:r>
          <w:instrText xml:space="preserve"> PAGEREF _Toc3105 \h </w:instrText>
        </w:r>
        <w:r>
          <w:fldChar w:fldCharType="separate"/>
        </w:r>
        <w:r>
          <w:t>40</w:t>
        </w:r>
        <w:r>
          <w:fldChar w:fldCharType="end"/>
        </w:r>
      </w:hyperlink>
    </w:p>
    <w:p>
      <w:pPr>
        <w:pStyle w:val="TOC1"/>
        <w:tabs>
          <w:tab w:val="right" w:leader="dot" w:pos="8306"/>
        </w:tabs>
      </w:pPr>
      <w:hyperlink w:anchor="_Toc7910" w:history="1">
        <w:r>
          <w:rPr>
            <w:rFonts w:ascii="仿宋" w:eastAsia="仿宋" w:hAnsi="仿宋" w:cs="仿宋" w:hint="eastAsia"/>
            <w:lang w:eastAsia="zh-CN"/>
          </w:rPr>
          <w:t>十一、市场营销策略</w:t>
        </w:r>
        <w:r>
          <w:tab/>
        </w:r>
        <w:r>
          <w:fldChar w:fldCharType="begin"/>
        </w:r>
        <w:r>
          <w:instrText xml:space="preserve"> PAGEREF _Toc7910 \h </w:instrText>
        </w:r>
        <w:r>
          <w:fldChar w:fldCharType="separate"/>
        </w:r>
        <w:r>
          <w:t>41</w:t>
        </w:r>
        <w:r>
          <w:fldChar w:fldCharType="end"/>
        </w:r>
      </w:hyperlink>
    </w:p>
    <w:p>
      <w:pPr>
        <w:pStyle w:val="TOC2"/>
        <w:tabs>
          <w:tab w:val="right" w:leader="dot" w:pos="8306"/>
        </w:tabs>
      </w:pPr>
      <w:hyperlink w:anchor="_Toc25594" w:history="1">
        <w:r>
          <w:rPr>
            <w:rFonts w:ascii="仿宋" w:eastAsia="仿宋" w:hAnsi="仿宋" w:cs="仿宋" w:hint="eastAsia"/>
            <w:lang w:eastAsia="zh-CN"/>
          </w:rPr>
          <w:t>(一)、市场定位与目标客户</w:t>
        </w:r>
        <w:r>
          <w:tab/>
        </w:r>
        <w:r>
          <w:fldChar w:fldCharType="begin"/>
        </w:r>
        <w:r>
          <w:instrText xml:space="preserve"> PAGEREF _Toc25594 \h </w:instrText>
        </w:r>
        <w:r>
          <w:fldChar w:fldCharType="separate"/>
        </w:r>
        <w:r>
          <w:t>41</w:t>
        </w:r>
        <w:r>
          <w:fldChar w:fldCharType="end"/>
        </w:r>
      </w:hyperlink>
    </w:p>
    <w:p>
      <w:pPr>
        <w:pStyle w:val="TOC2"/>
        <w:tabs>
          <w:tab w:val="right" w:leader="dot" w:pos="8306"/>
        </w:tabs>
      </w:pPr>
      <w:hyperlink w:anchor="_Toc22730" w:history="1">
        <w:r>
          <w:rPr>
            <w:rFonts w:ascii="仿宋" w:eastAsia="仿宋" w:hAnsi="仿宋" w:cs="仿宋" w:hint="eastAsia"/>
            <w:lang w:eastAsia="zh-CN"/>
          </w:rPr>
          <w:t>(二)、产品定位及差异化策略</w:t>
        </w:r>
        <w:r>
          <w:tab/>
        </w:r>
        <w:r>
          <w:fldChar w:fldCharType="begin"/>
        </w:r>
        <w:r>
          <w:instrText xml:space="preserve"> PAGEREF _Toc22730 \h </w:instrText>
        </w:r>
        <w:r>
          <w:fldChar w:fldCharType="separate"/>
        </w:r>
        <w:r>
          <w:t>42</w:t>
        </w:r>
        <w:r>
          <w:fldChar w:fldCharType="end"/>
        </w:r>
      </w:hyperlink>
    </w:p>
    <w:p>
      <w:pPr>
        <w:pStyle w:val="TOC2"/>
        <w:tabs>
          <w:tab w:val="right" w:leader="dot" w:pos="8306"/>
        </w:tabs>
      </w:pPr>
      <w:hyperlink w:anchor="_Toc14757" w:history="1">
        <w:r>
          <w:rPr>
            <w:rFonts w:ascii="仿宋" w:eastAsia="仿宋" w:hAnsi="仿宋" w:cs="仿宋" w:hint="eastAsia"/>
            <w:lang w:eastAsia="zh-CN"/>
          </w:rPr>
          <w:t>(三)、价格策略</w:t>
        </w:r>
        <w:r>
          <w:tab/>
        </w:r>
        <w:r>
          <w:fldChar w:fldCharType="begin"/>
        </w:r>
        <w:r>
          <w:instrText xml:space="preserve"> PAGEREF _Toc14757 \h </w:instrText>
        </w:r>
        <w:r>
          <w:fldChar w:fldCharType="separate"/>
        </w:r>
        <w:r>
          <w:t>44</w:t>
        </w:r>
        <w:r>
          <w:fldChar w:fldCharType="end"/>
        </w:r>
      </w:hyperlink>
    </w:p>
    <w:p>
      <w:pPr>
        <w:pStyle w:val="TOC2"/>
        <w:tabs>
          <w:tab w:val="right" w:leader="dot" w:pos="8306"/>
        </w:tabs>
      </w:pPr>
      <w:hyperlink w:anchor="_Toc30432" w:history="1">
        <w:r>
          <w:rPr>
            <w:rFonts w:ascii="仿宋" w:eastAsia="仿宋" w:hAnsi="仿宋" w:cs="仿宋" w:hint="eastAsia"/>
            <w:lang w:eastAsia="zh-CN"/>
          </w:rPr>
          <w:t>(四)、销售渠道与推广</w:t>
        </w:r>
        <w:r>
          <w:tab/>
        </w:r>
        <w:r>
          <w:fldChar w:fldCharType="begin"/>
        </w:r>
        <w:r>
          <w:instrText xml:space="preserve"> PAGEREF _Toc30432 \h </w:instrText>
        </w:r>
        <w:r>
          <w:fldChar w:fldCharType="separate"/>
        </w:r>
        <w:r>
          <w:t>44</w:t>
        </w:r>
        <w:r>
          <w:fldChar w:fldCharType="end"/>
        </w:r>
      </w:hyperlink>
    </w:p>
    <w:p>
      <w:pPr>
        <w:pStyle w:val="TOC2"/>
        <w:tabs>
          <w:tab w:val="right" w:leader="dot" w:pos="8306"/>
        </w:tabs>
      </w:pPr>
      <w:hyperlink w:anchor="_Toc1719" w:history="1">
        <w:r>
          <w:rPr>
            <w:rFonts w:ascii="仿宋" w:eastAsia="仿宋" w:hAnsi="仿宋" w:cs="仿宋" w:hint="eastAsia"/>
            <w:lang w:eastAsia="zh-CN"/>
          </w:rPr>
          <w:t>(五)、市场营销风险与对策</w:t>
        </w:r>
        <w:r>
          <w:tab/>
        </w:r>
        <w:r>
          <w:fldChar w:fldCharType="begin"/>
        </w:r>
        <w:r>
          <w:instrText xml:space="preserve"> PAGEREF _Toc1719 \h </w:instrText>
        </w:r>
        <w:r>
          <w:fldChar w:fldCharType="separate"/>
        </w:r>
        <w:r>
          <w:t>45</w:t>
        </w:r>
        <w:r>
          <w:fldChar w:fldCharType="end"/>
        </w:r>
      </w:hyperlink>
    </w:p>
    <w:p>
      <w:pPr>
        <w:pStyle w:val="TOC1"/>
        <w:tabs>
          <w:tab w:val="right" w:leader="dot" w:pos="8306"/>
        </w:tabs>
      </w:pPr>
      <w:hyperlink w:anchor="_Toc3015" w:history="1">
        <w:r>
          <w:rPr>
            <w:rFonts w:ascii="仿宋" w:eastAsia="仿宋" w:hAnsi="仿宋" w:cs="仿宋" w:hint="eastAsia"/>
            <w:lang w:eastAsia="zh-CN"/>
          </w:rPr>
          <w:t>十二、法律法规及环境影响评价</w:t>
        </w:r>
        <w:r>
          <w:tab/>
        </w:r>
        <w:r>
          <w:fldChar w:fldCharType="begin"/>
        </w:r>
        <w:r>
          <w:instrText xml:space="preserve"> PAGEREF _Toc3015 \h </w:instrText>
        </w:r>
        <w:r>
          <w:fldChar w:fldCharType="separate"/>
        </w:r>
        <w:r>
          <w:t>46</w:t>
        </w:r>
        <w:r>
          <w:fldChar w:fldCharType="end"/>
        </w:r>
      </w:hyperlink>
    </w:p>
    <w:p>
      <w:pPr>
        <w:pStyle w:val="TOC2"/>
        <w:tabs>
          <w:tab w:val="right" w:leader="dot" w:pos="8306"/>
        </w:tabs>
      </w:pPr>
      <w:hyperlink w:anchor="_Toc32073" w:history="1">
        <w:r>
          <w:rPr>
            <w:rFonts w:ascii="仿宋" w:eastAsia="仿宋" w:hAnsi="仿宋" w:cs="仿宋" w:hint="eastAsia"/>
            <w:lang w:eastAsia="zh-CN"/>
          </w:rPr>
          <w:t>(一)、法律法规的遵守</w:t>
        </w:r>
        <w:r>
          <w:tab/>
        </w:r>
        <w:r>
          <w:fldChar w:fldCharType="begin"/>
        </w:r>
        <w:r>
          <w:instrText xml:space="preserve"> PAGEREF _Toc32073 \h </w:instrText>
        </w:r>
        <w:r>
          <w:fldChar w:fldCharType="separate"/>
        </w:r>
        <w:r>
          <w:t>46</w:t>
        </w:r>
        <w:r>
          <w:fldChar w:fldCharType="end"/>
        </w:r>
      </w:hyperlink>
    </w:p>
    <w:p>
      <w:pPr>
        <w:pStyle w:val="TOC2"/>
        <w:tabs>
          <w:tab w:val="right" w:leader="dot" w:pos="8306"/>
        </w:tabs>
      </w:pPr>
      <w:hyperlink w:anchor="_Toc2911" w:history="1">
        <w:r>
          <w:rPr>
            <w:rFonts w:ascii="仿宋" w:eastAsia="仿宋" w:hAnsi="仿宋" w:cs="仿宋" w:hint="eastAsia"/>
            <w:lang w:eastAsia="zh-CN"/>
          </w:rPr>
          <w:t>(二)、环境影响评价</w:t>
        </w:r>
        <w:r>
          <w:tab/>
        </w:r>
        <w:r>
          <w:fldChar w:fldCharType="begin"/>
        </w:r>
        <w:r>
          <w:instrText xml:space="preserve"> PAGEREF _Toc2911 \h </w:instrText>
        </w:r>
        <w:r>
          <w:fldChar w:fldCharType="separate"/>
        </w:r>
        <w:r>
          <w:t>47</w:t>
        </w:r>
        <w:r>
          <w:fldChar w:fldCharType="end"/>
        </w:r>
      </w:hyperlink>
    </w:p>
    <w:p>
      <w:pPr>
        <w:pStyle w:val="TOC2"/>
        <w:tabs>
          <w:tab w:val="right" w:leader="dot" w:pos="8306"/>
        </w:tabs>
      </w:pPr>
      <w:hyperlink w:anchor="_Toc19259" w:history="1">
        <w:r>
          <w:rPr>
            <w:rFonts w:ascii="仿宋" w:eastAsia="仿宋" w:hAnsi="仿宋" w:cs="仿宋" w:hint="eastAsia"/>
            <w:lang w:eastAsia="zh-CN"/>
          </w:rPr>
          <w:t>(三)、环保手续办理</w:t>
        </w:r>
        <w:r>
          <w:tab/>
        </w:r>
        <w:r>
          <w:fldChar w:fldCharType="begin"/>
        </w:r>
        <w:r>
          <w:instrText xml:space="preserve"> PAGEREF _Toc19259 \h </w:instrText>
        </w:r>
        <w:r>
          <w:fldChar w:fldCharType="separate"/>
        </w:r>
        <w:r>
          <w:t>48</w:t>
        </w:r>
        <w:r>
          <w:fldChar w:fldCharType="end"/>
        </w:r>
      </w:hyperlink>
    </w:p>
    <w:p>
      <w:pPr>
        <w:pStyle w:val="TOC1"/>
        <w:tabs>
          <w:tab w:val="right" w:leader="dot" w:pos="8306"/>
        </w:tabs>
      </w:pPr>
      <w:hyperlink w:anchor="_Toc22399" w:history="1">
        <w:r>
          <w:rPr>
            <w:rFonts w:ascii="仿宋" w:eastAsia="仿宋" w:hAnsi="仿宋" w:cs="仿宋" w:hint="eastAsia"/>
            <w:lang w:eastAsia="zh-CN"/>
          </w:rPr>
          <w:t>十三、项目运营管理</w:t>
        </w:r>
        <w:r>
          <w:tab/>
        </w:r>
        <w:r>
          <w:fldChar w:fldCharType="begin"/>
        </w:r>
        <w:r>
          <w:instrText xml:space="preserve"> PAGEREF _Toc22399 \h </w:instrText>
        </w:r>
        <w:r>
          <w:fldChar w:fldCharType="separate"/>
        </w:r>
        <w:r>
          <w:t>49</w:t>
        </w:r>
        <w:r>
          <w:fldChar w:fldCharType="end"/>
        </w:r>
      </w:hyperlink>
    </w:p>
    <w:p>
      <w:pPr>
        <w:pStyle w:val="TOC2"/>
        <w:tabs>
          <w:tab w:val="right" w:leader="dot" w:pos="8306"/>
        </w:tabs>
      </w:pPr>
      <w:hyperlink w:anchor="_Toc28823" w:history="1">
        <w:r>
          <w:rPr>
            <w:rFonts w:ascii="仿宋" w:eastAsia="仿宋" w:hAnsi="仿宋" w:cs="仿宋" w:hint="eastAsia"/>
            <w:lang w:eastAsia="zh-CN"/>
          </w:rPr>
          <w:t>(一)、项目管理体系建设</w:t>
        </w:r>
        <w:r>
          <w:tab/>
        </w:r>
        <w:r>
          <w:fldChar w:fldCharType="begin"/>
        </w:r>
        <w:r>
          <w:instrText xml:space="preserve"> PAGEREF _Toc28823 \h </w:instrText>
        </w:r>
        <w:r>
          <w:fldChar w:fldCharType="separate"/>
        </w:r>
        <w:r>
          <w:t>49</w:t>
        </w:r>
        <w:r>
          <w:fldChar w:fldCharType="end"/>
        </w:r>
      </w:hyperlink>
    </w:p>
    <w:p>
      <w:pPr>
        <w:pStyle w:val="TOC2"/>
        <w:tabs>
          <w:tab w:val="right" w:leader="dot" w:pos="8306"/>
        </w:tabs>
      </w:pPr>
      <w:hyperlink w:anchor="_Toc18263" w:history="1">
        <w:r>
          <w:rPr>
            <w:rFonts w:ascii="仿宋" w:eastAsia="仿宋" w:hAnsi="仿宋" w:cs="仿宋" w:hint="eastAsia"/>
            <w:lang w:eastAsia="zh-CN"/>
          </w:rPr>
          <w:t>(二)、运营计划</w:t>
        </w:r>
        <w:r>
          <w:tab/>
        </w:r>
        <w:r>
          <w:fldChar w:fldCharType="begin"/>
        </w:r>
        <w:r>
          <w:instrText xml:space="preserve"> PAGEREF _Toc18263 \h </w:instrText>
        </w:r>
        <w:r>
          <w:fldChar w:fldCharType="separate"/>
        </w:r>
        <w:r>
          <w:t>50</w:t>
        </w:r>
        <w:r>
          <w:fldChar w:fldCharType="end"/>
        </w:r>
      </w:hyperlink>
    </w:p>
    <w:p>
      <w:pPr>
        <w:pStyle w:val="TOC2"/>
        <w:tabs>
          <w:tab w:val="right" w:leader="dot" w:pos="8306"/>
        </w:tabs>
      </w:pPr>
      <w:hyperlink w:anchor="_Toc2547" w:history="1">
        <w:r>
          <w:rPr>
            <w:rFonts w:ascii="仿宋" w:eastAsia="仿宋" w:hAnsi="仿宋" w:cs="仿宋" w:hint="eastAsia"/>
            <w:lang w:eastAsia="zh-CN"/>
          </w:rPr>
          <w:t>(三)、运营管理措施</w:t>
        </w:r>
        <w:r>
          <w:tab/>
        </w:r>
        <w:r>
          <w:fldChar w:fldCharType="begin"/>
        </w:r>
        <w:r>
          <w:instrText xml:space="preserve"> PAGEREF _Toc2547 \h </w:instrText>
        </w:r>
        <w:r>
          <w:fldChar w:fldCharType="separate"/>
        </w:r>
        <w:r>
          <w:t>52</w:t>
        </w:r>
        <w:r>
          <w:fldChar w:fldCharType="end"/>
        </w:r>
      </w:hyperlink>
    </w:p>
    <w:p>
      <w:pPr>
        <w:pStyle w:val="TOC2"/>
        <w:tabs>
          <w:tab w:val="right" w:leader="dot" w:pos="8306"/>
        </w:tabs>
      </w:pPr>
      <w:hyperlink w:anchor="_Toc9913" w:history="1">
        <w:r>
          <w:rPr>
            <w:rFonts w:ascii="仿宋" w:eastAsia="仿宋" w:hAnsi="仿宋" w:cs="仿宋" w:hint="eastAsia"/>
            <w:lang w:eastAsia="zh-CN"/>
          </w:rPr>
          <w:t>(四)、项目监测与改进</w:t>
        </w:r>
        <w:r>
          <w:tab/>
        </w:r>
        <w:r>
          <w:fldChar w:fldCharType="begin"/>
        </w:r>
        <w:r>
          <w:instrText xml:space="preserve"> PAGEREF _Toc9913 \h </w:instrText>
        </w:r>
        <w:r>
          <w:fldChar w:fldCharType="separate"/>
        </w:r>
        <w:r>
          <w:t>53</w:t>
        </w:r>
        <w:r>
          <w:fldChar w:fldCharType="end"/>
        </w:r>
      </w:hyperlink>
    </w:p>
    <w:p>
      <w:pPr>
        <w:pStyle w:val="TOC1"/>
        <w:tabs>
          <w:tab w:val="right" w:leader="dot" w:pos="8306"/>
        </w:tabs>
      </w:pPr>
      <w:hyperlink w:anchor="_Toc14089" w:history="1">
        <w:r>
          <w:rPr>
            <w:rFonts w:ascii="仿宋" w:eastAsia="仿宋" w:hAnsi="仿宋" w:cs="仿宋" w:hint="eastAsia"/>
            <w:lang w:eastAsia="zh-CN"/>
          </w:rPr>
          <w:t>十四、信息化建设</w:t>
        </w:r>
        <w:r>
          <w:tab/>
        </w:r>
        <w:r>
          <w:fldChar w:fldCharType="begin"/>
        </w:r>
        <w:r>
          <w:instrText xml:space="preserve"> PAGEREF _Toc14089 \h </w:instrText>
        </w:r>
        <w:r>
          <w:fldChar w:fldCharType="separate"/>
        </w:r>
        <w:r>
          <w:t>54</w:t>
        </w:r>
        <w:r>
          <w:fldChar w:fldCharType="end"/>
        </w:r>
      </w:hyperlink>
    </w:p>
    <w:p>
      <w:pPr>
        <w:pStyle w:val="TOC2"/>
        <w:tabs>
          <w:tab w:val="right" w:leader="dot" w:pos="8306"/>
        </w:tabs>
      </w:pPr>
      <w:hyperlink w:anchor="_Toc21733" w:history="1">
        <w:r>
          <w:rPr>
            <w:rFonts w:ascii="仿宋" w:eastAsia="仿宋" w:hAnsi="仿宋" w:cs="仿宋" w:hint="eastAsia"/>
            <w:lang w:eastAsia="zh-CN"/>
          </w:rPr>
          <w:t>(一)、信息化规划</w:t>
        </w:r>
        <w:r>
          <w:tab/>
        </w:r>
        <w:r>
          <w:fldChar w:fldCharType="begin"/>
        </w:r>
        <w:r>
          <w:instrText xml:space="preserve"> PAGEREF _Toc21733 \h </w:instrText>
        </w:r>
        <w:r>
          <w:fldChar w:fldCharType="separate"/>
        </w:r>
        <w:r>
          <w:t>54</w:t>
        </w:r>
        <w:r>
          <w:fldChar w:fldCharType="end"/>
        </w:r>
      </w:hyperlink>
    </w:p>
    <w:p>
      <w:pPr>
        <w:pStyle w:val="TOC2"/>
        <w:tabs>
          <w:tab w:val="right" w:leader="dot" w:pos="8306"/>
        </w:tabs>
      </w:pPr>
      <w:hyperlink w:anchor="_Toc18138" w:history="1">
        <w:r>
          <w:rPr>
            <w:rFonts w:ascii="仿宋" w:eastAsia="仿宋" w:hAnsi="仿宋" w:cs="仿宋" w:hint="eastAsia"/>
            <w:lang w:eastAsia="zh-CN"/>
          </w:rPr>
          <w:t>(二)、信息系统建设</w:t>
        </w:r>
        <w:r>
          <w:tab/>
        </w:r>
        <w:r>
          <w:fldChar w:fldCharType="begin"/>
        </w:r>
        <w:r>
          <w:instrText xml:space="preserve"> PAGEREF _Toc18138 \h </w:instrText>
        </w:r>
        <w:r>
          <w:fldChar w:fldCharType="separate"/>
        </w:r>
        <w:r>
          <w:t>55</w:t>
        </w:r>
        <w:r>
          <w:fldChar w:fldCharType="end"/>
        </w:r>
      </w:hyperlink>
    </w:p>
    <w:p>
      <w:pPr>
        <w:pStyle w:val="TOC2"/>
        <w:tabs>
          <w:tab w:val="right" w:leader="dot" w:pos="8306"/>
        </w:tabs>
      </w:pPr>
      <w:hyperlink w:anchor="_Toc9874" w:history="1">
        <w:r>
          <w:rPr>
            <w:rFonts w:ascii="仿宋" w:eastAsia="仿宋" w:hAnsi="仿宋" w:cs="仿宋" w:hint="eastAsia"/>
            <w:lang w:eastAsia="zh-CN"/>
          </w:rPr>
          <w:t>(三)、数据保护与隐私保护</w:t>
        </w:r>
        <w:r>
          <w:tab/>
        </w:r>
        <w:r>
          <w:fldChar w:fldCharType="begin"/>
        </w:r>
        <w:r>
          <w:instrText xml:space="preserve"> PAGEREF _Toc9874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开关插座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7665"/>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0819"/>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开关插座公司在技术研发方面拥有显著的优势，创新能力备受瞩目。持续投入大量资源进行研究开发和技术成果的应用，致力于构建独具核心竞争力的自主知识产权。开关插座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开关插座行业内积累多年研发、经营管理和市场拓展经验的资深专业人士组成。他们与公司的利益紧密相连，为公司树立了高效务实、协同合作的企业文化。开关插座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开关插座公司拥有一批优质的开关插座行业领先客户。凭借卓越的技术创新、产品质量和服务水平，开关插座公司成功树立了卓越的品牌形象，赢得了高度认可。与优质客户之间保持牢固的合作关系，使公司更深刻地理解开关插座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开关插座行业中占据有利的竞争地位。通过多年的深耕，公司已经在技术、品牌、运营效率等多个方面形成了竞争优势。同时，随着开关插座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1263"/>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近年来，随着开关插座公司订单急剧增加，生产规模不断扩大，各类开关插座产品市场逐步开拓，公司对流动资金的需求显著增加。随着产品技术水平的提升，公司对先进生产设备和研发开关插座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开关插座行业整合不断加速。尽管公司在同开关插座行业中已经占据了相对优势的市场地位，但与开关插座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开关插座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6710"/>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开关插座产业结构的升级和转型制定了多项发展规划和产业政策，以支持各开关插座行业的发展。这些政策的主要目标是鼓励开关插座行业进行新材料、新工艺、新产品的研发，以推动开关插座行业实现结构调整和升级转型，为本开关插座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由于终端消费市场的广泛存在以及不断升级的消费需求，开关插座行业将持续保持增长。市场的广阔前景为开关插座行业提供了发展的空间，使其能够适应不断变化的市场趋势，实现持续增长。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开关插座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开关插座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开关插座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开关插座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7548"/>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开关插座行业属于高新技术产业，新进入者面临较高技术门槛。公司需要持续进行工艺研发，确保产品的稳定性。由于开关插座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开关插座行业为技术密集型，对高素质人才的需求较大。人才是公司发展的核心资源，但在竞争激烈的开关插座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宏观经济波动风险：公司的发展受到整体宏观经济状况的影响，与国内外宏观经济走势紧密相连。如果宏观经济形势无法好转，可能导致开关插座行业需求下降，从而影响公司产品的销售和盈利水平。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开关插座行业波动及客户集中风险：作为战略性新兴产业，公司受到产业政策、产业链平衡、市场需求和其他能源竞争因素的影响。客户的减少可能由于产业政策变化、下游开关插座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开关插座行业迅速发展，开关插座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开关插座行业水平风险：公司毛利率受多方面因素影响，包括产品价格波动、原材料采购价格变化、产品结构变动等。若未来开关插座行业竞争加剧，公司未能调整成本结构或推出新产品以保持竞争力，公司毛利率可能持续低于开关插座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开关插座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6248"/>
      <w:r>
        <w:rPr>
          <w:rFonts w:ascii="仿宋" w:eastAsia="仿宋" w:hAnsi="仿宋" w:cs="仿宋" w:hint="eastAsia"/>
          <w:sz w:val="28"/>
          <w:lang w:eastAsia="zh-CN"/>
        </w:rPr>
        <w:t>二、建设内容与产品方案</w:t>
      </w:r>
      <w:bookmarkEnd w:id="7"/>
    </w:p>
    <w:p>
      <w:pPr>
        <w:pStyle w:val="Heading2"/>
        <w:rPr>
          <w:rFonts w:ascii="仿宋" w:eastAsia="仿宋" w:hAnsi="仿宋" w:cs="仿宋" w:hint="eastAsia"/>
          <w:lang w:eastAsia="zh-CN"/>
        </w:rPr>
      </w:pPr>
      <w:bookmarkStart w:id="8" w:name="_Toc28025"/>
      <w:r>
        <w:rPr>
          <w:rFonts w:ascii="仿宋" w:eastAsia="仿宋" w:hAnsi="仿宋" w:cs="仿宋" w:hint="eastAsia"/>
          <w:lang w:eastAsia="zh-CN"/>
        </w:rPr>
        <w:t>(一)、建设规模及主要建设内容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开关插座项目总用地面积为XX平方米，相当于XX亩，按照规划，整个场区总建筑面积预计为XX平方米。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9" w:name="_Toc32585"/>
      <w:r>
        <w:rPr>
          <w:rFonts w:ascii="仿宋" w:eastAsia="仿宋" w:hAnsi="仿宋" w:cs="仿宋" w:hint="eastAsia"/>
          <w:sz w:val="28"/>
          <w:lang w:eastAsia="zh-CN"/>
        </w:rPr>
        <w:t>(二)、开关插座产品规划方案及生产纲领</w:t>
      </w:r>
      <w:bookmarkEnd w:id="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开关插座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0" w:name="_Toc19966"/>
      <w:r>
        <w:rPr>
          <w:rFonts w:ascii="仿宋" w:eastAsia="仿宋" w:hAnsi="仿宋" w:cs="仿宋" w:hint="eastAsia"/>
          <w:sz w:val="28"/>
          <w:lang w:eastAsia="zh-CN"/>
        </w:rPr>
        <w:t>三、项目概要</w:t>
      </w:r>
      <w:bookmarkEnd w:id="10"/>
    </w:p>
    <w:p>
      <w:pPr>
        <w:pStyle w:val="Heading2"/>
        <w:rPr>
          <w:rFonts w:ascii="仿宋" w:eastAsia="仿宋" w:hAnsi="仿宋" w:cs="仿宋" w:hint="eastAsia"/>
          <w:lang w:eastAsia="zh-CN"/>
        </w:rPr>
      </w:pPr>
      <w:bookmarkStart w:id="11" w:name="_Toc28643"/>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开关插座项目为扩建项目</w:t>
      </w:r>
    </w:p>
    <w:p>
      <w:pPr>
        <w:pStyle w:val="Heading2"/>
        <w:ind w:firstLine="560" w:firstLineChars="200"/>
        <w:rPr>
          <w:rFonts w:ascii="仿宋" w:eastAsia="仿宋" w:hAnsi="仿宋" w:cs="仿宋" w:hint="eastAsia"/>
          <w:sz w:val="28"/>
          <w:lang w:eastAsia="zh-CN"/>
        </w:rPr>
      </w:pPr>
      <w:bookmarkStart w:id="12" w:name="_Toc20694"/>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开关插座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18438"/>
      <w:r>
        <w:rPr>
          <w:rFonts w:ascii="仿宋" w:eastAsia="仿宋" w:hAnsi="仿宋" w:cs="仿宋" w:hint="eastAsia"/>
          <w:sz w:val="28"/>
          <w:lang w:eastAsia="zh-CN"/>
        </w:rPr>
        <w:t>(三)、开关插座项目定位及建设原因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一、开关插座项目定位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开关插座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开关插座项目将以技术研发为驱动，推动公司产品线的技术创新和升级，确保公司在激烈的市场竞争中始终保持技术优势。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通过开关插座项目的实施，公司将在当前市场的基础上拓展更多的业务领域，增加新的市场份额，促使公司业务全面发展。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顺应开关插座行业趋势： 扩建开关插座项目将有助于公司更好地适应开关插座行业的发展趋势，提前布局未来市场，确保公司在市场动荡中稳健发展。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2701"/>
      <w:r>
        <w:rPr>
          <w:rFonts w:ascii="仿宋" w:eastAsia="仿宋" w:hAnsi="仿宋" w:cs="仿宋" w:hint="eastAsia"/>
          <w:sz w:val="28"/>
          <w:lang w:eastAsia="zh-CN"/>
        </w:rPr>
        <w:t>(四)、开关插座项目选址及背景</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开关插座项目选址于XX（具体选址以最终确定方案为准），占地面积约XXX亩。项目规划建设区域地理位置得天独厚，交通便利，电力、供排水、通讯等公用设施条件齐全，非常适宜开关插座项目的建设。</w:t>
      </w:r>
    </w:p>
    <w:p>
      <w:pPr>
        <w:pStyle w:val="Heading2"/>
        <w:ind w:firstLine="560" w:firstLineChars="200"/>
        <w:rPr>
          <w:rFonts w:ascii="仿宋" w:eastAsia="仿宋" w:hAnsi="仿宋" w:cs="仿宋" w:hint="eastAsia"/>
          <w:sz w:val="28"/>
          <w:lang w:eastAsia="zh-CN"/>
        </w:rPr>
      </w:pPr>
      <w:bookmarkStart w:id="15" w:name="_Toc10271"/>
      <w:r>
        <w:rPr>
          <w:rFonts w:ascii="仿宋" w:eastAsia="仿宋" w:hAnsi="仿宋" w:cs="仿宋" w:hint="eastAsia"/>
          <w:sz w:val="28"/>
          <w:lang w:eastAsia="zh-CN"/>
        </w:rPr>
        <w:t>(五)、开关插座项目生产规模概述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https://d.book118.com/458040037117006024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60B0F"/>
    <w:rsid w:val="11C60B0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5804003711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2024-01-04T12:04:00Z</dcterms:created>
  <dcterms:modified xsi:type="dcterms:W3CDTF">2024-01-04T12:04:24Z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2934702BADFA41F6AC244D030D06DBA3_11</vt:lpwstr>
  </property>
  <property fmtid="{D5CDD505-2E9C-101B-9397-08002B2CF9AE}" pid="3" name="KSOProductBuildVer">
    <vt:lpwstr>2052-12.1.0.16120</vt:lpwstr>
  </property>
</Properties>
</file>