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24" w:history="1">
        <w:r>
          <w:rPr>
            <w:rFonts w:ascii="仿宋" w:eastAsia="仿宋" w:hAnsi="仿宋" w:cs="仿宋" w:hint="eastAsia"/>
            <w:lang w:eastAsia="zh-CN"/>
          </w:rPr>
          <w:t>前言</w:t>
        </w:r>
        <w:r>
          <w:tab/>
        </w:r>
        <w:r>
          <w:fldChar w:fldCharType="begin"/>
        </w:r>
        <w:r>
          <w:instrText xml:space="preserve"> PAGEREF _Toc24824 \h </w:instrText>
        </w:r>
        <w:r>
          <w:fldChar w:fldCharType="separate"/>
        </w:r>
        <w:r>
          <w:t>3</w:t>
        </w:r>
        <w:r>
          <w:fldChar w:fldCharType="end"/>
        </w:r>
      </w:hyperlink>
    </w:p>
    <w:p>
      <w:pPr>
        <w:pStyle w:val="TOC1"/>
        <w:tabs>
          <w:tab w:val="right" w:leader="dot" w:pos="8306"/>
        </w:tabs>
      </w:pPr>
      <w:hyperlink w:anchor="_Toc14908" w:history="1">
        <w:r>
          <w:rPr>
            <w:rFonts w:ascii="仿宋" w:eastAsia="仿宋" w:hAnsi="仿宋" w:cs="仿宋" w:hint="eastAsia"/>
            <w:lang w:eastAsia="zh-CN"/>
          </w:rPr>
          <w:t>一、工业盐项目土建工程</w:t>
        </w:r>
        <w:r>
          <w:tab/>
        </w:r>
        <w:r>
          <w:fldChar w:fldCharType="begin"/>
        </w:r>
        <w:r>
          <w:instrText xml:space="preserve"> PAGEREF _Toc14908 \h </w:instrText>
        </w:r>
        <w:r>
          <w:fldChar w:fldCharType="separate"/>
        </w:r>
        <w:r>
          <w:t>3</w:t>
        </w:r>
        <w:r>
          <w:fldChar w:fldCharType="end"/>
        </w:r>
      </w:hyperlink>
    </w:p>
    <w:p>
      <w:pPr>
        <w:pStyle w:val="TOC2"/>
        <w:tabs>
          <w:tab w:val="right" w:leader="dot" w:pos="8306"/>
        </w:tabs>
      </w:pPr>
      <w:hyperlink w:anchor="_Toc10724" w:history="1">
        <w:r>
          <w:rPr>
            <w:rFonts w:ascii="仿宋" w:eastAsia="仿宋" w:hAnsi="仿宋" w:cs="仿宋" w:hint="eastAsia"/>
            <w:lang w:eastAsia="zh-CN"/>
          </w:rPr>
          <w:t>(一)、建筑工程设计原则</w:t>
        </w:r>
        <w:r>
          <w:tab/>
        </w:r>
        <w:r>
          <w:fldChar w:fldCharType="begin"/>
        </w:r>
        <w:r>
          <w:instrText xml:space="preserve"> PAGEREF _Toc10724 \h </w:instrText>
        </w:r>
        <w:r>
          <w:fldChar w:fldCharType="separate"/>
        </w:r>
        <w:r>
          <w:t>3</w:t>
        </w:r>
        <w:r>
          <w:fldChar w:fldCharType="end"/>
        </w:r>
      </w:hyperlink>
    </w:p>
    <w:p>
      <w:pPr>
        <w:pStyle w:val="TOC2"/>
        <w:tabs>
          <w:tab w:val="right" w:leader="dot" w:pos="8306"/>
        </w:tabs>
      </w:pPr>
      <w:hyperlink w:anchor="_Toc3776" w:history="1">
        <w:r>
          <w:rPr>
            <w:rFonts w:ascii="仿宋" w:eastAsia="仿宋" w:hAnsi="仿宋" w:cs="仿宋" w:hint="eastAsia"/>
            <w:lang w:eastAsia="zh-CN"/>
          </w:rPr>
          <w:t>(二)、土建工程设计年限及安全等级</w:t>
        </w:r>
        <w:r>
          <w:tab/>
        </w:r>
        <w:r>
          <w:fldChar w:fldCharType="begin"/>
        </w:r>
        <w:r>
          <w:instrText xml:space="preserve"> PAGEREF _Toc3776 \h </w:instrText>
        </w:r>
        <w:r>
          <w:fldChar w:fldCharType="separate"/>
        </w:r>
        <w:r>
          <w:t>4</w:t>
        </w:r>
        <w:r>
          <w:fldChar w:fldCharType="end"/>
        </w:r>
      </w:hyperlink>
    </w:p>
    <w:p>
      <w:pPr>
        <w:pStyle w:val="TOC2"/>
        <w:tabs>
          <w:tab w:val="right" w:leader="dot" w:pos="8306"/>
        </w:tabs>
      </w:pPr>
      <w:hyperlink w:anchor="_Toc4639" w:history="1">
        <w:r>
          <w:rPr>
            <w:rFonts w:ascii="仿宋" w:eastAsia="仿宋" w:hAnsi="仿宋" w:cs="仿宋" w:hint="eastAsia"/>
            <w:lang w:eastAsia="zh-CN"/>
          </w:rPr>
          <w:t>(三)、建筑工程设计总体要求</w:t>
        </w:r>
        <w:r>
          <w:tab/>
        </w:r>
        <w:r>
          <w:fldChar w:fldCharType="begin"/>
        </w:r>
        <w:r>
          <w:instrText xml:space="preserve"> PAGEREF _Toc4639 \h </w:instrText>
        </w:r>
        <w:r>
          <w:fldChar w:fldCharType="separate"/>
        </w:r>
        <w:r>
          <w:t>5</w:t>
        </w:r>
        <w:r>
          <w:fldChar w:fldCharType="end"/>
        </w:r>
      </w:hyperlink>
    </w:p>
    <w:p>
      <w:pPr>
        <w:pStyle w:val="TOC2"/>
        <w:tabs>
          <w:tab w:val="right" w:leader="dot" w:pos="8306"/>
        </w:tabs>
      </w:pPr>
      <w:hyperlink w:anchor="_Toc18907" w:history="1">
        <w:r>
          <w:rPr>
            <w:rFonts w:ascii="仿宋" w:eastAsia="仿宋" w:hAnsi="仿宋" w:cs="仿宋" w:hint="eastAsia"/>
            <w:lang w:eastAsia="zh-CN"/>
          </w:rPr>
          <w:t>(四)、土建工程建设指标</w:t>
        </w:r>
        <w:r>
          <w:tab/>
        </w:r>
        <w:r>
          <w:fldChar w:fldCharType="begin"/>
        </w:r>
        <w:r>
          <w:instrText xml:space="preserve"> PAGEREF _Toc18907 \h </w:instrText>
        </w:r>
        <w:r>
          <w:fldChar w:fldCharType="separate"/>
        </w:r>
        <w:r>
          <w:t>6</w:t>
        </w:r>
        <w:r>
          <w:fldChar w:fldCharType="end"/>
        </w:r>
      </w:hyperlink>
    </w:p>
    <w:p>
      <w:pPr>
        <w:pStyle w:val="TOC1"/>
        <w:tabs>
          <w:tab w:val="right" w:leader="dot" w:pos="8306"/>
        </w:tabs>
      </w:pPr>
      <w:hyperlink w:anchor="_Toc5644" w:history="1">
        <w:r>
          <w:rPr>
            <w:rFonts w:ascii="仿宋" w:eastAsia="仿宋" w:hAnsi="仿宋" w:cs="仿宋" w:hint="eastAsia"/>
            <w:lang w:eastAsia="zh-CN"/>
          </w:rPr>
          <w:t>二、工业盐项目建设单位说明</w:t>
        </w:r>
        <w:r>
          <w:tab/>
        </w:r>
        <w:r>
          <w:fldChar w:fldCharType="begin"/>
        </w:r>
        <w:r>
          <w:instrText xml:space="preserve"> PAGEREF _Toc5644 \h </w:instrText>
        </w:r>
        <w:r>
          <w:fldChar w:fldCharType="separate"/>
        </w:r>
        <w:r>
          <w:t>6</w:t>
        </w:r>
        <w:r>
          <w:fldChar w:fldCharType="end"/>
        </w:r>
      </w:hyperlink>
    </w:p>
    <w:p>
      <w:pPr>
        <w:pStyle w:val="TOC2"/>
        <w:tabs>
          <w:tab w:val="right" w:leader="dot" w:pos="8306"/>
        </w:tabs>
      </w:pPr>
      <w:hyperlink w:anchor="_Toc27774" w:history="1">
        <w:r>
          <w:rPr>
            <w:rFonts w:ascii="仿宋" w:eastAsia="仿宋" w:hAnsi="仿宋" w:cs="仿宋" w:hint="eastAsia"/>
            <w:lang w:eastAsia="zh-CN"/>
          </w:rPr>
          <w:t>(一)、工业盐项目承办单位基本情况</w:t>
        </w:r>
        <w:r>
          <w:tab/>
        </w:r>
        <w:r>
          <w:fldChar w:fldCharType="begin"/>
        </w:r>
        <w:r>
          <w:instrText xml:space="preserve"> PAGEREF _Toc27774 \h </w:instrText>
        </w:r>
        <w:r>
          <w:fldChar w:fldCharType="separate"/>
        </w:r>
        <w:r>
          <w:t>6</w:t>
        </w:r>
        <w:r>
          <w:fldChar w:fldCharType="end"/>
        </w:r>
      </w:hyperlink>
    </w:p>
    <w:p>
      <w:pPr>
        <w:pStyle w:val="TOC2"/>
        <w:tabs>
          <w:tab w:val="right" w:leader="dot" w:pos="8306"/>
        </w:tabs>
      </w:pPr>
      <w:hyperlink w:anchor="_Toc14470" w:history="1">
        <w:r>
          <w:rPr>
            <w:rFonts w:ascii="仿宋" w:eastAsia="仿宋" w:hAnsi="仿宋" w:cs="仿宋" w:hint="eastAsia"/>
            <w:lang w:eastAsia="zh-CN"/>
          </w:rPr>
          <w:t>(二)、公司经济效益分析</w:t>
        </w:r>
        <w:r>
          <w:tab/>
        </w:r>
        <w:r>
          <w:fldChar w:fldCharType="begin"/>
        </w:r>
        <w:r>
          <w:instrText xml:space="preserve"> PAGEREF _Toc14470 \h </w:instrText>
        </w:r>
        <w:r>
          <w:fldChar w:fldCharType="separate"/>
        </w:r>
        <w:r>
          <w:t>7</w:t>
        </w:r>
        <w:r>
          <w:fldChar w:fldCharType="end"/>
        </w:r>
      </w:hyperlink>
    </w:p>
    <w:p>
      <w:pPr>
        <w:pStyle w:val="TOC1"/>
        <w:tabs>
          <w:tab w:val="right" w:leader="dot" w:pos="8306"/>
        </w:tabs>
      </w:pPr>
      <w:hyperlink w:anchor="_Toc9471" w:history="1">
        <w:r>
          <w:rPr>
            <w:rFonts w:ascii="仿宋" w:eastAsia="仿宋" w:hAnsi="仿宋" w:cs="仿宋" w:hint="eastAsia"/>
            <w:lang w:eastAsia="zh-CN"/>
          </w:rPr>
          <w:t>三、工艺说明</w:t>
        </w:r>
        <w:r>
          <w:tab/>
        </w:r>
        <w:r>
          <w:fldChar w:fldCharType="begin"/>
        </w:r>
        <w:r>
          <w:instrText xml:space="preserve"> PAGEREF _Toc9471 \h </w:instrText>
        </w:r>
        <w:r>
          <w:fldChar w:fldCharType="separate"/>
        </w:r>
        <w:r>
          <w:t>8</w:t>
        </w:r>
        <w:r>
          <w:fldChar w:fldCharType="end"/>
        </w:r>
      </w:hyperlink>
    </w:p>
    <w:p>
      <w:pPr>
        <w:pStyle w:val="TOC2"/>
        <w:tabs>
          <w:tab w:val="right" w:leader="dot" w:pos="8306"/>
        </w:tabs>
      </w:pPr>
      <w:hyperlink w:anchor="_Toc29142" w:history="1">
        <w:r>
          <w:rPr>
            <w:rFonts w:ascii="仿宋" w:eastAsia="仿宋" w:hAnsi="仿宋" w:cs="仿宋" w:hint="eastAsia"/>
            <w:lang w:eastAsia="zh-CN"/>
          </w:rPr>
          <w:t>(一)、技术管理特点</w:t>
        </w:r>
        <w:r>
          <w:tab/>
        </w:r>
        <w:r>
          <w:fldChar w:fldCharType="begin"/>
        </w:r>
        <w:r>
          <w:instrText xml:space="preserve"> PAGEREF _Toc29142 \h </w:instrText>
        </w:r>
        <w:r>
          <w:fldChar w:fldCharType="separate"/>
        </w:r>
        <w:r>
          <w:t>8</w:t>
        </w:r>
        <w:r>
          <w:fldChar w:fldCharType="end"/>
        </w:r>
      </w:hyperlink>
    </w:p>
    <w:p>
      <w:pPr>
        <w:pStyle w:val="TOC2"/>
        <w:tabs>
          <w:tab w:val="right" w:leader="dot" w:pos="8306"/>
        </w:tabs>
      </w:pPr>
      <w:hyperlink w:anchor="_Toc2242" w:history="1">
        <w:r>
          <w:rPr>
            <w:rFonts w:ascii="仿宋" w:eastAsia="仿宋" w:hAnsi="仿宋" w:cs="仿宋" w:hint="eastAsia"/>
            <w:lang w:eastAsia="zh-CN"/>
          </w:rPr>
          <w:t>(二)、工业盐项目工艺技术设计方案</w:t>
        </w:r>
        <w:r>
          <w:tab/>
        </w:r>
        <w:r>
          <w:fldChar w:fldCharType="begin"/>
        </w:r>
        <w:r>
          <w:instrText xml:space="preserve"> PAGEREF _Toc2242 \h </w:instrText>
        </w:r>
        <w:r>
          <w:fldChar w:fldCharType="separate"/>
        </w:r>
        <w:r>
          <w:t>9</w:t>
        </w:r>
        <w:r>
          <w:fldChar w:fldCharType="end"/>
        </w:r>
      </w:hyperlink>
    </w:p>
    <w:p>
      <w:pPr>
        <w:pStyle w:val="TOC2"/>
        <w:tabs>
          <w:tab w:val="right" w:leader="dot" w:pos="8306"/>
        </w:tabs>
      </w:pPr>
      <w:hyperlink w:anchor="_Toc28438" w:history="1">
        <w:r>
          <w:rPr>
            <w:rFonts w:ascii="仿宋" w:eastAsia="仿宋" w:hAnsi="仿宋" w:cs="仿宋" w:hint="eastAsia"/>
            <w:lang w:eastAsia="zh-CN"/>
          </w:rPr>
          <w:t>(三)、设备选型方案</w:t>
        </w:r>
        <w:r>
          <w:tab/>
        </w:r>
        <w:r>
          <w:fldChar w:fldCharType="begin"/>
        </w:r>
        <w:r>
          <w:instrText xml:space="preserve"> PAGEREF _Toc28438 \h </w:instrText>
        </w:r>
        <w:r>
          <w:fldChar w:fldCharType="separate"/>
        </w:r>
        <w:r>
          <w:t>10</w:t>
        </w:r>
        <w:r>
          <w:fldChar w:fldCharType="end"/>
        </w:r>
      </w:hyperlink>
    </w:p>
    <w:p>
      <w:pPr>
        <w:pStyle w:val="TOC1"/>
        <w:tabs>
          <w:tab w:val="right" w:leader="dot" w:pos="8306"/>
        </w:tabs>
      </w:pPr>
      <w:hyperlink w:anchor="_Toc4223" w:history="1">
        <w:r>
          <w:rPr>
            <w:rFonts w:ascii="仿宋" w:eastAsia="仿宋" w:hAnsi="仿宋" w:cs="仿宋" w:hint="eastAsia"/>
            <w:lang w:eastAsia="zh-CN"/>
          </w:rPr>
          <w:t>四、市场分析、调研</w:t>
        </w:r>
        <w:r>
          <w:tab/>
        </w:r>
        <w:r>
          <w:fldChar w:fldCharType="begin"/>
        </w:r>
        <w:r>
          <w:instrText xml:space="preserve"> PAGEREF _Toc4223 \h </w:instrText>
        </w:r>
        <w:r>
          <w:fldChar w:fldCharType="separate"/>
        </w:r>
        <w:r>
          <w:t>11</w:t>
        </w:r>
        <w:r>
          <w:fldChar w:fldCharType="end"/>
        </w:r>
      </w:hyperlink>
    </w:p>
    <w:p>
      <w:pPr>
        <w:pStyle w:val="TOC2"/>
        <w:tabs>
          <w:tab w:val="right" w:leader="dot" w:pos="8306"/>
        </w:tabs>
      </w:pPr>
      <w:hyperlink w:anchor="_Toc28171" w:history="1">
        <w:r>
          <w:rPr>
            <w:rFonts w:ascii="仿宋" w:eastAsia="仿宋" w:hAnsi="仿宋" w:cs="仿宋" w:hint="eastAsia"/>
            <w:lang w:eastAsia="zh-CN"/>
          </w:rPr>
          <w:t>(一)、工业盐行业分析</w:t>
        </w:r>
        <w:r>
          <w:tab/>
        </w:r>
        <w:r>
          <w:fldChar w:fldCharType="begin"/>
        </w:r>
        <w:r>
          <w:instrText xml:space="preserve"> PAGEREF _Toc28171 \h </w:instrText>
        </w:r>
        <w:r>
          <w:fldChar w:fldCharType="separate"/>
        </w:r>
        <w:r>
          <w:t>11</w:t>
        </w:r>
        <w:r>
          <w:fldChar w:fldCharType="end"/>
        </w:r>
      </w:hyperlink>
    </w:p>
    <w:p>
      <w:pPr>
        <w:pStyle w:val="TOC2"/>
        <w:tabs>
          <w:tab w:val="right" w:leader="dot" w:pos="8306"/>
        </w:tabs>
      </w:pPr>
      <w:hyperlink w:anchor="_Toc4928" w:history="1">
        <w:r>
          <w:rPr>
            <w:rFonts w:ascii="仿宋" w:eastAsia="仿宋" w:hAnsi="仿宋" w:cs="仿宋" w:hint="eastAsia"/>
            <w:lang w:eastAsia="zh-CN"/>
          </w:rPr>
          <w:t>(二)、工业盐市场分析预测</w:t>
        </w:r>
        <w:r>
          <w:tab/>
        </w:r>
        <w:r>
          <w:fldChar w:fldCharType="begin"/>
        </w:r>
        <w:r>
          <w:instrText xml:space="preserve"> PAGEREF _Toc4928 \h </w:instrText>
        </w:r>
        <w:r>
          <w:fldChar w:fldCharType="separate"/>
        </w:r>
        <w:r>
          <w:t>12</w:t>
        </w:r>
        <w:r>
          <w:fldChar w:fldCharType="end"/>
        </w:r>
      </w:hyperlink>
    </w:p>
    <w:p>
      <w:pPr>
        <w:pStyle w:val="TOC1"/>
        <w:tabs>
          <w:tab w:val="right" w:leader="dot" w:pos="8306"/>
        </w:tabs>
      </w:pPr>
      <w:hyperlink w:anchor="_Toc8321" w:history="1">
        <w:r>
          <w:rPr>
            <w:rFonts w:ascii="仿宋" w:eastAsia="仿宋" w:hAnsi="仿宋" w:cs="仿宋" w:hint="eastAsia"/>
            <w:lang w:eastAsia="zh-CN"/>
          </w:rPr>
          <w:t>五、产品规划分析</w:t>
        </w:r>
        <w:r>
          <w:tab/>
        </w:r>
        <w:r>
          <w:fldChar w:fldCharType="begin"/>
        </w:r>
        <w:r>
          <w:instrText xml:space="preserve"> PAGEREF _Toc8321 \h </w:instrText>
        </w:r>
        <w:r>
          <w:fldChar w:fldCharType="separate"/>
        </w:r>
        <w:r>
          <w:t>13</w:t>
        </w:r>
        <w:r>
          <w:fldChar w:fldCharType="end"/>
        </w:r>
      </w:hyperlink>
    </w:p>
    <w:p>
      <w:pPr>
        <w:pStyle w:val="TOC2"/>
        <w:tabs>
          <w:tab w:val="right" w:leader="dot" w:pos="8306"/>
        </w:tabs>
      </w:pPr>
      <w:hyperlink w:anchor="_Toc7889" w:history="1">
        <w:r>
          <w:rPr>
            <w:rFonts w:ascii="仿宋" w:eastAsia="仿宋" w:hAnsi="仿宋" w:cs="仿宋" w:hint="eastAsia"/>
            <w:lang w:eastAsia="zh-CN"/>
          </w:rPr>
          <w:t>(一)、产品规划</w:t>
        </w:r>
        <w:r>
          <w:tab/>
        </w:r>
        <w:r>
          <w:fldChar w:fldCharType="begin"/>
        </w:r>
        <w:r>
          <w:instrText xml:space="preserve"> PAGEREF _Toc7889 \h </w:instrText>
        </w:r>
        <w:r>
          <w:fldChar w:fldCharType="separate"/>
        </w:r>
        <w:r>
          <w:t>13</w:t>
        </w:r>
        <w:r>
          <w:fldChar w:fldCharType="end"/>
        </w:r>
      </w:hyperlink>
    </w:p>
    <w:p>
      <w:pPr>
        <w:pStyle w:val="TOC2"/>
        <w:tabs>
          <w:tab w:val="right" w:leader="dot" w:pos="8306"/>
        </w:tabs>
      </w:pPr>
      <w:hyperlink w:anchor="_Toc7067" w:history="1">
        <w:r>
          <w:rPr>
            <w:rFonts w:ascii="仿宋" w:eastAsia="仿宋" w:hAnsi="仿宋" w:cs="仿宋" w:hint="eastAsia"/>
            <w:lang w:eastAsia="zh-CN"/>
          </w:rPr>
          <w:t>(二)、建设规模</w:t>
        </w:r>
        <w:r>
          <w:tab/>
        </w:r>
        <w:r>
          <w:fldChar w:fldCharType="begin"/>
        </w:r>
        <w:r>
          <w:instrText xml:space="preserve"> PAGEREF _Toc7067 \h </w:instrText>
        </w:r>
        <w:r>
          <w:fldChar w:fldCharType="separate"/>
        </w:r>
        <w:r>
          <w:t>14</w:t>
        </w:r>
        <w:r>
          <w:fldChar w:fldCharType="end"/>
        </w:r>
      </w:hyperlink>
    </w:p>
    <w:p>
      <w:pPr>
        <w:pStyle w:val="TOC1"/>
        <w:tabs>
          <w:tab w:val="right" w:leader="dot" w:pos="8306"/>
        </w:tabs>
      </w:pPr>
      <w:hyperlink w:anchor="_Toc16444" w:history="1">
        <w:r>
          <w:rPr>
            <w:rFonts w:ascii="仿宋" w:eastAsia="仿宋" w:hAnsi="仿宋" w:cs="仿宋" w:hint="eastAsia"/>
            <w:lang w:eastAsia="zh-CN"/>
          </w:rPr>
          <w:t>六、工业盐项目文档管理</w:t>
        </w:r>
        <w:r>
          <w:tab/>
        </w:r>
        <w:r>
          <w:fldChar w:fldCharType="begin"/>
        </w:r>
        <w:r>
          <w:instrText xml:space="preserve"> PAGEREF _Toc16444 \h </w:instrText>
        </w:r>
        <w:r>
          <w:fldChar w:fldCharType="separate"/>
        </w:r>
        <w:r>
          <w:t>15</w:t>
        </w:r>
        <w:r>
          <w:fldChar w:fldCharType="end"/>
        </w:r>
      </w:hyperlink>
    </w:p>
    <w:p>
      <w:pPr>
        <w:pStyle w:val="TOC2"/>
        <w:tabs>
          <w:tab w:val="right" w:leader="dot" w:pos="8306"/>
        </w:tabs>
      </w:pPr>
      <w:hyperlink w:anchor="_Toc15050" w:history="1">
        <w:r>
          <w:rPr>
            <w:rFonts w:ascii="仿宋" w:eastAsia="仿宋" w:hAnsi="仿宋" w:cs="仿宋" w:hint="eastAsia"/>
            <w:lang w:eastAsia="zh-CN"/>
          </w:rPr>
          <w:t>(一)、文档编制与审查</w:t>
        </w:r>
        <w:r>
          <w:tab/>
        </w:r>
        <w:r>
          <w:fldChar w:fldCharType="begin"/>
        </w:r>
        <w:r>
          <w:instrText xml:space="preserve"> PAGEREF _Toc15050 \h </w:instrText>
        </w:r>
        <w:r>
          <w:fldChar w:fldCharType="separate"/>
        </w:r>
        <w:r>
          <w:t>15</w:t>
        </w:r>
        <w:r>
          <w:fldChar w:fldCharType="end"/>
        </w:r>
      </w:hyperlink>
    </w:p>
    <w:p>
      <w:pPr>
        <w:pStyle w:val="TOC2"/>
        <w:tabs>
          <w:tab w:val="right" w:leader="dot" w:pos="8306"/>
        </w:tabs>
      </w:pPr>
      <w:hyperlink w:anchor="_Toc9598" w:history="1">
        <w:r>
          <w:rPr>
            <w:rFonts w:ascii="仿宋" w:eastAsia="仿宋" w:hAnsi="仿宋" w:cs="仿宋" w:hint="eastAsia"/>
            <w:lang w:eastAsia="zh-CN"/>
          </w:rPr>
          <w:t>(二)、文档发布与分发</w:t>
        </w:r>
        <w:r>
          <w:tab/>
        </w:r>
        <w:r>
          <w:fldChar w:fldCharType="begin"/>
        </w:r>
        <w:r>
          <w:instrText xml:space="preserve"> PAGEREF _Toc9598 \h </w:instrText>
        </w:r>
        <w:r>
          <w:fldChar w:fldCharType="separate"/>
        </w:r>
        <w:r>
          <w:t>16</w:t>
        </w:r>
        <w:r>
          <w:fldChar w:fldCharType="end"/>
        </w:r>
      </w:hyperlink>
    </w:p>
    <w:p>
      <w:pPr>
        <w:pStyle w:val="TOC2"/>
        <w:tabs>
          <w:tab w:val="right" w:leader="dot" w:pos="8306"/>
        </w:tabs>
      </w:pPr>
      <w:hyperlink w:anchor="_Toc23357" w:history="1">
        <w:r>
          <w:rPr>
            <w:rFonts w:ascii="仿宋" w:eastAsia="仿宋" w:hAnsi="仿宋" w:cs="仿宋" w:hint="eastAsia"/>
            <w:lang w:eastAsia="zh-CN"/>
          </w:rPr>
          <w:t>(三)、文档存档与归档</w:t>
        </w:r>
        <w:r>
          <w:tab/>
        </w:r>
        <w:r>
          <w:fldChar w:fldCharType="begin"/>
        </w:r>
        <w:r>
          <w:instrText xml:space="preserve"> PAGEREF _Toc23357 \h </w:instrText>
        </w:r>
        <w:r>
          <w:fldChar w:fldCharType="separate"/>
        </w:r>
        <w:r>
          <w:t>17</w:t>
        </w:r>
        <w:r>
          <w:fldChar w:fldCharType="end"/>
        </w:r>
      </w:hyperlink>
    </w:p>
    <w:p>
      <w:pPr>
        <w:pStyle w:val="TOC1"/>
        <w:tabs>
          <w:tab w:val="right" w:leader="dot" w:pos="8306"/>
        </w:tabs>
      </w:pPr>
      <w:hyperlink w:anchor="_Toc2463" w:history="1">
        <w:r>
          <w:rPr>
            <w:rFonts w:ascii="仿宋" w:eastAsia="仿宋" w:hAnsi="仿宋" w:cs="仿宋" w:hint="eastAsia"/>
            <w:lang w:eastAsia="zh-CN"/>
          </w:rPr>
          <w:t>七、工业盐项目计划安排</w:t>
        </w:r>
        <w:r>
          <w:tab/>
        </w:r>
        <w:r>
          <w:fldChar w:fldCharType="begin"/>
        </w:r>
        <w:r>
          <w:instrText xml:space="preserve"> PAGEREF _Toc2463 \h </w:instrText>
        </w:r>
        <w:r>
          <w:fldChar w:fldCharType="separate"/>
        </w:r>
        <w:r>
          <w:t>18</w:t>
        </w:r>
        <w:r>
          <w:fldChar w:fldCharType="end"/>
        </w:r>
      </w:hyperlink>
    </w:p>
    <w:p>
      <w:pPr>
        <w:pStyle w:val="TOC2"/>
        <w:tabs>
          <w:tab w:val="right" w:leader="dot" w:pos="8306"/>
        </w:tabs>
      </w:pPr>
      <w:hyperlink w:anchor="_Toc15367" w:history="1">
        <w:r>
          <w:rPr>
            <w:rFonts w:ascii="仿宋" w:eastAsia="仿宋" w:hAnsi="仿宋" w:cs="仿宋" w:hint="eastAsia"/>
            <w:lang w:eastAsia="zh-CN"/>
          </w:rPr>
          <w:t>(一)、建设周期</w:t>
        </w:r>
        <w:r>
          <w:tab/>
        </w:r>
        <w:r>
          <w:fldChar w:fldCharType="begin"/>
        </w:r>
        <w:r>
          <w:instrText xml:space="preserve"> PAGEREF _Toc15367 \h </w:instrText>
        </w:r>
        <w:r>
          <w:fldChar w:fldCharType="separate"/>
        </w:r>
        <w:r>
          <w:t>18</w:t>
        </w:r>
        <w:r>
          <w:fldChar w:fldCharType="end"/>
        </w:r>
      </w:hyperlink>
    </w:p>
    <w:p>
      <w:pPr>
        <w:pStyle w:val="TOC2"/>
        <w:tabs>
          <w:tab w:val="right" w:leader="dot" w:pos="8306"/>
        </w:tabs>
      </w:pPr>
      <w:hyperlink w:anchor="_Toc9939" w:history="1">
        <w:r>
          <w:rPr>
            <w:rFonts w:ascii="仿宋" w:eastAsia="仿宋" w:hAnsi="仿宋" w:cs="仿宋" w:hint="eastAsia"/>
            <w:lang w:eastAsia="zh-CN"/>
          </w:rPr>
          <w:t>(二)、建设进度</w:t>
        </w:r>
        <w:r>
          <w:tab/>
        </w:r>
        <w:r>
          <w:fldChar w:fldCharType="begin"/>
        </w:r>
        <w:r>
          <w:instrText xml:space="preserve"> PAGEREF _Toc9939 \h </w:instrText>
        </w:r>
        <w:r>
          <w:fldChar w:fldCharType="separate"/>
        </w:r>
        <w:r>
          <w:t>19</w:t>
        </w:r>
        <w:r>
          <w:fldChar w:fldCharType="end"/>
        </w:r>
      </w:hyperlink>
    </w:p>
    <w:p>
      <w:pPr>
        <w:pStyle w:val="TOC2"/>
        <w:tabs>
          <w:tab w:val="right" w:leader="dot" w:pos="8306"/>
        </w:tabs>
      </w:pPr>
      <w:hyperlink w:anchor="_Toc28758" w:history="1">
        <w:r>
          <w:rPr>
            <w:rFonts w:ascii="仿宋" w:eastAsia="仿宋" w:hAnsi="仿宋" w:cs="仿宋" w:hint="eastAsia"/>
            <w:lang w:eastAsia="zh-CN"/>
          </w:rPr>
          <w:t>(三)、进度安排注意事项</w:t>
        </w:r>
        <w:r>
          <w:tab/>
        </w:r>
        <w:r>
          <w:fldChar w:fldCharType="begin"/>
        </w:r>
        <w:r>
          <w:instrText xml:space="preserve"> PAGEREF _Toc28758 \h </w:instrText>
        </w:r>
        <w:r>
          <w:fldChar w:fldCharType="separate"/>
        </w:r>
        <w:r>
          <w:t>20</w:t>
        </w:r>
        <w:r>
          <w:fldChar w:fldCharType="end"/>
        </w:r>
      </w:hyperlink>
    </w:p>
    <w:p>
      <w:pPr>
        <w:pStyle w:val="TOC2"/>
        <w:tabs>
          <w:tab w:val="right" w:leader="dot" w:pos="8306"/>
        </w:tabs>
      </w:pPr>
      <w:hyperlink w:anchor="_Toc1610" w:history="1">
        <w:r>
          <w:rPr>
            <w:rFonts w:ascii="仿宋" w:eastAsia="仿宋" w:hAnsi="仿宋" w:cs="仿宋" w:hint="eastAsia"/>
            <w:lang w:eastAsia="zh-CN"/>
          </w:rPr>
          <w:t>(四)、人力资源配置</w:t>
        </w:r>
        <w:r>
          <w:tab/>
        </w:r>
        <w:r>
          <w:fldChar w:fldCharType="begin"/>
        </w:r>
        <w:r>
          <w:instrText xml:space="preserve"> PAGEREF _Toc1610 \h </w:instrText>
        </w:r>
        <w:r>
          <w:fldChar w:fldCharType="separate"/>
        </w:r>
        <w:r>
          <w:t>22</w:t>
        </w:r>
        <w:r>
          <w:fldChar w:fldCharType="end"/>
        </w:r>
      </w:hyperlink>
    </w:p>
    <w:p>
      <w:pPr>
        <w:pStyle w:val="TOC1"/>
        <w:tabs>
          <w:tab w:val="right" w:leader="dot" w:pos="8306"/>
        </w:tabs>
      </w:pPr>
      <w:hyperlink w:anchor="_Toc31846" w:history="1">
        <w:r>
          <w:rPr>
            <w:rFonts w:ascii="仿宋" w:eastAsia="仿宋" w:hAnsi="仿宋" w:cs="仿宋" w:hint="eastAsia"/>
            <w:lang w:eastAsia="zh-CN"/>
          </w:rPr>
          <w:t>八、工业盐项目社会影响</w:t>
        </w:r>
        <w:r>
          <w:tab/>
        </w:r>
        <w:r>
          <w:fldChar w:fldCharType="begin"/>
        </w:r>
        <w:r>
          <w:instrText xml:space="preserve"> PAGEREF _Toc31846 \h </w:instrText>
        </w:r>
        <w:r>
          <w:fldChar w:fldCharType="separate"/>
        </w:r>
        <w:r>
          <w:t>22</w:t>
        </w:r>
        <w:r>
          <w:fldChar w:fldCharType="end"/>
        </w:r>
      </w:hyperlink>
    </w:p>
    <w:p>
      <w:pPr>
        <w:pStyle w:val="TOC2"/>
        <w:tabs>
          <w:tab w:val="right" w:leader="dot" w:pos="8306"/>
        </w:tabs>
      </w:pPr>
      <w:hyperlink w:anchor="_Toc985" w:history="1">
        <w:r>
          <w:rPr>
            <w:rFonts w:ascii="仿宋" w:eastAsia="仿宋" w:hAnsi="仿宋" w:cs="仿宋" w:hint="eastAsia"/>
            <w:lang w:eastAsia="zh-CN"/>
          </w:rPr>
          <w:t>(一)、社会责任与义务</w:t>
        </w:r>
        <w:r>
          <w:tab/>
        </w:r>
        <w:r>
          <w:fldChar w:fldCharType="begin"/>
        </w:r>
        <w:r>
          <w:instrText xml:space="preserve"> PAGEREF _Toc985 \h </w:instrText>
        </w:r>
        <w:r>
          <w:fldChar w:fldCharType="separate"/>
        </w:r>
        <w:r>
          <w:t>22</w:t>
        </w:r>
        <w:r>
          <w:fldChar w:fldCharType="end"/>
        </w:r>
      </w:hyperlink>
    </w:p>
    <w:p>
      <w:pPr>
        <w:pStyle w:val="TOC2"/>
        <w:tabs>
          <w:tab w:val="right" w:leader="dot" w:pos="8306"/>
        </w:tabs>
      </w:pPr>
      <w:hyperlink w:anchor="_Toc15132" w:history="1">
        <w:r>
          <w:rPr>
            <w:rFonts w:ascii="仿宋" w:eastAsia="仿宋" w:hAnsi="仿宋" w:cs="仿宋" w:hint="eastAsia"/>
            <w:lang w:eastAsia="zh-CN"/>
          </w:rPr>
          <w:t>(二)、社会参与与沟通</w:t>
        </w:r>
        <w:r>
          <w:tab/>
        </w:r>
        <w:r>
          <w:fldChar w:fldCharType="begin"/>
        </w:r>
        <w:r>
          <w:instrText xml:space="preserve"> PAGEREF _Toc15132 \h </w:instrText>
        </w:r>
        <w:r>
          <w:fldChar w:fldCharType="separate"/>
        </w:r>
        <w:r>
          <w:t>23</w:t>
        </w:r>
        <w:r>
          <w:fldChar w:fldCharType="end"/>
        </w:r>
      </w:hyperlink>
    </w:p>
    <w:p>
      <w:pPr>
        <w:pStyle w:val="TOC1"/>
        <w:tabs>
          <w:tab w:val="right" w:leader="dot" w:pos="8306"/>
        </w:tabs>
      </w:pPr>
      <w:hyperlink w:anchor="_Toc19370" w:history="1">
        <w:r>
          <w:rPr>
            <w:rFonts w:ascii="仿宋" w:eastAsia="仿宋" w:hAnsi="仿宋" w:cs="仿宋" w:hint="eastAsia"/>
            <w:lang w:eastAsia="zh-CN"/>
          </w:rPr>
          <w:t>九、工业盐项目风险管理</w:t>
        </w:r>
        <w:r>
          <w:tab/>
        </w:r>
        <w:r>
          <w:fldChar w:fldCharType="begin"/>
        </w:r>
        <w:r>
          <w:instrText xml:space="preserve"> PAGEREF _Toc19370 \h </w:instrText>
        </w:r>
        <w:r>
          <w:fldChar w:fldCharType="separate"/>
        </w:r>
        <w:r>
          <w:t>24</w:t>
        </w:r>
        <w:r>
          <w:fldChar w:fldCharType="end"/>
        </w:r>
      </w:hyperlink>
    </w:p>
    <w:p>
      <w:pPr>
        <w:pStyle w:val="TOC2"/>
        <w:tabs>
          <w:tab w:val="right" w:leader="dot" w:pos="8306"/>
        </w:tabs>
      </w:pPr>
      <w:hyperlink w:anchor="_Toc22894" w:history="1">
        <w:r>
          <w:rPr>
            <w:rFonts w:ascii="仿宋" w:eastAsia="仿宋" w:hAnsi="仿宋" w:cs="仿宋" w:hint="eastAsia"/>
            <w:lang w:eastAsia="zh-CN"/>
          </w:rPr>
          <w:t>(一)、风险识别与评估</w:t>
        </w:r>
        <w:r>
          <w:tab/>
        </w:r>
        <w:r>
          <w:fldChar w:fldCharType="begin"/>
        </w:r>
        <w:r>
          <w:instrText xml:space="preserve"> PAGEREF _Toc22894 \h </w:instrText>
        </w:r>
        <w:r>
          <w:fldChar w:fldCharType="separate"/>
        </w:r>
        <w:r>
          <w:t>24</w:t>
        </w:r>
        <w:r>
          <w:fldChar w:fldCharType="end"/>
        </w:r>
      </w:hyperlink>
    </w:p>
    <w:p>
      <w:pPr>
        <w:pStyle w:val="TOC2"/>
        <w:tabs>
          <w:tab w:val="right" w:leader="dot" w:pos="8306"/>
        </w:tabs>
      </w:pPr>
      <w:hyperlink w:anchor="_Toc2696" w:history="1">
        <w:r>
          <w:rPr>
            <w:rFonts w:ascii="仿宋" w:eastAsia="仿宋" w:hAnsi="仿宋" w:cs="仿宋" w:hint="eastAsia"/>
            <w:lang w:eastAsia="zh-CN"/>
          </w:rPr>
          <w:t>(二)、风险应对策略</w:t>
        </w:r>
        <w:r>
          <w:tab/>
        </w:r>
        <w:r>
          <w:fldChar w:fldCharType="begin"/>
        </w:r>
        <w:r>
          <w:instrText xml:space="preserve"> PAGEREF _Toc2696 \h </w:instrText>
        </w:r>
        <w:r>
          <w:fldChar w:fldCharType="separate"/>
        </w:r>
        <w:r>
          <w:t>25</w:t>
        </w:r>
        <w:r>
          <w:fldChar w:fldCharType="end"/>
        </w:r>
      </w:hyperlink>
    </w:p>
    <w:p>
      <w:pPr>
        <w:pStyle w:val="TOC2"/>
        <w:tabs>
          <w:tab w:val="right" w:leader="dot" w:pos="8306"/>
        </w:tabs>
      </w:pPr>
      <w:hyperlink w:anchor="_Toc24059" w:history="1">
        <w:r>
          <w:rPr>
            <w:rFonts w:ascii="仿宋" w:eastAsia="仿宋" w:hAnsi="仿宋" w:cs="仿宋" w:hint="eastAsia"/>
            <w:lang w:eastAsia="zh-CN"/>
          </w:rPr>
          <w:t>(三)、风险监控与控制</w:t>
        </w:r>
        <w:r>
          <w:tab/>
        </w:r>
        <w:r>
          <w:fldChar w:fldCharType="begin"/>
        </w:r>
        <w:r>
          <w:instrText xml:space="preserve"> PAGEREF _Toc24059 \h </w:instrText>
        </w:r>
        <w:r>
          <w:fldChar w:fldCharType="separate"/>
        </w:r>
        <w:r>
          <w:t>27</w:t>
        </w:r>
        <w:r>
          <w:fldChar w:fldCharType="end"/>
        </w:r>
      </w:hyperlink>
    </w:p>
    <w:p>
      <w:pPr>
        <w:pStyle w:val="TOC1"/>
        <w:tabs>
          <w:tab w:val="right" w:leader="dot" w:pos="8306"/>
        </w:tabs>
      </w:pPr>
      <w:hyperlink w:anchor="_Toc3469" w:history="1">
        <w:r>
          <w:rPr>
            <w:rFonts w:ascii="仿宋" w:eastAsia="仿宋" w:hAnsi="仿宋" w:cs="仿宋" w:hint="eastAsia"/>
            <w:lang w:eastAsia="zh-CN"/>
          </w:rPr>
          <w:t>十、工业盐项目技术管理</w:t>
        </w:r>
        <w:r>
          <w:tab/>
        </w:r>
        <w:r>
          <w:fldChar w:fldCharType="begin"/>
        </w:r>
        <w:r>
          <w:instrText xml:space="preserve"> PAGEREF _Toc3469 \h </w:instrText>
        </w:r>
        <w:r>
          <w:fldChar w:fldCharType="separate"/>
        </w:r>
        <w:r>
          <w:t>28</w:t>
        </w:r>
        <w:r>
          <w:fldChar w:fldCharType="end"/>
        </w:r>
      </w:hyperlink>
    </w:p>
    <w:p>
      <w:pPr>
        <w:pStyle w:val="TOC2"/>
        <w:tabs>
          <w:tab w:val="right" w:leader="dot" w:pos="8306"/>
        </w:tabs>
      </w:pPr>
      <w:hyperlink w:anchor="_Toc9863" w:history="1">
        <w:r>
          <w:rPr>
            <w:rFonts w:ascii="仿宋" w:eastAsia="仿宋" w:hAnsi="仿宋" w:cs="仿宋" w:hint="eastAsia"/>
            <w:lang w:eastAsia="zh-CN"/>
          </w:rPr>
          <w:t>(一)、技术方案选用方向</w:t>
        </w:r>
        <w:r>
          <w:tab/>
        </w:r>
        <w:r>
          <w:fldChar w:fldCharType="begin"/>
        </w:r>
        <w:r>
          <w:instrText xml:space="preserve"> PAGEREF _Toc9863 \h </w:instrText>
        </w:r>
        <w:r>
          <w:fldChar w:fldCharType="separate"/>
        </w:r>
        <w:r>
          <w:t>28</w:t>
        </w:r>
        <w:r>
          <w:fldChar w:fldCharType="end"/>
        </w:r>
      </w:hyperlink>
    </w:p>
    <w:p>
      <w:pPr>
        <w:pStyle w:val="TOC2"/>
        <w:tabs>
          <w:tab w:val="right" w:leader="dot" w:pos="8306"/>
        </w:tabs>
      </w:pPr>
      <w:hyperlink w:anchor="_Toc13368" w:history="1">
        <w:r>
          <w:rPr>
            <w:rFonts w:ascii="仿宋" w:eastAsia="仿宋" w:hAnsi="仿宋" w:cs="仿宋" w:hint="eastAsia"/>
            <w:lang w:eastAsia="zh-CN"/>
          </w:rPr>
          <w:t>(二)、工艺技术方案选用原则</w:t>
        </w:r>
        <w:r>
          <w:tab/>
        </w:r>
        <w:r>
          <w:fldChar w:fldCharType="begin"/>
        </w:r>
        <w:r>
          <w:instrText xml:space="preserve"> PAGEREF _Toc13368 \h </w:instrText>
        </w:r>
        <w:r>
          <w:fldChar w:fldCharType="separate"/>
        </w:r>
        <w:r>
          <w:t>30</w:t>
        </w:r>
        <w:r>
          <w:fldChar w:fldCharType="end"/>
        </w:r>
      </w:hyperlink>
    </w:p>
    <w:p>
      <w:pPr>
        <w:pStyle w:val="TOC2"/>
        <w:tabs>
          <w:tab w:val="right" w:leader="dot" w:pos="8306"/>
        </w:tabs>
      </w:pPr>
      <w:hyperlink w:anchor="_Toc21048" w:history="1">
        <w:r>
          <w:rPr>
            <w:rFonts w:ascii="仿宋" w:eastAsia="仿宋" w:hAnsi="仿宋" w:cs="仿宋" w:hint="eastAsia"/>
            <w:lang w:eastAsia="zh-CN"/>
          </w:rPr>
          <w:t>(三)、工艺技术方案要求</w:t>
        </w:r>
        <w:r>
          <w:tab/>
        </w:r>
        <w:r>
          <w:fldChar w:fldCharType="begin"/>
        </w:r>
        <w:r>
          <w:instrText xml:space="preserve"> PAGEREF _Toc21048 \h </w:instrText>
        </w:r>
        <w:r>
          <w:fldChar w:fldCharType="separate"/>
        </w:r>
        <w:r>
          <w:t>32</w:t>
        </w:r>
        <w:r>
          <w:fldChar w:fldCharType="end"/>
        </w:r>
      </w:hyperlink>
    </w:p>
    <w:p>
      <w:pPr>
        <w:pStyle w:val="TOC1"/>
        <w:tabs>
          <w:tab w:val="right" w:leader="dot" w:pos="8306"/>
        </w:tabs>
      </w:pPr>
      <w:hyperlink w:anchor="_Toc28724" w:history="1">
        <w:r>
          <w:rPr>
            <w:rFonts w:ascii="仿宋" w:eastAsia="仿宋" w:hAnsi="仿宋" w:cs="仿宋" w:hint="eastAsia"/>
            <w:lang w:eastAsia="zh-CN"/>
          </w:rPr>
          <w:t>十一、生产安全保护</w:t>
        </w:r>
        <w:r>
          <w:tab/>
        </w:r>
        <w:r>
          <w:fldChar w:fldCharType="begin"/>
        </w:r>
        <w:r>
          <w:instrText xml:space="preserve"> PAGEREF _Toc28724 \h </w:instrText>
        </w:r>
        <w:r>
          <w:fldChar w:fldCharType="separate"/>
        </w:r>
        <w:r>
          <w:t>34</w:t>
        </w:r>
        <w:r>
          <w:fldChar w:fldCharType="end"/>
        </w:r>
      </w:hyperlink>
    </w:p>
    <w:p>
      <w:pPr>
        <w:pStyle w:val="TOC2"/>
        <w:tabs>
          <w:tab w:val="right" w:leader="dot" w:pos="8306"/>
        </w:tabs>
      </w:pPr>
      <w:hyperlink w:anchor="_Toc1725" w:history="1">
        <w:r>
          <w:rPr>
            <w:rFonts w:ascii="仿宋" w:eastAsia="仿宋" w:hAnsi="仿宋" w:cs="仿宋" w:hint="eastAsia"/>
            <w:lang w:eastAsia="zh-CN"/>
          </w:rPr>
          <w:t>(一)、消防安全</w:t>
        </w:r>
        <w:r>
          <w:tab/>
        </w:r>
        <w:r>
          <w:fldChar w:fldCharType="begin"/>
        </w:r>
        <w:r>
          <w:instrText xml:space="preserve"> PAGEREF _Toc1725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28" w:history="1">
        <w:r>
          <w:rPr>
            <w:rFonts w:ascii="仿宋" w:eastAsia="仿宋" w:hAnsi="仿宋" w:cs="仿宋" w:hint="eastAsia"/>
            <w:lang w:eastAsia="zh-CN"/>
          </w:rPr>
          <w:t>(二)、防火防爆总图布置措施</w:t>
        </w:r>
        <w:r>
          <w:tab/>
        </w:r>
        <w:r>
          <w:fldChar w:fldCharType="begin"/>
        </w:r>
        <w:r>
          <w:instrText xml:space="preserve"> PAGEREF _Toc10328 \h </w:instrText>
        </w:r>
        <w:r>
          <w:fldChar w:fldCharType="separate"/>
        </w:r>
        <w:r>
          <w:t>35</w:t>
        </w:r>
        <w:r>
          <w:fldChar w:fldCharType="end"/>
        </w:r>
      </w:hyperlink>
    </w:p>
    <w:p>
      <w:pPr>
        <w:pStyle w:val="TOC2"/>
        <w:tabs>
          <w:tab w:val="right" w:leader="dot" w:pos="8306"/>
        </w:tabs>
      </w:pPr>
      <w:hyperlink w:anchor="_Toc12244" w:history="1">
        <w:r>
          <w:rPr>
            <w:rFonts w:ascii="仿宋" w:eastAsia="仿宋" w:hAnsi="仿宋" w:cs="仿宋" w:hint="eastAsia"/>
            <w:lang w:eastAsia="zh-CN"/>
          </w:rPr>
          <w:t>(三)、自然灾害防范措施</w:t>
        </w:r>
        <w:r>
          <w:tab/>
        </w:r>
        <w:r>
          <w:fldChar w:fldCharType="begin"/>
        </w:r>
        <w:r>
          <w:instrText xml:space="preserve"> PAGEREF _Toc12244 \h </w:instrText>
        </w:r>
        <w:r>
          <w:fldChar w:fldCharType="separate"/>
        </w:r>
        <w:r>
          <w:t>36</w:t>
        </w:r>
        <w:r>
          <w:fldChar w:fldCharType="end"/>
        </w:r>
      </w:hyperlink>
    </w:p>
    <w:p>
      <w:pPr>
        <w:pStyle w:val="TOC2"/>
        <w:tabs>
          <w:tab w:val="right" w:leader="dot" w:pos="8306"/>
        </w:tabs>
      </w:pPr>
      <w:hyperlink w:anchor="_Toc16553" w:history="1">
        <w:r>
          <w:rPr>
            <w:rFonts w:ascii="仿宋" w:eastAsia="仿宋" w:hAnsi="仿宋" w:cs="仿宋" w:hint="eastAsia"/>
            <w:lang w:eastAsia="zh-CN"/>
          </w:rPr>
          <w:t>(四)、安全色及安全标志使用要求</w:t>
        </w:r>
        <w:r>
          <w:tab/>
        </w:r>
        <w:r>
          <w:fldChar w:fldCharType="begin"/>
        </w:r>
        <w:r>
          <w:instrText xml:space="preserve"> PAGEREF _Toc16553 \h </w:instrText>
        </w:r>
        <w:r>
          <w:fldChar w:fldCharType="separate"/>
        </w:r>
        <w:r>
          <w:t>37</w:t>
        </w:r>
        <w:r>
          <w:fldChar w:fldCharType="end"/>
        </w:r>
      </w:hyperlink>
    </w:p>
    <w:p>
      <w:pPr>
        <w:pStyle w:val="TOC2"/>
        <w:tabs>
          <w:tab w:val="right" w:leader="dot" w:pos="8306"/>
        </w:tabs>
      </w:pPr>
      <w:hyperlink w:anchor="_Toc5057" w:history="1">
        <w:r>
          <w:rPr>
            <w:rFonts w:ascii="仿宋" w:eastAsia="仿宋" w:hAnsi="仿宋" w:cs="仿宋" w:hint="eastAsia"/>
            <w:lang w:eastAsia="zh-CN"/>
          </w:rPr>
          <w:t>(五)、防尘防毒措施</w:t>
        </w:r>
        <w:r>
          <w:tab/>
        </w:r>
        <w:r>
          <w:fldChar w:fldCharType="begin"/>
        </w:r>
        <w:r>
          <w:instrText xml:space="preserve"> PAGEREF _Toc5057 \h </w:instrText>
        </w:r>
        <w:r>
          <w:fldChar w:fldCharType="separate"/>
        </w:r>
        <w:r>
          <w:t>38</w:t>
        </w:r>
        <w:r>
          <w:fldChar w:fldCharType="end"/>
        </w:r>
      </w:hyperlink>
    </w:p>
    <w:p>
      <w:pPr>
        <w:pStyle w:val="TOC2"/>
        <w:tabs>
          <w:tab w:val="right" w:leader="dot" w:pos="8306"/>
        </w:tabs>
      </w:pPr>
      <w:hyperlink w:anchor="_Toc22370" w:history="1">
        <w:r>
          <w:rPr>
            <w:rFonts w:ascii="仿宋" w:eastAsia="仿宋" w:hAnsi="仿宋" w:cs="仿宋" w:hint="eastAsia"/>
            <w:lang w:eastAsia="zh-CN"/>
          </w:rPr>
          <w:t>(六)、防静电、触电防护及防雷措施</w:t>
        </w:r>
        <w:r>
          <w:tab/>
        </w:r>
        <w:r>
          <w:fldChar w:fldCharType="begin"/>
        </w:r>
        <w:r>
          <w:instrText xml:space="preserve"> PAGEREF _Toc22370 \h </w:instrText>
        </w:r>
        <w:r>
          <w:fldChar w:fldCharType="separate"/>
        </w:r>
        <w:r>
          <w:t>39</w:t>
        </w:r>
        <w:r>
          <w:fldChar w:fldCharType="end"/>
        </w:r>
      </w:hyperlink>
    </w:p>
    <w:p>
      <w:pPr>
        <w:pStyle w:val="TOC2"/>
        <w:tabs>
          <w:tab w:val="right" w:leader="dot" w:pos="8306"/>
        </w:tabs>
      </w:pPr>
      <w:hyperlink w:anchor="_Toc11443" w:history="1">
        <w:r>
          <w:rPr>
            <w:rFonts w:ascii="仿宋" w:eastAsia="仿宋" w:hAnsi="仿宋" w:cs="仿宋" w:hint="eastAsia"/>
            <w:lang w:eastAsia="zh-CN"/>
          </w:rPr>
          <w:t>(七)、机械设备安全保障措施</w:t>
        </w:r>
        <w:r>
          <w:tab/>
        </w:r>
        <w:r>
          <w:fldChar w:fldCharType="begin"/>
        </w:r>
        <w:r>
          <w:instrText xml:space="preserve"> PAGEREF _Toc11443 \h </w:instrText>
        </w:r>
        <w:r>
          <w:fldChar w:fldCharType="separate"/>
        </w:r>
        <w:r>
          <w:t>40</w:t>
        </w:r>
        <w:r>
          <w:fldChar w:fldCharType="end"/>
        </w:r>
      </w:hyperlink>
    </w:p>
    <w:p>
      <w:pPr>
        <w:pStyle w:val="TOC1"/>
        <w:tabs>
          <w:tab w:val="right" w:leader="dot" w:pos="8306"/>
        </w:tabs>
      </w:pPr>
      <w:hyperlink w:anchor="_Toc1875" w:history="1">
        <w:r>
          <w:rPr>
            <w:rFonts w:ascii="仿宋" w:eastAsia="仿宋" w:hAnsi="仿宋" w:cs="仿宋" w:hint="eastAsia"/>
            <w:lang w:eastAsia="zh-CN"/>
          </w:rPr>
          <w:t>十二、工业盐项目创新与研发</w:t>
        </w:r>
        <w:r>
          <w:tab/>
        </w:r>
        <w:r>
          <w:fldChar w:fldCharType="begin"/>
        </w:r>
        <w:r>
          <w:instrText xml:space="preserve"> PAGEREF _Toc1875 \h </w:instrText>
        </w:r>
        <w:r>
          <w:fldChar w:fldCharType="separate"/>
        </w:r>
        <w:r>
          <w:t>42</w:t>
        </w:r>
        <w:r>
          <w:fldChar w:fldCharType="end"/>
        </w:r>
      </w:hyperlink>
    </w:p>
    <w:p>
      <w:pPr>
        <w:pStyle w:val="TOC2"/>
        <w:tabs>
          <w:tab w:val="right" w:leader="dot" w:pos="8306"/>
        </w:tabs>
      </w:pPr>
      <w:hyperlink w:anchor="_Toc30256" w:history="1">
        <w:r>
          <w:rPr>
            <w:rFonts w:ascii="仿宋" w:eastAsia="仿宋" w:hAnsi="仿宋" w:cs="仿宋" w:hint="eastAsia"/>
            <w:lang w:eastAsia="zh-CN"/>
          </w:rPr>
          <w:t>(一)、创新策略与方向</w:t>
        </w:r>
        <w:r>
          <w:tab/>
        </w:r>
        <w:r>
          <w:fldChar w:fldCharType="begin"/>
        </w:r>
        <w:r>
          <w:instrText xml:space="preserve"> PAGEREF _Toc30256 \h </w:instrText>
        </w:r>
        <w:r>
          <w:fldChar w:fldCharType="separate"/>
        </w:r>
        <w:r>
          <w:t>42</w:t>
        </w:r>
        <w:r>
          <w:fldChar w:fldCharType="end"/>
        </w:r>
      </w:hyperlink>
    </w:p>
    <w:p>
      <w:pPr>
        <w:pStyle w:val="TOC2"/>
        <w:tabs>
          <w:tab w:val="right" w:leader="dot" w:pos="8306"/>
        </w:tabs>
      </w:pPr>
      <w:hyperlink w:anchor="_Toc16910" w:history="1">
        <w:r>
          <w:rPr>
            <w:rFonts w:ascii="仿宋" w:eastAsia="仿宋" w:hAnsi="仿宋" w:cs="仿宋" w:hint="eastAsia"/>
            <w:lang w:eastAsia="zh-CN"/>
          </w:rPr>
          <w:t>(二)、研发规划与投入</w:t>
        </w:r>
        <w:r>
          <w:tab/>
        </w:r>
        <w:r>
          <w:fldChar w:fldCharType="begin"/>
        </w:r>
        <w:r>
          <w:instrText xml:space="preserve"> PAGEREF _Toc16910 \h </w:instrText>
        </w:r>
        <w:r>
          <w:fldChar w:fldCharType="separate"/>
        </w:r>
        <w:r>
          <w:t>43</w:t>
        </w:r>
        <w:r>
          <w:fldChar w:fldCharType="end"/>
        </w:r>
      </w:hyperlink>
    </w:p>
    <w:p>
      <w:pPr>
        <w:pStyle w:val="TOC1"/>
        <w:tabs>
          <w:tab w:val="right" w:leader="dot" w:pos="8306"/>
        </w:tabs>
      </w:pPr>
      <w:hyperlink w:anchor="_Toc5885" w:history="1">
        <w:r>
          <w:rPr>
            <w:rFonts w:ascii="仿宋" w:eastAsia="仿宋" w:hAnsi="仿宋" w:cs="仿宋" w:hint="eastAsia"/>
            <w:lang w:eastAsia="zh-CN"/>
          </w:rPr>
          <w:t>十三、营销与推广策略</w:t>
        </w:r>
        <w:r>
          <w:tab/>
        </w:r>
        <w:r>
          <w:fldChar w:fldCharType="begin"/>
        </w:r>
        <w:r>
          <w:instrText xml:space="preserve"> PAGEREF _Toc5885 \h </w:instrText>
        </w:r>
        <w:r>
          <w:fldChar w:fldCharType="separate"/>
        </w:r>
        <w:r>
          <w:t>45</w:t>
        </w:r>
        <w:r>
          <w:fldChar w:fldCharType="end"/>
        </w:r>
      </w:hyperlink>
    </w:p>
    <w:p>
      <w:pPr>
        <w:pStyle w:val="TOC2"/>
        <w:tabs>
          <w:tab w:val="right" w:leader="dot" w:pos="8306"/>
        </w:tabs>
      </w:pPr>
      <w:hyperlink w:anchor="_Toc10439" w:history="1">
        <w:r>
          <w:rPr>
            <w:rFonts w:ascii="仿宋" w:eastAsia="仿宋" w:hAnsi="仿宋" w:cs="仿宋" w:hint="eastAsia"/>
            <w:lang w:eastAsia="zh-CN"/>
          </w:rPr>
          <w:t>(一)、产品/服务定位与特点</w:t>
        </w:r>
        <w:r>
          <w:tab/>
        </w:r>
        <w:r>
          <w:fldChar w:fldCharType="begin"/>
        </w:r>
        <w:r>
          <w:instrText xml:space="preserve"> PAGEREF _Toc10439 \h </w:instrText>
        </w:r>
        <w:r>
          <w:fldChar w:fldCharType="separate"/>
        </w:r>
        <w:r>
          <w:t>45</w:t>
        </w:r>
        <w:r>
          <w:fldChar w:fldCharType="end"/>
        </w:r>
      </w:hyperlink>
    </w:p>
    <w:p>
      <w:pPr>
        <w:pStyle w:val="TOC2"/>
        <w:tabs>
          <w:tab w:val="right" w:leader="dot" w:pos="8306"/>
        </w:tabs>
      </w:pPr>
      <w:hyperlink w:anchor="_Toc21272" w:history="1">
        <w:r>
          <w:rPr>
            <w:rFonts w:ascii="仿宋" w:eastAsia="仿宋" w:hAnsi="仿宋" w:cs="仿宋" w:hint="eastAsia"/>
            <w:lang w:eastAsia="zh-CN"/>
          </w:rPr>
          <w:t>(二)、市场定位与竞争分析</w:t>
        </w:r>
        <w:r>
          <w:tab/>
        </w:r>
        <w:r>
          <w:fldChar w:fldCharType="begin"/>
        </w:r>
        <w:r>
          <w:instrText xml:space="preserve"> PAGEREF _Toc21272 \h </w:instrText>
        </w:r>
        <w:r>
          <w:fldChar w:fldCharType="separate"/>
        </w:r>
        <w:r>
          <w:t>46</w:t>
        </w:r>
        <w:r>
          <w:fldChar w:fldCharType="end"/>
        </w:r>
      </w:hyperlink>
    </w:p>
    <w:p>
      <w:pPr>
        <w:pStyle w:val="TOC2"/>
        <w:tabs>
          <w:tab w:val="right" w:leader="dot" w:pos="8306"/>
        </w:tabs>
      </w:pPr>
      <w:hyperlink w:anchor="_Toc16583" w:history="1">
        <w:r>
          <w:rPr>
            <w:rFonts w:ascii="仿宋" w:eastAsia="仿宋" w:hAnsi="仿宋" w:cs="仿宋" w:hint="eastAsia"/>
            <w:lang w:eastAsia="zh-CN"/>
          </w:rPr>
          <w:t>(三)、营销渠道与策略</w:t>
        </w:r>
        <w:r>
          <w:tab/>
        </w:r>
        <w:r>
          <w:fldChar w:fldCharType="begin"/>
        </w:r>
        <w:r>
          <w:instrText xml:space="preserve"> PAGEREF _Toc16583 \h </w:instrText>
        </w:r>
        <w:r>
          <w:fldChar w:fldCharType="separate"/>
        </w:r>
        <w:r>
          <w:t>47</w:t>
        </w:r>
        <w:r>
          <w:fldChar w:fldCharType="end"/>
        </w:r>
      </w:hyperlink>
    </w:p>
    <w:p>
      <w:pPr>
        <w:pStyle w:val="TOC2"/>
        <w:tabs>
          <w:tab w:val="right" w:leader="dot" w:pos="8306"/>
        </w:tabs>
      </w:pPr>
      <w:hyperlink w:anchor="_Toc20165" w:history="1">
        <w:r>
          <w:rPr>
            <w:rFonts w:ascii="仿宋" w:eastAsia="仿宋" w:hAnsi="仿宋" w:cs="仿宋" w:hint="eastAsia"/>
            <w:lang w:eastAsia="zh-CN"/>
          </w:rPr>
          <w:t>(四)、推广与宣传活动</w:t>
        </w:r>
        <w:r>
          <w:tab/>
        </w:r>
        <w:r>
          <w:fldChar w:fldCharType="begin"/>
        </w:r>
        <w:r>
          <w:instrText xml:space="preserve"> PAGEREF _Toc20165 \h </w:instrText>
        </w:r>
        <w:r>
          <w:fldChar w:fldCharType="separate"/>
        </w:r>
        <w:r>
          <w:t>48</w:t>
        </w:r>
        <w:r>
          <w:fldChar w:fldCharType="end"/>
        </w:r>
      </w:hyperlink>
    </w:p>
    <w:p>
      <w:pPr>
        <w:pStyle w:val="TOC1"/>
        <w:tabs>
          <w:tab w:val="right" w:leader="dot" w:pos="8306"/>
        </w:tabs>
      </w:pPr>
      <w:hyperlink w:anchor="_Toc2273" w:history="1">
        <w:r>
          <w:rPr>
            <w:rFonts w:ascii="仿宋" w:eastAsia="仿宋" w:hAnsi="仿宋" w:cs="仿宋" w:hint="eastAsia"/>
            <w:lang w:eastAsia="zh-CN"/>
          </w:rPr>
          <w:t>十四、工业盐项目工程方案分析</w:t>
        </w:r>
        <w:r>
          <w:tab/>
        </w:r>
        <w:r>
          <w:fldChar w:fldCharType="begin"/>
        </w:r>
        <w:r>
          <w:instrText xml:space="preserve"> PAGEREF _Toc2273 \h </w:instrText>
        </w:r>
        <w:r>
          <w:fldChar w:fldCharType="separate"/>
        </w:r>
        <w:r>
          <w:t>54</w:t>
        </w:r>
        <w:r>
          <w:fldChar w:fldCharType="end"/>
        </w:r>
      </w:hyperlink>
    </w:p>
    <w:p>
      <w:pPr>
        <w:pStyle w:val="TOC2"/>
        <w:tabs>
          <w:tab w:val="right" w:leader="dot" w:pos="8306"/>
        </w:tabs>
      </w:pPr>
      <w:hyperlink w:anchor="_Toc12985" w:history="1">
        <w:r>
          <w:rPr>
            <w:rFonts w:ascii="仿宋" w:eastAsia="仿宋" w:hAnsi="仿宋" w:cs="仿宋" w:hint="eastAsia"/>
            <w:lang w:eastAsia="zh-CN"/>
          </w:rPr>
          <w:t>(一)、建筑工程设计原则</w:t>
        </w:r>
        <w:r>
          <w:tab/>
        </w:r>
        <w:r>
          <w:fldChar w:fldCharType="begin"/>
        </w:r>
        <w:r>
          <w:instrText xml:space="preserve"> PAGEREF _Toc12985 \h </w:instrText>
        </w:r>
        <w:r>
          <w:fldChar w:fldCharType="separate"/>
        </w:r>
        <w:r>
          <w:t>54</w:t>
        </w:r>
        <w:r>
          <w:fldChar w:fldCharType="end"/>
        </w:r>
      </w:hyperlink>
    </w:p>
    <w:p>
      <w:pPr>
        <w:pStyle w:val="TOC2"/>
        <w:tabs>
          <w:tab w:val="right" w:leader="dot" w:pos="8306"/>
        </w:tabs>
      </w:pPr>
      <w:hyperlink w:anchor="_Toc24411" w:history="1">
        <w:r>
          <w:rPr>
            <w:rFonts w:ascii="仿宋" w:eastAsia="仿宋" w:hAnsi="仿宋" w:cs="仿宋" w:hint="eastAsia"/>
            <w:lang w:eastAsia="zh-CN"/>
          </w:rPr>
          <w:t>(二)、土建工程建设指标</w:t>
        </w:r>
        <w:r>
          <w:tab/>
        </w:r>
        <w:r>
          <w:fldChar w:fldCharType="begin"/>
        </w:r>
        <w:r>
          <w:instrText xml:space="preserve"> PAGEREF _Toc24411 \h </w:instrText>
        </w:r>
        <w:r>
          <w:fldChar w:fldCharType="separate"/>
        </w:r>
        <w:r>
          <w:t>57</w:t>
        </w:r>
        <w:r>
          <w:fldChar w:fldCharType="end"/>
        </w:r>
      </w:hyperlink>
    </w:p>
    <w:p>
      <w:pPr>
        <w:pStyle w:val="TOC1"/>
        <w:tabs>
          <w:tab w:val="right" w:leader="dot" w:pos="8306"/>
        </w:tabs>
      </w:pPr>
      <w:hyperlink w:anchor="_Toc744" w:history="1">
        <w:r>
          <w:rPr>
            <w:rFonts w:ascii="仿宋" w:eastAsia="仿宋" w:hAnsi="仿宋" w:cs="仿宋" w:hint="eastAsia"/>
            <w:lang w:eastAsia="zh-CN"/>
          </w:rPr>
          <w:t>十五、供应链管理</w:t>
        </w:r>
        <w:r>
          <w:tab/>
        </w:r>
        <w:r>
          <w:fldChar w:fldCharType="begin"/>
        </w:r>
        <w:r>
          <w:instrText xml:space="preserve"> PAGEREF _Toc744 \h </w:instrText>
        </w:r>
        <w:r>
          <w:fldChar w:fldCharType="separate"/>
        </w:r>
        <w:r>
          <w:t>59</w:t>
        </w:r>
        <w:r>
          <w:fldChar w:fldCharType="end"/>
        </w:r>
      </w:hyperlink>
    </w:p>
    <w:p>
      <w:pPr>
        <w:pStyle w:val="TOC2"/>
        <w:tabs>
          <w:tab w:val="right" w:leader="dot" w:pos="8306"/>
        </w:tabs>
      </w:pPr>
      <w:hyperlink w:anchor="_Toc25620" w:history="1">
        <w:r>
          <w:rPr>
            <w:rFonts w:ascii="仿宋" w:eastAsia="仿宋" w:hAnsi="仿宋" w:cs="仿宋" w:hint="eastAsia"/>
            <w:lang w:eastAsia="zh-CN"/>
          </w:rPr>
          <w:t>(一)、供应链战略规划</w:t>
        </w:r>
        <w:r>
          <w:tab/>
        </w:r>
        <w:r>
          <w:fldChar w:fldCharType="begin"/>
        </w:r>
        <w:r>
          <w:instrText xml:space="preserve"> PAGEREF _Toc25620 \h </w:instrText>
        </w:r>
        <w:r>
          <w:fldChar w:fldCharType="separate"/>
        </w:r>
        <w:r>
          <w:t>59</w:t>
        </w:r>
        <w:r>
          <w:fldChar w:fldCharType="end"/>
        </w:r>
      </w:hyperlink>
    </w:p>
    <w:p>
      <w:pPr>
        <w:pStyle w:val="TOC2"/>
        <w:tabs>
          <w:tab w:val="right" w:leader="dot" w:pos="8306"/>
        </w:tabs>
      </w:pPr>
      <w:hyperlink w:anchor="_Toc17544" w:history="1">
        <w:r>
          <w:rPr>
            <w:rFonts w:ascii="仿宋" w:eastAsia="仿宋" w:hAnsi="仿宋" w:cs="仿宋" w:hint="eastAsia"/>
            <w:lang w:eastAsia="zh-CN"/>
          </w:rPr>
          <w:t>(二)、供应商选择与合作</w:t>
        </w:r>
        <w:r>
          <w:tab/>
        </w:r>
        <w:r>
          <w:fldChar w:fldCharType="begin"/>
        </w:r>
        <w:r>
          <w:instrText xml:space="preserve"> PAGEREF _Toc17544 \h </w:instrText>
        </w:r>
        <w:r>
          <w:fldChar w:fldCharType="separate"/>
        </w:r>
        <w:r>
          <w:t>60</w:t>
        </w:r>
        <w:r>
          <w:fldChar w:fldCharType="end"/>
        </w:r>
      </w:hyperlink>
    </w:p>
    <w:p>
      <w:pPr>
        <w:pStyle w:val="TOC2"/>
        <w:tabs>
          <w:tab w:val="right" w:leader="dot" w:pos="8306"/>
        </w:tabs>
      </w:pPr>
      <w:hyperlink w:anchor="_Toc8438" w:history="1">
        <w:r>
          <w:rPr>
            <w:rFonts w:ascii="仿宋" w:eastAsia="仿宋" w:hAnsi="仿宋" w:cs="仿宋" w:hint="eastAsia"/>
            <w:lang w:eastAsia="zh-CN"/>
          </w:rPr>
          <w:t>(三)、物流与库存管理</w:t>
        </w:r>
        <w:r>
          <w:tab/>
        </w:r>
        <w:r>
          <w:fldChar w:fldCharType="begin"/>
        </w:r>
        <w:r>
          <w:instrText xml:space="preserve"> PAGEREF _Toc8438 \h </w:instrText>
        </w:r>
        <w:r>
          <w:fldChar w:fldCharType="separate"/>
        </w:r>
        <w:r>
          <w:t>61</w:t>
        </w:r>
        <w:r>
          <w:fldChar w:fldCharType="end"/>
        </w:r>
      </w:hyperlink>
    </w:p>
    <w:p>
      <w:pPr>
        <w:pStyle w:val="TOC1"/>
        <w:tabs>
          <w:tab w:val="right" w:leader="dot" w:pos="8306"/>
        </w:tabs>
      </w:pPr>
      <w:hyperlink w:anchor="_Toc13624" w:history="1">
        <w:r>
          <w:rPr>
            <w:rFonts w:ascii="仿宋" w:eastAsia="仿宋" w:hAnsi="仿宋" w:cs="仿宋" w:hint="eastAsia"/>
            <w:lang w:eastAsia="zh-CN"/>
          </w:rPr>
          <w:t>十六、工业盐项目变更管理</w:t>
        </w:r>
        <w:r>
          <w:tab/>
        </w:r>
        <w:r>
          <w:fldChar w:fldCharType="begin"/>
        </w:r>
        <w:r>
          <w:instrText xml:space="preserve"> PAGEREF _Toc13624 \h </w:instrText>
        </w:r>
        <w:r>
          <w:fldChar w:fldCharType="separate"/>
        </w:r>
        <w:r>
          <w:t>63</w:t>
        </w:r>
        <w:r>
          <w:fldChar w:fldCharType="end"/>
        </w:r>
      </w:hyperlink>
    </w:p>
    <w:p>
      <w:pPr>
        <w:pStyle w:val="TOC2"/>
        <w:tabs>
          <w:tab w:val="right" w:leader="dot" w:pos="8306"/>
        </w:tabs>
      </w:pPr>
      <w:hyperlink w:anchor="_Toc21246" w:history="1">
        <w:r>
          <w:rPr>
            <w:rFonts w:ascii="仿宋" w:eastAsia="仿宋" w:hAnsi="仿宋" w:cs="仿宋" w:hint="eastAsia"/>
            <w:lang w:eastAsia="zh-CN"/>
          </w:rPr>
          <w:t>(一)、变更申请与评估</w:t>
        </w:r>
        <w:r>
          <w:tab/>
        </w:r>
        <w:r>
          <w:fldChar w:fldCharType="begin"/>
        </w:r>
        <w:r>
          <w:instrText xml:space="preserve"> PAGEREF _Toc21246 \h </w:instrText>
        </w:r>
        <w:r>
          <w:fldChar w:fldCharType="separate"/>
        </w:r>
        <w:r>
          <w:t>63</w:t>
        </w:r>
        <w:r>
          <w:fldChar w:fldCharType="end"/>
        </w:r>
      </w:hyperlink>
    </w:p>
    <w:p>
      <w:pPr>
        <w:pStyle w:val="TOC2"/>
        <w:tabs>
          <w:tab w:val="right" w:leader="dot" w:pos="8306"/>
        </w:tabs>
      </w:pPr>
      <w:hyperlink w:anchor="_Toc9338" w:history="1">
        <w:r>
          <w:rPr>
            <w:rFonts w:ascii="仿宋" w:eastAsia="仿宋" w:hAnsi="仿宋" w:cs="仿宋" w:hint="eastAsia"/>
            <w:lang w:eastAsia="zh-CN"/>
          </w:rPr>
          <w:t>(二)、变更实施与控制</w:t>
        </w:r>
        <w:r>
          <w:tab/>
        </w:r>
        <w:r>
          <w:fldChar w:fldCharType="begin"/>
        </w:r>
        <w:r>
          <w:instrText xml:space="preserve"> PAGEREF _Toc9338 \h </w:instrText>
        </w:r>
        <w:r>
          <w:fldChar w:fldCharType="separate"/>
        </w:r>
        <w:r>
          <w:t>63</w:t>
        </w:r>
        <w:r>
          <w:fldChar w:fldCharType="end"/>
        </w:r>
      </w:hyperlink>
    </w:p>
    <w:p>
      <w:pPr>
        <w:pStyle w:val="TOC1"/>
        <w:tabs>
          <w:tab w:val="right" w:leader="dot" w:pos="8306"/>
        </w:tabs>
      </w:pPr>
      <w:hyperlink w:anchor="_Toc16465" w:history="1">
        <w:r>
          <w:rPr>
            <w:rFonts w:ascii="仿宋" w:eastAsia="仿宋" w:hAnsi="仿宋" w:cs="仿宋" w:hint="eastAsia"/>
            <w:lang w:eastAsia="zh-CN"/>
          </w:rPr>
          <w:t>十七、工业盐项目实施保障措施</w:t>
        </w:r>
        <w:r>
          <w:tab/>
        </w:r>
        <w:r>
          <w:fldChar w:fldCharType="begin"/>
        </w:r>
        <w:r>
          <w:instrText xml:space="preserve"> PAGEREF _Toc16465 \h </w:instrText>
        </w:r>
        <w:r>
          <w:fldChar w:fldCharType="separate"/>
        </w:r>
        <w:r>
          <w:t>64</w:t>
        </w:r>
        <w:r>
          <w:fldChar w:fldCharType="end"/>
        </w:r>
      </w:hyperlink>
    </w:p>
    <w:p>
      <w:pPr>
        <w:pStyle w:val="TOC2"/>
        <w:tabs>
          <w:tab w:val="right" w:leader="dot" w:pos="8306"/>
        </w:tabs>
      </w:pPr>
      <w:hyperlink w:anchor="_Toc18906" w:history="1">
        <w:r>
          <w:rPr>
            <w:rFonts w:ascii="仿宋" w:eastAsia="仿宋" w:hAnsi="仿宋" w:cs="仿宋" w:hint="eastAsia"/>
            <w:lang w:eastAsia="zh-CN"/>
          </w:rPr>
          <w:t>(一)、工业盐项目实施保障机制</w:t>
        </w:r>
        <w:r>
          <w:tab/>
        </w:r>
        <w:r>
          <w:fldChar w:fldCharType="begin"/>
        </w:r>
        <w:r>
          <w:instrText xml:space="preserve"> PAGEREF _Toc18906 \h </w:instrText>
        </w:r>
        <w:r>
          <w:fldChar w:fldCharType="separate"/>
        </w:r>
        <w:r>
          <w:t>64</w:t>
        </w:r>
        <w:r>
          <w:fldChar w:fldCharType="end"/>
        </w:r>
      </w:hyperlink>
    </w:p>
    <w:p>
      <w:pPr>
        <w:pStyle w:val="TOC2"/>
        <w:tabs>
          <w:tab w:val="right" w:leader="dot" w:pos="8306"/>
        </w:tabs>
      </w:pPr>
      <w:hyperlink w:anchor="_Toc11327" w:history="1">
        <w:r>
          <w:rPr>
            <w:rFonts w:ascii="仿宋" w:eastAsia="仿宋" w:hAnsi="仿宋" w:cs="仿宋" w:hint="eastAsia"/>
            <w:lang w:eastAsia="zh-CN"/>
          </w:rPr>
          <w:t>(二)、工业盐项目法律合规要求</w:t>
        </w:r>
        <w:r>
          <w:tab/>
        </w:r>
        <w:r>
          <w:fldChar w:fldCharType="begin"/>
        </w:r>
        <w:r>
          <w:instrText xml:space="preserve"> PAGEREF _Toc11327 \h </w:instrText>
        </w:r>
        <w:r>
          <w:fldChar w:fldCharType="separate"/>
        </w:r>
        <w:r>
          <w:t>67</w:t>
        </w:r>
        <w:r>
          <w:fldChar w:fldCharType="end"/>
        </w:r>
      </w:hyperlink>
    </w:p>
    <w:p>
      <w:pPr>
        <w:pStyle w:val="TOC2"/>
        <w:tabs>
          <w:tab w:val="right" w:leader="dot" w:pos="8306"/>
        </w:tabs>
      </w:pPr>
      <w:hyperlink w:anchor="_Toc1406" w:history="1">
        <w:r>
          <w:rPr>
            <w:rFonts w:ascii="仿宋" w:eastAsia="仿宋" w:hAnsi="仿宋" w:cs="仿宋" w:hint="eastAsia"/>
            <w:lang w:eastAsia="zh-CN"/>
          </w:rPr>
          <w:t>(三)、工业盐项目合同管理与法律事务</w:t>
        </w:r>
        <w:r>
          <w:tab/>
        </w:r>
        <w:r>
          <w:fldChar w:fldCharType="begin"/>
        </w:r>
        <w:r>
          <w:instrText xml:space="preserve"> PAGEREF _Toc1406 \h </w:instrText>
        </w:r>
        <w:r>
          <w:fldChar w:fldCharType="separate"/>
        </w:r>
        <w:r>
          <w:t>71</w:t>
        </w:r>
        <w:r>
          <w:fldChar w:fldCharType="end"/>
        </w:r>
      </w:hyperlink>
    </w:p>
    <w:p>
      <w:pPr>
        <w:pStyle w:val="TOC2"/>
        <w:tabs>
          <w:tab w:val="right" w:leader="dot" w:pos="8306"/>
        </w:tabs>
      </w:pPr>
      <w:hyperlink w:anchor="_Toc16423" w:history="1">
        <w:r>
          <w:rPr>
            <w:rFonts w:ascii="仿宋" w:eastAsia="仿宋" w:hAnsi="仿宋" w:cs="仿宋" w:hint="eastAsia"/>
            <w:lang w:eastAsia="zh-CN"/>
          </w:rPr>
          <w:t>(四)、工业盐项目知识产权保护策略</w:t>
        </w:r>
        <w:r>
          <w:tab/>
        </w:r>
        <w:r>
          <w:fldChar w:fldCharType="begin"/>
        </w:r>
        <w:r>
          <w:instrText xml:space="preserve"> PAGEREF _Toc16423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08"/>
      <w:r>
        <w:rPr>
          <w:rFonts w:ascii="仿宋" w:eastAsia="仿宋" w:hAnsi="仿宋" w:cs="仿宋" w:hint="eastAsia"/>
          <w:sz w:val="28"/>
          <w:lang w:eastAsia="zh-CN"/>
        </w:rPr>
        <w:t>一、工业盐项目土建工程</w:t>
      </w:r>
      <w:bookmarkEnd w:id="2"/>
    </w:p>
    <w:p>
      <w:pPr>
        <w:pStyle w:val="Heading2"/>
        <w:rPr>
          <w:rFonts w:ascii="仿宋" w:eastAsia="仿宋" w:hAnsi="仿宋" w:cs="仿宋" w:hint="eastAsia"/>
          <w:lang w:eastAsia="zh-CN"/>
        </w:rPr>
      </w:pPr>
      <w:bookmarkStart w:id="3" w:name="_Toc1072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在工业盐项目的建筑工程设计中，我们将秉承一系列重要的设计原则，以确保工业盐项目建筑在功能、美观、可持续性等方面达到最佳效果。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在建筑设计中，我们将综合考虑建设和运营成本。通过精细的经济效益分析，确保设计方案在高效利用资源的同时，对工业盐项目的长期盈利能力有积极的贡献。</w:t>
      </w:r>
    </w:p>
    <w:p>
      <w:pPr>
        <w:pStyle w:val="Heading2"/>
        <w:ind w:firstLine="560" w:firstLineChars="200"/>
        <w:rPr>
          <w:rFonts w:ascii="仿宋" w:eastAsia="仿宋" w:hAnsi="仿宋" w:cs="仿宋" w:hint="eastAsia"/>
          <w:sz w:val="28"/>
          <w:lang w:eastAsia="zh-CN"/>
        </w:rPr>
      </w:pPr>
      <w:bookmarkStart w:id="4" w:name="_Toc377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盐项目的土建工程设计中，我们将精准设定设计年限，结合工业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6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90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本期工程工业盐项目预计总建筑面积XXX平方米，其中：计容建筑面积XXX平方米，计划建筑工程投资XX万元，占工业盐项目总投资的XX%。</w:t>
      </w:r>
    </w:p>
    <w:p>
      <w:pPr>
        <w:pStyle w:val="Heading1"/>
        <w:ind w:firstLine="560" w:firstLineChars="200"/>
        <w:rPr>
          <w:rFonts w:ascii="仿宋" w:eastAsia="仿宋" w:hAnsi="仿宋" w:cs="仿宋" w:hint="eastAsia"/>
          <w:sz w:val="28"/>
          <w:lang w:eastAsia="zh-CN"/>
        </w:rPr>
      </w:pPr>
      <w:bookmarkStart w:id="7" w:name="_Toc5644"/>
      <w:r>
        <w:rPr>
          <w:rFonts w:ascii="仿宋" w:eastAsia="仿宋" w:hAnsi="仿宋" w:cs="仿宋" w:hint="eastAsia"/>
          <w:sz w:val="28"/>
          <w:lang w:eastAsia="zh-CN"/>
        </w:rPr>
        <w:t>二、工业盐项目建设单位说明</w:t>
      </w:r>
      <w:bookmarkEnd w:id="7"/>
    </w:p>
    <w:p>
      <w:pPr>
        <w:pStyle w:val="Heading2"/>
        <w:rPr>
          <w:rFonts w:ascii="仿宋" w:eastAsia="仿宋" w:hAnsi="仿宋" w:cs="仿宋" w:hint="eastAsia"/>
          <w:lang w:eastAsia="zh-CN"/>
        </w:rPr>
      </w:pPr>
      <w:bookmarkStart w:id="8" w:name="_Toc27774"/>
      <w:r>
        <w:rPr>
          <w:rFonts w:ascii="仿宋" w:eastAsia="仿宋" w:hAnsi="仿宋" w:cs="仿宋" w:hint="eastAsia"/>
          <w:lang w:eastAsia="zh-CN"/>
        </w:rPr>
        <w:t>(一)、工业盐项目承办单位基本情况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4470"/>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盐项目承办单位的XXXX，我们着眼于实现可持续的经济效益。通过技术创新和解决方案的提供，公司预计在工业盐项目执行期间将获得可观的收入增长。这一收入来源主要包括工业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同时，我们注重成本控制和效率提升，以确保工业盐项目的可持续盈利。透过精细的管理和资源优化，公司期望实现工业盐项目利润最大化。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盐项目实施进行全面的投资评估，包括工业盐项目启动阶段的资金投入和后续运营成本。通过对工业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盐项目实施过程中具备足够的资金流动性，公司将进行详尽的现金流分析。这包括资金需求的合理预测、工业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947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9142"/>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的技术管理特点体现在其创新导向。通过引入最先进的技术趋势和解决方案，工业盐项目致力于提升科技含量、提高质量和效率水平。这意味着我们将采用最新的工具和方法，确保工业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盐项目技术管理的显著特征。通过整合不同领域的技术资源，我们实现了跨学科的协同工作。这有助于优化技术架构，提高整体效能。此外，整合性策略还促进了不同技术团队之间的紧密沟通和高效合作，确保工业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盐项目所采用的技术。通过不断优化技术方案，工业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盐项目团队将在工业盐项目初期识别可能的技术风险，并采取相应的预防和应对措施。通过建立健全的风险评估机制，工业盐项目能够在实施过程中及时发现并解决潜在的技术问题，保障工业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通过这些独特的技术管理特点，我们确信在工业盐项目中，技术将成为工业盐项目成功的有力支持。这一深度剖析揭示了技术管理在工业盐项目实施中的关键作用，为工业盐项目的技术基础奠定了坚实的基础。</w:t>
      </w:r>
    </w:p>
    <w:p>
      <w:pPr>
        <w:pStyle w:val="Heading2"/>
        <w:ind w:firstLine="560" w:firstLineChars="200"/>
        <w:rPr>
          <w:rFonts w:ascii="仿宋" w:eastAsia="仿宋" w:hAnsi="仿宋" w:cs="仿宋" w:hint="eastAsia"/>
          <w:sz w:val="28"/>
          <w:lang w:eastAsia="zh-CN"/>
        </w:rPr>
      </w:pPr>
      <w:bookmarkStart w:id="12" w:name="_Toc2242"/>
      <w:r>
        <w:rPr>
          <w:rFonts w:ascii="仿宋" w:eastAsia="仿宋" w:hAnsi="仿宋" w:cs="仿宋" w:hint="eastAsia"/>
          <w:sz w:val="28"/>
          <w:lang w:eastAsia="zh-CN"/>
        </w:rPr>
        <w:t>(二)、工业盐项目工艺技术设计方案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盐项目将严格按照相关行业规范要求进行组织。通过有效控制产品质量，工业盐项目将致力于为顾客提供优质的工业盐项目产品和良好的服务。这体现了工业盐项目对于生产活动合规性和质量标准的高度重视，为工业盐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盐项目注重生态效益和清洁生产原则。工业盐项目建设将紧密结合地方特色经济发展，与社会经济发展规划和区域环境保护规划方案相协调一致。通过与当地区域自然生态系统的结合，工业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盐项目产品具有多样化的客户需求和个性化的特点。因此，工业盐项目产品规格品种多样，且单批生产数量较小。为满足这一特点，工业盐项目承办单位将建设先进的柔性制造生产线。通过广泛应用柔性制造技术，工业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盐项目采用的技术具有较高的技术含量和自动化水平，处于国内先进水平。这一技术选用不仅体现了对生产效率、质量和环境友好性的高标准要求，同时为工业盐项目的可持续发展奠定了坚实的基础。</w:t>
      </w:r>
    </w:p>
    <w:p>
      <w:pPr>
        <w:pStyle w:val="Heading2"/>
        <w:ind w:firstLine="560" w:firstLineChars="200"/>
        <w:rPr>
          <w:rFonts w:ascii="仿宋" w:eastAsia="仿宋" w:hAnsi="仿宋" w:cs="仿宋" w:hint="eastAsia"/>
          <w:sz w:val="28"/>
          <w:lang w:eastAsia="zh-CN"/>
        </w:rPr>
      </w:pPr>
      <w:bookmarkStart w:id="13" w:name="_Toc2843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为确保工业盐项目的高效生产和技术实施，我们制定了一套精心设计的设备选型方案，以满足工业盐项目生产、质量和环保的要求。该方案的主要特点如下：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422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8171"/>
      <w:r>
        <w:rPr>
          <w:rFonts w:ascii="仿宋" w:eastAsia="仿宋" w:hAnsi="仿宋" w:cs="仿宋" w:hint="eastAsia"/>
          <w:lang w:eastAsia="zh-CN"/>
        </w:rPr>
        <w:t>(一)、工业盐行业分析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行业一直以来都是市场的关注焦点。行业内的发展趋势、竞争态势以及潜在机会都对工业盐项目的推进产生深远的影响。通过深入研究行业的整体概貌，我们将更好地理解行业的核心特征，为工业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盐行业，技术一直是推动创新和发展的关键因素。我们将对当前技术趋势进行详尽分析，包括但不限于人工智能、大数据应用、先进制造技术等。这有助于工业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盐项目成功的基础。我们将对主要竞争对手进行深入研究，包括其市场份额、产品特点、市场定位等。通过全面了解竞争对手的优势和劣势，工业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928"/>
      <w:r>
        <w:rPr>
          <w:rFonts w:ascii="仿宋" w:eastAsia="仿宋" w:hAnsi="仿宋" w:cs="仿宋" w:hint="eastAsia"/>
          <w:sz w:val="28"/>
          <w:lang w:eastAsia="zh-CN"/>
        </w:rPr>
        <w:t>(二)、工业盐市场分析预测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通过对市场规模的深入调研，我们将预测工业盐市场未来的增长趋势。这包括市场的整体规模、各细分领域的发展趋势等。工业盐项目可以根据市场的扩张速度和潜在机会，制定更符合市场需求的发展策略。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盐项目实施过程中需要充分考虑的因素。我们将对市场风险进行全面评估，包括但不限于政策法规风险、市场竞争风险、技术变革风险等。通过对潜在风险的深入分析，工业盐项目可以制定相应的风险缓解策略，降低不确定性对工业盐项目的影响。</w:t>
      </w:r>
    </w:p>
    <w:p>
      <w:pPr>
        <w:pStyle w:val="Heading1"/>
        <w:ind w:firstLine="560" w:firstLineChars="200"/>
        <w:rPr>
          <w:rFonts w:ascii="仿宋" w:eastAsia="仿宋" w:hAnsi="仿宋" w:cs="仿宋" w:hint="eastAsia"/>
          <w:sz w:val="28"/>
          <w:lang w:eastAsia="zh-CN"/>
        </w:rPr>
      </w:pPr>
      <w:bookmarkStart w:id="17" w:name="_Toc832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788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工业盐项目的主要产品是XXXX，预计年产值为XXX万元。这一产品在市场中占据着重要的地位，其广泛的应用范围使得该工业盐项目的市场前景非常广阔。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盐项目的xxx产品作为重要的原材料之一，将在多个领域发挥关键作用。其在建筑、交通、能源等方面的广泛应用将为整个产业链提供强大的支持，形成产业协同效应。工业盐项目的年产值XXX万XXX万XXX万万元不仅反映了其在市场上的巨大潜力，更预示着它对国民经济的积极贡献。这种关联度高、涉及面广的产业关系，使得该工业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706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总征地面积为XXXX平方米，相当于约XX.XX亩，其中净用地面积为XXXX平方米，红线范围内相当于约XX.XX亩。这一用地规模充分考虑了工业盐项目的建设需求，保障了工业盐项目在合适的空间内得以充分发展。工业盐项目规划的总建筑面积为XXXX平方米，其中主体工程建设占XXXX平方米，计容建筑面积达XXXX平方米。预计建筑工程的投资将达到XXXX万元，为工业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计划购置的设备共计XXXX台（套），设备购置费用为XXXX万元。这一设备购置计划充分考虑到工业盐项目的生产需求和技术要求，确保了工业盐项目在生产运营中具备先进的技术装备和高效的生产能力。设备的合理配置将为工业盐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计划总投资为XXXX万元，预计年实现营业收入为XXXX万元。这一产能规模的设定旨在确保工业盐项目能够在投资与回报之间取得平衡，实现长期可持续的发展。工业盐项目的总投资充分考虑到各个方面的需求，包括用地建设、设备购置等多个环节，以确保工业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6444"/>
      <w:r>
        <w:rPr>
          <w:rFonts w:ascii="仿宋" w:eastAsia="仿宋" w:hAnsi="仿宋" w:cs="仿宋" w:hint="eastAsia"/>
          <w:sz w:val="28"/>
          <w:lang w:eastAsia="zh-CN"/>
        </w:rPr>
        <w:t>六、工业盐项目文档管理</w:t>
      </w:r>
      <w:bookmarkEnd w:id="20"/>
    </w:p>
    <w:p>
      <w:pPr>
        <w:pStyle w:val="Heading2"/>
        <w:rPr>
          <w:rFonts w:ascii="仿宋" w:eastAsia="仿宋" w:hAnsi="仿宋" w:cs="仿宋" w:hint="eastAsia"/>
          <w:lang w:eastAsia="zh-CN"/>
        </w:rPr>
      </w:pPr>
      <w:bookmarkStart w:id="21" w:name="_Toc1505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工业盐项目高度重视文档的质量和准确性，以支持工业盐项目的各项活动和决策。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文档的编制始于工业盐项目计划的初期，我们制定了详细的文档编制计划，明确了每个文档的内容、格式和编写责任人。在工业盐项目启动阶段，我们首先编制了工业盐项目章程，明确定义了工业盐项目的目标、范围、风险等关键要素。随后，工业盐项目团队根据计划陆续编制了需求文档、设计文档、测试文档等各类文档，确保工业盐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盐项目管理中的重要环节，旨在确保工业盐项目文档符合质量标准和工业盐项目需求。在工业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除了内部审查，我们还进行了外部审查，邀请工业盐项目相关利益方和专业领域的专家对文档进行独立审查。这有助于获取更全面、客观的反馈，确保工业盐项目文档不仅符合内部标准，也满足外部需求。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工业盐项目在文档编制与审查方面建立了严格的管理机制，通过规范的流程和多维度的审查，确保工业盐项目文档的质量、准确性和可靠性，为工业盐项目的顺利推进提供了有力支持。</w:t>
      </w:r>
    </w:p>
    <w:p>
      <w:pPr>
        <w:pStyle w:val="Heading2"/>
        <w:ind w:firstLine="560" w:firstLineChars="200"/>
        <w:rPr>
          <w:rFonts w:ascii="仿宋" w:eastAsia="仿宋" w:hAnsi="仿宋" w:cs="仿宋" w:hint="eastAsia"/>
          <w:sz w:val="28"/>
          <w:lang w:eastAsia="zh-CN"/>
        </w:rPr>
      </w:pPr>
      <w:bookmarkStart w:id="22" w:name="_Toc9598"/>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https://d.book118.com/458050106106006022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33249B"/>
    <w:rsid w:val="033324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5010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2023-12-30T07:45:00Z</dcterms:created>
  <dcterms:modified xsi:type="dcterms:W3CDTF">2023-12-30T07:45:43Z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3AE2E008CFA44C6795BA3F6481A1CAF6_11</vt:lpwstr>
  </property>
  <property fmtid="{D5CDD505-2E9C-101B-9397-08002B2CF9AE}" pid="3" name="KSOProductBuildVer">
    <vt:lpwstr>2052-12.1.0.16120</vt:lpwstr>
  </property>
</Properties>
</file>