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4272BE" w14:paraId="6B7D1DA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272BE" w14:paraId="6BDEA02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272BE" w14:paraId="43CE27E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272BE" w:rsidRPr="004272BE" w14:paraId="575E28FA" w14:textId="6DFF5FFC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4272BE">
        <w:rPr>
          <w:rFonts w:ascii="宋体" w:eastAsia="宋体" w:hAnsi="宋体" w:hint="eastAsia"/>
          <w:b/>
          <w:sz w:val="60"/>
        </w:rPr>
        <w:t>泌尿系统感染用药相关行业可行性分析报告</w:t>
      </w:r>
    </w:p>
    <w:p w:rsidR="004272BE" w:rsidP="004272BE" w14:paraId="52DC3C18" w14:textId="2B903C18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4272BE">
        <w:rPr>
          <w:rFonts w:ascii="仿宋" w:eastAsia="仿宋" w:hAnsi="仿宋" w:hint="eastAsia"/>
          <w:b/>
          <w:sz w:val="40"/>
        </w:rPr>
        <w:t>目录</w:t>
      </w:r>
    </w:p>
    <w:p w:rsidR="004272BE" w14:paraId="45513026" w14:textId="191F4924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_Toc153205995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4272BE" w14:paraId="56B10B61" w14:textId="7B7A21D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一、灵活性和可持续性平衡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_Toc153205996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272BE" w14:paraId="610E5F74" w14:textId="29A9422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(一)、灵活生产与资源效率的平衡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_Toc153205997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272BE" w14:paraId="7F70CF76" w14:textId="2B6D882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(二)、可持续生产和市场变化的平衡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_Toc153205998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4272BE" w14:paraId="25D3D868" w14:textId="577F2F9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(三)、灵活可行性策略的实施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_Toc153205999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4272BE" w14:paraId="4B21CF0B" w14:textId="7803840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二、泌尿系统感染用药项目投资估算与资金筹措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_Toc153206000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4272BE" w14:paraId="6B10BADA" w14:textId="0EB7E0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(一)、投资估算依据和说明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_Toc153206001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4272BE" w14:paraId="7BDD1F93" w14:textId="4C95CAF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_Toc153206002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4272BE" w14:paraId="6D113745" w14:textId="5262043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_Toc153206003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4272BE" w14:paraId="48824F6C" w14:textId="08EBAC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(四)、泌尿系统感染用药项目经济评价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_Toc153206004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4272BE" w14:paraId="4A2DB7BA" w14:textId="093D47A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三、泌尿系统感染用药项目综合评价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_Toc153206005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4272BE" w14:paraId="56EE3E13" w14:textId="58DB246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(一)、泌尿系统感染用药项目建设期总体设计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_Toc153206006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4272BE" w14:paraId="0CD04123" w14:textId="219C871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(二)、泌尿系统感染用药项目实施保障措施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_Toc153206007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4272BE" w14:paraId="2C5F9436" w14:textId="14FA2C5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四、文化内涵和艺术价值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_Toc153206008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4272BE" w14:paraId="69C5B3CE" w14:textId="051588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(一)、泌尿系统感染用药项目与文化内涵的结合方式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_Toc153206009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4272BE" w14:paraId="608FDE05" w14:textId="65AD56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(二)、泌尿系统感染用药项目产品的艺术价值分析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_Toc153206010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4272BE" w14:paraId="0A454D25" w14:textId="5701FA8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(三)、文化传承和艺术创新的策略探讨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_Toc153206011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4272BE" w14:paraId="1FAD4A6D" w14:textId="4720D80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五、创新研发和知识产权保护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_Toc153206012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4272BE" w14:paraId="560D0419" w14:textId="12B3C9A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(一)、创新研发的思路和方法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_Toc153206013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4272BE" w14:paraId="4C631E61" w14:textId="64E59C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(二)、知识产权保护的策略和措施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_Toc153206014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4272BE" w14:paraId="11914D47" w14:textId="2ED2DB1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(三)、技术转让和专利许可的协议管理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_Toc153206015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https://d.book118.com/458052047132006022</w:t>
        </w:r>
      </w:hyperlink>
    </w:p>
    <w:p w:rsidR="004272BE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72BE" w:rsidP="00367993" w14:paraId="6FED6FF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272BE" w14:paraId="53DA0E02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72BE" w:rsidP="00367993" w14:paraId="02ED5510" w14:textId="1DD2AA0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4272BE" w14:paraId="2699DE0A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72BE" w14:paraId="4F1F6381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72BE" w:rsidP="0036799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272BE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72BE" w:rsidP="00367993" w14:textId="1DD2AA0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4272BE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72BE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72BE" w14:paraId="5FBA89CB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72BE" w:rsidRPr="004272BE" w:rsidP="004272BE" w14:paraId="02E1128D" w14:textId="691151E6">
    <w:pPr>
      <w:pStyle w:val="Header"/>
      <w:rPr>
        <w:rFonts w:ascii="仿宋" w:eastAsia="仿宋" w:hAnsi="仿宋"/>
      </w:rPr>
    </w:pPr>
    <w:r w:rsidRPr="004272BE">
      <w:rPr>
        <w:rFonts w:ascii="仿宋" w:eastAsia="仿宋" w:hAnsi="仿宋" w:hint="eastAsia"/>
      </w:rPr>
      <w:t>泌尿系统感染用药可行性报告</w:t>
    </w:r>
    <w:r w:rsidRPr="004272BE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72BE" w14:paraId="18A2A941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72BE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72BE" w:rsidRPr="004272BE" w:rsidP="004272BE" w14:textId="691151E6">
    <w:pPr>
      <w:pStyle w:val="Header"/>
      <w:rPr>
        <w:rFonts w:ascii="仿宋" w:eastAsia="仿宋" w:hAnsi="仿宋"/>
      </w:rPr>
    </w:pPr>
    <w:r w:rsidRPr="004272BE">
      <w:rPr>
        <w:rFonts w:ascii="仿宋" w:eastAsia="仿宋" w:hAnsi="仿宋" w:hint="eastAsia"/>
      </w:rPr>
      <w:t>泌尿系统感染用药可行性报告</w:t>
    </w:r>
    <w:r w:rsidRPr="004272BE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72BE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72BE"/>
    <w:rsid w:val="00367993"/>
    <w:rsid w:val="004272BE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20404EB7"/>
  <w15:chartTrackingRefBased/>
  <w15:docId w15:val="{ABB16C28-EB94-4AD0-A0FD-EDCCAFA3E4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4272B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4272BE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4272BE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4272BE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4272BE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4272BE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4272B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4272BE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4272BE"/>
  </w:style>
  <w:style w:type="paragraph" w:styleId="TOC1">
    <w:name w:val="toc 1"/>
    <w:basedOn w:val="Normal"/>
    <w:next w:val="Normal"/>
    <w:autoRedefine/>
    <w:uiPriority w:val="39"/>
    <w:unhideWhenUsed/>
    <w:rsid w:val="004272BE"/>
  </w:style>
  <w:style w:type="paragraph" w:styleId="TOC2">
    <w:name w:val="toc 2"/>
    <w:basedOn w:val="Normal"/>
    <w:next w:val="Normal"/>
    <w:autoRedefine/>
    <w:uiPriority w:val="39"/>
    <w:unhideWhenUsed/>
    <w:rsid w:val="004272BE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458052047132006022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4589</Words>
  <Characters>26160</Characters>
  <Application>Microsoft Office Word</Application>
  <DocSecurity>0</DocSecurity>
  <Lines>218</Lines>
  <Paragraphs>61</Paragraphs>
  <ScaleCrop>false</ScaleCrop>
  <Company/>
  <LinksUpToDate>false</LinksUpToDate>
  <CharactersWithSpaces>30688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2023-12-11T08:52:00Z</dcterms:created>
  <dcterms:modified xsi:type="dcterms:W3CDTF">2023-12-11T08:53:00Z</dcterms:modified>
</cp:coreProperties>
</file>