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637F" w14:paraId="21E303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637F" w14:paraId="51D483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637F" w14:paraId="6AD1F5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637F" w:rsidRPr="0074637F" w14:paraId="2340E431" w14:textId="72B301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637F">
        <w:rPr>
          <w:rFonts w:ascii="宋体" w:eastAsia="宋体" w:hAnsi="宋体" w:hint="eastAsia"/>
          <w:b/>
          <w:sz w:val="60"/>
        </w:rPr>
        <w:t>地球物理观测设备项目招商引资方案</w:t>
      </w:r>
    </w:p>
    <w:p w:rsidR="0074637F" w:rsidP="0074637F" w14:paraId="23D56ABF" w14:textId="03FD30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637F">
        <w:rPr>
          <w:rFonts w:ascii="仿宋" w:eastAsia="仿宋" w:hAnsi="仿宋" w:hint="eastAsia"/>
          <w:b/>
          <w:sz w:val="40"/>
        </w:rPr>
        <w:t>目录</w:t>
      </w:r>
    </w:p>
    <w:p w:rsidR="0074637F" w14:paraId="14DF9FF1" w14:textId="264FA3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74637F" w14:paraId="6207A230" w14:textId="49778C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一、地球物理观测设备项目建设背景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637F" w14:paraId="59E5E9C5" w14:textId="7F9F5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(一)、地球物理观测设备项目承办单位背景分析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637F" w14:paraId="64461EB4" w14:textId="5E375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637F" w14:paraId="7114CE0F" w14:textId="7963C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(三)、地球物理观测设备项目建设对区域经济的影响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637F" w14:paraId="4631FA27" w14:textId="5EEFA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(四)、地球物理观测设备项目必要性分析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4637F" w14:paraId="065688CE" w14:textId="49D5E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二、地球物理观测设备项目工程设计研究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637F" w14:paraId="40CB0A1F" w14:textId="1F0D2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637F" w14:paraId="48502572" w14:textId="221E8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(二)、地球物理观测设备项目工程建设标准规范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637F" w14:paraId="45B96C9E" w14:textId="5062F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(三)、地球物理观测设备项目总平面设计要求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637F" w14:paraId="7588B9F2" w14:textId="154A2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637F" w14:paraId="19525CDF" w14:textId="6C79E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637F" w14:paraId="07C1967B" w14:textId="586C6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637F" w14:paraId="28B69A64" w14:textId="649E5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4637F" w14:paraId="004DC087" w14:textId="1C879F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三、地球物理观测设备项目概论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637F" w14:paraId="41DFB87C" w14:textId="33810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(一)、地球物理观测设备项目名称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637F" w14:paraId="3EB544CA" w14:textId="5C269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(二)、地球物理观测设备项目选址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637F" w14:paraId="4B1CD625" w14:textId="03F9E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(三)、地球物理观测设备项目用地规模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637F" w14:paraId="2C501E56" w14:textId="63F8A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(四)、地球物理观测设备项目用地控制指标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637F" w14:paraId="18A89B5E" w14:textId="16320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4637F" w14:paraId="175D1BA0" w14:textId="5B1D2B1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4637F" w14:paraId="69F97E9F" w14:textId="12757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4637F" w14:paraId="237B8E21" w14:textId="3EC6E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637F" w14:paraId="56083ED6" w14:textId="447CF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(九)、地球物理观测设备项目总投资及资本结构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637F" w14:paraId="155F7016" w14:textId="18B58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4637F" w14:paraId="095BB564" w14:textId="7AC36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(十一)、地球物理观测设备项目预期经济效益规划目标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4637F" w14:paraId="1E4A760D" w14:textId="7B4E0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(十二)、地球物理观测设备项目进度计划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637F" w14:paraId="299F9775" w14:textId="36E92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637F" w14:paraId="6A8228F6" w14:textId="6E350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(十四)、地球物理观测设备项目评价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4637F" w14:paraId="1E6A4DD2" w14:textId="6F4824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4637F" w14:paraId="6F382CB4" w14:textId="31EAA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4637F" w14:paraId="5917F72A" w14:textId="4D792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4637F" w14:paraId="0771F72E" w14:textId="2693C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637F" w14:paraId="3A2448EC" w14:textId="56C12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(四)、地球物理观测设备项目建设对区域经济的短期与长期影响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4637F" w14:paraId="1D0E5BD4" w14:textId="0BA41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4637F" w14:paraId="4AE5A28A" w14:textId="5E5EE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4637F" w14:paraId="66996FC2" w14:textId="47E22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4637F" w14:paraId="27614756" w14:textId="75967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(八)、地球物理观测设备项目建设的经济效益与环境效益权衡分析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4637F" w14:paraId="59FA6A42" w14:textId="5FE8D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4637F" w14:paraId="76CB52C5" w14:textId="63FE85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637F" w14:paraId="713345E0" w14:textId="0DA3D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637F" w14:paraId="570C9B62" w14:textId="54BF2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4637F" w14:paraId="19B1E5EE" w14:textId="087C684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(三)、地球物理观测设备项目地能源消耗与供应状况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4637F" w14:paraId="58CEA171" w14:textId="6E481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637F" w14:paraId="0A145EEB" w14:textId="4624C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637F" w14:paraId="4A8A224E" w14:textId="783EF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4637F" w14:paraId="3052E85F" w14:textId="299F3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4637F" w14:paraId="77A95CC6" w14:textId="064F6A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4637F" w14:paraId="37591715" w14:textId="0545A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4637F" w14:paraId="6FD763E8" w14:textId="418D5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4637F" w14:paraId="3520AEF9" w14:textId="285E5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4637F" w14:paraId="41E54B51" w14:textId="5F818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4637F" w14:paraId="1487397F" w14:textId="04438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4637F" w14:paraId="22B5732A" w14:textId="29143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4637F" w14:paraId="260FC450" w14:textId="19AC9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(七)、地球物理观测设备项目建设风险及控制手段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4637F" w14:paraId="45EAF16D" w14:textId="6F6C1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4637F" w14:paraId="613CBD8F" w14:textId="0FF43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4637F" w14:paraId="7241046B" w14:textId="53D93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4637F" w14:paraId="4353652C" w14:textId="1DE701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七、地球物理观测设备项目实施进度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_Toc155354769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4637F" w14:paraId="715D1CD4" w14:textId="0D270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4637F" w14:paraId="1C27D4AC" w14:textId="3BB17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_Toc155354771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4637F" w14:paraId="3F169470" w14:textId="0FC3F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_Toc155354772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4637F" w14:paraId="6049713D" w14:textId="47D33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_Toc155354773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4637F" w14:paraId="7C8A2838" w14:textId="747F5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_Toc155354774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4637F" w14:paraId="5B35DE3C" w14:textId="7B80D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(六)、地球物理观测设备项目实施保障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_Toc155354775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https://d.book118.com/458053142062006025</w:t>
        </w:r>
      </w:hyperlink>
    </w:p>
    <w:p w:rsidR="0074637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P="00F62E96" w14:paraId="422C2B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37F" w14:paraId="59597F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P="00F62E96" w14:paraId="3398CABC" w14:textId="16A810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637F" w14:paraId="3A2F7B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paraId="7B008A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P="00F62E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3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P="00F62E96" w14:textId="16A810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63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P="00F62E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3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P="00F62E96" w14:textId="16A810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63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P="00F62E9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63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P="00F62E96" w14:textId="16A810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463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paraId="369EAF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RPr="0074637F" w:rsidP="0074637F" w14:paraId="0DA0AF32" w14:textId="5EE024F5">
    <w:pPr>
      <w:pStyle w:val="Header"/>
      <w:rPr>
        <w:rFonts w:ascii="仿宋" w:eastAsia="仿宋" w:hAnsi="仿宋"/>
      </w:rPr>
    </w:pPr>
    <w:r w:rsidRPr="0074637F">
      <w:rPr>
        <w:rFonts w:ascii="仿宋" w:eastAsia="仿宋" w:hAnsi="仿宋" w:hint="eastAsia"/>
      </w:rPr>
      <w:t>地球物理观测设备项目招商引资方案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paraId="1DB1B0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RPr="0074637F" w:rsidP="0074637F" w14:textId="5EE024F5">
    <w:pPr>
      <w:pStyle w:val="Header"/>
      <w:rPr>
        <w:rFonts w:ascii="仿宋" w:eastAsia="仿宋" w:hAnsi="仿宋"/>
      </w:rPr>
    </w:pPr>
    <w:r w:rsidRPr="0074637F">
      <w:rPr>
        <w:rFonts w:ascii="仿宋" w:eastAsia="仿宋" w:hAnsi="仿宋" w:hint="eastAsia"/>
      </w:rPr>
      <w:t>地球物理观测设备项目招商引资方案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RPr="0074637F" w:rsidP="0074637F" w14:textId="5EE024F5">
    <w:pPr>
      <w:pStyle w:val="Header"/>
      <w:rPr>
        <w:rFonts w:ascii="仿宋" w:eastAsia="仿宋" w:hAnsi="仿宋"/>
      </w:rPr>
    </w:pPr>
    <w:r w:rsidRPr="0074637F">
      <w:rPr>
        <w:rFonts w:ascii="仿宋" w:eastAsia="仿宋" w:hAnsi="仿宋" w:hint="eastAsia"/>
      </w:rPr>
      <w:t>地球物理观测设备项目招商引资方案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:rsidRPr="0074637F" w:rsidP="0074637F" w14:textId="5EE024F5">
    <w:pPr>
      <w:pStyle w:val="Header"/>
      <w:rPr>
        <w:rFonts w:ascii="仿宋" w:eastAsia="仿宋" w:hAnsi="仿宋"/>
      </w:rPr>
    </w:pPr>
    <w:r w:rsidRPr="0074637F">
      <w:rPr>
        <w:rFonts w:ascii="仿宋" w:eastAsia="仿宋" w:hAnsi="仿宋" w:hint="eastAsia"/>
      </w:rPr>
      <w:t>地球物理观测设备项目招商引资方案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63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37F"/>
    <w:rsid w:val="003E1B9A"/>
    <w:rsid w:val="0074637F"/>
    <w:rsid w:val="00CF0DFC"/>
    <w:rsid w:val="00EF781E"/>
    <w:rsid w:val="00F62E96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F5039E"/>
  <w15:chartTrackingRefBased/>
  <w15:docId w15:val="{BC7B51CB-A436-4EA1-823E-64DC0352D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63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63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63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63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63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63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6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63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637F"/>
  </w:style>
  <w:style w:type="paragraph" w:styleId="TOC1">
    <w:name w:val="toc 1"/>
    <w:basedOn w:val="Normal"/>
    <w:next w:val="Normal"/>
    <w:autoRedefine/>
    <w:uiPriority w:val="39"/>
    <w:unhideWhenUsed/>
    <w:rsid w:val="0074637F"/>
  </w:style>
  <w:style w:type="paragraph" w:styleId="TOC2">
    <w:name w:val="toc 2"/>
    <w:basedOn w:val="Normal"/>
    <w:next w:val="Normal"/>
    <w:autoRedefine/>
    <w:uiPriority w:val="39"/>
    <w:unhideWhenUsed/>
    <w:rsid w:val="007463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58053142062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6738</Words>
  <Characters>38407</Characters>
  <Application>Microsoft Office Word</Application>
  <DocSecurity>0</DocSecurity>
  <Lines>320</Lines>
  <Paragraphs>90</Paragraphs>
  <ScaleCrop>false</ScaleCrop>
  <Company/>
  <LinksUpToDate>false</LinksUpToDate>
  <CharactersWithSpaces>45055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2024-01-05T05:44:00Z</dcterms:created>
  <dcterms:modified xsi:type="dcterms:W3CDTF">2024-01-05T05:44:00Z</dcterms:modified>
</cp:coreProperties>
</file>