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避光输液器项目计划设计方案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2" w:history="1">
        <w:r>
          <w:rPr>
            <w:rFonts w:ascii="仿宋" w:eastAsia="仿宋" w:hAnsi="仿宋" w:cs="仿宋" w:hint="eastAsia"/>
            <w:lang w:eastAsia="zh-CN"/>
          </w:rPr>
          <w:t>序言</w:t>
        </w:r>
        <w:r>
          <w:tab/>
        </w:r>
        <w:r>
          <w:fldChar w:fldCharType="begin"/>
        </w:r>
        <w:r>
          <w:instrText xml:space="preserve"> PAGEREF _Toc29212 \h </w:instrText>
        </w:r>
        <w:r>
          <w:fldChar w:fldCharType="separate"/>
        </w:r>
        <w:r>
          <w:t>3</w:t>
        </w:r>
        <w:r>
          <w:fldChar w:fldCharType="end"/>
        </w:r>
      </w:hyperlink>
    </w:p>
    <w:p>
      <w:pPr>
        <w:pStyle w:val="TOC1"/>
        <w:tabs>
          <w:tab w:val="right" w:leader="dot" w:pos="8306"/>
        </w:tabs>
      </w:pPr>
      <w:hyperlink w:anchor="_Toc17181" w:history="1">
        <w:r>
          <w:rPr>
            <w:rFonts w:ascii="仿宋" w:eastAsia="仿宋" w:hAnsi="仿宋" w:cs="仿宋" w:hint="eastAsia"/>
            <w:lang w:eastAsia="zh-CN"/>
          </w:rPr>
          <w:t>一、工艺说明</w:t>
        </w:r>
        <w:r>
          <w:tab/>
        </w:r>
        <w:r>
          <w:fldChar w:fldCharType="begin"/>
        </w:r>
        <w:r>
          <w:instrText xml:space="preserve"> PAGEREF _Toc17181 \h </w:instrText>
        </w:r>
        <w:r>
          <w:fldChar w:fldCharType="separate"/>
        </w:r>
        <w:r>
          <w:t>3</w:t>
        </w:r>
        <w:r>
          <w:fldChar w:fldCharType="end"/>
        </w:r>
      </w:hyperlink>
    </w:p>
    <w:p>
      <w:pPr>
        <w:pStyle w:val="TOC2"/>
        <w:tabs>
          <w:tab w:val="right" w:leader="dot" w:pos="8306"/>
        </w:tabs>
      </w:pPr>
      <w:hyperlink w:anchor="_Toc1312" w:history="1">
        <w:r>
          <w:rPr>
            <w:rFonts w:ascii="仿宋" w:eastAsia="仿宋" w:hAnsi="仿宋" w:cs="仿宋" w:hint="eastAsia"/>
            <w:lang w:eastAsia="zh-CN"/>
          </w:rPr>
          <w:t>(一)、技术管理特点</w:t>
        </w:r>
        <w:r>
          <w:tab/>
        </w:r>
        <w:r>
          <w:fldChar w:fldCharType="begin"/>
        </w:r>
        <w:r>
          <w:instrText xml:space="preserve"> PAGEREF _Toc1312 \h </w:instrText>
        </w:r>
        <w:r>
          <w:fldChar w:fldCharType="separate"/>
        </w:r>
        <w:r>
          <w:t>3</w:t>
        </w:r>
        <w:r>
          <w:fldChar w:fldCharType="end"/>
        </w:r>
      </w:hyperlink>
    </w:p>
    <w:p>
      <w:pPr>
        <w:pStyle w:val="TOC2"/>
        <w:tabs>
          <w:tab w:val="right" w:leader="dot" w:pos="8306"/>
        </w:tabs>
      </w:pPr>
      <w:hyperlink w:anchor="_Toc6966" w:history="1">
        <w:r>
          <w:rPr>
            <w:rFonts w:ascii="仿宋" w:eastAsia="仿宋" w:hAnsi="仿宋" w:cs="仿宋" w:hint="eastAsia"/>
            <w:lang w:eastAsia="zh-CN"/>
          </w:rPr>
          <w:t>(二)、避光输液器项目工艺技术设计方案</w:t>
        </w:r>
        <w:r>
          <w:tab/>
        </w:r>
        <w:r>
          <w:fldChar w:fldCharType="begin"/>
        </w:r>
        <w:r>
          <w:instrText xml:space="preserve"> PAGEREF _Toc6966 \h </w:instrText>
        </w:r>
        <w:r>
          <w:fldChar w:fldCharType="separate"/>
        </w:r>
        <w:r>
          <w:t>4</w:t>
        </w:r>
        <w:r>
          <w:fldChar w:fldCharType="end"/>
        </w:r>
      </w:hyperlink>
    </w:p>
    <w:p>
      <w:pPr>
        <w:pStyle w:val="TOC2"/>
        <w:tabs>
          <w:tab w:val="right" w:leader="dot" w:pos="8306"/>
        </w:tabs>
      </w:pPr>
      <w:hyperlink w:anchor="_Toc4865" w:history="1">
        <w:r>
          <w:rPr>
            <w:rFonts w:ascii="仿宋" w:eastAsia="仿宋" w:hAnsi="仿宋" w:cs="仿宋" w:hint="eastAsia"/>
            <w:lang w:eastAsia="zh-CN"/>
          </w:rPr>
          <w:t>(三)、设备选型方案</w:t>
        </w:r>
        <w:r>
          <w:tab/>
        </w:r>
        <w:r>
          <w:fldChar w:fldCharType="begin"/>
        </w:r>
        <w:r>
          <w:instrText xml:space="preserve"> PAGEREF _Toc4865 \h </w:instrText>
        </w:r>
        <w:r>
          <w:fldChar w:fldCharType="separate"/>
        </w:r>
        <w:r>
          <w:t>5</w:t>
        </w:r>
        <w:r>
          <w:fldChar w:fldCharType="end"/>
        </w:r>
      </w:hyperlink>
    </w:p>
    <w:p>
      <w:pPr>
        <w:pStyle w:val="TOC1"/>
        <w:tabs>
          <w:tab w:val="right" w:leader="dot" w:pos="8306"/>
        </w:tabs>
      </w:pPr>
      <w:hyperlink w:anchor="_Toc21034" w:history="1">
        <w:r>
          <w:rPr>
            <w:rFonts w:ascii="仿宋" w:eastAsia="仿宋" w:hAnsi="仿宋" w:cs="仿宋" w:hint="eastAsia"/>
            <w:lang w:eastAsia="zh-CN"/>
          </w:rPr>
          <w:t>二、避光输液器项目危机管理</w:t>
        </w:r>
        <w:r>
          <w:tab/>
        </w:r>
        <w:r>
          <w:fldChar w:fldCharType="begin"/>
        </w:r>
        <w:r>
          <w:instrText xml:space="preserve"> PAGEREF _Toc21034 \h </w:instrText>
        </w:r>
        <w:r>
          <w:fldChar w:fldCharType="separate"/>
        </w:r>
        <w:r>
          <w:t>7</w:t>
        </w:r>
        <w:r>
          <w:fldChar w:fldCharType="end"/>
        </w:r>
      </w:hyperlink>
    </w:p>
    <w:p>
      <w:pPr>
        <w:pStyle w:val="TOC2"/>
        <w:tabs>
          <w:tab w:val="right" w:leader="dot" w:pos="8306"/>
        </w:tabs>
      </w:pPr>
      <w:hyperlink w:anchor="_Toc25351" w:history="1">
        <w:r>
          <w:rPr>
            <w:rFonts w:ascii="仿宋" w:eastAsia="仿宋" w:hAnsi="仿宋" w:cs="仿宋" w:hint="eastAsia"/>
            <w:lang w:eastAsia="zh-CN"/>
          </w:rPr>
          <w:t>(一)、危机预警与识别</w:t>
        </w:r>
        <w:r>
          <w:tab/>
        </w:r>
        <w:r>
          <w:fldChar w:fldCharType="begin"/>
        </w:r>
        <w:r>
          <w:instrText xml:space="preserve"> PAGEREF _Toc25351 \h </w:instrText>
        </w:r>
        <w:r>
          <w:fldChar w:fldCharType="separate"/>
        </w:r>
        <w:r>
          <w:t>7</w:t>
        </w:r>
        <w:r>
          <w:fldChar w:fldCharType="end"/>
        </w:r>
      </w:hyperlink>
    </w:p>
    <w:p>
      <w:pPr>
        <w:pStyle w:val="TOC2"/>
        <w:tabs>
          <w:tab w:val="right" w:leader="dot" w:pos="8306"/>
        </w:tabs>
      </w:pPr>
      <w:hyperlink w:anchor="_Toc16278" w:history="1">
        <w:r>
          <w:rPr>
            <w:rFonts w:ascii="仿宋" w:eastAsia="仿宋" w:hAnsi="仿宋" w:cs="仿宋" w:hint="eastAsia"/>
            <w:lang w:eastAsia="zh-CN"/>
          </w:rPr>
          <w:t>(二)、危机应对与恢复</w:t>
        </w:r>
        <w:r>
          <w:tab/>
        </w:r>
        <w:r>
          <w:fldChar w:fldCharType="begin"/>
        </w:r>
        <w:r>
          <w:instrText xml:space="preserve"> PAGEREF _Toc16278 \h </w:instrText>
        </w:r>
        <w:r>
          <w:fldChar w:fldCharType="separate"/>
        </w:r>
        <w:r>
          <w:t>8</w:t>
        </w:r>
        <w:r>
          <w:fldChar w:fldCharType="end"/>
        </w:r>
      </w:hyperlink>
    </w:p>
    <w:p>
      <w:pPr>
        <w:pStyle w:val="TOC1"/>
        <w:tabs>
          <w:tab w:val="right" w:leader="dot" w:pos="8306"/>
        </w:tabs>
      </w:pPr>
      <w:hyperlink w:anchor="_Toc19945" w:history="1">
        <w:r>
          <w:rPr>
            <w:rFonts w:ascii="仿宋" w:eastAsia="仿宋" w:hAnsi="仿宋" w:cs="仿宋" w:hint="eastAsia"/>
            <w:lang w:eastAsia="zh-CN"/>
          </w:rPr>
          <w:t>三、避光输液器项目可持续发展</w:t>
        </w:r>
        <w:r>
          <w:tab/>
        </w:r>
        <w:r>
          <w:fldChar w:fldCharType="begin"/>
        </w:r>
        <w:r>
          <w:instrText xml:space="preserve"> PAGEREF _Toc19945 \h </w:instrText>
        </w:r>
        <w:r>
          <w:fldChar w:fldCharType="separate"/>
        </w:r>
        <w:r>
          <w:t>9</w:t>
        </w:r>
        <w:r>
          <w:fldChar w:fldCharType="end"/>
        </w:r>
      </w:hyperlink>
    </w:p>
    <w:p>
      <w:pPr>
        <w:pStyle w:val="TOC2"/>
        <w:tabs>
          <w:tab w:val="right" w:leader="dot" w:pos="8306"/>
        </w:tabs>
      </w:pPr>
      <w:hyperlink w:anchor="_Toc674" w:history="1">
        <w:r>
          <w:rPr>
            <w:rFonts w:ascii="仿宋" w:eastAsia="仿宋" w:hAnsi="仿宋" w:cs="仿宋" w:hint="eastAsia"/>
            <w:lang w:eastAsia="zh-CN"/>
          </w:rPr>
          <w:t>(一)、可持续战略与实践</w:t>
        </w:r>
        <w:r>
          <w:tab/>
        </w:r>
        <w:r>
          <w:fldChar w:fldCharType="begin"/>
        </w:r>
        <w:r>
          <w:instrText xml:space="preserve"> PAGEREF _Toc674 \h </w:instrText>
        </w:r>
        <w:r>
          <w:fldChar w:fldCharType="separate"/>
        </w:r>
        <w:r>
          <w:t>9</w:t>
        </w:r>
        <w:r>
          <w:fldChar w:fldCharType="end"/>
        </w:r>
      </w:hyperlink>
    </w:p>
    <w:p>
      <w:pPr>
        <w:pStyle w:val="TOC2"/>
        <w:tabs>
          <w:tab w:val="right" w:leader="dot" w:pos="8306"/>
        </w:tabs>
      </w:pPr>
      <w:hyperlink w:anchor="_Toc8782" w:history="1">
        <w:r>
          <w:rPr>
            <w:rFonts w:ascii="仿宋" w:eastAsia="仿宋" w:hAnsi="仿宋" w:cs="仿宋" w:hint="eastAsia"/>
            <w:lang w:eastAsia="zh-CN"/>
          </w:rPr>
          <w:t>(二)、环保与社会责任</w:t>
        </w:r>
        <w:r>
          <w:tab/>
        </w:r>
        <w:r>
          <w:fldChar w:fldCharType="begin"/>
        </w:r>
        <w:r>
          <w:instrText xml:space="preserve"> PAGEREF _Toc8782 \h </w:instrText>
        </w:r>
        <w:r>
          <w:fldChar w:fldCharType="separate"/>
        </w:r>
        <w:r>
          <w:t>10</w:t>
        </w:r>
        <w:r>
          <w:fldChar w:fldCharType="end"/>
        </w:r>
      </w:hyperlink>
    </w:p>
    <w:p>
      <w:pPr>
        <w:pStyle w:val="TOC1"/>
        <w:tabs>
          <w:tab w:val="right" w:leader="dot" w:pos="8306"/>
        </w:tabs>
      </w:pPr>
      <w:hyperlink w:anchor="_Toc13041" w:history="1">
        <w:r>
          <w:rPr>
            <w:rFonts w:ascii="仿宋" w:eastAsia="仿宋" w:hAnsi="仿宋" w:cs="仿宋" w:hint="eastAsia"/>
            <w:lang w:eastAsia="zh-CN"/>
          </w:rPr>
          <w:t>四、产品规划分析</w:t>
        </w:r>
        <w:r>
          <w:tab/>
        </w:r>
        <w:r>
          <w:fldChar w:fldCharType="begin"/>
        </w:r>
        <w:r>
          <w:instrText xml:space="preserve"> PAGEREF _Toc13041 \h </w:instrText>
        </w:r>
        <w:r>
          <w:fldChar w:fldCharType="separate"/>
        </w:r>
        <w:r>
          <w:t>11</w:t>
        </w:r>
        <w:r>
          <w:fldChar w:fldCharType="end"/>
        </w:r>
      </w:hyperlink>
    </w:p>
    <w:p>
      <w:pPr>
        <w:pStyle w:val="TOC2"/>
        <w:tabs>
          <w:tab w:val="right" w:leader="dot" w:pos="8306"/>
        </w:tabs>
      </w:pPr>
      <w:hyperlink w:anchor="_Toc30340" w:history="1">
        <w:r>
          <w:rPr>
            <w:rFonts w:ascii="仿宋" w:eastAsia="仿宋" w:hAnsi="仿宋" w:cs="仿宋" w:hint="eastAsia"/>
            <w:lang w:eastAsia="zh-CN"/>
          </w:rPr>
          <w:t>(一)、产品规划</w:t>
        </w:r>
        <w:r>
          <w:tab/>
        </w:r>
        <w:r>
          <w:fldChar w:fldCharType="begin"/>
        </w:r>
        <w:r>
          <w:instrText xml:space="preserve"> PAGEREF _Toc30340 \h </w:instrText>
        </w:r>
        <w:r>
          <w:fldChar w:fldCharType="separate"/>
        </w:r>
        <w:r>
          <w:t>11</w:t>
        </w:r>
        <w:r>
          <w:fldChar w:fldCharType="end"/>
        </w:r>
      </w:hyperlink>
    </w:p>
    <w:p>
      <w:pPr>
        <w:pStyle w:val="TOC2"/>
        <w:tabs>
          <w:tab w:val="right" w:leader="dot" w:pos="8306"/>
        </w:tabs>
      </w:pPr>
      <w:hyperlink w:anchor="_Toc15878" w:history="1">
        <w:r>
          <w:rPr>
            <w:rFonts w:ascii="仿宋" w:eastAsia="仿宋" w:hAnsi="仿宋" w:cs="仿宋" w:hint="eastAsia"/>
            <w:lang w:eastAsia="zh-CN"/>
          </w:rPr>
          <w:t>(二)、建设规模</w:t>
        </w:r>
        <w:r>
          <w:tab/>
        </w:r>
        <w:r>
          <w:fldChar w:fldCharType="begin"/>
        </w:r>
        <w:r>
          <w:instrText xml:space="preserve"> PAGEREF _Toc15878 \h </w:instrText>
        </w:r>
        <w:r>
          <w:fldChar w:fldCharType="separate"/>
        </w:r>
        <w:r>
          <w:t>11</w:t>
        </w:r>
        <w:r>
          <w:fldChar w:fldCharType="end"/>
        </w:r>
      </w:hyperlink>
    </w:p>
    <w:p>
      <w:pPr>
        <w:pStyle w:val="TOC1"/>
        <w:tabs>
          <w:tab w:val="right" w:leader="dot" w:pos="8306"/>
        </w:tabs>
      </w:pPr>
      <w:hyperlink w:anchor="_Toc6340" w:history="1">
        <w:r>
          <w:rPr>
            <w:rFonts w:ascii="仿宋" w:eastAsia="仿宋" w:hAnsi="仿宋" w:cs="仿宋" w:hint="eastAsia"/>
            <w:lang w:eastAsia="zh-CN"/>
          </w:rPr>
          <w:t>五、避光输液器项目概论</w:t>
        </w:r>
        <w:r>
          <w:tab/>
        </w:r>
        <w:r>
          <w:fldChar w:fldCharType="begin"/>
        </w:r>
        <w:r>
          <w:instrText xml:space="preserve"> PAGEREF _Toc6340 \h </w:instrText>
        </w:r>
        <w:r>
          <w:fldChar w:fldCharType="separate"/>
        </w:r>
        <w:r>
          <w:t>13</w:t>
        </w:r>
        <w:r>
          <w:fldChar w:fldCharType="end"/>
        </w:r>
      </w:hyperlink>
    </w:p>
    <w:p>
      <w:pPr>
        <w:pStyle w:val="TOC2"/>
        <w:tabs>
          <w:tab w:val="right" w:leader="dot" w:pos="8306"/>
        </w:tabs>
      </w:pPr>
      <w:hyperlink w:anchor="_Toc31981" w:history="1">
        <w:r>
          <w:rPr>
            <w:rFonts w:ascii="仿宋" w:eastAsia="仿宋" w:hAnsi="仿宋" w:cs="仿宋" w:hint="eastAsia"/>
            <w:lang w:eastAsia="zh-CN"/>
          </w:rPr>
          <w:t>(一)、避光输液器项目概况</w:t>
        </w:r>
        <w:r>
          <w:tab/>
        </w:r>
        <w:r>
          <w:fldChar w:fldCharType="begin"/>
        </w:r>
        <w:r>
          <w:instrText xml:space="preserve"> PAGEREF _Toc31981 \h </w:instrText>
        </w:r>
        <w:r>
          <w:fldChar w:fldCharType="separate"/>
        </w:r>
        <w:r>
          <w:t>13</w:t>
        </w:r>
        <w:r>
          <w:fldChar w:fldCharType="end"/>
        </w:r>
      </w:hyperlink>
    </w:p>
    <w:p>
      <w:pPr>
        <w:pStyle w:val="TOC2"/>
        <w:tabs>
          <w:tab w:val="right" w:leader="dot" w:pos="8306"/>
        </w:tabs>
      </w:pPr>
      <w:hyperlink w:anchor="_Toc6841" w:history="1">
        <w:r>
          <w:rPr>
            <w:rFonts w:ascii="仿宋" w:eastAsia="仿宋" w:hAnsi="仿宋" w:cs="仿宋" w:hint="eastAsia"/>
            <w:lang w:eastAsia="zh-CN"/>
          </w:rPr>
          <w:t>(二)、避光输液器项目目标</w:t>
        </w:r>
        <w:r>
          <w:tab/>
        </w:r>
        <w:r>
          <w:fldChar w:fldCharType="begin"/>
        </w:r>
        <w:r>
          <w:instrText xml:space="preserve"> PAGEREF _Toc6841 \h </w:instrText>
        </w:r>
        <w:r>
          <w:fldChar w:fldCharType="separate"/>
        </w:r>
        <w:r>
          <w:t>15</w:t>
        </w:r>
        <w:r>
          <w:fldChar w:fldCharType="end"/>
        </w:r>
      </w:hyperlink>
    </w:p>
    <w:p>
      <w:pPr>
        <w:pStyle w:val="TOC2"/>
        <w:tabs>
          <w:tab w:val="right" w:leader="dot" w:pos="8306"/>
        </w:tabs>
      </w:pPr>
      <w:hyperlink w:anchor="_Toc11311" w:history="1">
        <w:r>
          <w:rPr>
            <w:rFonts w:ascii="仿宋" w:eastAsia="仿宋" w:hAnsi="仿宋" w:cs="仿宋" w:hint="eastAsia"/>
            <w:lang w:eastAsia="zh-CN"/>
          </w:rPr>
          <w:t>(三)、避光输液器项目提出的理由</w:t>
        </w:r>
        <w:r>
          <w:tab/>
        </w:r>
        <w:r>
          <w:fldChar w:fldCharType="begin"/>
        </w:r>
        <w:r>
          <w:instrText xml:space="preserve"> PAGEREF _Toc11311 \h </w:instrText>
        </w:r>
        <w:r>
          <w:fldChar w:fldCharType="separate"/>
        </w:r>
        <w:r>
          <w:t>16</w:t>
        </w:r>
        <w:r>
          <w:fldChar w:fldCharType="end"/>
        </w:r>
      </w:hyperlink>
    </w:p>
    <w:p>
      <w:pPr>
        <w:pStyle w:val="TOC2"/>
        <w:tabs>
          <w:tab w:val="right" w:leader="dot" w:pos="8306"/>
        </w:tabs>
      </w:pPr>
      <w:hyperlink w:anchor="_Toc6697" w:history="1">
        <w:r>
          <w:rPr>
            <w:rFonts w:ascii="仿宋" w:eastAsia="仿宋" w:hAnsi="仿宋" w:cs="仿宋" w:hint="eastAsia"/>
            <w:lang w:eastAsia="zh-CN"/>
          </w:rPr>
          <w:t>(四)、避光输液器项目意义</w:t>
        </w:r>
        <w:r>
          <w:tab/>
        </w:r>
        <w:r>
          <w:fldChar w:fldCharType="begin"/>
        </w:r>
        <w:r>
          <w:instrText xml:space="preserve"> PAGEREF _Toc6697 \h </w:instrText>
        </w:r>
        <w:r>
          <w:fldChar w:fldCharType="separate"/>
        </w:r>
        <w:r>
          <w:t>17</w:t>
        </w:r>
        <w:r>
          <w:fldChar w:fldCharType="end"/>
        </w:r>
      </w:hyperlink>
    </w:p>
    <w:p>
      <w:pPr>
        <w:pStyle w:val="TOC2"/>
        <w:tabs>
          <w:tab w:val="right" w:leader="dot" w:pos="8306"/>
        </w:tabs>
      </w:pPr>
      <w:hyperlink w:anchor="_Toc87" w:history="1">
        <w:r>
          <w:rPr>
            <w:rFonts w:ascii="仿宋" w:eastAsia="仿宋" w:hAnsi="仿宋" w:cs="仿宋" w:hint="eastAsia"/>
            <w:lang w:eastAsia="zh-CN"/>
          </w:rPr>
          <w:t>(五)、避光输液器项目背景</w:t>
        </w:r>
        <w:r>
          <w:tab/>
        </w:r>
        <w:r>
          <w:fldChar w:fldCharType="begin"/>
        </w:r>
        <w:r>
          <w:instrText xml:space="preserve"> PAGEREF _Toc87 \h </w:instrText>
        </w:r>
        <w:r>
          <w:fldChar w:fldCharType="separate"/>
        </w:r>
        <w:r>
          <w:t>18</w:t>
        </w:r>
        <w:r>
          <w:fldChar w:fldCharType="end"/>
        </w:r>
      </w:hyperlink>
    </w:p>
    <w:p>
      <w:pPr>
        <w:pStyle w:val="TOC1"/>
        <w:tabs>
          <w:tab w:val="right" w:leader="dot" w:pos="8306"/>
        </w:tabs>
      </w:pPr>
      <w:hyperlink w:anchor="_Toc14316" w:history="1">
        <w:r>
          <w:rPr>
            <w:rFonts w:ascii="仿宋" w:eastAsia="仿宋" w:hAnsi="仿宋" w:cs="仿宋" w:hint="eastAsia"/>
            <w:lang w:eastAsia="zh-CN"/>
          </w:rPr>
          <w:t>六、避光输液器项目绩效评估</w:t>
        </w:r>
        <w:r>
          <w:tab/>
        </w:r>
        <w:r>
          <w:fldChar w:fldCharType="begin"/>
        </w:r>
        <w:r>
          <w:instrText xml:space="preserve"> PAGEREF _Toc14316 \h </w:instrText>
        </w:r>
        <w:r>
          <w:fldChar w:fldCharType="separate"/>
        </w:r>
        <w:r>
          <w:t>19</w:t>
        </w:r>
        <w:r>
          <w:fldChar w:fldCharType="end"/>
        </w:r>
      </w:hyperlink>
    </w:p>
    <w:p>
      <w:pPr>
        <w:pStyle w:val="TOC2"/>
        <w:tabs>
          <w:tab w:val="right" w:leader="dot" w:pos="8306"/>
        </w:tabs>
      </w:pPr>
      <w:hyperlink w:anchor="_Toc9095" w:history="1">
        <w:r>
          <w:rPr>
            <w:rFonts w:ascii="仿宋" w:eastAsia="仿宋" w:hAnsi="仿宋" w:cs="仿宋" w:hint="eastAsia"/>
            <w:lang w:eastAsia="zh-CN"/>
          </w:rPr>
          <w:t>(一)、绩效评估指标</w:t>
        </w:r>
        <w:r>
          <w:tab/>
        </w:r>
        <w:r>
          <w:fldChar w:fldCharType="begin"/>
        </w:r>
        <w:r>
          <w:instrText xml:space="preserve"> PAGEREF _Toc9095 \h </w:instrText>
        </w:r>
        <w:r>
          <w:fldChar w:fldCharType="separate"/>
        </w:r>
        <w:r>
          <w:t>19</w:t>
        </w:r>
        <w:r>
          <w:fldChar w:fldCharType="end"/>
        </w:r>
      </w:hyperlink>
    </w:p>
    <w:p>
      <w:pPr>
        <w:pStyle w:val="TOC2"/>
        <w:tabs>
          <w:tab w:val="right" w:leader="dot" w:pos="8306"/>
        </w:tabs>
      </w:pPr>
      <w:hyperlink w:anchor="_Toc30612" w:history="1">
        <w:r>
          <w:rPr>
            <w:rFonts w:ascii="仿宋" w:eastAsia="仿宋" w:hAnsi="仿宋" w:cs="仿宋" w:hint="eastAsia"/>
            <w:lang w:eastAsia="zh-CN"/>
          </w:rPr>
          <w:t>(二)、绩效评估方法</w:t>
        </w:r>
        <w:r>
          <w:tab/>
        </w:r>
        <w:r>
          <w:fldChar w:fldCharType="begin"/>
        </w:r>
        <w:r>
          <w:instrText xml:space="preserve"> PAGEREF _Toc30612 \h </w:instrText>
        </w:r>
        <w:r>
          <w:fldChar w:fldCharType="separate"/>
        </w:r>
        <w:r>
          <w:t>20</w:t>
        </w:r>
        <w:r>
          <w:fldChar w:fldCharType="end"/>
        </w:r>
      </w:hyperlink>
    </w:p>
    <w:p>
      <w:pPr>
        <w:pStyle w:val="TOC2"/>
        <w:tabs>
          <w:tab w:val="right" w:leader="dot" w:pos="8306"/>
        </w:tabs>
      </w:pPr>
      <w:hyperlink w:anchor="_Toc3327" w:history="1">
        <w:r>
          <w:rPr>
            <w:rFonts w:ascii="仿宋" w:eastAsia="仿宋" w:hAnsi="仿宋" w:cs="仿宋" w:hint="eastAsia"/>
            <w:lang w:eastAsia="zh-CN"/>
          </w:rPr>
          <w:t>(三)、绩效评估周期</w:t>
        </w:r>
        <w:r>
          <w:tab/>
        </w:r>
        <w:r>
          <w:fldChar w:fldCharType="begin"/>
        </w:r>
        <w:r>
          <w:instrText xml:space="preserve"> PAGEREF _Toc3327 \h </w:instrText>
        </w:r>
        <w:r>
          <w:fldChar w:fldCharType="separate"/>
        </w:r>
        <w:r>
          <w:t>21</w:t>
        </w:r>
        <w:r>
          <w:fldChar w:fldCharType="end"/>
        </w:r>
      </w:hyperlink>
    </w:p>
    <w:p>
      <w:pPr>
        <w:pStyle w:val="TOC1"/>
        <w:tabs>
          <w:tab w:val="right" w:leader="dot" w:pos="8306"/>
        </w:tabs>
      </w:pPr>
      <w:hyperlink w:anchor="_Toc21884" w:history="1">
        <w:r>
          <w:rPr>
            <w:rFonts w:ascii="仿宋" w:eastAsia="仿宋" w:hAnsi="仿宋" w:cs="仿宋" w:hint="eastAsia"/>
            <w:lang w:eastAsia="zh-CN"/>
          </w:rPr>
          <w:t>七、避光输液器项目投资规划</w:t>
        </w:r>
        <w:r>
          <w:tab/>
        </w:r>
        <w:r>
          <w:fldChar w:fldCharType="begin"/>
        </w:r>
        <w:r>
          <w:instrText xml:space="preserve"> PAGEREF _Toc21884 \h </w:instrText>
        </w:r>
        <w:r>
          <w:fldChar w:fldCharType="separate"/>
        </w:r>
        <w:r>
          <w:t>22</w:t>
        </w:r>
        <w:r>
          <w:fldChar w:fldCharType="end"/>
        </w:r>
      </w:hyperlink>
    </w:p>
    <w:p>
      <w:pPr>
        <w:pStyle w:val="TOC2"/>
        <w:tabs>
          <w:tab w:val="right" w:leader="dot" w:pos="8306"/>
        </w:tabs>
      </w:pPr>
      <w:hyperlink w:anchor="_Toc27001" w:history="1">
        <w:r>
          <w:rPr>
            <w:rFonts w:ascii="仿宋" w:eastAsia="仿宋" w:hAnsi="仿宋" w:cs="仿宋" w:hint="eastAsia"/>
            <w:lang w:eastAsia="zh-CN"/>
          </w:rPr>
          <w:t>(一)、避光输液器项目总投资估算</w:t>
        </w:r>
        <w:r>
          <w:tab/>
        </w:r>
        <w:r>
          <w:fldChar w:fldCharType="begin"/>
        </w:r>
        <w:r>
          <w:instrText xml:space="preserve"> PAGEREF _Toc27001 \h </w:instrText>
        </w:r>
        <w:r>
          <w:fldChar w:fldCharType="separate"/>
        </w:r>
        <w:r>
          <w:t>22</w:t>
        </w:r>
        <w:r>
          <w:fldChar w:fldCharType="end"/>
        </w:r>
      </w:hyperlink>
    </w:p>
    <w:p>
      <w:pPr>
        <w:pStyle w:val="TOC2"/>
        <w:tabs>
          <w:tab w:val="right" w:leader="dot" w:pos="8306"/>
        </w:tabs>
      </w:pPr>
      <w:hyperlink w:anchor="_Toc3602" w:history="1">
        <w:r>
          <w:rPr>
            <w:rFonts w:ascii="仿宋" w:eastAsia="仿宋" w:hAnsi="仿宋" w:cs="仿宋" w:hint="eastAsia"/>
            <w:lang w:eastAsia="zh-CN"/>
          </w:rPr>
          <w:t>(二)、资金筹措</w:t>
        </w:r>
        <w:r>
          <w:tab/>
        </w:r>
        <w:r>
          <w:fldChar w:fldCharType="begin"/>
        </w:r>
        <w:r>
          <w:instrText xml:space="preserve"> PAGEREF _Toc3602 \h </w:instrText>
        </w:r>
        <w:r>
          <w:fldChar w:fldCharType="separate"/>
        </w:r>
        <w:r>
          <w:t>24</w:t>
        </w:r>
        <w:r>
          <w:fldChar w:fldCharType="end"/>
        </w:r>
      </w:hyperlink>
    </w:p>
    <w:p>
      <w:pPr>
        <w:pStyle w:val="TOC1"/>
        <w:tabs>
          <w:tab w:val="right" w:leader="dot" w:pos="8306"/>
        </w:tabs>
      </w:pPr>
      <w:hyperlink w:anchor="_Toc17353" w:history="1">
        <w:r>
          <w:rPr>
            <w:rFonts w:ascii="仿宋" w:eastAsia="仿宋" w:hAnsi="仿宋" w:cs="仿宋" w:hint="eastAsia"/>
            <w:lang w:eastAsia="zh-CN"/>
          </w:rPr>
          <w:t>八、避光输液器项目环境影响分析</w:t>
        </w:r>
        <w:r>
          <w:tab/>
        </w:r>
        <w:r>
          <w:fldChar w:fldCharType="begin"/>
        </w:r>
        <w:r>
          <w:instrText xml:space="preserve"> PAGEREF _Toc17353 \h </w:instrText>
        </w:r>
        <w:r>
          <w:fldChar w:fldCharType="separate"/>
        </w:r>
        <w:r>
          <w:t>24</w:t>
        </w:r>
        <w:r>
          <w:fldChar w:fldCharType="end"/>
        </w:r>
      </w:hyperlink>
    </w:p>
    <w:p>
      <w:pPr>
        <w:pStyle w:val="TOC2"/>
        <w:tabs>
          <w:tab w:val="right" w:leader="dot" w:pos="8306"/>
        </w:tabs>
      </w:pPr>
      <w:hyperlink w:anchor="_Toc10384" w:history="1">
        <w:r>
          <w:rPr>
            <w:rFonts w:ascii="仿宋" w:eastAsia="仿宋" w:hAnsi="仿宋" w:cs="仿宋" w:hint="eastAsia"/>
            <w:lang w:eastAsia="zh-CN"/>
          </w:rPr>
          <w:t>(一)、建设区域环境质量现状</w:t>
        </w:r>
        <w:r>
          <w:tab/>
        </w:r>
        <w:r>
          <w:fldChar w:fldCharType="begin"/>
        </w:r>
        <w:r>
          <w:instrText xml:space="preserve"> PAGEREF _Toc10384 \h </w:instrText>
        </w:r>
        <w:r>
          <w:fldChar w:fldCharType="separate"/>
        </w:r>
        <w:r>
          <w:t>24</w:t>
        </w:r>
        <w:r>
          <w:fldChar w:fldCharType="end"/>
        </w:r>
      </w:hyperlink>
    </w:p>
    <w:p>
      <w:pPr>
        <w:pStyle w:val="TOC2"/>
        <w:tabs>
          <w:tab w:val="right" w:leader="dot" w:pos="8306"/>
        </w:tabs>
      </w:pPr>
      <w:hyperlink w:anchor="_Toc22310" w:history="1">
        <w:r>
          <w:rPr>
            <w:rFonts w:ascii="仿宋" w:eastAsia="仿宋" w:hAnsi="仿宋" w:cs="仿宋" w:hint="eastAsia"/>
            <w:lang w:eastAsia="zh-CN"/>
          </w:rPr>
          <w:t>(二)、建设期环境保护</w:t>
        </w:r>
        <w:r>
          <w:tab/>
        </w:r>
        <w:r>
          <w:fldChar w:fldCharType="begin"/>
        </w:r>
        <w:r>
          <w:instrText xml:space="preserve"> PAGEREF _Toc22310 \h </w:instrText>
        </w:r>
        <w:r>
          <w:fldChar w:fldCharType="separate"/>
        </w:r>
        <w:r>
          <w:t>26</w:t>
        </w:r>
        <w:r>
          <w:fldChar w:fldCharType="end"/>
        </w:r>
      </w:hyperlink>
    </w:p>
    <w:p>
      <w:pPr>
        <w:pStyle w:val="TOC2"/>
        <w:tabs>
          <w:tab w:val="right" w:leader="dot" w:pos="8306"/>
        </w:tabs>
      </w:pPr>
      <w:hyperlink w:anchor="_Toc257" w:history="1">
        <w:r>
          <w:rPr>
            <w:rFonts w:ascii="仿宋" w:eastAsia="仿宋" w:hAnsi="仿宋" w:cs="仿宋" w:hint="eastAsia"/>
            <w:lang w:eastAsia="zh-CN"/>
          </w:rPr>
          <w:t>(三)、运营期环境保护</w:t>
        </w:r>
        <w:r>
          <w:tab/>
        </w:r>
        <w:r>
          <w:fldChar w:fldCharType="begin"/>
        </w:r>
        <w:r>
          <w:instrText xml:space="preserve"> PAGEREF _Toc257 \h </w:instrText>
        </w:r>
        <w:r>
          <w:fldChar w:fldCharType="separate"/>
        </w:r>
        <w:r>
          <w:t>27</w:t>
        </w:r>
        <w:r>
          <w:fldChar w:fldCharType="end"/>
        </w:r>
      </w:hyperlink>
    </w:p>
    <w:p>
      <w:pPr>
        <w:pStyle w:val="TOC2"/>
        <w:tabs>
          <w:tab w:val="right" w:leader="dot" w:pos="8306"/>
        </w:tabs>
      </w:pPr>
      <w:hyperlink w:anchor="_Toc9492" w:history="1">
        <w:r>
          <w:rPr>
            <w:rFonts w:ascii="仿宋" w:eastAsia="仿宋" w:hAnsi="仿宋" w:cs="仿宋" w:hint="eastAsia"/>
            <w:lang w:eastAsia="zh-CN"/>
          </w:rPr>
          <w:t>(四)、避光输液器项目建设对区域经济的影响</w:t>
        </w:r>
        <w:r>
          <w:tab/>
        </w:r>
        <w:r>
          <w:fldChar w:fldCharType="begin"/>
        </w:r>
        <w:r>
          <w:instrText xml:space="preserve"> PAGEREF _Toc9492 \h </w:instrText>
        </w:r>
        <w:r>
          <w:fldChar w:fldCharType="separate"/>
        </w:r>
        <w:r>
          <w:t>29</w:t>
        </w:r>
        <w:r>
          <w:fldChar w:fldCharType="end"/>
        </w:r>
      </w:hyperlink>
    </w:p>
    <w:p>
      <w:pPr>
        <w:pStyle w:val="TOC2"/>
        <w:tabs>
          <w:tab w:val="right" w:leader="dot" w:pos="8306"/>
        </w:tabs>
      </w:pPr>
      <w:hyperlink w:anchor="_Toc13914" w:history="1">
        <w:r>
          <w:rPr>
            <w:rFonts w:ascii="仿宋" w:eastAsia="仿宋" w:hAnsi="仿宋" w:cs="仿宋" w:hint="eastAsia"/>
            <w:lang w:eastAsia="zh-CN"/>
          </w:rPr>
          <w:t>(五)、废弃物处理</w:t>
        </w:r>
        <w:r>
          <w:tab/>
        </w:r>
        <w:r>
          <w:fldChar w:fldCharType="begin"/>
        </w:r>
        <w:r>
          <w:instrText xml:space="preserve"> PAGEREF _Toc13914 \h </w:instrText>
        </w:r>
        <w:r>
          <w:fldChar w:fldCharType="separate"/>
        </w:r>
        <w:r>
          <w:t>30</w:t>
        </w:r>
        <w:r>
          <w:fldChar w:fldCharType="end"/>
        </w:r>
      </w:hyperlink>
    </w:p>
    <w:p>
      <w:pPr>
        <w:pStyle w:val="TOC2"/>
        <w:tabs>
          <w:tab w:val="right" w:leader="dot" w:pos="8306"/>
        </w:tabs>
      </w:pPr>
      <w:hyperlink w:anchor="_Toc14587" w:history="1">
        <w:r>
          <w:rPr>
            <w:rFonts w:ascii="仿宋" w:eastAsia="仿宋" w:hAnsi="仿宋" w:cs="仿宋" w:hint="eastAsia"/>
            <w:lang w:eastAsia="zh-CN"/>
          </w:rPr>
          <w:t>(六)、特殊环境影响分析</w:t>
        </w:r>
        <w:r>
          <w:tab/>
        </w:r>
        <w:r>
          <w:fldChar w:fldCharType="begin"/>
        </w:r>
        <w:r>
          <w:instrText xml:space="preserve"> PAGEREF _Toc14587 \h </w:instrText>
        </w:r>
        <w:r>
          <w:fldChar w:fldCharType="separate"/>
        </w:r>
        <w:r>
          <w:t>32</w:t>
        </w:r>
        <w:r>
          <w:fldChar w:fldCharType="end"/>
        </w:r>
      </w:hyperlink>
    </w:p>
    <w:p>
      <w:pPr>
        <w:pStyle w:val="TOC2"/>
        <w:tabs>
          <w:tab w:val="right" w:leader="dot" w:pos="8306"/>
        </w:tabs>
      </w:pPr>
      <w:hyperlink w:anchor="_Toc16623" w:history="1">
        <w:r>
          <w:rPr>
            <w:rFonts w:ascii="仿宋" w:eastAsia="仿宋" w:hAnsi="仿宋" w:cs="仿宋" w:hint="eastAsia"/>
            <w:lang w:eastAsia="zh-CN"/>
          </w:rPr>
          <w:t>(七)、清洁生产</w:t>
        </w:r>
        <w:r>
          <w:tab/>
        </w:r>
        <w:r>
          <w:fldChar w:fldCharType="begin"/>
        </w:r>
        <w:r>
          <w:instrText xml:space="preserve"> PAGEREF _Toc16623 \h </w:instrText>
        </w:r>
        <w:r>
          <w:fldChar w:fldCharType="separate"/>
        </w:r>
        <w:r>
          <w:t>33</w:t>
        </w:r>
        <w:r>
          <w:fldChar w:fldCharType="end"/>
        </w:r>
      </w:hyperlink>
    </w:p>
    <w:p>
      <w:pPr>
        <w:pStyle w:val="TOC2"/>
        <w:tabs>
          <w:tab w:val="right" w:leader="dot" w:pos="8306"/>
        </w:tabs>
      </w:pPr>
      <w:hyperlink w:anchor="_Toc8190" w:history="1">
        <w:r>
          <w:rPr>
            <w:rFonts w:ascii="仿宋" w:eastAsia="仿宋" w:hAnsi="仿宋" w:cs="仿宋" w:hint="eastAsia"/>
            <w:lang w:eastAsia="zh-CN"/>
          </w:rPr>
          <w:t>(八)、环境保护综合评价</w:t>
        </w:r>
        <w:r>
          <w:tab/>
        </w:r>
        <w:r>
          <w:fldChar w:fldCharType="begin"/>
        </w:r>
        <w:r>
          <w:instrText xml:space="preserve"> PAGEREF _Toc8190 \h </w:instrText>
        </w:r>
        <w:r>
          <w:fldChar w:fldCharType="separate"/>
        </w:r>
        <w:r>
          <w:t>34</w:t>
        </w:r>
        <w:r>
          <w:fldChar w:fldCharType="end"/>
        </w:r>
      </w:hyperlink>
    </w:p>
    <w:p>
      <w:pPr>
        <w:pStyle w:val="TOC1"/>
        <w:tabs>
          <w:tab w:val="right" w:leader="dot" w:pos="8306"/>
        </w:tabs>
      </w:pPr>
      <w:hyperlink w:anchor="_Toc27326" w:history="1">
        <w:r>
          <w:rPr>
            <w:rFonts w:ascii="仿宋" w:eastAsia="仿宋" w:hAnsi="仿宋" w:cs="仿宋" w:hint="eastAsia"/>
            <w:lang w:eastAsia="zh-CN"/>
          </w:rPr>
          <w:t>九、避光输液器项目人力资源管理</w:t>
        </w:r>
        <w:r>
          <w:tab/>
        </w:r>
        <w:r>
          <w:fldChar w:fldCharType="begin"/>
        </w:r>
        <w:r>
          <w:instrText xml:space="preserve"> PAGEREF _Toc27326 \h </w:instrText>
        </w:r>
        <w:r>
          <w:fldChar w:fldCharType="separate"/>
        </w:r>
        <w:r>
          <w:t>35</w:t>
        </w:r>
        <w:r>
          <w:fldChar w:fldCharType="end"/>
        </w:r>
      </w:hyperlink>
    </w:p>
    <w:p>
      <w:pPr>
        <w:pStyle w:val="TOC2"/>
        <w:tabs>
          <w:tab w:val="right" w:leader="dot" w:pos="8306"/>
        </w:tabs>
      </w:pPr>
      <w:hyperlink w:anchor="_Toc11429" w:history="1">
        <w:r>
          <w:rPr>
            <w:rFonts w:ascii="仿宋" w:eastAsia="仿宋" w:hAnsi="仿宋" w:cs="仿宋" w:hint="eastAsia"/>
            <w:lang w:eastAsia="zh-CN"/>
          </w:rPr>
          <w:t>(一)、建立健全的预算管理制度</w:t>
        </w:r>
        <w:r>
          <w:tab/>
        </w:r>
        <w:r>
          <w:fldChar w:fldCharType="begin"/>
        </w:r>
        <w:r>
          <w:instrText xml:space="preserve"> PAGEREF _Toc11429 \h </w:instrText>
        </w:r>
        <w:r>
          <w:fldChar w:fldCharType="separate"/>
        </w:r>
        <w:r>
          <w:t>35</w:t>
        </w:r>
        <w:r>
          <w:fldChar w:fldCharType="end"/>
        </w:r>
      </w:hyperlink>
    </w:p>
    <w:p>
      <w:pPr>
        <w:pStyle w:val="TOC2"/>
        <w:tabs>
          <w:tab w:val="right" w:leader="dot" w:pos="8306"/>
        </w:tabs>
      </w:pPr>
      <w:hyperlink w:anchor="_Toc12971" w:history="1">
        <w:r>
          <w:rPr>
            <w:rFonts w:ascii="仿宋" w:eastAsia="仿宋" w:hAnsi="仿宋" w:cs="仿宋" w:hint="eastAsia"/>
            <w:lang w:eastAsia="zh-CN"/>
          </w:rPr>
          <w:t>(二)、加强资金流动监控</w:t>
        </w:r>
        <w:r>
          <w:tab/>
        </w:r>
        <w:r>
          <w:fldChar w:fldCharType="begin"/>
        </w:r>
        <w:r>
          <w:instrText xml:space="preserve"> PAGEREF _Toc12971 \h </w:instrText>
        </w:r>
        <w:r>
          <w:fldChar w:fldCharType="separate"/>
        </w:r>
        <w:r>
          <w:t>37</w:t>
        </w:r>
        <w:r>
          <w:fldChar w:fldCharType="end"/>
        </w:r>
      </w:hyperlink>
    </w:p>
    <w:p>
      <w:pPr>
        <w:pStyle w:val="TOC2"/>
        <w:tabs>
          <w:tab w:val="right" w:leader="dot" w:pos="8306"/>
        </w:tabs>
      </w:pPr>
      <w:hyperlink w:anchor="_Toc26326" w:history="1">
        <w:r>
          <w:rPr>
            <w:rFonts w:ascii="仿宋" w:eastAsia="仿宋" w:hAnsi="仿宋" w:cs="仿宋" w:hint="eastAsia"/>
            <w:lang w:eastAsia="zh-CN"/>
          </w:rPr>
          <w:t>(三)、制定完善的风险控制机制</w:t>
        </w:r>
        <w:r>
          <w:tab/>
        </w:r>
        <w:r>
          <w:fldChar w:fldCharType="begin"/>
        </w:r>
        <w:r>
          <w:instrText xml:space="preserve"> PAGEREF _Toc26326 \h </w:instrText>
        </w:r>
        <w:r>
          <w:fldChar w:fldCharType="separate"/>
        </w:r>
        <w:r>
          <w:t>38</w:t>
        </w:r>
        <w:r>
          <w:fldChar w:fldCharType="end"/>
        </w:r>
      </w:hyperlink>
    </w:p>
    <w:p>
      <w:pPr>
        <w:pStyle w:val="TOC2"/>
        <w:tabs>
          <w:tab w:val="right" w:leader="dot" w:pos="8306"/>
        </w:tabs>
      </w:pPr>
      <w:hyperlink w:anchor="_Toc15183" w:history="1">
        <w:r>
          <w:rPr>
            <w:rFonts w:ascii="仿宋" w:eastAsia="仿宋" w:hAnsi="仿宋" w:cs="仿宋" w:hint="eastAsia"/>
            <w:lang w:eastAsia="zh-CN"/>
          </w:rPr>
          <w:t>(四)、优化成本管理</w:t>
        </w:r>
        <w:r>
          <w:tab/>
        </w:r>
        <w:r>
          <w:fldChar w:fldCharType="begin"/>
        </w:r>
        <w:r>
          <w:instrText xml:space="preserve"> PAGEREF _Toc15183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5" w:history="1">
        <w:r>
          <w:rPr>
            <w:rFonts w:ascii="仿宋" w:eastAsia="仿宋" w:hAnsi="仿宋" w:cs="仿宋" w:hint="eastAsia"/>
            <w:lang w:eastAsia="zh-CN"/>
          </w:rPr>
          <w:t>十、避光输液器项目经营效益</w:t>
        </w:r>
        <w:r>
          <w:tab/>
        </w:r>
        <w:r>
          <w:fldChar w:fldCharType="begin"/>
        </w:r>
        <w:r>
          <w:instrText xml:space="preserve"> PAGEREF _Toc24555 \h </w:instrText>
        </w:r>
        <w:r>
          <w:fldChar w:fldCharType="separate"/>
        </w:r>
        <w:r>
          <w:t>41</w:t>
        </w:r>
        <w:r>
          <w:fldChar w:fldCharType="end"/>
        </w:r>
      </w:hyperlink>
    </w:p>
    <w:p>
      <w:pPr>
        <w:pStyle w:val="TOC2"/>
        <w:tabs>
          <w:tab w:val="right" w:leader="dot" w:pos="8306"/>
        </w:tabs>
      </w:pPr>
      <w:hyperlink w:anchor="_Toc27955" w:history="1">
        <w:r>
          <w:rPr>
            <w:rFonts w:ascii="仿宋" w:eastAsia="仿宋" w:hAnsi="仿宋" w:cs="仿宋" w:hint="eastAsia"/>
            <w:lang w:eastAsia="zh-CN"/>
          </w:rPr>
          <w:t>(一)、经济评价财务测算</w:t>
        </w:r>
        <w:r>
          <w:tab/>
        </w:r>
        <w:r>
          <w:fldChar w:fldCharType="begin"/>
        </w:r>
        <w:r>
          <w:instrText xml:space="preserve"> PAGEREF _Toc27955 \h </w:instrText>
        </w:r>
        <w:r>
          <w:fldChar w:fldCharType="separate"/>
        </w:r>
        <w:r>
          <w:t>41</w:t>
        </w:r>
        <w:r>
          <w:fldChar w:fldCharType="end"/>
        </w:r>
      </w:hyperlink>
    </w:p>
    <w:p>
      <w:pPr>
        <w:pStyle w:val="TOC2"/>
        <w:tabs>
          <w:tab w:val="right" w:leader="dot" w:pos="8306"/>
        </w:tabs>
      </w:pPr>
      <w:hyperlink w:anchor="_Toc28789" w:history="1">
        <w:r>
          <w:rPr>
            <w:rFonts w:ascii="仿宋" w:eastAsia="仿宋" w:hAnsi="仿宋" w:cs="仿宋" w:hint="eastAsia"/>
            <w:lang w:eastAsia="zh-CN"/>
          </w:rPr>
          <w:t>(二)、避光输液器项目盈利能力分析</w:t>
        </w:r>
        <w:r>
          <w:tab/>
        </w:r>
        <w:r>
          <w:fldChar w:fldCharType="begin"/>
        </w:r>
        <w:r>
          <w:instrText xml:space="preserve"> PAGEREF _Toc28789 \h </w:instrText>
        </w:r>
        <w:r>
          <w:fldChar w:fldCharType="separate"/>
        </w:r>
        <w:r>
          <w:t>42</w:t>
        </w:r>
        <w:r>
          <w:fldChar w:fldCharType="end"/>
        </w:r>
      </w:hyperlink>
    </w:p>
    <w:p>
      <w:pPr>
        <w:pStyle w:val="TOC1"/>
        <w:tabs>
          <w:tab w:val="right" w:leader="dot" w:pos="8306"/>
        </w:tabs>
      </w:pPr>
      <w:hyperlink w:anchor="_Toc20494" w:history="1">
        <w:r>
          <w:rPr>
            <w:rFonts w:ascii="仿宋" w:eastAsia="仿宋" w:hAnsi="仿宋" w:cs="仿宋" w:hint="eastAsia"/>
            <w:lang w:eastAsia="zh-CN"/>
          </w:rPr>
          <w:t>十一、避光输液器项目人力资源培养与发展</w:t>
        </w:r>
        <w:r>
          <w:tab/>
        </w:r>
        <w:r>
          <w:fldChar w:fldCharType="begin"/>
        </w:r>
        <w:r>
          <w:instrText xml:space="preserve"> PAGEREF _Toc20494 \h </w:instrText>
        </w:r>
        <w:r>
          <w:fldChar w:fldCharType="separate"/>
        </w:r>
        <w:r>
          <w:t>43</w:t>
        </w:r>
        <w:r>
          <w:fldChar w:fldCharType="end"/>
        </w:r>
      </w:hyperlink>
    </w:p>
    <w:p>
      <w:pPr>
        <w:pStyle w:val="TOC2"/>
        <w:tabs>
          <w:tab w:val="right" w:leader="dot" w:pos="8306"/>
        </w:tabs>
      </w:pPr>
      <w:hyperlink w:anchor="_Toc29973" w:history="1">
        <w:r>
          <w:rPr>
            <w:rFonts w:ascii="仿宋" w:eastAsia="仿宋" w:hAnsi="仿宋" w:cs="仿宋" w:hint="eastAsia"/>
            <w:lang w:eastAsia="zh-CN"/>
          </w:rPr>
          <w:t>(一)、人才需求与规划</w:t>
        </w:r>
        <w:r>
          <w:tab/>
        </w:r>
        <w:r>
          <w:fldChar w:fldCharType="begin"/>
        </w:r>
        <w:r>
          <w:instrText xml:space="preserve"> PAGEREF _Toc29973 \h </w:instrText>
        </w:r>
        <w:r>
          <w:fldChar w:fldCharType="separate"/>
        </w:r>
        <w:r>
          <w:t>43</w:t>
        </w:r>
        <w:r>
          <w:fldChar w:fldCharType="end"/>
        </w:r>
      </w:hyperlink>
    </w:p>
    <w:p>
      <w:pPr>
        <w:pStyle w:val="TOC2"/>
        <w:tabs>
          <w:tab w:val="right" w:leader="dot" w:pos="8306"/>
        </w:tabs>
      </w:pPr>
      <w:hyperlink w:anchor="_Toc31419" w:history="1">
        <w:r>
          <w:rPr>
            <w:rFonts w:ascii="仿宋" w:eastAsia="仿宋" w:hAnsi="仿宋" w:cs="仿宋" w:hint="eastAsia"/>
            <w:lang w:eastAsia="zh-CN"/>
          </w:rPr>
          <w:t>(二)、培训与发展计划</w:t>
        </w:r>
        <w:r>
          <w:tab/>
        </w:r>
        <w:r>
          <w:fldChar w:fldCharType="begin"/>
        </w:r>
        <w:r>
          <w:instrText xml:space="preserve"> PAGEREF _Toc31419 \h </w:instrText>
        </w:r>
        <w:r>
          <w:fldChar w:fldCharType="separate"/>
        </w:r>
        <w:r>
          <w:t>43</w:t>
        </w:r>
        <w:r>
          <w:fldChar w:fldCharType="end"/>
        </w:r>
      </w:hyperlink>
    </w:p>
    <w:p>
      <w:pPr>
        <w:pStyle w:val="TOC1"/>
        <w:tabs>
          <w:tab w:val="right" w:leader="dot" w:pos="8306"/>
        </w:tabs>
      </w:pPr>
      <w:hyperlink w:anchor="_Toc2829" w:history="1">
        <w:r>
          <w:rPr>
            <w:rFonts w:ascii="仿宋" w:eastAsia="仿宋" w:hAnsi="仿宋" w:cs="仿宋" w:hint="eastAsia"/>
            <w:lang w:eastAsia="zh-CN"/>
          </w:rPr>
          <w:t>十二、避光输液器项目计划安排</w:t>
        </w:r>
        <w:r>
          <w:tab/>
        </w:r>
        <w:r>
          <w:fldChar w:fldCharType="begin"/>
        </w:r>
        <w:r>
          <w:instrText xml:space="preserve"> PAGEREF _Toc2829 \h </w:instrText>
        </w:r>
        <w:r>
          <w:fldChar w:fldCharType="separate"/>
        </w:r>
        <w:r>
          <w:t>44</w:t>
        </w:r>
        <w:r>
          <w:fldChar w:fldCharType="end"/>
        </w:r>
      </w:hyperlink>
    </w:p>
    <w:p>
      <w:pPr>
        <w:pStyle w:val="TOC2"/>
        <w:tabs>
          <w:tab w:val="right" w:leader="dot" w:pos="8306"/>
        </w:tabs>
      </w:pPr>
      <w:hyperlink w:anchor="_Toc14329" w:history="1">
        <w:r>
          <w:rPr>
            <w:rFonts w:ascii="仿宋" w:eastAsia="仿宋" w:hAnsi="仿宋" w:cs="仿宋" w:hint="eastAsia"/>
            <w:lang w:eastAsia="zh-CN"/>
          </w:rPr>
          <w:t>(一)、建设周期</w:t>
        </w:r>
        <w:r>
          <w:tab/>
        </w:r>
        <w:r>
          <w:fldChar w:fldCharType="begin"/>
        </w:r>
        <w:r>
          <w:instrText xml:space="preserve"> PAGEREF _Toc14329 \h </w:instrText>
        </w:r>
        <w:r>
          <w:fldChar w:fldCharType="separate"/>
        </w:r>
        <w:r>
          <w:t>44</w:t>
        </w:r>
        <w:r>
          <w:fldChar w:fldCharType="end"/>
        </w:r>
      </w:hyperlink>
    </w:p>
    <w:p>
      <w:pPr>
        <w:pStyle w:val="TOC2"/>
        <w:tabs>
          <w:tab w:val="right" w:leader="dot" w:pos="8306"/>
        </w:tabs>
      </w:pPr>
      <w:hyperlink w:anchor="_Toc4733" w:history="1">
        <w:r>
          <w:rPr>
            <w:rFonts w:ascii="仿宋" w:eastAsia="仿宋" w:hAnsi="仿宋" w:cs="仿宋" w:hint="eastAsia"/>
            <w:lang w:eastAsia="zh-CN"/>
          </w:rPr>
          <w:t>(二)、建设进度</w:t>
        </w:r>
        <w:r>
          <w:tab/>
        </w:r>
        <w:r>
          <w:fldChar w:fldCharType="begin"/>
        </w:r>
        <w:r>
          <w:instrText xml:space="preserve"> PAGEREF _Toc4733 \h </w:instrText>
        </w:r>
        <w:r>
          <w:fldChar w:fldCharType="separate"/>
        </w:r>
        <w:r>
          <w:t>45</w:t>
        </w:r>
        <w:r>
          <w:fldChar w:fldCharType="end"/>
        </w:r>
      </w:hyperlink>
    </w:p>
    <w:p>
      <w:pPr>
        <w:pStyle w:val="TOC2"/>
        <w:tabs>
          <w:tab w:val="right" w:leader="dot" w:pos="8306"/>
        </w:tabs>
      </w:pPr>
      <w:hyperlink w:anchor="_Toc11844" w:history="1">
        <w:r>
          <w:rPr>
            <w:rFonts w:ascii="仿宋" w:eastAsia="仿宋" w:hAnsi="仿宋" w:cs="仿宋" w:hint="eastAsia"/>
            <w:lang w:eastAsia="zh-CN"/>
          </w:rPr>
          <w:t>(三)、进度安排注意事项</w:t>
        </w:r>
        <w:r>
          <w:tab/>
        </w:r>
        <w:r>
          <w:fldChar w:fldCharType="begin"/>
        </w:r>
        <w:r>
          <w:instrText xml:space="preserve"> PAGEREF _Toc11844 \h </w:instrText>
        </w:r>
        <w:r>
          <w:fldChar w:fldCharType="separate"/>
        </w:r>
        <w:r>
          <w:t>45</w:t>
        </w:r>
        <w:r>
          <w:fldChar w:fldCharType="end"/>
        </w:r>
      </w:hyperlink>
    </w:p>
    <w:p>
      <w:pPr>
        <w:pStyle w:val="TOC2"/>
        <w:tabs>
          <w:tab w:val="right" w:leader="dot" w:pos="8306"/>
        </w:tabs>
      </w:pPr>
      <w:hyperlink w:anchor="_Toc11113" w:history="1">
        <w:r>
          <w:rPr>
            <w:rFonts w:ascii="仿宋" w:eastAsia="仿宋" w:hAnsi="仿宋" w:cs="仿宋" w:hint="eastAsia"/>
            <w:lang w:eastAsia="zh-CN"/>
          </w:rPr>
          <w:t>(四)、人力资源配置</w:t>
        </w:r>
        <w:r>
          <w:tab/>
        </w:r>
        <w:r>
          <w:fldChar w:fldCharType="begin"/>
        </w:r>
        <w:r>
          <w:instrText xml:space="preserve"> PAGEREF _Toc11113 \h </w:instrText>
        </w:r>
        <w:r>
          <w:fldChar w:fldCharType="separate"/>
        </w:r>
        <w:r>
          <w:t>47</w:t>
        </w:r>
        <w:r>
          <w:fldChar w:fldCharType="end"/>
        </w:r>
      </w:hyperlink>
    </w:p>
    <w:p>
      <w:pPr>
        <w:pStyle w:val="TOC1"/>
        <w:tabs>
          <w:tab w:val="right" w:leader="dot" w:pos="8306"/>
        </w:tabs>
      </w:pPr>
      <w:hyperlink w:anchor="_Toc2875" w:history="1">
        <w:r>
          <w:rPr>
            <w:rFonts w:ascii="仿宋" w:eastAsia="仿宋" w:hAnsi="仿宋" w:cs="仿宋" w:hint="eastAsia"/>
            <w:lang w:eastAsia="zh-CN"/>
          </w:rPr>
          <w:t>十三、避光输液器项目实施保障措施</w:t>
        </w:r>
        <w:r>
          <w:tab/>
        </w:r>
        <w:r>
          <w:fldChar w:fldCharType="begin"/>
        </w:r>
        <w:r>
          <w:instrText xml:space="preserve"> PAGEREF _Toc2875 \h </w:instrText>
        </w:r>
        <w:r>
          <w:fldChar w:fldCharType="separate"/>
        </w:r>
        <w:r>
          <w:t>48</w:t>
        </w:r>
        <w:r>
          <w:fldChar w:fldCharType="end"/>
        </w:r>
      </w:hyperlink>
    </w:p>
    <w:p>
      <w:pPr>
        <w:pStyle w:val="TOC2"/>
        <w:tabs>
          <w:tab w:val="right" w:leader="dot" w:pos="8306"/>
        </w:tabs>
      </w:pPr>
      <w:hyperlink w:anchor="_Toc19444" w:history="1">
        <w:r>
          <w:rPr>
            <w:rFonts w:ascii="仿宋" w:eastAsia="仿宋" w:hAnsi="仿宋" w:cs="仿宋" w:hint="eastAsia"/>
            <w:lang w:eastAsia="zh-CN"/>
          </w:rPr>
          <w:t>(一)、避光输液器项目实施保障机制</w:t>
        </w:r>
        <w:r>
          <w:tab/>
        </w:r>
        <w:r>
          <w:fldChar w:fldCharType="begin"/>
        </w:r>
        <w:r>
          <w:instrText xml:space="preserve"> PAGEREF _Toc19444 \h </w:instrText>
        </w:r>
        <w:r>
          <w:fldChar w:fldCharType="separate"/>
        </w:r>
        <w:r>
          <w:t>48</w:t>
        </w:r>
        <w:r>
          <w:fldChar w:fldCharType="end"/>
        </w:r>
      </w:hyperlink>
    </w:p>
    <w:p>
      <w:pPr>
        <w:pStyle w:val="TOC2"/>
        <w:tabs>
          <w:tab w:val="right" w:leader="dot" w:pos="8306"/>
        </w:tabs>
      </w:pPr>
      <w:hyperlink w:anchor="_Toc30576" w:history="1">
        <w:r>
          <w:rPr>
            <w:rFonts w:ascii="仿宋" w:eastAsia="仿宋" w:hAnsi="仿宋" w:cs="仿宋" w:hint="eastAsia"/>
            <w:lang w:eastAsia="zh-CN"/>
          </w:rPr>
          <w:t>(二)、避光输液器项目法律合规要求</w:t>
        </w:r>
        <w:r>
          <w:tab/>
        </w:r>
        <w:r>
          <w:fldChar w:fldCharType="begin"/>
        </w:r>
        <w:r>
          <w:instrText xml:space="preserve"> PAGEREF _Toc30576 \h </w:instrText>
        </w:r>
        <w:r>
          <w:fldChar w:fldCharType="separate"/>
        </w:r>
        <w:r>
          <w:t>51</w:t>
        </w:r>
        <w:r>
          <w:fldChar w:fldCharType="end"/>
        </w:r>
      </w:hyperlink>
    </w:p>
    <w:p>
      <w:pPr>
        <w:pStyle w:val="TOC2"/>
        <w:tabs>
          <w:tab w:val="right" w:leader="dot" w:pos="8306"/>
        </w:tabs>
      </w:pPr>
      <w:hyperlink w:anchor="_Toc16758" w:history="1">
        <w:r>
          <w:rPr>
            <w:rFonts w:ascii="仿宋" w:eastAsia="仿宋" w:hAnsi="仿宋" w:cs="仿宋" w:hint="eastAsia"/>
            <w:lang w:eastAsia="zh-CN"/>
          </w:rPr>
          <w:t>(三)、避光输液器项目合同管理与法律事务</w:t>
        </w:r>
        <w:r>
          <w:tab/>
        </w:r>
        <w:r>
          <w:fldChar w:fldCharType="begin"/>
        </w:r>
        <w:r>
          <w:instrText xml:space="preserve"> PAGEREF _Toc16758 \h </w:instrText>
        </w:r>
        <w:r>
          <w:fldChar w:fldCharType="separate"/>
        </w:r>
        <w:r>
          <w:t>56</w:t>
        </w:r>
        <w:r>
          <w:fldChar w:fldCharType="end"/>
        </w:r>
      </w:hyperlink>
    </w:p>
    <w:p>
      <w:pPr>
        <w:pStyle w:val="TOC2"/>
        <w:tabs>
          <w:tab w:val="right" w:leader="dot" w:pos="8306"/>
        </w:tabs>
      </w:pPr>
      <w:hyperlink w:anchor="_Toc32160" w:history="1">
        <w:r>
          <w:rPr>
            <w:rFonts w:ascii="仿宋" w:eastAsia="仿宋" w:hAnsi="仿宋" w:cs="仿宋" w:hint="eastAsia"/>
            <w:lang w:eastAsia="zh-CN"/>
          </w:rPr>
          <w:t>(四)、避光输液器项目知识产权保护策略</w:t>
        </w:r>
        <w:r>
          <w:tab/>
        </w:r>
        <w:r>
          <w:fldChar w:fldCharType="begin"/>
        </w:r>
        <w:r>
          <w:instrText xml:space="preserve"> PAGEREF _Toc32160 \h </w:instrText>
        </w:r>
        <w:r>
          <w:fldChar w:fldCharType="separate"/>
        </w:r>
        <w:r>
          <w:t>62</w:t>
        </w:r>
        <w:r>
          <w:fldChar w:fldCharType="end"/>
        </w:r>
      </w:hyperlink>
    </w:p>
    <w:p>
      <w:pPr>
        <w:pStyle w:val="TOC1"/>
        <w:tabs>
          <w:tab w:val="right" w:leader="dot" w:pos="8306"/>
        </w:tabs>
      </w:pPr>
      <w:hyperlink w:anchor="_Toc15201" w:history="1">
        <w:r>
          <w:rPr>
            <w:rFonts w:ascii="仿宋" w:eastAsia="仿宋" w:hAnsi="仿宋" w:cs="仿宋" w:hint="eastAsia"/>
            <w:lang w:eastAsia="zh-CN"/>
          </w:rPr>
          <w:t>十四、质量管理体系</w:t>
        </w:r>
        <w:r>
          <w:tab/>
        </w:r>
        <w:r>
          <w:fldChar w:fldCharType="begin"/>
        </w:r>
        <w:r>
          <w:instrText xml:space="preserve"> PAGEREF _Toc15201 \h </w:instrText>
        </w:r>
        <w:r>
          <w:fldChar w:fldCharType="separate"/>
        </w:r>
        <w:r>
          <w:t>64</w:t>
        </w:r>
        <w:r>
          <w:fldChar w:fldCharType="end"/>
        </w:r>
      </w:hyperlink>
    </w:p>
    <w:p>
      <w:pPr>
        <w:pStyle w:val="TOC2"/>
        <w:tabs>
          <w:tab w:val="right" w:leader="dot" w:pos="8306"/>
        </w:tabs>
      </w:pPr>
      <w:hyperlink w:anchor="_Toc10389" w:history="1">
        <w:r>
          <w:rPr>
            <w:rFonts w:ascii="仿宋" w:eastAsia="仿宋" w:hAnsi="仿宋" w:cs="仿宋" w:hint="eastAsia"/>
            <w:lang w:eastAsia="zh-CN"/>
          </w:rPr>
          <w:t>(一)、质量目标与方针</w:t>
        </w:r>
        <w:r>
          <w:tab/>
        </w:r>
        <w:r>
          <w:fldChar w:fldCharType="begin"/>
        </w:r>
        <w:r>
          <w:instrText xml:space="preserve"> PAGEREF _Toc10389 \h </w:instrText>
        </w:r>
        <w:r>
          <w:fldChar w:fldCharType="separate"/>
        </w:r>
        <w:r>
          <w:t>64</w:t>
        </w:r>
        <w:r>
          <w:fldChar w:fldCharType="end"/>
        </w:r>
      </w:hyperlink>
    </w:p>
    <w:p>
      <w:pPr>
        <w:pStyle w:val="TOC2"/>
        <w:tabs>
          <w:tab w:val="right" w:leader="dot" w:pos="8306"/>
        </w:tabs>
      </w:pPr>
      <w:hyperlink w:anchor="_Toc13827" w:history="1">
        <w:r>
          <w:rPr>
            <w:rFonts w:ascii="仿宋" w:eastAsia="仿宋" w:hAnsi="仿宋" w:cs="仿宋" w:hint="eastAsia"/>
            <w:lang w:eastAsia="zh-CN"/>
          </w:rPr>
          <w:t>(二)、质量管理责任</w:t>
        </w:r>
        <w:r>
          <w:tab/>
        </w:r>
        <w:r>
          <w:fldChar w:fldCharType="begin"/>
        </w:r>
        <w:r>
          <w:instrText xml:space="preserve"> PAGEREF _Toc13827 \h </w:instrText>
        </w:r>
        <w:r>
          <w:fldChar w:fldCharType="separate"/>
        </w:r>
        <w:r>
          <w:t>65</w:t>
        </w:r>
        <w:r>
          <w:fldChar w:fldCharType="end"/>
        </w:r>
      </w:hyperlink>
    </w:p>
    <w:p>
      <w:pPr>
        <w:pStyle w:val="TOC2"/>
        <w:tabs>
          <w:tab w:val="right" w:leader="dot" w:pos="8306"/>
        </w:tabs>
      </w:pPr>
      <w:hyperlink w:anchor="_Toc30027" w:history="1">
        <w:r>
          <w:rPr>
            <w:rFonts w:ascii="仿宋" w:eastAsia="仿宋" w:hAnsi="仿宋" w:cs="仿宋" w:hint="eastAsia"/>
            <w:lang w:eastAsia="zh-CN"/>
          </w:rPr>
          <w:t>(三)、质量管理体系文件</w:t>
        </w:r>
        <w:r>
          <w:tab/>
        </w:r>
        <w:r>
          <w:fldChar w:fldCharType="begin"/>
        </w:r>
        <w:r>
          <w:instrText xml:space="preserve"> PAGEREF _Toc30027 \h </w:instrText>
        </w:r>
        <w:r>
          <w:fldChar w:fldCharType="separate"/>
        </w:r>
        <w:r>
          <w:t>67</w:t>
        </w:r>
        <w:r>
          <w:fldChar w:fldCharType="end"/>
        </w:r>
      </w:hyperlink>
    </w:p>
    <w:p>
      <w:pPr>
        <w:pStyle w:val="TOC2"/>
        <w:tabs>
          <w:tab w:val="right" w:leader="dot" w:pos="8306"/>
        </w:tabs>
      </w:pPr>
      <w:hyperlink w:anchor="_Toc3243" w:history="1">
        <w:r>
          <w:rPr>
            <w:rFonts w:ascii="仿宋" w:eastAsia="仿宋" w:hAnsi="仿宋" w:cs="仿宋" w:hint="eastAsia"/>
            <w:lang w:eastAsia="zh-CN"/>
          </w:rPr>
          <w:t>(四)、质量培训与教育</w:t>
        </w:r>
        <w:r>
          <w:tab/>
        </w:r>
        <w:r>
          <w:fldChar w:fldCharType="begin"/>
        </w:r>
        <w:r>
          <w:instrText xml:space="preserve"> PAGEREF _Toc3243 \h </w:instrText>
        </w:r>
        <w:r>
          <w:fldChar w:fldCharType="separate"/>
        </w:r>
        <w:r>
          <w:t>69</w:t>
        </w:r>
        <w:r>
          <w:fldChar w:fldCharType="end"/>
        </w:r>
      </w:hyperlink>
    </w:p>
    <w:p>
      <w:pPr>
        <w:pStyle w:val="TOC2"/>
        <w:tabs>
          <w:tab w:val="right" w:leader="dot" w:pos="8306"/>
        </w:tabs>
      </w:pPr>
      <w:hyperlink w:anchor="_Toc25360" w:history="1">
        <w:r>
          <w:rPr>
            <w:rFonts w:ascii="仿宋" w:eastAsia="仿宋" w:hAnsi="仿宋" w:cs="仿宋" w:hint="eastAsia"/>
            <w:lang w:eastAsia="zh-CN"/>
          </w:rPr>
          <w:t>(五)、质量审核与评价</w:t>
        </w:r>
        <w:r>
          <w:tab/>
        </w:r>
        <w:r>
          <w:fldChar w:fldCharType="begin"/>
        </w:r>
        <w:r>
          <w:instrText xml:space="preserve"> PAGEREF _Toc25360 \h </w:instrText>
        </w:r>
        <w:r>
          <w:fldChar w:fldCharType="separate"/>
        </w:r>
        <w:r>
          <w:t>70</w:t>
        </w:r>
        <w:r>
          <w:fldChar w:fldCharType="end"/>
        </w:r>
      </w:hyperlink>
    </w:p>
    <w:p>
      <w:pPr>
        <w:pStyle w:val="TOC2"/>
        <w:tabs>
          <w:tab w:val="right" w:leader="dot" w:pos="8306"/>
        </w:tabs>
      </w:pPr>
      <w:hyperlink w:anchor="_Toc30149" w:history="1">
        <w:r>
          <w:rPr>
            <w:rFonts w:ascii="仿宋" w:eastAsia="仿宋" w:hAnsi="仿宋" w:cs="仿宋" w:hint="eastAsia"/>
            <w:lang w:eastAsia="zh-CN"/>
          </w:rPr>
          <w:t>(六)、不符合与纠正措施</w:t>
        </w:r>
        <w:r>
          <w:tab/>
        </w:r>
        <w:r>
          <w:fldChar w:fldCharType="begin"/>
        </w:r>
        <w:r>
          <w:instrText xml:space="preserve"> PAGEREF _Toc30149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技术管理特点体现在其创新导向。通过引入最先进的技术趋势和解决方案，避光输液器项目致力于提升科技含量、提高质量和效率水平。这意味着我们将采用最新的工具和方法，确保避光输液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避光输液器项目技术管理的显著特征。通过整合不同领域的技术资源，我们实现了跨学科的协同工作。这有助于优化技术架构，提高整体效能。此外，整合性策略还促进了不同技术团队之间的紧密沟通和高效合作，确保避光输液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避光输液器项目所采用的技术。通过不断优化技术方案，避光输液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避光输液器项目团队将在避光输液器项目初期识别可能的技术风险，并采取相应的预防和应对措施。通过建立健全的风险评估机制，避光输液器项目能够在实施过程中及时发现并解决潜在的技术问题，保障避光输液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避光输液器项目中，技术将成为避光输液器项目成功的有力支持。这一深度剖析揭示了技术管理在避光输液器项目实施中的关键作用，为避光输液器项目的技术基础奠定了坚实的基础。</w:t>
      </w:r>
    </w:p>
    <w:p>
      <w:pPr>
        <w:pStyle w:val="Heading2"/>
        <w:ind w:firstLine="560" w:firstLineChars="200"/>
        <w:rPr>
          <w:rFonts w:ascii="仿宋" w:eastAsia="仿宋" w:hAnsi="仿宋" w:cs="仿宋" w:hint="eastAsia"/>
          <w:sz w:val="28"/>
          <w:lang w:eastAsia="zh-CN"/>
        </w:rPr>
      </w:pPr>
      <w:bookmarkStart w:id="4" w:name="_Toc6966"/>
      <w:r>
        <w:rPr>
          <w:rFonts w:ascii="仿宋" w:eastAsia="仿宋" w:hAnsi="仿宋" w:cs="仿宋" w:hint="eastAsia"/>
          <w:sz w:val="28"/>
          <w:lang w:eastAsia="zh-CN"/>
        </w:rPr>
        <w:t>(二)、避光输液器项目工艺技术设计方案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避光输液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避光输液器项目将严格按照相关行业规范要求进行组织。通过有效控制产品质量，避光输液器项目将致力于为顾客提供优质的避光输液器项目产品和良好的服务。这体现了避光输液器项目对于生产活动合规性和质量标准的高度重视，为避光输液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避光输液器项目注重生态效益和清洁生产原则。避光输液器项目建设将紧密结合地方特色经济发展，与社会经济发展规划和区域环境保护规划方案相协调一致。通过与当地区域自然生态系统的结合，避光输液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避光输液器项目产品具有多样化的客户需求和个性化的特点。因此，避光输液器项目产品规格品种多样，且单批生产数量较小。为满足这一特点，避光输液器项目承办单位将建设先进的柔性制造生产线。通过广泛应用柔性制造技术，避光输液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避光输液器项目采用的技术具有较高的技术含量和自动化水平，处于国内先进水平。这一技术选用不仅体现了对生产效率、质量和环境友好性的高标准要求，同时为避光输液器项目的可持续发展奠定了坚实的基础。</w:t>
      </w:r>
    </w:p>
    <w:p>
      <w:pPr>
        <w:pStyle w:val="Heading2"/>
        <w:ind w:firstLine="560" w:firstLineChars="200"/>
        <w:rPr>
          <w:rFonts w:ascii="仿宋" w:eastAsia="仿宋" w:hAnsi="仿宋" w:cs="仿宋" w:hint="eastAsia"/>
          <w:sz w:val="28"/>
          <w:lang w:eastAsia="zh-CN"/>
        </w:rPr>
      </w:pPr>
      <w:bookmarkStart w:id="5" w:name="_Toc48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为确保避光输液器项目的高效生产和技术实施，我们制定了一套精心设计的设备选型方案，以满足避光输液器项目生产、质量和环保的要求。该方案的主要特点如下：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避光输液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针对避光输液器项目产品的多样性和小批量生产的特点，我们将建设柔性制造生产线。通过在设备选型中考虑柔性制造技术，可以灵活应对不同产品规格和生产需求，实现生产线的高度灵活性和适应性。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034"/>
      <w:r>
        <w:rPr>
          <w:rFonts w:ascii="仿宋" w:eastAsia="仿宋" w:hAnsi="仿宋" w:cs="仿宋" w:hint="eastAsia"/>
          <w:sz w:val="28"/>
          <w:lang w:eastAsia="zh-CN"/>
        </w:rPr>
        <w:t>二、避光输液器项目危机管理</w:t>
      </w:r>
      <w:bookmarkEnd w:id="6"/>
    </w:p>
    <w:p>
      <w:pPr>
        <w:pStyle w:val="Heading2"/>
        <w:rPr>
          <w:rFonts w:ascii="仿宋" w:eastAsia="仿宋" w:hAnsi="仿宋" w:cs="仿宋" w:hint="eastAsia"/>
          <w:lang w:eastAsia="zh-CN"/>
        </w:rPr>
      </w:pPr>
      <w:bookmarkStart w:id="7" w:name="_Toc2535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危机管理中，危机预警与识别是确保避光输液器项目稳健运行的核心步骤。通过建立全面的监测机制，避光输液器项目团队旨在及时发现和理解潜在的风险和危机因素，以便采取及时的预防和应对措施，确保避光输液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首先，通过深入的风险评估，避光输液器项目团队全面分析了整个避光输液器项目和各个阶段可能存在的威胁。这包括准确评估每个潜在风险的发生概率和可能影响的程度，为后续危机预警提供了有力支持。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避光输液器项目团队着重于明确定义避光输液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避光输液器项目进展的持续监控，团队能够及时发现潜在问题并作出迅速反应。避光输液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在这一阶段，团队的专业素养和反应速度将发挥至关重要的作用，以确保潜在危机能够在初期得到有效的处理，最大程度地减轻负面影响。通过危机预警与识别，避光输液器项目得以更有序、可控地推进。</w:t>
      </w:r>
    </w:p>
    <w:p>
      <w:pPr>
        <w:pStyle w:val="Heading2"/>
        <w:ind w:firstLine="560" w:firstLineChars="200"/>
        <w:rPr>
          <w:rFonts w:ascii="仿宋" w:eastAsia="仿宋" w:hAnsi="仿宋" w:cs="仿宋" w:hint="eastAsia"/>
          <w:sz w:val="28"/>
          <w:lang w:eastAsia="zh-CN"/>
        </w:rPr>
      </w:pPr>
      <w:bookmarkStart w:id="8" w:name="_Toc1627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在危机发生时，避光输液器项目团队立即行动，成立了应急小组。该小组的任务是迅速制定并实施紧急应对措施，以最小化潜在损失。以下是采取的主要措施：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暂停避光输液器项目进度：为遏制危机蔓延，避光输液器项目暂时停止进行，以便全面评估当前状况。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资源重新分配：重新评估避光输液器项目资源的分配，确保最大限度地减小损失。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实时沟通：与关键利益相关者建立实时沟通机制，向他们传递避光输液器项目危机的实际状况，保障避光输液器项目核心利益。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在紧急应对的同时，避光输液器项目团队强调了团队协作和有效沟通的重要性。以下是团队协作的关键举措：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信息共享机制：建立了信息共享平台，确保团队成员能够及时获取避光输液器项目危机的实时信息。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领导者沟通：避光输液器项目领导者通过定期会议和即时沟通工具，指导团队应对危机，保持团队稳定运行。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随着危机得到初步控制，避光输液器项目团队转向制定恢复计划，以确保避光输液器项目能够从中迅速恢复。主要恢复计划包括：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修复受损的进度计划：重新评估避光输液器项目进度，制定修复计划，确保避光输液器项目尽快回归正常进程。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重新调整资源分配：优化资源分配，确保避光输液器项目在有限资源下高效运转。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风险管理机制加强：对避光输液器项目风险进行全面评估，制定更强化的风险管理策略，以预防未来可能的危机。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945"/>
      <w:r>
        <w:rPr>
          <w:rFonts w:ascii="仿宋" w:eastAsia="仿宋" w:hAnsi="仿宋" w:cs="仿宋" w:hint="eastAsia"/>
          <w:sz w:val="28"/>
          <w:lang w:eastAsia="zh-CN"/>
        </w:rPr>
        <w:t>三、避光输液器项目可持续发展</w:t>
      </w:r>
      <w:bookmarkEnd w:id="9"/>
    </w:p>
    <w:p>
      <w:pPr>
        <w:pStyle w:val="Heading2"/>
        <w:rPr>
          <w:rFonts w:ascii="仿宋" w:eastAsia="仿宋" w:hAnsi="仿宋" w:cs="仿宋" w:hint="eastAsia"/>
          <w:lang w:eastAsia="zh-CN"/>
        </w:rPr>
      </w:pPr>
      <w:bookmarkStart w:id="10" w:name="_Toc67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中，避光输液器项目团队着眼于未来，明确了可持续发展的战略方向。制定的具体可持续发展目标包括降低资源使用、采用环保技术、最大化社会效益等。这一步骤不仅有助于避光输液器项目在环保和社会责任方面达到最高标准，也为未来提供了明确的指引，确保避光输液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可持续实践的融入避光输液器项目管理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避光输液器项目管理周期。从避光输液器项目规划开始，避光输液器项目团队就考虑了环境和社会的因素。在执行阶段，避光输液器项目团队积极推动绿色技术的应用，优化资源利用。此外，关注员工的社会责任，通过培训和沟通活动提高员工对可持续发展的认知，使他们能够在日常工作中践行可持续实践。这些举措不仅为避光输液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878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扎根于避光输液器项目的可持续发展理念，我们深信环保与社会责任是避光输液器项目成功的关键支柱。在避光输液器项目的每一步，我们都致力于通过创新和实践，履行对环境和社会的坚定责任。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团队通过引入先进的环保技术、建立高效的废物处理系统以及推动能源节约措施，积极履行环保责任。定期的环保监测和评估确保避光输液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不仅致力于自身可持续发展，还注重对社会的回馈。通过支持社区避光输液器项目、参与慈善事业、提供培训机会等方式，避光输液器项目积极履行社会责任。与当地社区建立积极互动，关注员工的工作与生活平衡，以及员工的身心健康，是避光输液器项目在社会责任层面的关键举措。这样的实践不仅增强了避光输液器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304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034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避光输液器项目的主要产品是XXXX，预计年产值为XXX万元。这一产品在市场中占据着重要的地位，其广泛的应用范围使得该避光输液器项目的市场前景非常广阔。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避光输液器项目的xxx产品作为重要的原材料之一，将在多个领域发挥关键作用。其在建筑、交通、能源等方面的广泛应用将为整个产业链提供强大的支持，形成产业协同效应。避光输液器项目的年产值XXX万XXX万XXX万万元不仅反映了其在市场上的巨大潜力，更预示着它对国民经济的积极贡献。这种关联度高、涉及面广的产业关系，使得该避光输液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87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总征地面积为XXXX平方米，相当于约XX.XX亩，其中净用地面积为XXXX平方米，红线范围内相当于约XX.XX亩。这一用地规模充分考虑了避光输液器项目的建设需求，保障了避光输液器项目在合适的空间内得以充分发展。避光输液器项目规划的总建筑面积为XXXX平方米，其中主体工程建设占XXXX平方米，计容建筑面积达XXXX平方米。预计建筑工程的投资将达到XXXX万元，为避光输液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计划购置的设备共计XXXX台（套），设备购置费用为XXXX万元。这一设备购置计划充分考虑到避光输液器项目的生产需求和技术要求，确保了避光输液器项目在生产运营中具备先进的技术装备和高效的生产能力。设备的合理配置将为避光输液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避光输液器项目计划总投资为XXXX万元，预计年实现营业收入为XXXX万元。这一产能规模的设定旨在确保避光输液器项目能够在投资与回报之间取得平衡，实现长期可持续的发展。避光输液器项目的总投资充分考虑到各个方面的需求，包括用地建设、设备购置等多个环节，以确保避光输液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340"/>
      <w:r>
        <w:rPr>
          <w:rFonts w:ascii="仿宋" w:eastAsia="仿宋" w:hAnsi="仿宋" w:cs="仿宋" w:hint="eastAsia"/>
          <w:sz w:val="28"/>
          <w:lang w:eastAsia="zh-CN"/>
        </w:rPr>
        <w:t>五、避光输液器项目概论</w:t>
      </w:r>
      <w:bookmarkEnd w:id="15"/>
    </w:p>
    <w:p>
      <w:pPr>
        <w:pStyle w:val="Heading2"/>
        <w:rPr>
          <w:rFonts w:ascii="仿宋" w:eastAsia="仿宋" w:hAnsi="仿宋" w:cs="仿宋" w:hint="eastAsia"/>
          <w:lang w:eastAsia="zh-CN"/>
        </w:rPr>
      </w:pPr>
      <w:bookmarkStart w:id="16" w:name="_Toc31981"/>
      <w:r>
        <w:rPr>
          <w:rFonts w:ascii="仿宋" w:eastAsia="仿宋" w:hAnsi="仿宋" w:cs="仿宋" w:hint="eastAsia"/>
          <w:lang w:eastAsia="zh-CN"/>
        </w:rPr>
        <w:t>(一)、避光输液器项目概况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起源追溯至对市场的深入洞察。市场的不断演变与变革为避光输液器项目提供了难得的机遇。当前市场存在的需求缺口和变革的大环境共同构成了避光输液器项目的背景。这个避光输液器项目旨在充分利用市场机遇，填补行业中尚未满足的需求，为客户提供全新的解决方案。市场的变革和需求的增长使得这个避光输液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避光输液器项目名称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正式命名为避光输液器。这个名称不仅仅是一个标识，更代表了避光输液器项目的核心理念和愿景。它蕴含着避光输液器项目所要解决问题的关键字，具有强烈的表达和辨识度，为避光输液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避光输液器项目目标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核心目标是提供一种全新、高效的解决方案，满足客户日益增长的需求。避光输液器项目追求的不仅仅是满足市场需求，更是在市场中获得卓越的竞争优势。通过不断提升产品或服务的质量和创新水平，避光输液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避光输液器项目范围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全面涵盖了产品研发、制造、市场推广和售后服务，确保从产品设计到最终用户体验的全方位关注。这一全面的避光输液器项目范围是为了确保避光输液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避光输液器项目时间表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避光输液器项目计划在未来18个月内完成，包括研发、测试、市场试点和正式推出等不同阶段。这个时间表的合理设计是为了确保避光输液器项目各个阶段的顺利推进，以便按时交付高质量的成果。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避光输液器项目预算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避光输液器项目总预算估算为XX百万美元，主要分配在研发、市场推广、人员培训和运营等方面。这一充足的预算为避光输液器项目提供了充足的资源，确保避光输液器项目在各个方面都能取得优异的表现。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避光输液器项目风险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可能面临的风险包括市场接受度低、技术难题、竞争激烈等。避光输液器项目团队已经制定了相应的风险应对计划，通过前瞻性的风险管理，确保避光输液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避光输液器项目团队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避光输液器项目汇聚了一支经验丰富、多领域专业素养的核心团队，确保避光输液器项目在各个方面都能拥有高水平的执行力。团队的协同作战是避光输液器项目成功的关键因素之一。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避光输液器项目背景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避光输液器项目的背景根植于市场对更高效、创新产品的渴望，同时也受到科技发展对行业格局的深刻改变的影响。这为避光输液器项目提供了广阔的发展空间和市场需求。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避光输液器项目现状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截至目前，避光输液器项目已完成市场调研和技术验证，取得了初步的成功。这为避光输液器项目在未来的发展奠定了坚实的基础，为更远大的目标打下了坚实的基石。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841"/>
      <w:r>
        <w:rPr>
          <w:rFonts w:ascii="仿宋" w:eastAsia="仿宋" w:hAnsi="仿宋" w:cs="仿宋" w:hint="eastAsia"/>
          <w:sz w:val="28"/>
          <w:lang w:eastAsia="zh-CN"/>
        </w:rPr>
        <w:t>(二)、避光输液器项目目标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keyword》避光输液器项目首要业务目标是在市场中占据有利地位，实现产品/服务的成功推广和销售。通过不断提升产品质量、创新性，避光输液器项目追求成为行业中的领导者，赢得更多客户的青睐。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在科技迅速发展的时代，避光输液器项目着眼于技术创新。通过持续的研发和技术升级，避光输液器项目旨在推出更具创新性的产品或服务，以满足市场对新鲜、先进解决方案的需求。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为了建立可持续的客户关系，避光输液器项目设定了客户满意度目标。通过提供卓越的产品质量和优质的客户服务，避光输液器项目追求赢得客户的信任和忠诚度，确保他们的满意度达到行业领先水平。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避光输液器项目注重社会责任和可持续发展。通过实施环保、社会责任避光输液器项目，避光输液器项目致力于在经济发展的同时保护环境，促进社会公平，实现可持续经营。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避光输液器项目的团队是实现目标的核心驱动力。因此，避光输液器项目设定了团队发展目标，包括提升团队成员的专业技能、培养领导力，以及搭建协同高效的团队工作氛围。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1311"/>
      <w:r>
        <w:rPr>
          <w:rFonts w:ascii="仿宋" w:eastAsia="仿宋" w:hAnsi="仿宋" w:cs="仿宋" w:hint="eastAsia"/>
          <w:sz w:val="28"/>
          <w:lang w:eastAsia="zh-CN"/>
        </w:rPr>
        <w:t>(三)、避光输液器项目提出的理由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避光输液器项目提出的理由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源于对市场机遇的深刻洞察。当前市场中存在的需求缺口和行业发展趋势表明，有巨大的商业机会等待被开发。通过准确捕捉市场机遇，避光输液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理念基于对技术创新的信仰。通过持续的研发和技术投入，避光输液器项目有望推出更具创新性的产品或服务。在科技飞速发展的当下，避光输液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的提出是为了增强企业的行业竞争力。通过提升产品或服务的质量和独特性，避光输液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https://d.book118.com/458060006123006036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091CDC"/>
    <w:rsid w:val="56091C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6000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2024-02-12T05:44:00Z</dcterms:created>
  <dcterms:modified xsi:type="dcterms:W3CDTF">2024-02-12T05:44:31Z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06C2EF6E3FFC413F9587CB44D5380CE3_11</vt:lpwstr>
  </property>
  <property fmtid="{D5CDD505-2E9C-101B-9397-08002B2CF9AE}" pid="3" name="KSOProductBuildVer">
    <vt:lpwstr>2052-12.1.0.16250</vt:lpwstr>
  </property>
</Properties>
</file>