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631E1" w:rsidP="009631E1" w14:paraId="339F2658" w14:textId="77777777">
      <w:pPr>
        <w:spacing w:before="48" w:beforeLines="20" w:after="360" w:afterLines="150" w:line="360" w:lineRule="auto"/>
        <w:jc w:val="center"/>
        <w:rPr>
          <w:rFonts w:ascii="华文中宋" w:eastAsia="华文中宋" w:hAnsi="华文中宋"/>
          <w:b/>
          <w:sz w:val="30"/>
        </w:rPr>
      </w:pPr>
      <w:r w:rsidRPr="009631E1">
        <w:rPr>
          <w:rFonts w:ascii="华文中宋" w:eastAsia="华文中宋" w:hAnsi="华文中宋"/>
          <w:b/>
          <w:sz w:val="30"/>
        </w:rPr>
        <w:t>2024</w:t>
      </w:r>
      <w:r w:rsidRPr="009631E1">
        <w:rPr>
          <w:rFonts w:ascii="华文中宋" w:eastAsia="华文中宋" w:hAnsi="华文中宋"/>
          <w:b/>
          <w:sz w:val="30"/>
        </w:rPr>
        <w:t>年上半年黑龙江北大荒农垦集团有限公司事业单位公开招聘工作人员</w:t>
      </w:r>
      <w:r w:rsidRPr="009631E1">
        <w:rPr>
          <w:rFonts w:ascii="华文中宋" w:eastAsia="华文中宋" w:hAnsi="华文中宋"/>
          <w:b/>
          <w:sz w:val="30"/>
        </w:rPr>
        <w:t>270</w:t>
      </w:r>
      <w:r w:rsidRPr="009631E1">
        <w:rPr>
          <w:rFonts w:ascii="华文中宋" w:eastAsia="华文中宋" w:hAnsi="华文中宋"/>
          <w:b/>
          <w:sz w:val="30"/>
        </w:rPr>
        <w:t>人笔试模拟试题及答案解析</w:t>
      </w:r>
    </w:p>
    <w:p w:rsidR="00A77B3E" w14:paraId="7B8ED9E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24A6E40" w14:textId="77777777">
      <w:pPr>
        <w:spacing w:after="260" w:line="360" w:lineRule="auto"/>
      </w:pPr>
      <w:r>
        <w:rPr>
          <w:rFonts w:ascii="微软雅黑" w:eastAsia="微软雅黑" w:cs="微软雅黑"/>
        </w:rPr>
        <w:t>一、选择题</w:t>
      </w:r>
    </w:p>
    <w:p w:rsidR="00090F29" w14:paraId="6C74667D"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大众通常认为，早期的音乐训练能增强个体的乐声和语音处理能力。但有些心理学家对此表示怀疑。研究人员调查了出生于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r w:rsidRPr="00090F29">
        <w:rPr>
          <w:rFonts w:ascii="微软雅黑" w:eastAsia="微软雅黑" w:cs="微软雅黑"/>
          <w:szCs w:val="14"/>
        </w:rPr>
        <w:t>对异卵双胞胎，记录他们的音乐练习时间，评估他们的音乐能力。他们发现，练习更长时间并不能表现出更出色的音乐能力，比如一对基因相同的同卵双胞胎的音乐练习时间相差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小时，但他们的音乐能力完全相同。这些研究者认为如果没有正确的基因，即使练习</w:t>
      </w:r>
      <w:r w:rsidRPr="00090F29">
        <w:rPr>
          <w:rFonts w:ascii="微软雅黑" w:eastAsia="微软雅黑" w:cs="微软雅黑"/>
          <w:szCs w:val="14"/>
        </w:rPr>
        <w:t>2</w:t>
      </w:r>
      <w:r w:rsidRPr="00090F29">
        <w:rPr>
          <w:rFonts w:ascii="微软雅黑" w:eastAsia="微软雅黑" w:cs="微软雅黑"/>
          <w:szCs w:val="14"/>
        </w:rPr>
        <w:t>万小时也没有意义，音乐能力是由基因决定的。</w:t>
      </w:r>
    </w:p>
    <w:p w:rsidR="00090F29" w14:paraId="488CB010" w14:textId="77777777">
      <w:pPr>
        <w:pStyle w:val="NormalWeb"/>
        <w:widowControl/>
        <w:spacing w:beforeAutospacing="0" w:after="260" w:afterAutospacing="0" w:line="360" w:lineRule="auto"/>
      </w:pPr>
      <w:r w:rsidRPr="00090F29">
        <w:rPr>
          <w:rFonts w:ascii="微软雅黑" w:eastAsia="微软雅黑" w:cs="微软雅黑"/>
          <w:szCs w:val="14"/>
        </w:rPr>
        <w:t>以下哪项如果为真，最能驳斥研究者的结论</w:t>
      </w:r>
      <w:r w:rsidRPr="00090F29">
        <w:rPr>
          <w:rFonts w:ascii="微软雅黑" w:eastAsia="微软雅黑" w:cs="微软雅黑"/>
          <w:szCs w:val="14"/>
        </w:rPr>
        <w:t>?()</w:t>
      </w:r>
    </w:p>
    <w:p w:rsidR="00090F29" w14:paraId="584B29F5"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、音乐能力评估采用手指模拟快节奏音乐的方式，而手指的灵活性受遗传影响</w:t>
      </w:r>
    </w:p>
    <w:p w:rsidR="00090F29" w14:paraId="5695752B"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、具有遗传上优越的听觉技能的个体可能自我选择成为音乐家，练习时间更长</w:t>
      </w:r>
    </w:p>
    <w:p w:rsidR="00090F29" w14:paraId="3EBCD24E"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、同卵双胞胎之间通常有</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w:t>
      </w:r>
    </w:p>
    <w:p w:rsidR="00090F29" w14:paraId="6CDCD273"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、音乐能力差的个体会低估自己的练习时间，以便维持心理平衡</w:t>
      </w:r>
    </w:p>
    <w:p w:rsidR="00090F29" w14:paraId="6E8276FE"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1E1BD9CC"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第一步：找出论点和论据。论点：音乐能力是由基因决定的。论据：研究人员调查了出生于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对异卵双胞胎，记录他们的音乐练习时间，评估他们的音乐能力。他们发现，练习更长时间并不</w:t>
      </w:r>
      <w:r w:rsidRPr="00090F29">
        <w:rPr>
          <w:rFonts w:ascii="微软雅黑" w:eastAsia="微软雅黑" w:cs="微软雅黑"/>
          <w:szCs w:val="14"/>
        </w:rPr>
        <w:t>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小时，但他们的音乐能力完全相同。第二步：逐一分析选项。</w:t>
      </w:r>
      <w:r w:rsidRPr="00090F29">
        <w:rPr>
          <w:rFonts w:ascii="微软雅黑" w:eastAsia="微软雅黑" w:cs="微软雅黑"/>
          <w:szCs w:val="14"/>
        </w:rPr>
        <w:t>A</w:t>
      </w:r>
      <w:r w:rsidRPr="00090F29">
        <w:rPr>
          <w:rFonts w:ascii="微软雅黑" w:eastAsia="微软雅黑" w:cs="微软雅黑"/>
          <w:szCs w:val="14"/>
        </w:rPr>
        <w:t>项：该项说明音乐能力与遗传有关，即与基因有关，有一定的加强作用，不能削弱，排除</w:t>
      </w:r>
      <w:r w:rsidRPr="00090F29">
        <w:rPr>
          <w:rFonts w:ascii="微软雅黑" w:eastAsia="微软雅黑" w:cs="微软雅黑"/>
          <w:szCs w:val="14"/>
        </w:rPr>
        <w:t>;B</w:t>
      </w:r>
      <w:r w:rsidRPr="00090F29">
        <w:rPr>
          <w:rFonts w:ascii="微软雅黑" w:eastAsia="微软雅黑" w:cs="微软雅黑"/>
          <w:szCs w:val="14"/>
        </w:rPr>
        <w:t>项：该项强调的是具有遗传上优越的听觉技能的个体练习时间更长，那练习对音乐能力是否有影响不确定，不能削弱，排除</w:t>
      </w:r>
      <w:r w:rsidRPr="00090F29">
        <w:rPr>
          <w:rFonts w:ascii="微软雅黑" w:eastAsia="微软雅黑" w:cs="微软雅黑"/>
          <w:szCs w:val="14"/>
        </w:rPr>
        <w:t>;C</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，影响了个体在音乐能力测试中的表现，说明</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影响了调查的结果，属于他因削弱，当选</w:t>
      </w:r>
      <w:r w:rsidRPr="00090F29">
        <w:rPr>
          <w:rFonts w:ascii="微软雅黑" w:eastAsia="微软雅黑" w:cs="微软雅黑"/>
          <w:szCs w:val="14"/>
        </w:rPr>
        <w:t>;D</w:t>
      </w:r>
      <w:r w:rsidRPr="00090F29">
        <w:rPr>
          <w:rFonts w:ascii="微软雅黑" w:eastAsia="微软雅黑" w:cs="微软雅黑"/>
          <w:szCs w:val="14"/>
        </w:rPr>
        <w:t>项：音乐能力差的个体会低估自己的练习时间，意思是本来练习的多，但感觉练习的少，感觉练的少跟实际练了多少无关，不能削弱，排除。故选</w:t>
      </w:r>
      <w:r w:rsidRPr="00090F29">
        <w:rPr>
          <w:rFonts w:ascii="微软雅黑" w:eastAsia="微软雅黑" w:cs="微软雅黑"/>
          <w:szCs w:val="14"/>
        </w:rPr>
        <w:t>C</w:t>
      </w:r>
      <w:r w:rsidRPr="00090F29">
        <w:rPr>
          <w:rFonts w:ascii="微软雅黑" w:eastAsia="微软雅黑" w:cs="微软雅黑"/>
          <w:szCs w:val="14"/>
        </w:rPr>
        <w:t>。</w:t>
      </w:r>
    </w:p>
    <w:p w:rsidR="00090F29" w14:paraId="2D7F33C3"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根据《刑法》规定，我国刑罚分为主刑和附加刑。下列选项中，属于附加刑的是</w:t>
      </w:r>
      <w:r w:rsidRPr="00090F29">
        <w:rPr>
          <w:rFonts w:ascii="微软雅黑" w:eastAsia="微软雅黑" w:cs="微软雅黑"/>
          <w:szCs w:val="14"/>
        </w:rPr>
        <w:t>()</w:t>
      </w:r>
      <w:r w:rsidRPr="00090F29">
        <w:rPr>
          <w:rFonts w:ascii="微软雅黑" w:eastAsia="微软雅黑" w:cs="微软雅黑"/>
          <w:szCs w:val="14"/>
        </w:rPr>
        <w:t>。</w:t>
      </w:r>
    </w:p>
    <w:p w:rsidR="00090F29" w14:paraId="03F192B7"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、管制</w:t>
      </w:r>
    </w:p>
    <w:p w:rsidR="00090F29" w14:paraId="659625E8"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、有期徒刑</w:t>
      </w:r>
    </w:p>
    <w:p w:rsidR="00090F29" w14:paraId="4C3934A9"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、无期徒刑</w:t>
      </w:r>
    </w:p>
    <w:p w:rsidR="00090F29" w14:paraId="49A60924"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、剥夺政治权利</w:t>
      </w:r>
    </w:p>
    <w:p w:rsidR="00090F29" w14:paraId="01B98A71"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D</w:t>
      </w:r>
    </w:p>
    <w:p w:rsidR="00090F29" w14:paraId="4600B4CB"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附加刑包括：罚金、没收财产、剥夺政治权利和驱逐出境。故选</w:t>
      </w:r>
      <w:r w:rsidRPr="00090F29">
        <w:rPr>
          <w:rFonts w:ascii="微软雅黑" w:eastAsia="微软雅黑" w:cs="微软雅黑"/>
          <w:szCs w:val="14"/>
        </w:rPr>
        <w:t>D</w:t>
      </w:r>
      <w:r w:rsidRPr="00090F29">
        <w:rPr>
          <w:rFonts w:ascii="微软雅黑" w:eastAsia="微软雅黑" w:cs="微软雅黑"/>
          <w:szCs w:val="14"/>
        </w:rPr>
        <w:t>。</w:t>
      </w:r>
    </w:p>
    <w:p w:rsidR="00090F29" w14:paraId="24249BE1"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公告的适用范围是</w:t>
      </w:r>
      <w:r w:rsidRPr="00090F29">
        <w:rPr>
          <w:rFonts w:ascii="微软雅黑" w:eastAsia="微软雅黑" w:cs="微软雅黑"/>
          <w:szCs w:val="14"/>
        </w:rPr>
        <w:t>()</w:t>
      </w:r>
      <w:r w:rsidRPr="00090F29">
        <w:rPr>
          <w:rFonts w:ascii="微软雅黑" w:eastAsia="微软雅黑" w:cs="微软雅黑"/>
          <w:szCs w:val="14"/>
        </w:rPr>
        <w:t>。</w:t>
      </w:r>
    </w:p>
    <w:p w:rsidR="00090F29" w14:paraId="2B7CBFD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szCs w:val="14"/>
        </w:rPr>
        <w:t>A</w:t>
      </w:r>
      <w:r w:rsidRPr="00090F29">
        <w:rPr>
          <w:rFonts w:ascii="微软雅黑" w:eastAsia="微软雅黑" w:cs="微软雅黑"/>
          <w:szCs w:val="14"/>
        </w:rPr>
        <w:t>、向国内外宣布重要事项或者法定事项</w:t>
      </w:r>
    </w:p>
    <w:p w:rsidR="00090F29" w14:paraId="6BD837F3"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、在一定范围内应当遵守或周知的事项</w:t>
      </w:r>
    </w:p>
    <w:p w:rsidR="00090F29" w14:paraId="60E762DB"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、各级行政机关和企事业单位</w:t>
      </w:r>
    </w:p>
    <w:p w:rsidR="00090F29" w14:paraId="27C855E2"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、告诉并警示所有人</w:t>
      </w:r>
    </w:p>
    <w:p w:rsidR="00090F29" w14:paraId="4B938F46"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76EC57E7"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根据《党政机关公文处理工作条例》的规定，公告适用于向国内外宣布重要事项或者法定事项。</w:t>
      </w:r>
      <w:r w:rsidRPr="00090F29">
        <w:rPr>
          <w:rFonts w:ascii="微软雅黑" w:eastAsia="微软雅黑" w:cs="微软雅黑"/>
          <w:szCs w:val="14"/>
        </w:rPr>
        <w:t>A</w:t>
      </w:r>
      <w:r w:rsidRPr="00090F29">
        <w:rPr>
          <w:rFonts w:ascii="微软雅黑" w:eastAsia="微软雅黑" w:cs="微软雅黑"/>
          <w:szCs w:val="14"/>
        </w:rPr>
        <w:t>项，全国人民代表大会行使国家立法权，</w:t>
      </w:r>
      <w:r w:rsidRPr="00090F29">
        <w:rPr>
          <w:rFonts w:ascii="微软雅黑" w:eastAsia="微软雅黑" w:cs="微软雅黑"/>
          <w:szCs w:val="14"/>
        </w:rPr>
        <w:t>A</w:t>
      </w:r>
      <w:r w:rsidRPr="00090F29">
        <w:rPr>
          <w:rFonts w:ascii="微软雅黑" w:eastAsia="微软雅黑" w:cs="微软雅黑"/>
          <w:szCs w:val="14"/>
        </w:rPr>
        <w:t>选项正确，当选。</w:t>
      </w:r>
      <w:r w:rsidRPr="00090F29">
        <w:rPr>
          <w:rFonts w:ascii="微软雅黑" w:eastAsia="微软雅黑" w:cs="微软雅黑"/>
          <w:szCs w:val="14"/>
        </w:rPr>
        <w:t>B</w:t>
      </w:r>
      <w:r w:rsidRPr="00090F29">
        <w:rPr>
          <w:rFonts w:ascii="微软雅黑" w:eastAsia="微软雅黑" w:cs="微软雅黑"/>
          <w:szCs w:val="14"/>
        </w:rPr>
        <w:t>项，在一定范围内应当遵守或周知的事项应该是通告，</w:t>
      </w:r>
      <w:r w:rsidRPr="00090F29">
        <w:rPr>
          <w:rFonts w:ascii="微软雅黑" w:eastAsia="微软雅黑" w:cs="微软雅黑"/>
          <w:szCs w:val="14"/>
        </w:rPr>
        <w:t>B</w:t>
      </w:r>
      <w:r w:rsidRPr="00090F29">
        <w:rPr>
          <w:rFonts w:ascii="微软雅黑" w:eastAsia="微软雅黑" w:cs="微软雅黑"/>
          <w:szCs w:val="14"/>
        </w:rPr>
        <w:t>选项错误，排除。</w:t>
      </w:r>
      <w:r w:rsidRPr="00090F29">
        <w:rPr>
          <w:rFonts w:ascii="微软雅黑" w:eastAsia="微软雅黑" w:cs="微软雅黑"/>
          <w:szCs w:val="14"/>
        </w:rPr>
        <w:t>C</w:t>
      </w:r>
      <w:r w:rsidRPr="00090F29">
        <w:rPr>
          <w:rFonts w:ascii="微软雅黑" w:eastAsia="微软雅黑" w:cs="微软雅黑"/>
          <w:szCs w:val="14"/>
        </w:rPr>
        <w:t>项和</w:t>
      </w:r>
      <w:r w:rsidRPr="00090F29">
        <w:rPr>
          <w:rFonts w:ascii="微软雅黑" w:eastAsia="微软雅黑" w:cs="微软雅黑"/>
          <w:szCs w:val="14"/>
        </w:rPr>
        <w:t>D</w:t>
      </w:r>
      <w:r w:rsidRPr="00090F29">
        <w:rPr>
          <w:rFonts w:ascii="微软雅黑" w:eastAsia="微软雅黑" w:cs="微软雅黑"/>
          <w:szCs w:val="14"/>
        </w:rPr>
        <w:t>项明显错误，排除。故选</w:t>
      </w:r>
      <w:r w:rsidRPr="00090F29">
        <w:rPr>
          <w:rFonts w:ascii="微软雅黑" w:eastAsia="微软雅黑" w:cs="微软雅黑"/>
          <w:szCs w:val="14"/>
        </w:rPr>
        <w:t>A</w:t>
      </w:r>
      <w:r w:rsidRPr="00090F29">
        <w:rPr>
          <w:rFonts w:ascii="微软雅黑" w:eastAsia="微软雅黑" w:cs="微软雅黑"/>
          <w:szCs w:val="14"/>
        </w:rPr>
        <w:t>。</w:t>
      </w:r>
    </w:p>
    <w:p w:rsidR="00090F29" w14:paraId="63F53333"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下列关于简报结构的说法，错误的是</w:t>
      </w:r>
      <w:r w:rsidRPr="00090F29">
        <w:rPr>
          <w:rFonts w:ascii="微软雅黑" w:eastAsia="微软雅黑" w:cs="微软雅黑"/>
          <w:szCs w:val="14"/>
        </w:rPr>
        <w:t>()</w:t>
      </w:r>
      <w:r w:rsidRPr="00090F29">
        <w:rPr>
          <w:rFonts w:ascii="微软雅黑" w:eastAsia="微软雅黑" w:cs="微软雅黑"/>
          <w:szCs w:val="14"/>
        </w:rPr>
        <w:t>。</w:t>
      </w:r>
    </w:p>
    <w:p w:rsidR="00090F29" w14:paraId="50BA1626"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、密级排在报头左侧上方位置</w:t>
      </w:r>
    </w:p>
    <w:p w:rsidR="00090F29" w14:paraId="0DF09BDB"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、印发日期在横隔线的右下方位置</w:t>
      </w:r>
    </w:p>
    <w:p w:rsidR="00090F29" w14:paraId="6297D12F"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、编发单位排在横隔线的左上方位置</w:t>
      </w:r>
    </w:p>
    <w:p w:rsidR="00090F29" w14:paraId="7540F3DA"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、简报通常由报头、正文、报尾三部分组成</w:t>
      </w:r>
    </w:p>
    <w:p w:rsidR="00090F29" w14:paraId="57D7F51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B</w:t>
      </w:r>
    </w:p>
    <w:p w:rsidR="00090F29" w14:paraId="12E28026"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项正确，简报的密级要求印在报头的左上角顶格，并标明</w:t>
      </w:r>
      <w:r w:rsidRPr="00090F29">
        <w:rPr>
          <w:rFonts w:ascii="微软雅黑" w:eastAsia="微软雅黑" w:cs="微软雅黑"/>
          <w:szCs w:val="14"/>
        </w:rPr>
        <w:t>“</w:t>
      </w:r>
      <w:r w:rsidRPr="00090F29">
        <w:rPr>
          <w:rFonts w:ascii="微软雅黑" w:eastAsia="微软雅黑" w:cs="微软雅黑"/>
          <w:szCs w:val="14"/>
        </w:rPr>
        <w:t>机密</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绝密</w:t>
      </w:r>
      <w:r w:rsidRPr="00090F29">
        <w:rPr>
          <w:rFonts w:ascii="微软雅黑" w:eastAsia="微软雅黑" w:cs="微软雅黑"/>
          <w:szCs w:val="14"/>
        </w:rPr>
        <w:t>”</w:t>
      </w:r>
      <w:r w:rsidRPr="00090F29">
        <w:rPr>
          <w:rFonts w:ascii="微软雅黑" w:eastAsia="微软雅黑" w:cs="微软雅黑"/>
          <w:szCs w:val="14"/>
        </w:rPr>
        <w:t>或</w:t>
      </w:r>
      <w:r w:rsidRPr="00090F29">
        <w:rPr>
          <w:rFonts w:ascii="微软雅黑" w:eastAsia="微软雅黑" w:cs="微软雅黑"/>
          <w:szCs w:val="14"/>
        </w:rPr>
        <w:t>“</w:t>
      </w:r>
      <w:r w:rsidRPr="00090F29">
        <w:rPr>
          <w:rFonts w:ascii="微软雅黑" w:eastAsia="微软雅黑" w:cs="微软雅黑"/>
          <w:szCs w:val="14"/>
        </w:rPr>
        <w:t>秘密</w:t>
      </w:r>
      <w:r w:rsidRPr="00090F29">
        <w:rPr>
          <w:rFonts w:ascii="微软雅黑" w:eastAsia="微软雅黑" w:cs="微软雅黑"/>
          <w:szCs w:val="14"/>
        </w:rPr>
        <w:t>”</w:t>
      </w:r>
      <w:r w:rsidRPr="00090F29">
        <w:rPr>
          <w:rFonts w:ascii="微软雅黑" w:eastAsia="微软雅黑" w:cs="微软雅黑"/>
          <w:szCs w:val="14"/>
        </w:rPr>
        <w:t>。</w:t>
      </w:r>
      <w:r w:rsidRPr="00090F29">
        <w:rPr>
          <w:rFonts w:ascii="微软雅黑" w:eastAsia="微软雅黑" w:cs="微软雅黑"/>
          <w:szCs w:val="14"/>
        </w:rPr>
        <w:t>B</w:t>
      </w:r>
      <w:r w:rsidRPr="00090F29">
        <w:rPr>
          <w:rFonts w:ascii="微软雅黑" w:eastAsia="微软雅黑" w:cs="微软雅黑"/>
          <w:szCs w:val="14"/>
        </w:rPr>
        <w:t>项错误，简报应标明具体的年、月、日，位置在期号的右下方，即横隔线的右上方位置。</w:t>
      </w:r>
      <w:r w:rsidRPr="00090F29">
        <w:rPr>
          <w:rFonts w:ascii="微软雅黑" w:eastAsia="微软雅黑" w:cs="微软雅黑"/>
          <w:szCs w:val="14"/>
        </w:rPr>
        <w:t>C</w:t>
      </w:r>
      <w:r w:rsidRPr="00090F29">
        <w:rPr>
          <w:rFonts w:ascii="微软雅黑" w:eastAsia="微软雅黑" w:cs="微软雅黑"/>
          <w:szCs w:val="14"/>
        </w:rPr>
        <w:t>项正确，简报的编发单位排在横隔线的左上方位置。</w:t>
      </w:r>
      <w:r w:rsidRPr="00090F29">
        <w:rPr>
          <w:rFonts w:ascii="微软雅黑" w:eastAsia="微软雅黑" w:cs="微软雅黑"/>
          <w:szCs w:val="14"/>
        </w:rPr>
        <w:t>D</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https://d.book118.com/458076024136006033</w:t>
        </w:r>
      </w:hyperlink>
    </w:p>
    <w:p w:rsidR="00090F29">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rsidP="00FE4CB5" w14:paraId="5EEBF80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E1" w14:paraId="7766CE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rsidP="00FE4CB5" w14:paraId="1D967BB6" w14:textId="0E783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631E1" w14:paraId="27E228A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paraId="6798C5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E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rsidP="00FE4CB5" w14:textId="0E783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631E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631E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rsidP="00FE4CB5" w14:textId="0E78372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631E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paraId="0D771D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paraId="54362BD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paraId="47253DA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631E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9631E1"/>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FD412A"/>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customStyle="1" w:styleId="0">
    <w:name w:val="正文_0"/>
    <w:autoRedefine/>
    <w:qFormat/>
    <w:rsid w:val="00090F29"/>
    <w:pPr>
      <w:widowControl w:val="0"/>
      <w:jc w:val="both"/>
    </w:pPr>
    <w:rPr>
      <w:rFonts w:ascii="等线" w:eastAsia="等线" w:hAnsi="等线"/>
      <w:kern w:val="2"/>
      <w:sz w:val="21"/>
      <w:szCs w:val="22"/>
    </w:rPr>
  </w:style>
  <w:style w:type="paragraph" w:customStyle="1" w:styleId="00">
    <w:name w:val="普通(网站)_0"/>
    <w:basedOn w:val="0"/>
    <w:autoRedefine/>
    <w:qFormat/>
    <w:rsid w:val="00090F29"/>
    <w:pPr>
      <w:spacing w:beforeAutospacing="1" w:afterAutospacing="1"/>
      <w:jc w:val="left"/>
    </w:pPr>
    <w:rPr>
      <w:kern w:val="0"/>
      <w:sz w:val="24"/>
      <w:szCs w:val="24"/>
    </w:rPr>
  </w:style>
  <w:style w:type="paragraph" w:customStyle="1" w:styleId="Normal0">
    <w:name w:val="Normal_0"/>
    <w:autoRedefine/>
    <w:qFormat/>
    <w:rsid w:val="00090F29"/>
    <w:rPr>
      <w:sz w:val="24"/>
      <w:szCs w:val="24"/>
      <w:lang w:eastAsia="en-US"/>
    </w:rPr>
  </w:style>
  <w:style w:type="paragraph" w:styleId="Header">
    <w:name w:val="header"/>
    <w:basedOn w:val="Normal"/>
    <w:link w:val="a"/>
    <w:rsid w:val="009631E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631E1"/>
    <w:rPr>
      <w:sz w:val="18"/>
      <w:szCs w:val="18"/>
    </w:rPr>
  </w:style>
  <w:style w:type="paragraph" w:styleId="Footer">
    <w:name w:val="footer"/>
    <w:basedOn w:val="Normal"/>
    <w:link w:val="a0"/>
    <w:rsid w:val="009631E1"/>
    <w:pPr>
      <w:tabs>
        <w:tab w:val="center" w:pos="4153"/>
        <w:tab w:val="right" w:pos="8306"/>
      </w:tabs>
      <w:snapToGrid w:val="0"/>
    </w:pPr>
    <w:rPr>
      <w:sz w:val="18"/>
      <w:szCs w:val="18"/>
    </w:rPr>
  </w:style>
  <w:style w:type="character" w:customStyle="1" w:styleId="a0">
    <w:name w:val="页脚 字符"/>
    <w:basedOn w:val="DefaultParagraphFont"/>
    <w:link w:val="Footer"/>
    <w:rsid w:val="009631E1"/>
    <w:rPr>
      <w:sz w:val="18"/>
      <w:szCs w:val="18"/>
    </w:rPr>
  </w:style>
  <w:style w:type="character" w:styleId="PageNumber">
    <w:name w:val="page number"/>
    <w:basedOn w:val="DefaultParagraphFont"/>
    <w:rsid w:val="00963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58076024136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3426</Words>
  <Characters>19532</Characters>
  <Application>Microsoft Office Word</Application>
  <DocSecurity>0</DocSecurity>
  <Lines>162</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2024-02-03T08:55:00Z</dcterms:created>
  <dcterms:modified xsi:type="dcterms:W3CDTF">2024-02-03T08:55:00Z</dcterms:modified>
</cp:coreProperties>
</file>