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变频电源项目规划设计纲要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47" w:history="1">
        <w:r>
          <w:rPr>
            <w:rFonts w:ascii="仿宋" w:eastAsia="仿宋" w:hAnsi="仿宋" w:cs="仿宋" w:hint="eastAsia"/>
            <w:lang w:eastAsia="zh-CN"/>
          </w:rPr>
          <w:t>前言</w:t>
        </w:r>
        <w:r>
          <w:tab/>
        </w:r>
        <w:r>
          <w:fldChar w:fldCharType="begin"/>
        </w:r>
        <w:r>
          <w:instrText xml:space="preserve"> PAGEREF _Toc19747 \h </w:instrText>
        </w:r>
        <w:r>
          <w:fldChar w:fldCharType="separate"/>
        </w:r>
        <w:r>
          <w:t>3</w:t>
        </w:r>
        <w:r>
          <w:fldChar w:fldCharType="end"/>
        </w:r>
      </w:hyperlink>
    </w:p>
    <w:p>
      <w:pPr>
        <w:pStyle w:val="TOC1"/>
        <w:tabs>
          <w:tab w:val="right" w:leader="dot" w:pos="8306"/>
        </w:tabs>
      </w:pPr>
      <w:hyperlink w:anchor="_Toc29493" w:history="1">
        <w:r>
          <w:rPr>
            <w:rFonts w:ascii="仿宋" w:eastAsia="仿宋" w:hAnsi="仿宋" w:cs="仿宋" w:hint="eastAsia"/>
            <w:lang w:eastAsia="zh-CN"/>
          </w:rPr>
          <w:t>一、变频电源项目文档管理</w:t>
        </w:r>
        <w:r>
          <w:tab/>
        </w:r>
        <w:r>
          <w:fldChar w:fldCharType="begin"/>
        </w:r>
        <w:r>
          <w:instrText xml:space="preserve"> PAGEREF _Toc29493 \h </w:instrText>
        </w:r>
        <w:r>
          <w:fldChar w:fldCharType="separate"/>
        </w:r>
        <w:r>
          <w:t>3</w:t>
        </w:r>
        <w:r>
          <w:fldChar w:fldCharType="end"/>
        </w:r>
      </w:hyperlink>
    </w:p>
    <w:p>
      <w:pPr>
        <w:pStyle w:val="TOC2"/>
        <w:tabs>
          <w:tab w:val="right" w:leader="dot" w:pos="8306"/>
        </w:tabs>
      </w:pPr>
      <w:hyperlink w:anchor="_Toc191" w:history="1">
        <w:r>
          <w:rPr>
            <w:rFonts w:ascii="仿宋" w:eastAsia="仿宋" w:hAnsi="仿宋" w:cs="仿宋" w:hint="eastAsia"/>
            <w:lang w:eastAsia="zh-CN"/>
          </w:rPr>
          <w:t>(一)、文档编制与审查</w:t>
        </w:r>
        <w:r>
          <w:tab/>
        </w:r>
        <w:r>
          <w:fldChar w:fldCharType="begin"/>
        </w:r>
        <w:r>
          <w:instrText xml:space="preserve"> PAGEREF _Toc191 \h </w:instrText>
        </w:r>
        <w:r>
          <w:fldChar w:fldCharType="separate"/>
        </w:r>
        <w:r>
          <w:t>3</w:t>
        </w:r>
        <w:r>
          <w:fldChar w:fldCharType="end"/>
        </w:r>
      </w:hyperlink>
    </w:p>
    <w:p>
      <w:pPr>
        <w:pStyle w:val="TOC2"/>
        <w:tabs>
          <w:tab w:val="right" w:leader="dot" w:pos="8306"/>
        </w:tabs>
      </w:pPr>
      <w:hyperlink w:anchor="_Toc22096" w:history="1">
        <w:r>
          <w:rPr>
            <w:rFonts w:ascii="仿宋" w:eastAsia="仿宋" w:hAnsi="仿宋" w:cs="仿宋" w:hint="eastAsia"/>
            <w:lang w:eastAsia="zh-CN"/>
          </w:rPr>
          <w:t>(二)、文档发布与分发</w:t>
        </w:r>
        <w:r>
          <w:tab/>
        </w:r>
        <w:r>
          <w:fldChar w:fldCharType="begin"/>
        </w:r>
        <w:r>
          <w:instrText xml:space="preserve"> PAGEREF _Toc22096 \h </w:instrText>
        </w:r>
        <w:r>
          <w:fldChar w:fldCharType="separate"/>
        </w:r>
        <w:r>
          <w:t>4</w:t>
        </w:r>
        <w:r>
          <w:fldChar w:fldCharType="end"/>
        </w:r>
      </w:hyperlink>
    </w:p>
    <w:p>
      <w:pPr>
        <w:pStyle w:val="TOC2"/>
        <w:tabs>
          <w:tab w:val="right" w:leader="dot" w:pos="8306"/>
        </w:tabs>
      </w:pPr>
      <w:hyperlink w:anchor="_Toc8897" w:history="1">
        <w:r>
          <w:rPr>
            <w:rFonts w:ascii="仿宋" w:eastAsia="仿宋" w:hAnsi="仿宋" w:cs="仿宋" w:hint="eastAsia"/>
            <w:lang w:eastAsia="zh-CN"/>
          </w:rPr>
          <w:t>(三)、文档存档与归档</w:t>
        </w:r>
        <w:r>
          <w:tab/>
        </w:r>
        <w:r>
          <w:fldChar w:fldCharType="begin"/>
        </w:r>
        <w:r>
          <w:instrText xml:space="preserve"> PAGEREF _Toc8897 \h </w:instrText>
        </w:r>
        <w:r>
          <w:fldChar w:fldCharType="separate"/>
        </w:r>
        <w:r>
          <w:t>5</w:t>
        </w:r>
        <w:r>
          <w:fldChar w:fldCharType="end"/>
        </w:r>
      </w:hyperlink>
    </w:p>
    <w:p>
      <w:pPr>
        <w:pStyle w:val="TOC1"/>
        <w:tabs>
          <w:tab w:val="right" w:leader="dot" w:pos="8306"/>
        </w:tabs>
      </w:pPr>
      <w:hyperlink w:anchor="_Toc16111" w:history="1">
        <w:r>
          <w:rPr>
            <w:rFonts w:ascii="仿宋" w:eastAsia="仿宋" w:hAnsi="仿宋" w:cs="仿宋" w:hint="eastAsia"/>
            <w:lang w:eastAsia="zh-CN"/>
          </w:rPr>
          <w:t>二、变频电源项目可持续发展</w:t>
        </w:r>
        <w:r>
          <w:tab/>
        </w:r>
        <w:r>
          <w:fldChar w:fldCharType="begin"/>
        </w:r>
        <w:r>
          <w:instrText xml:space="preserve"> PAGEREF _Toc16111 \h </w:instrText>
        </w:r>
        <w:r>
          <w:fldChar w:fldCharType="separate"/>
        </w:r>
        <w:r>
          <w:t>6</w:t>
        </w:r>
        <w:r>
          <w:fldChar w:fldCharType="end"/>
        </w:r>
      </w:hyperlink>
    </w:p>
    <w:p>
      <w:pPr>
        <w:pStyle w:val="TOC2"/>
        <w:tabs>
          <w:tab w:val="right" w:leader="dot" w:pos="8306"/>
        </w:tabs>
      </w:pPr>
      <w:hyperlink w:anchor="_Toc27413" w:history="1">
        <w:r>
          <w:rPr>
            <w:rFonts w:ascii="仿宋" w:eastAsia="仿宋" w:hAnsi="仿宋" w:cs="仿宋" w:hint="eastAsia"/>
            <w:lang w:eastAsia="zh-CN"/>
          </w:rPr>
          <w:t>(一)、可持续战略与实践</w:t>
        </w:r>
        <w:r>
          <w:tab/>
        </w:r>
        <w:r>
          <w:fldChar w:fldCharType="begin"/>
        </w:r>
        <w:r>
          <w:instrText xml:space="preserve"> PAGEREF _Toc27413 \h </w:instrText>
        </w:r>
        <w:r>
          <w:fldChar w:fldCharType="separate"/>
        </w:r>
        <w:r>
          <w:t>6</w:t>
        </w:r>
        <w:r>
          <w:fldChar w:fldCharType="end"/>
        </w:r>
      </w:hyperlink>
    </w:p>
    <w:p>
      <w:pPr>
        <w:pStyle w:val="TOC2"/>
        <w:tabs>
          <w:tab w:val="right" w:leader="dot" w:pos="8306"/>
        </w:tabs>
      </w:pPr>
      <w:hyperlink w:anchor="_Toc5375" w:history="1">
        <w:r>
          <w:rPr>
            <w:rFonts w:ascii="仿宋" w:eastAsia="仿宋" w:hAnsi="仿宋" w:cs="仿宋" w:hint="eastAsia"/>
            <w:lang w:eastAsia="zh-CN"/>
          </w:rPr>
          <w:t>(二)、环保与社会责任</w:t>
        </w:r>
        <w:r>
          <w:tab/>
        </w:r>
        <w:r>
          <w:fldChar w:fldCharType="begin"/>
        </w:r>
        <w:r>
          <w:instrText xml:space="preserve"> PAGEREF _Toc5375 \h </w:instrText>
        </w:r>
        <w:r>
          <w:fldChar w:fldCharType="separate"/>
        </w:r>
        <w:r>
          <w:t>7</w:t>
        </w:r>
        <w:r>
          <w:fldChar w:fldCharType="end"/>
        </w:r>
      </w:hyperlink>
    </w:p>
    <w:p>
      <w:pPr>
        <w:pStyle w:val="TOC1"/>
        <w:tabs>
          <w:tab w:val="right" w:leader="dot" w:pos="8306"/>
        </w:tabs>
      </w:pPr>
      <w:hyperlink w:anchor="_Toc15071" w:history="1">
        <w:r>
          <w:rPr>
            <w:rFonts w:ascii="仿宋" w:eastAsia="仿宋" w:hAnsi="仿宋" w:cs="仿宋" w:hint="eastAsia"/>
            <w:lang w:eastAsia="zh-CN"/>
          </w:rPr>
          <w:t>三、工艺说明</w:t>
        </w:r>
        <w:r>
          <w:tab/>
        </w:r>
        <w:r>
          <w:fldChar w:fldCharType="begin"/>
        </w:r>
        <w:r>
          <w:instrText xml:space="preserve"> PAGEREF _Toc15071 \h </w:instrText>
        </w:r>
        <w:r>
          <w:fldChar w:fldCharType="separate"/>
        </w:r>
        <w:r>
          <w:t>8</w:t>
        </w:r>
        <w:r>
          <w:fldChar w:fldCharType="end"/>
        </w:r>
      </w:hyperlink>
    </w:p>
    <w:p>
      <w:pPr>
        <w:pStyle w:val="TOC2"/>
        <w:tabs>
          <w:tab w:val="right" w:leader="dot" w:pos="8306"/>
        </w:tabs>
      </w:pPr>
      <w:hyperlink w:anchor="_Toc4698" w:history="1">
        <w:r>
          <w:rPr>
            <w:rFonts w:ascii="仿宋" w:eastAsia="仿宋" w:hAnsi="仿宋" w:cs="仿宋" w:hint="eastAsia"/>
            <w:lang w:eastAsia="zh-CN"/>
          </w:rPr>
          <w:t>(一)、技术管理特点</w:t>
        </w:r>
        <w:r>
          <w:tab/>
        </w:r>
        <w:r>
          <w:fldChar w:fldCharType="begin"/>
        </w:r>
        <w:r>
          <w:instrText xml:space="preserve"> PAGEREF _Toc4698 \h </w:instrText>
        </w:r>
        <w:r>
          <w:fldChar w:fldCharType="separate"/>
        </w:r>
        <w:r>
          <w:t>8</w:t>
        </w:r>
        <w:r>
          <w:fldChar w:fldCharType="end"/>
        </w:r>
      </w:hyperlink>
    </w:p>
    <w:p>
      <w:pPr>
        <w:pStyle w:val="TOC2"/>
        <w:tabs>
          <w:tab w:val="right" w:leader="dot" w:pos="8306"/>
        </w:tabs>
      </w:pPr>
      <w:hyperlink w:anchor="_Toc21703" w:history="1">
        <w:r>
          <w:rPr>
            <w:rFonts w:ascii="仿宋" w:eastAsia="仿宋" w:hAnsi="仿宋" w:cs="仿宋" w:hint="eastAsia"/>
            <w:lang w:eastAsia="zh-CN"/>
          </w:rPr>
          <w:t>(二)、变频电源项目工艺技术设计方案</w:t>
        </w:r>
        <w:r>
          <w:tab/>
        </w:r>
        <w:r>
          <w:fldChar w:fldCharType="begin"/>
        </w:r>
        <w:r>
          <w:instrText xml:space="preserve"> PAGEREF _Toc21703 \h </w:instrText>
        </w:r>
        <w:r>
          <w:fldChar w:fldCharType="separate"/>
        </w:r>
        <w:r>
          <w:t>9</w:t>
        </w:r>
        <w:r>
          <w:fldChar w:fldCharType="end"/>
        </w:r>
      </w:hyperlink>
    </w:p>
    <w:p>
      <w:pPr>
        <w:pStyle w:val="TOC2"/>
        <w:tabs>
          <w:tab w:val="right" w:leader="dot" w:pos="8306"/>
        </w:tabs>
      </w:pPr>
      <w:hyperlink w:anchor="_Toc1622" w:history="1">
        <w:r>
          <w:rPr>
            <w:rFonts w:ascii="仿宋" w:eastAsia="仿宋" w:hAnsi="仿宋" w:cs="仿宋" w:hint="eastAsia"/>
            <w:lang w:eastAsia="zh-CN"/>
          </w:rPr>
          <w:t>(三)、设备选型方案</w:t>
        </w:r>
        <w:r>
          <w:tab/>
        </w:r>
        <w:r>
          <w:fldChar w:fldCharType="begin"/>
        </w:r>
        <w:r>
          <w:instrText xml:space="preserve"> PAGEREF _Toc1622 \h </w:instrText>
        </w:r>
        <w:r>
          <w:fldChar w:fldCharType="separate"/>
        </w:r>
        <w:r>
          <w:t>10</w:t>
        </w:r>
        <w:r>
          <w:fldChar w:fldCharType="end"/>
        </w:r>
      </w:hyperlink>
    </w:p>
    <w:p>
      <w:pPr>
        <w:pStyle w:val="TOC1"/>
        <w:tabs>
          <w:tab w:val="right" w:leader="dot" w:pos="8306"/>
        </w:tabs>
      </w:pPr>
      <w:hyperlink w:anchor="_Toc19673" w:history="1">
        <w:r>
          <w:rPr>
            <w:rFonts w:ascii="仿宋" w:eastAsia="仿宋" w:hAnsi="仿宋" w:cs="仿宋" w:hint="eastAsia"/>
            <w:lang w:eastAsia="zh-CN"/>
          </w:rPr>
          <w:t>四、变频电源项目概论</w:t>
        </w:r>
        <w:r>
          <w:tab/>
        </w:r>
        <w:r>
          <w:fldChar w:fldCharType="begin"/>
        </w:r>
        <w:r>
          <w:instrText xml:space="preserve"> PAGEREF _Toc19673 \h </w:instrText>
        </w:r>
        <w:r>
          <w:fldChar w:fldCharType="separate"/>
        </w:r>
        <w:r>
          <w:t>12</w:t>
        </w:r>
        <w:r>
          <w:fldChar w:fldCharType="end"/>
        </w:r>
      </w:hyperlink>
    </w:p>
    <w:p>
      <w:pPr>
        <w:pStyle w:val="TOC2"/>
        <w:tabs>
          <w:tab w:val="right" w:leader="dot" w:pos="8306"/>
        </w:tabs>
      </w:pPr>
      <w:hyperlink w:anchor="_Toc22195" w:history="1">
        <w:r>
          <w:rPr>
            <w:rFonts w:ascii="仿宋" w:eastAsia="仿宋" w:hAnsi="仿宋" w:cs="仿宋" w:hint="eastAsia"/>
            <w:lang w:eastAsia="zh-CN"/>
          </w:rPr>
          <w:t>(一)、变频电源项目概况</w:t>
        </w:r>
        <w:r>
          <w:tab/>
        </w:r>
        <w:r>
          <w:fldChar w:fldCharType="begin"/>
        </w:r>
        <w:r>
          <w:instrText xml:space="preserve"> PAGEREF _Toc22195 \h </w:instrText>
        </w:r>
        <w:r>
          <w:fldChar w:fldCharType="separate"/>
        </w:r>
        <w:r>
          <w:t>12</w:t>
        </w:r>
        <w:r>
          <w:fldChar w:fldCharType="end"/>
        </w:r>
      </w:hyperlink>
    </w:p>
    <w:p>
      <w:pPr>
        <w:pStyle w:val="TOC2"/>
        <w:tabs>
          <w:tab w:val="right" w:leader="dot" w:pos="8306"/>
        </w:tabs>
      </w:pPr>
      <w:hyperlink w:anchor="_Toc5163" w:history="1">
        <w:r>
          <w:rPr>
            <w:rFonts w:ascii="仿宋" w:eastAsia="仿宋" w:hAnsi="仿宋" w:cs="仿宋" w:hint="eastAsia"/>
            <w:lang w:eastAsia="zh-CN"/>
          </w:rPr>
          <w:t>(二)、变频电源项目目标</w:t>
        </w:r>
        <w:r>
          <w:tab/>
        </w:r>
        <w:r>
          <w:fldChar w:fldCharType="begin"/>
        </w:r>
        <w:r>
          <w:instrText xml:space="preserve"> PAGEREF _Toc5163 \h </w:instrText>
        </w:r>
        <w:r>
          <w:fldChar w:fldCharType="separate"/>
        </w:r>
        <w:r>
          <w:t>14</w:t>
        </w:r>
        <w:r>
          <w:fldChar w:fldCharType="end"/>
        </w:r>
      </w:hyperlink>
    </w:p>
    <w:p>
      <w:pPr>
        <w:pStyle w:val="TOC2"/>
        <w:tabs>
          <w:tab w:val="right" w:leader="dot" w:pos="8306"/>
        </w:tabs>
      </w:pPr>
      <w:hyperlink w:anchor="_Toc12572" w:history="1">
        <w:r>
          <w:rPr>
            <w:rFonts w:ascii="仿宋" w:eastAsia="仿宋" w:hAnsi="仿宋" w:cs="仿宋" w:hint="eastAsia"/>
            <w:lang w:eastAsia="zh-CN"/>
          </w:rPr>
          <w:t>(三)、变频电源项目提出的理由</w:t>
        </w:r>
        <w:r>
          <w:tab/>
        </w:r>
        <w:r>
          <w:fldChar w:fldCharType="begin"/>
        </w:r>
        <w:r>
          <w:instrText xml:space="preserve"> PAGEREF _Toc12572 \h </w:instrText>
        </w:r>
        <w:r>
          <w:fldChar w:fldCharType="separate"/>
        </w:r>
        <w:r>
          <w:t>15</w:t>
        </w:r>
        <w:r>
          <w:fldChar w:fldCharType="end"/>
        </w:r>
      </w:hyperlink>
    </w:p>
    <w:p>
      <w:pPr>
        <w:pStyle w:val="TOC2"/>
        <w:tabs>
          <w:tab w:val="right" w:leader="dot" w:pos="8306"/>
        </w:tabs>
      </w:pPr>
      <w:hyperlink w:anchor="_Toc26344" w:history="1">
        <w:r>
          <w:rPr>
            <w:rFonts w:ascii="仿宋" w:eastAsia="仿宋" w:hAnsi="仿宋" w:cs="仿宋" w:hint="eastAsia"/>
            <w:lang w:eastAsia="zh-CN"/>
          </w:rPr>
          <w:t>(四)、变频电源项目意义</w:t>
        </w:r>
        <w:r>
          <w:tab/>
        </w:r>
        <w:r>
          <w:fldChar w:fldCharType="begin"/>
        </w:r>
        <w:r>
          <w:instrText xml:space="preserve"> PAGEREF _Toc26344 \h </w:instrText>
        </w:r>
        <w:r>
          <w:fldChar w:fldCharType="separate"/>
        </w:r>
        <w:r>
          <w:t>16</w:t>
        </w:r>
        <w:r>
          <w:fldChar w:fldCharType="end"/>
        </w:r>
      </w:hyperlink>
    </w:p>
    <w:p>
      <w:pPr>
        <w:pStyle w:val="TOC2"/>
        <w:tabs>
          <w:tab w:val="right" w:leader="dot" w:pos="8306"/>
        </w:tabs>
      </w:pPr>
      <w:hyperlink w:anchor="_Toc14748" w:history="1">
        <w:r>
          <w:rPr>
            <w:rFonts w:ascii="仿宋" w:eastAsia="仿宋" w:hAnsi="仿宋" w:cs="仿宋" w:hint="eastAsia"/>
            <w:lang w:eastAsia="zh-CN"/>
          </w:rPr>
          <w:t>(五)、变频电源项目背景</w:t>
        </w:r>
        <w:r>
          <w:tab/>
        </w:r>
        <w:r>
          <w:fldChar w:fldCharType="begin"/>
        </w:r>
        <w:r>
          <w:instrText xml:space="preserve"> PAGEREF _Toc14748 \h </w:instrText>
        </w:r>
        <w:r>
          <w:fldChar w:fldCharType="separate"/>
        </w:r>
        <w:r>
          <w:t>17</w:t>
        </w:r>
        <w:r>
          <w:fldChar w:fldCharType="end"/>
        </w:r>
      </w:hyperlink>
    </w:p>
    <w:p>
      <w:pPr>
        <w:pStyle w:val="TOC1"/>
        <w:tabs>
          <w:tab w:val="right" w:leader="dot" w:pos="8306"/>
        </w:tabs>
      </w:pPr>
      <w:hyperlink w:anchor="_Toc22379" w:history="1">
        <w:r>
          <w:rPr>
            <w:rFonts w:ascii="仿宋" w:eastAsia="仿宋" w:hAnsi="仿宋" w:cs="仿宋" w:hint="eastAsia"/>
            <w:lang w:eastAsia="zh-CN"/>
          </w:rPr>
          <w:t>五、变频电源项目土建工程</w:t>
        </w:r>
        <w:r>
          <w:tab/>
        </w:r>
        <w:r>
          <w:fldChar w:fldCharType="begin"/>
        </w:r>
        <w:r>
          <w:instrText xml:space="preserve"> PAGEREF _Toc22379 \h </w:instrText>
        </w:r>
        <w:r>
          <w:fldChar w:fldCharType="separate"/>
        </w:r>
        <w:r>
          <w:t>18</w:t>
        </w:r>
        <w:r>
          <w:fldChar w:fldCharType="end"/>
        </w:r>
      </w:hyperlink>
    </w:p>
    <w:p>
      <w:pPr>
        <w:pStyle w:val="TOC2"/>
        <w:tabs>
          <w:tab w:val="right" w:leader="dot" w:pos="8306"/>
        </w:tabs>
      </w:pPr>
      <w:hyperlink w:anchor="_Toc9641" w:history="1">
        <w:r>
          <w:rPr>
            <w:rFonts w:ascii="仿宋" w:eastAsia="仿宋" w:hAnsi="仿宋" w:cs="仿宋" w:hint="eastAsia"/>
            <w:lang w:eastAsia="zh-CN"/>
          </w:rPr>
          <w:t>(一)、建筑工程设计原则</w:t>
        </w:r>
        <w:r>
          <w:tab/>
        </w:r>
        <w:r>
          <w:fldChar w:fldCharType="begin"/>
        </w:r>
        <w:r>
          <w:instrText xml:space="preserve"> PAGEREF _Toc9641 \h </w:instrText>
        </w:r>
        <w:r>
          <w:fldChar w:fldCharType="separate"/>
        </w:r>
        <w:r>
          <w:t>18</w:t>
        </w:r>
        <w:r>
          <w:fldChar w:fldCharType="end"/>
        </w:r>
      </w:hyperlink>
    </w:p>
    <w:p>
      <w:pPr>
        <w:pStyle w:val="TOC2"/>
        <w:tabs>
          <w:tab w:val="right" w:leader="dot" w:pos="8306"/>
        </w:tabs>
      </w:pPr>
      <w:hyperlink w:anchor="_Toc18329" w:history="1">
        <w:r>
          <w:rPr>
            <w:rFonts w:ascii="仿宋" w:eastAsia="仿宋" w:hAnsi="仿宋" w:cs="仿宋" w:hint="eastAsia"/>
            <w:lang w:eastAsia="zh-CN"/>
          </w:rPr>
          <w:t>(二)、土建工程设计年限及安全等级</w:t>
        </w:r>
        <w:r>
          <w:tab/>
        </w:r>
        <w:r>
          <w:fldChar w:fldCharType="begin"/>
        </w:r>
        <w:r>
          <w:instrText xml:space="preserve"> PAGEREF _Toc18329 \h </w:instrText>
        </w:r>
        <w:r>
          <w:fldChar w:fldCharType="separate"/>
        </w:r>
        <w:r>
          <w:t>19</w:t>
        </w:r>
        <w:r>
          <w:fldChar w:fldCharType="end"/>
        </w:r>
      </w:hyperlink>
    </w:p>
    <w:p>
      <w:pPr>
        <w:pStyle w:val="TOC2"/>
        <w:tabs>
          <w:tab w:val="right" w:leader="dot" w:pos="8306"/>
        </w:tabs>
      </w:pPr>
      <w:hyperlink w:anchor="_Toc28865" w:history="1">
        <w:r>
          <w:rPr>
            <w:rFonts w:ascii="仿宋" w:eastAsia="仿宋" w:hAnsi="仿宋" w:cs="仿宋" w:hint="eastAsia"/>
            <w:lang w:eastAsia="zh-CN"/>
          </w:rPr>
          <w:t>(三)、建筑工程设计总体要求</w:t>
        </w:r>
        <w:r>
          <w:tab/>
        </w:r>
        <w:r>
          <w:fldChar w:fldCharType="begin"/>
        </w:r>
        <w:r>
          <w:instrText xml:space="preserve"> PAGEREF _Toc28865 \h </w:instrText>
        </w:r>
        <w:r>
          <w:fldChar w:fldCharType="separate"/>
        </w:r>
        <w:r>
          <w:t>21</w:t>
        </w:r>
        <w:r>
          <w:fldChar w:fldCharType="end"/>
        </w:r>
      </w:hyperlink>
    </w:p>
    <w:p>
      <w:pPr>
        <w:pStyle w:val="TOC2"/>
        <w:tabs>
          <w:tab w:val="right" w:leader="dot" w:pos="8306"/>
        </w:tabs>
      </w:pPr>
      <w:hyperlink w:anchor="_Toc27028" w:history="1">
        <w:r>
          <w:rPr>
            <w:rFonts w:ascii="仿宋" w:eastAsia="仿宋" w:hAnsi="仿宋" w:cs="仿宋" w:hint="eastAsia"/>
            <w:lang w:eastAsia="zh-CN"/>
          </w:rPr>
          <w:t>(四)、土建工程建设指标</w:t>
        </w:r>
        <w:r>
          <w:tab/>
        </w:r>
        <w:r>
          <w:fldChar w:fldCharType="begin"/>
        </w:r>
        <w:r>
          <w:instrText xml:space="preserve"> PAGEREF _Toc27028 \h </w:instrText>
        </w:r>
        <w:r>
          <w:fldChar w:fldCharType="separate"/>
        </w:r>
        <w:r>
          <w:t>21</w:t>
        </w:r>
        <w:r>
          <w:fldChar w:fldCharType="end"/>
        </w:r>
      </w:hyperlink>
    </w:p>
    <w:p>
      <w:pPr>
        <w:pStyle w:val="TOC1"/>
        <w:tabs>
          <w:tab w:val="right" w:leader="dot" w:pos="8306"/>
        </w:tabs>
      </w:pPr>
      <w:hyperlink w:anchor="_Toc32423" w:history="1">
        <w:r>
          <w:rPr>
            <w:rFonts w:ascii="仿宋" w:eastAsia="仿宋" w:hAnsi="仿宋" w:cs="仿宋" w:hint="eastAsia"/>
            <w:lang w:eastAsia="zh-CN"/>
          </w:rPr>
          <w:t>六、变频电源项目绩效评估</w:t>
        </w:r>
        <w:r>
          <w:tab/>
        </w:r>
        <w:r>
          <w:fldChar w:fldCharType="begin"/>
        </w:r>
        <w:r>
          <w:instrText xml:space="preserve"> PAGEREF _Toc32423 \h </w:instrText>
        </w:r>
        <w:r>
          <w:fldChar w:fldCharType="separate"/>
        </w:r>
        <w:r>
          <w:t>21</w:t>
        </w:r>
        <w:r>
          <w:fldChar w:fldCharType="end"/>
        </w:r>
      </w:hyperlink>
    </w:p>
    <w:p>
      <w:pPr>
        <w:pStyle w:val="TOC2"/>
        <w:tabs>
          <w:tab w:val="right" w:leader="dot" w:pos="8306"/>
        </w:tabs>
      </w:pPr>
      <w:hyperlink w:anchor="_Toc27517" w:history="1">
        <w:r>
          <w:rPr>
            <w:rFonts w:ascii="仿宋" w:eastAsia="仿宋" w:hAnsi="仿宋" w:cs="仿宋" w:hint="eastAsia"/>
            <w:lang w:eastAsia="zh-CN"/>
          </w:rPr>
          <w:t>(一)、绩效评估指标</w:t>
        </w:r>
        <w:r>
          <w:tab/>
        </w:r>
        <w:r>
          <w:fldChar w:fldCharType="begin"/>
        </w:r>
        <w:r>
          <w:instrText xml:space="preserve"> PAGEREF _Toc27517 \h </w:instrText>
        </w:r>
        <w:r>
          <w:fldChar w:fldCharType="separate"/>
        </w:r>
        <w:r>
          <w:t>21</w:t>
        </w:r>
        <w:r>
          <w:fldChar w:fldCharType="end"/>
        </w:r>
      </w:hyperlink>
    </w:p>
    <w:p>
      <w:pPr>
        <w:pStyle w:val="TOC2"/>
        <w:tabs>
          <w:tab w:val="right" w:leader="dot" w:pos="8306"/>
        </w:tabs>
      </w:pPr>
      <w:hyperlink w:anchor="_Toc24764" w:history="1">
        <w:r>
          <w:rPr>
            <w:rFonts w:ascii="仿宋" w:eastAsia="仿宋" w:hAnsi="仿宋" w:cs="仿宋" w:hint="eastAsia"/>
            <w:lang w:eastAsia="zh-CN"/>
          </w:rPr>
          <w:t>(二)、绩效评估方法</w:t>
        </w:r>
        <w:r>
          <w:tab/>
        </w:r>
        <w:r>
          <w:fldChar w:fldCharType="begin"/>
        </w:r>
        <w:r>
          <w:instrText xml:space="preserve"> PAGEREF _Toc24764 \h </w:instrText>
        </w:r>
        <w:r>
          <w:fldChar w:fldCharType="separate"/>
        </w:r>
        <w:r>
          <w:t>23</w:t>
        </w:r>
        <w:r>
          <w:fldChar w:fldCharType="end"/>
        </w:r>
      </w:hyperlink>
    </w:p>
    <w:p>
      <w:pPr>
        <w:pStyle w:val="TOC2"/>
        <w:tabs>
          <w:tab w:val="right" w:leader="dot" w:pos="8306"/>
        </w:tabs>
      </w:pPr>
      <w:hyperlink w:anchor="_Toc19945" w:history="1">
        <w:r>
          <w:rPr>
            <w:rFonts w:ascii="仿宋" w:eastAsia="仿宋" w:hAnsi="仿宋" w:cs="仿宋" w:hint="eastAsia"/>
            <w:lang w:eastAsia="zh-CN"/>
          </w:rPr>
          <w:t>(三)、绩效评估周期</w:t>
        </w:r>
        <w:r>
          <w:tab/>
        </w:r>
        <w:r>
          <w:fldChar w:fldCharType="begin"/>
        </w:r>
        <w:r>
          <w:instrText xml:space="preserve"> PAGEREF _Toc19945 \h </w:instrText>
        </w:r>
        <w:r>
          <w:fldChar w:fldCharType="separate"/>
        </w:r>
        <w:r>
          <w:t>24</w:t>
        </w:r>
        <w:r>
          <w:fldChar w:fldCharType="end"/>
        </w:r>
      </w:hyperlink>
    </w:p>
    <w:p>
      <w:pPr>
        <w:pStyle w:val="TOC1"/>
        <w:tabs>
          <w:tab w:val="right" w:leader="dot" w:pos="8306"/>
        </w:tabs>
      </w:pPr>
      <w:hyperlink w:anchor="_Toc24342" w:history="1">
        <w:r>
          <w:rPr>
            <w:rFonts w:ascii="仿宋" w:eastAsia="仿宋" w:hAnsi="仿宋" w:cs="仿宋" w:hint="eastAsia"/>
            <w:lang w:eastAsia="zh-CN"/>
          </w:rPr>
          <w:t>七、变频电源项目人力资源培养与发展</w:t>
        </w:r>
        <w:r>
          <w:tab/>
        </w:r>
        <w:r>
          <w:fldChar w:fldCharType="begin"/>
        </w:r>
        <w:r>
          <w:instrText xml:space="preserve"> PAGEREF _Toc24342 \h </w:instrText>
        </w:r>
        <w:r>
          <w:fldChar w:fldCharType="separate"/>
        </w:r>
        <w:r>
          <w:t>25</w:t>
        </w:r>
        <w:r>
          <w:fldChar w:fldCharType="end"/>
        </w:r>
      </w:hyperlink>
    </w:p>
    <w:p>
      <w:pPr>
        <w:pStyle w:val="TOC2"/>
        <w:tabs>
          <w:tab w:val="right" w:leader="dot" w:pos="8306"/>
        </w:tabs>
      </w:pPr>
      <w:hyperlink w:anchor="_Toc8994" w:history="1">
        <w:r>
          <w:rPr>
            <w:rFonts w:ascii="仿宋" w:eastAsia="仿宋" w:hAnsi="仿宋" w:cs="仿宋" w:hint="eastAsia"/>
            <w:lang w:eastAsia="zh-CN"/>
          </w:rPr>
          <w:t>(一)、人才需求与规划</w:t>
        </w:r>
        <w:r>
          <w:tab/>
        </w:r>
        <w:r>
          <w:fldChar w:fldCharType="begin"/>
        </w:r>
        <w:r>
          <w:instrText xml:space="preserve"> PAGEREF _Toc8994 \h </w:instrText>
        </w:r>
        <w:r>
          <w:fldChar w:fldCharType="separate"/>
        </w:r>
        <w:r>
          <w:t>25</w:t>
        </w:r>
        <w:r>
          <w:fldChar w:fldCharType="end"/>
        </w:r>
      </w:hyperlink>
    </w:p>
    <w:p>
      <w:pPr>
        <w:pStyle w:val="TOC2"/>
        <w:tabs>
          <w:tab w:val="right" w:leader="dot" w:pos="8306"/>
        </w:tabs>
      </w:pPr>
      <w:hyperlink w:anchor="_Toc11062" w:history="1">
        <w:r>
          <w:rPr>
            <w:rFonts w:ascii="仿宋" w:eastAsia="仿宋" w:hAnsi="仿宋" w:cs="仿宋" w:hint="eastAsia"/>
            <w:lang w:eastAsia="zh-CN"/>
          </w:rPr>
          <w:t>(二)、培训与发展计划</w:t>
        </w:r>
        <w:r>
          <w:tab/>
        </w:r>
        <w:r>
          <w:fldChar w:fldCharType="begin"/>
        </w:r>
        <w:r>
          <w:instrText xml:space="preserve"> PAGEREF _Toc11062 \h </w:instrText>
        </w:r>
        <w:r>
          <w:fldChar w:fldCharType="separate"/>
        </w:r>
        <w:r>
          <w:t>25</w:t>
        </w:r>
        <w:r>
          <w:fldChar w:fldCharType="end"/>
        </w:r>
      </w:hyperlink>
    </w:p>
    <w:p>
      <w:pPr>
        <w:pStyle w:val="TOC1"/>
        <w:tabs>
          <w:tab w:val="right" w:leader="dot" w:pos="8306"/>
        </w:tabs>
      </w:pPr>
      <w:hyperlink w:anchor="_Toc9597" w:history="1">
        <w:r>
          <w:rPr>
            <w:rFonts w:ascii="仿宋" w:eastAsia="仿宋" w:hAnsi="仿宋" w:cs="仿宋" w:hint="eastAsia"/>
            <w:lang w:eastAsia="zh-CN"/>
          </w:rPr>
          <w:t>八、变频电源项目环境影响分析</w:t>
        </w:r>
        <w:r>
          <w:tab/>
        </w:r>
        <w:r>
          <w:fldChar w:fldCharType="begin"/>
        </w:r>
        <w:r>
          <w:instrText xml:space="preserve"> PAGEREF _Toc9597 \h </w:instrText>
        </w:r>
        <w:r>
          <w:fldChar w:fldCharType="separate"/>
        </w:r>
        <w:r>
          <w:t>26</w:t>
        </w:r>
        <w:r>
          <w:fldChar w:fldCharType="end"/>
        </w:r>
      </w:hyperlink>
    </w:p>
    <w:p>
      <w:pPr>
        <w:pStyle w:val="TOC2"/>
        <w:tabs>
          <w:tab w:val="right" w:leader="dot" w:pos="8306"/>
        </w:tabs>
      </w:pPr>
      <w:hyperlink w:anchor="_Toc4498" w:history="1">
        <w:r>
          <w:rPr>
            <w:rFonts w:ascii="仿宋" w:eastAsia="仿宋" w:hAnsi="仿宋" w:cs="仿宋" w:hint="eastAsia"/>
            <w:lang w:eastAsia="zh-CN"/>
          </w:rPr>
          <w:t>(一)、建设区域环境质量现状</w:t>
        </w:r>
        <w:r>
          <w:tab/>
        </w:r>
        <w:r>
          <w:fldChar w:fldCharType="begin"/>
        </w:r>
        <w:r>
          <w:instrText xml:space="preserve"> PAGEREF _Toc4498 \h </w:instrText>
        </w:r>
        <w:r>
          <w:fldChar w:fldCharType="separate"/>
        </w:r>
        <w:r>
          <w:t>26</w:t>
        </w:r>
        <w:r>
          <w:fldChar w:fldCharType="end"/>
        </w:r>
      </w:hyperlink>
    </w:p>
    <w:p>
      <w:pPr>
        <w:pStyle w:val="TOC2"/>
        <w:tabs>
          <w:tab w:val="right" w:leader="dot" w:pos="8306"/>
        </w:tabs>
      </w:pPr>
      <w:hyperlink w:anchor="_Toc17731" w:history="1">
        <w:r>
          <w:rPr>
            <w:rFonts w:ascii="仿宋" w:eastAsia="仿宋" w:hAnsi="仿宋" w:cs="仿宋" w:hint="eastAsia"/>
            <w:lang w:eastAsia="zh-CN"/>
          </w:rPr>
          <w:t>(二)、建设期环境保护</w:t>
        </w:r>
        <w:r>
          <w:tab/>
        </w:r>
        <w:r>
          <w:fldChar w:fldCharType="begin"/>
        </w:r>
        <w:r>
          <w:instrText xml:space="preserve"> PAGEREF _Toc17731 \h </w:instrText>
        </w:r>
        <w:r>
          <w:fldChar w:fldCharType="separate"/>
        </w:r>
        <w:r>
          <w:t>27</w:t>
        </w:r>
        <w:r>
          <w:fldChar w:fldCharType="end"/>
        </w:r>
      </w:hyperlink>
    </w:p>
    <w:p>
      <w:pPr>
        <w:pStyle w:val="TOC2"/>
        <w:tabs>
          <w:tab w:val="right" w:leader="dot" w:pos="8306"/>
        </w:tabs>
      </w:pPr>
      <w:hyperlink w:anchor="_Toc26703" w:history="1">
        <w:r>
          <w:rPr>
            <w:rFonts w:ascii="仿宋" w:eastAsia="仿宋" w:hAnsi="仿宋" w:cs="仿宋" w:hint="eastAsia"/>
            <w:lang w:eastAsia="zh-CN"/>
          </w:rPr>
          <w:t>(三)、运营期环境保护</w:t>
        </w:r>
        <w:r>
          <w:tab/>
        </w:r>
        <w:r>
          <w:fldChar w:fldCharType="begin"/>
        </w:r>
        <w:r>
          <w:instrText xml:space="preserve"> PAGEREF _Toc26703 \h </w:instrText>
        </w:r>
        <w:r>
          <w:fldChar w:fldCharType="separate"/>
        </w:r>
        <w:r>
          <w:t>29</w:t>
        </w:r>
        <w:r>
          <w:fldChar w:fldCharType="end"/>
        </w:r>
      </w:hyperlink>
    </w:p>
    <w:p>
      <w:pPr>
        <w:pStyle w:val="TOC2"/>
        <w:tabs>
          <w:tab w:val="right" w:leader="dot" w:pos="8306"/>
        </w:tabs>
      </w:pPr>
      <w:hyperlink w:anchor="_Toc4865" w:history="1">
        <w:r>
          <w:rPr>
            <w:rFonts w:ascii="仿宋" w:eastAsia="仿宋" w:hAnsi="仿宋" w:cs="仿宋" w:hint="eastAsia"/>
            <w:lang w:eastAsia="zh-CN"/>
          </w:rPr>
          <w:t>(四)、变频电源项目建设对区域经济的影响</w:t>
        </w:r>
        <w:r>
          <w:tab/>
        </w:r>
        <w:r>
          <w:fldChar w:fldCharType="begin"/>
        </w:r>
        <w:r>
          <w:instrText xml:space="preserve"> PAGEREF _Toc4865 \h </w:instrText>
        </w:r>
        <w:r>
          <w:fldChar w:fldCharType="separate"/>
        </w:r>
        <w:r>
          <w:t>30</w:t>
        </w:r>
        <w:r>
          <w:fldChar w:fldCharType="end"/>
        </w:r>
      </w:hyperlink>
    </w:p>
    <w:p>
      <w:pPr>
        <w:pStyle w:val="TOC2"/>
        <w:tabs>
          <w:tab w:val="right" w:leader="dot" w:pos="8306"/>
        </w:tabs>
      </w:pPr>
      <w:hyperlink w:anchor="_Toc11481" w:history="1">
        <w:r>
          <w:rPr>
            <w:rFonts w:ascii="仿宋" w:eastAsia="仿宋" w:hAnsi="仿宋" w:cs="仿宋" w:hint="eastAsia"/>
            <w:lang w:eastAsia="zh-CN"/>
          </w:rPr>
          <w:t>(五)、废弃物处理</w:t>
        </w:r>
        <w:r>
          <w:tab/>
        </w:r>
        <w:r>
          <w:fldChar w:fldCharType="begin"/>
        </w:r>
        <w:r>
          <w:instrText xml:space="preserve"> PAGEREF _Toc11481 \h </w:instrText>
        </w:r>
        <w:r>
          <w:fldChar w:fldCharType="separate"/>
        </w:r>
        <w:r>
          <w:t>32</w:t>
        </w:r>
        <w:r>
          <w:fldChar w:fldCharType="end"/>
        </w:r>
      </w:hyperlink>
    </w:p>
    <w:p>
      <w:pPr>
        <w:pStyle w:val="TOC2"/>
        <w:tabs>
          <w:tab w:val="right" w:leader="dot" w:pos="8306"/>
        </w:tabs>
      </w:pPr>
      <w:hyperlink w:anchor="_Toc20796" w:history="1">
        <w:r>
          <w:rPr>
            <w:rFonts w:ascii="仿宋" w:eastAsia="仿宋" w:hAnsi="仿宋" w:cs="仿宋" w:hint="eastAsia"/>
            <w:lang w:eastAsia="zh-CN"/>
          </w:rPr>
          <w:t>(六)、特殊环境影响分析</w:t>
        </w:r>
        <w:r>
          <w:tab/>
        </w:r>
        <w:r>
          <w:fldChar w:fldCharType="begin"/>
        </w:r>
        <w:r>
          <w:instrText xml:space="preserve"> PAGEREF _Toc20796 \h </w:instrText>
        </w:r>
        <w:r>
          <w:fldChar w:fldCharType="separate"/>
        </w:r>
        <w:r>
          <w:t>33</w:t>
        </w:r>
        <w:r>
          <w:fldChar w:fldCharType="end"/>
        </w:r>
      </w:hyperlink>
    </w:p>
    <w:p>
      <w:pPr>
        <w:pStyle w:val="TOC2"/>
        <w:tabs>
          <w:tab w:val="right" w:leader="dot" w:pos="8306"/>
        </w:tabs>
      </w:pPr>
      <w:hyperlink w:anchor="_Toc3904" w:history="1">
        <w:r>
          <w:rPr>
            <w:rFonts w:ascii="仿宋" w:eastAsia="仿宋" w:hAnsi="仿宋" w:cs="仿宋" w:hint="eastAsia"/>
            <w:lang w:eastAsia="zh-CN"/>
          </w:rPr>
          <w:t>(七)、清洁生产</w:t>
        </w:r>
        <w:r>
          <w:tab/>
        </w:r>
        <w:r>
          <w:fldChar w:fldCharType="begin"/>
        </w:r>
        <w:r>
          <w:instrText xml:space="preserve"> PAGEREF _Toc3904 \h </w:instrText>
        </w:r>
        <w:r>
          <w:fldChar w:fldCharType="separate"/>
        </w:r>
        <w:r>
          <w:t>34</w:t>
        </w:r>
        <w:r>
          <w:fldChar w:fldCharType="end"/>
        </w:r>
      </w:hyperlink>
    </w:p>
    <w:p>
      <w:pPr>
        <w:pStyle w:val="TOC2"/>
        <w:tabs>
          <w:tab w:val="right" w:leader="dot" w:pos="8306"/>
        </w:tabs>
      </w:pPr>
      <w:hyperlink w:anchor="_Toc4314" w:history="1">
        <w:r>
          <w:rPr>
            <w:rFonts w:ascii="仿宋" w:eastAsia="仿宋" w:hAnsi="仿宋" w:cs="仿宋" w:hint="eastAsia"/>
            <w:lang w:eastAsia="zh-CN"/>
          </w:rPr>
          <w:t>(八)、环境保护综合评价</w:t>
        </w:r>
        <w:r>
          <w:tab/>
        </w:r>
        <w:r>
          <w:fldChar w:fldCharType="begin"/>
        </w:r>
        <w:r>
          <w:instrText xml:space="preserve"> PAGEREF _Toc4314 \h </w:instrText>
        </w:r>
        <w:r>
          <w:fldChar w:fldCharType="separate"/>
        </w:r>
        <w:r>
          <w:t>35</w:t>
        </w:r>
        <w:r>
          <w:fldChar w:fldCharType="end"/>
        </w:r>
      </w:hyperlink>
    </w:p>
    <w:p>
      <w:pPr>
        <w:pStyle w:val="TOC1"/>
        <w:tabs>
          <w:tab w:val="right" w:leader="dot" w:pos="8306"/>
        </w:tabs>
      </w:pPr>
      <w:hyperlink w:anchor="_Toc24968" w:history="1">
        <w:r>
          <w:rPr>
            <w:rFonts w:ascii="仿宋" w:eastAsia="仿宋" w:hAnsi="仿宋" w:cs="仿宋" w:hint="eastAsia"/>
            <w:lang w:eastAsia="zh-CN"/>
          </w:rPr>
          <w:t>九、变频电源项目风险管理</w:t>
        </w:r>
        <w:r>
          <w:tab/>
        </w:r>
        <w:r>
          <w:fldChar w:fldCharType="begin"/>
        </w:r>
        <w:r>
          <w:instrText xml:space="preserve"> PAGEREF _Toc24968 \h </w:instrText>
        </w:r>
        <w:r>
          <w:fldChar w:fldCharType="separate"/>
        </w:r>
        <w:r>
          <w:t>36</w:t>
        </w:r>
        <w:r>
          <w:fldChar w:fldCharType="end"/>
        </w:r>
      </w:hyperlink>
    </w:p>
    <w:p>
      <w:pPr>
        <w:pStyle w:val="TOC2"/>
        <w:tabs>
          <w:tab w:val="right" w:leader="dot" w:pos="8306"/>
        </w:tabs>
      </w:pPr>
      <w:hyperlink w:anchor="_Toc5568" w:history="1">
        <w:r>
          <w:rPr>
            <w:rFonts w:ascii="仿宋" w:eastAsia="仿宋" w:hAnsi="仿宋" w:cs="仿宋" w:hint="eastAsia"/>
            <w:lang w:eastAsia="zh-CN"/>
          </w:rPr>
          <w:t>(一)、风险识别与评估</w:t>
        </w:r>
        <w:r>
          <w:tab/>
        </w:r>
        <w:r>
          <w:fldChar w:fldCharType="begin"/>
        </w:r>
        <w:r>
          <w:instrText xml:space="preserve"> PAGEREF _Toc5568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55" w:history="1">
        <w:r>
          <w:rPr>
            <w:rFonts w:ascii="仿宋" w:eastAsia="仿宋" w:hAnsi="仿宋" w:cs="仿宋" w:hint="eastAsia"/>
            <w:lang w:eastAsia="zh-CN"/>
          </w:rPr>
          <w:t>(二)、风险应对策略</w:t>
        </w:r>
        <w:r>
          <w:tab/>
        </w:r>
        <w:r>
          <w:fldChar w:fldCharType="begin"/>
        </w:r>
        <w:r>
          <w:instrText xml:space="preserve"> PAGEREF _Toc21055 \h </w:instrText>
        </w:r>
        <w:r>
          <w:fldChar w:fldCharType="separate"/>
        </w:r>
        <w:r>
          <w:t>37</w:t>
        </w:r>
        <w:r>
          <w:fldChar w:fldCharType="end"/>
        </w:r>
      </w:hyperlink>
    </w:p>
    <w:p>
      <w:pPr>
        <w:pStyle w:val="TOC2"/>
        <w:tabs>
          <w:tab w:val="right" w:leader="dot" w:pos="8306"/>
        </w:tabs>
      </w:pPr>
      <w:hyperlink w:anchor="_Toc28023" w:history="1">
        <w:r>
          <w:rPr>
            <w:rFonts w:ascii="仿宋" w:eastAsia="仿宋" w:hAnsi="仿宋" w:cs="仿宋" w:hint="eastAsia"/>
            <w:lang w:eastAsia="zh-CN"/>
          </w:rPr>
          <w:t>(三)、风险监控与控制</w:t>
        </w:r>
        <w:r>
          <w:tab/>
        </w:r>
        <w:r>
          <w:fldChar w:fldCharType="begin"/>
        </w:r>
        <w:r>
          <w:instrText xml:space="preserve"> PAGEREF _Toc28023 \h </w:instrText>
        </w:r>
        <w:r>
          <w:fldChar w:fldCharType="separate"/>
        </w:r>
        <w:r>
          <w:t>39</w:t>
        </w:r>
        <w:r>
          <w:fldChar w:fldCharType="end"/>
        </w:r>
      </w:hyperlink>
    </w:p>
    <w:p>
      <w:pPr>
        <w:pStyle w:val="TOC1"/>
        <w:tabs>
          <w:tab w:val="right" w:leader="dot" w:pos="8306"/>
        </w:tabs>
      </w:pPr>
      <w:hyperlink w:anchor="_Toc21797" w:history="1">
        <w:r>
          <w:rPr>
            <w:rFonts w:ascii="仿宋" w:eastAsia="仿宋" w:hAnsi="仿宋" w:cs="仿宋" w:hint="eastAsia"/>
            <w:lang w:eastAsia="zh-CN"/>
          </w:rPr>
          <w:t>十、变频电源项目人力资源管理</w:t>
        </w:r>
        <w:r>
          <w:tab/>
        </w:r>
        <w:r>
          <w:fldChar w:fldCharType="begin"/>
        </w:r>
        <w:r>
          <w:instrText xml:space="preserve"> PAGEREF _Toc21797 \h </w:instrText>
        </w:r>
        <w:r>
          <w:fldChar w:fldCharType="separate"/>
        </w:r>
        <w:r>
          <w:t>40</w:t>
        </w:r>
        <w:r>
          <w:fldChar w:fldCharType="end"/>
        </w:r>
      </w:hyperlink>
    </w:p>
    <w:p>
      <w:pPr>
        <w:pStyle w:val="TOC2"/>
        <w:tabs>
          <w:tab w:val="right" w:leader="dot" w:pos="8306"/>
        </w:tabs>
      </w:pPr>
      <w:hyperlink w:anchor="_Toc12238" w:history="1">
        <w:r>
          <w:rPr>
            <w:rFonts w:ascii="仿宋" w:eastAsia="仿宋" w:hAnsi="仿宋" w:cs="仿宋" w:hint="eastAsia"/>
            <w:lang w:eastAsia="zh-CN"/>
          </w:rPr>
          <w:t>(一)、建立健全的预算管理制度</w:t>
        </w:r>
        <w:r>
          <w:tab/>
        </w:r>
        <w:r>
          <w:fldChar w:fldCharType="begin"/>
        </w:r>
        <w:r>
          <w:instrText xml:space="preserve"> PAGEREF _Toc12238 \h </w:instrText>
        </w:r>
        <w:r>
          <w:fldChar w:fldCharType="separate"/>
        </w:r>
        <w:r>
          <w:t>40</w:t>
        </w:r>
        <w:r>
          <w:fldChar w:fldCharType="end"/>
        </w:r>
      </w:hyperlink>
    </w:p>
    <w:p>
      <w:pPr>
        <w:pStyle w:val="TOC2"/>
        <w:tabs>
          <w:tab w:val="right" w:leader="dot" w:pos="8306"/>
        </w:tabs>
      </w:pPr>
      <w:hyperlink w:anchor="_Toc29092" w:history="1">
        <w:r>
          <w:rPr>
            <w:rFonts w:ascii="仿宋" w:eastAsia="仿宋" w:hAnsi="仿宋" w:cs="仿宋" w:hint="eastAsia"/>
            <w:lang w:eastAsia="zh-CN"/>
          </w:rPr>
          <w:t>(二)、加强资金流动监控</w:t>
        </w:r>
        <w:r>
          <w:tab/>
        </w:r>
        <w:r>
          <w:fldChar w:fldCharType="begin"/>
        </w:r>
        <w:r>
          <w:instrText xml:space="preserve"> PAGEREF _Toc29092 \h </w:instrText>
        </w:r>
        <w:r>
          <w:fldChar w:fldCharType="separate"/>
        </w:r>
        <w:r>
          <w:t>42</w:t>
        </w:r>
        <w:r>
          <w:fldChar w:fldCharType="end"/>
        </w:r>
      </w:hyperlink>
    </w:p>
    <w:p>
      <w:pPr>
        <w:pStyle w:val="TOC2"/>
        <w:tabs>
          <w:tab w:val="right" w:leader="dot" w:pos="8306"/>
        </w:tabs>
      </w:pPr>
      <w:hyperlink w:anchor="_Toc25057" w:history="1">
        <w:r>
          <w:rPr>
            <w:rFonts w:ascii="仿宋" w:eastAsia="仿宋" w:hAnsi="仿宋" w:cs="仿宋" w:hint="eastAsia"/>
            <w:lang w:eastAsia="zh-CN"/>
          </w:rPr>
          <w:t>(三)、制定完善的风险控制机制</w:t>
        </w:r>
        <w:r>
          <w:tab/>
        </w:r>
        <w:r>
          <w:fldChar w:fldCharType="begin"/>
        </w:r>
        <w:r>
          <w:instrText xml:space="preserve"> PAGEREF _Toc25057 \h </w:instrText>
        </w:r>
        <w:r>
          <w:fldChar w:fldCharType="separate"/>
        </w:r>
        <w:r>
          <w:t>43</w:t>
        </w:r>
        <w:r>
          <w:fldChar w:fldCharType="end"/>
        </w:r>
      </w:hyperlink>
    </w:p>
    <w:p>
      <w:pPr>
        <w:pStyle w:val="TOC2"/>
        <w:tabs>
          <w:tab w:val="right" w:leader="dot" w:pos="8306"/>
        </w:tabs>
      </w:pPr>
      <w:hyperlink w:anchor="_Toc11874" w:history="1">
        <w:r>
          <w:rPr>
            <w:rFonts w:ascii="仿宋" w:eastAsia="仿宋" w:hAnsi="仿宋" w:cs="仿宋" w:hint="eastAsia"/>
            <w:lang w:eastAsia="zh-CN"/>
          </w:rPr>
          <w:t>(四)、优化成本管理</w:t>
        </w:r>
        <w:r>
          <w:tab/>
        </w:r>
        <w:r>
          <w:fldChar w:fldCharType="begin"/>
        </w:r>
        <w:r>
          <w:instrText xml:space="preserve"> PAGEREF _Toc11874 \h </w:instrText>
        </w:r>
        <w:r>
          <w:fldChar w:fldCharType="separate"/>
        </w:r>
        <w:r>
          <w:t>44</w:t>
        </w:r>
        <w:r>
          <w:fldChar w:fldCharType="end"/>
        </w:r>
      </w:hyperlink>
    </w:p>
    <w:p>
      <w:pPr>
        <w:pStyle w:val="TOC1"/>
        <w:tabs>
          <w:tab w:val="right" w:leader="dot" w:pos="8306"/>
        </w:tabs>
      </w:pPr>
      <w:hyperlink w:anchor="_Toc30177" w:history="1">
        <w:r>
          <w:rPr>
            <w:rFonts w:ascii="仿宋" w:eastAsia="仿宋" w:hAnsi="仿宋" w:cs="仿宋" w:hint="eastAsia"/>
            <w:lang w:eastAsia="zh-CN"/>
          </w:rPr>
          <w:t>十一、变频电源项目计划安排</w:t>
        </w:r>
        <w:r>
          <w:tab/>
        </w:r>
        <w:r>
          <w:fldChar w:fldCharType="begin"/>
        </w:r>
        <w:r>
          <w:instrText xml:space="preserve"> PAGEREF _Toc30177 \h </w:instrText>
        </w:r>
        <w:r>
          <w:fldChar w:fldCharType="separate"/>
        </w:r>
        <w:r>
          <w:t>46</w:t>
        </w:r>
        <w:r>
          <w:fldChar w:fldCharType="end"/>
        </w:r>
      </w:hyperlink>
    </w:p>
    <w:p>
      <w:pPr>
        <w:pStyle w:val="TOC2"/>
        <w:tabs>
          <w:tab w:val="right" w:leader="dot" w:pos="8306"/>
        </w:tabs>
      </w:pPr>
      <w:hyperlink w:anchor="_Toc19017" w:history="1">
        <w:r>
          <w:rPr>
            <w:rFonts w:ascii="仿宋" w:eastAsia="仿宋" w:hAnsi="仿宋" w:cs="仿宋" w:hint="eastAsia"/>
            <w:lang w:eastAsia="zh-CN"/>
          </w:rPr>
          <w:t>(一)、建设周期</w:t>
        </w:r>
        <w:r>
          <w:tab/>
        </w:r>
        <w:r>
          <w:fldChar w:fldCharType="begin"/>
        </w:r>
        <w:r>
          <w:instrText xml:space="preserve"> PAGEREF _Toc19017 \h </w:instrText>
        </w:r>
        <w:r>
          <w:fldChar w:fldCharType="separate"/>
        </w:r>
        <w:r>
          <w:t>46</w:t>
        </w:r>
        <w:r>
          <w:fldChar w:fldCharType="end"/>
        </w:r>
      </w:hyperlink>
    </w:p>
    <w:p>
      <w:pPr>
        <w:pStyle w:val="TOC2"/>
        <w:tabs>
          <w:tab w:val="right" w:leader="dot" w:pos="8306"/>
        </w:tabs>
      </w:pPr>
      <w:hyperlink w:anchor="_Toc30355" w:history="1">
        <w:r>
          <w:rPr>
            <w:rFonts w:ascii="仿宋" w:eastAsia="仿宋" w:hAnsi="仿宋" w:cs="仿宋" w:hint="eastAsia"/>
            <w:lang w:eastAsia="zh-CN"/>
          </w:rPr>
          <w:t>(二)、建设进度</w:t>
        </w:r>
        <w:r>
          <w:tab/>
        </w:r>
        <w:r>
          <w:fldChar w:fldCharType="begin"/>
        </w:r>
        <w:r>
          <w:instrText xml:space="preserve"> PAGEREF _Toc30355 \h </w:instrText>
        </w:r>
        <w:r>
          <w:fldChar w:fldCharType="separate"/>
        </w:r>
        <w:r>
          <w:t>46</w:t>
        </w:r>
        <w:r>
          <w:fldChar w:fldCharType="end"/>
        </w:r>
      </w:hyperlink>
    </w:p>
    <w:p>
      <w:pPr>
        <w:pStyle w:val="TOC2"/>
        <w:tabs>
          <w:tab w:val="right" w:leader="dot" w:pos="8306"/>
        </w:tabs>
      </w:pPr>
      <w:hyperlink w:anchor="_Toc13984" w:history="1">
        <w:r>
          <w:rPr>
            <w:rFonts w:ascii="仿宋" w:eastAsia="仿宋" w:hAnsi="仿宋" w:cs="仿宋" w:hint="eastAsia"/>
            <w:lang w:eastAsia="zh-CN"/>
          </w:rPr>
          <w:t>(三)、进度安排注意事项</w:t>
        </w:r>
        <w:r>
          <w:tab/>
        </w:r>
        <w:r>
          <w:fldChar w:fldCharType="begin"/>
        </w:r>
        <w:r>
          <w:instrText xml:space="preserve"> PAGEREF _Toc13984 \h </w:instrText>
        </w:r>
        <w:r>
          <w:fldChar w:fldCharType="separate"/>
        </w:r>
        <w:r>
          <w:t>47</w:t>
        </w:r>
        <w:r>
          <w:fldChar w:fldCharType="end"/>
        </w:r>
      </w:hyperlink>
    </w:p>
    <w:p>
      <w:pPr>
        <w:pStyle w:val="TOC2"/>
        <w:tabs>
          <w:tab w:val="right" w:leader="dot" w:pos="8306"/>
        </w:tabs>
      </w:pPr>
      <w:hyperlink w:anchor="_Toc9064" w:history="1">
        <w:r>
          <w:rPr>
            <w:rFonts w:ascii="仿宋" w:eastAsia="仿宋" w:hAnsi="仿宋" w:cs="仿宋" w:hint="eastAsia"/>
            <w:lang w:eastAsia="zh-CN"/>
          </w:rPr>
          <w:t>(四)、人力资源配置</w:t>
        </w:r>
        <w:r>
          <w:tab/>
        </w:r>
        <w:r>
          <w:fldChar w:fldCharType="begin"/>
        </w:r>
        <w:r>
          <w:instrText xml:space="preserve"> PAGEREF _Toc9064 \h </w:instrText>
        </w:r>
        <w:r>
          <w:fldChar w:fldCharType="separate"/>
        </w:r>
        <w:r>
          <w:t>49</w:t>
        </w:r>
        <w:r>
          <w:fldChar w:fldCharType="end"/>
        </w:r>
      </w:hyperlink>
    </w:p>
    <w:p>
      <w:pPr>
        <w:pStyle w:val="TOC1"/>
        <w:tabs>
          <w:tab w:val="right" w:leader="dot" w:pos="8306"/>
        </w:tabs>
      </w:pPr>
      <w:hyperlink w:anchor="_Toc9014" w:history="1">
        <w:r>
          <w:rPr>
            <w:rFonts w:ascii="仿宋" w:eastAsia="仿宋" w:hAnsi="仿宋" w:cs="仿宋" w:hint="eastAsia"/>
            <w:lang w:eastAsia="zh-CN"/>
          </w:rPr>
          <w:t>十二、变频电源项目创新与研发</w:t>
        </w:r>
        <w:r>
          <w:tab/>
        </w:r>
        <w:r>
          <w:fldChar w:fldCharType="begin"/>
        </w:r>
        <w:r>
          <w:instrText xml:space="preserve"> PAGEREF _Toc9014 \h </w:instrText>
        </w:r>
        <w:r>
          <w:fldChar w:fldCharType="separate"/>
        </w:r>
        <w:r>
          <w:t>50</w:t>
        </w:r>
        <w:r>
          <w:fldChar w:fldCharType="end"/>
        </w:r>
      </w:hyperlink>
    </w:p>
    <w:p>
      <w:pPr>
        <w:pStyle w:val="TOC2"/>
        <w:tabs>
          <w:tab w:val="right" w:leader="dot" w:pos="8306"/>
        </w:tabs>
      </w:pPr>
      <w:hyperlink w:anchor="_Toc10893" w:history="1">
        <w:r>
          <w:rPr>
            <w:rFonts w:ascii="仿宋" w:eastAsia="仿宋" w:hAnsi="仿宋" w:cs="仿宋" w:hint="eastAsia"/>
            <w:lang w:eastAsia="zh-CN"/>
          </w:rPr>
          <w:t>(一)、创新策略与方向</w:t>
        </w:r>
        <w:r>
          <w:tab/>
        </w:r>
        <w:r>
          <w:fldChar w:fldCharType="begin"/>
        </w:r>
        <w:r>
          <w:instrText xml:space="preserve"> PAGEREF _Toc10893 \h </w:instrText>
        </w:r>
        <w:r>
          <w:fldChar w:fldCharType="separate"/>
        </w:r>
        <w:r>
          <w:t>50</w:t>
        </w:r>
        <w:r>
          <w:fldChar w:fldCharType="end"/>
        </w:r>
      </w:hyperlink>
    </w:p>
    <w:p>
      <w:pPr>
        <w:pStyle w:val="TOC2"/>
        <w:tabs>
          <w:tab w:val="right" w:leader="dot" w:pos="8306"/>
        </w:tabs>
      </w:pPr>
      <w:hyperlink w:anchor="_Toc13491" w:history="1">
        <w:r>
          <w:rPr>
            <w:rFonts w:ascii="仿宋" w:eastAsia="仿宋" w:hAnsi="仿宋" w:cs="仿宋" w:hint="eastAsia"/>
            <w:lang w:eastAsia="zh-CN"/>
          </w:rPr>
          <w:t>(二)、研发规划与投入</w:t>
        </w:r>
        <w:r>
          <w:tab/>
        </w:r>
        <w:r>
          <w:fldChar w:fldCharType="begin"/>
        </w:r>
        <w:r>
          <w:instrText xml:space="preserve"> PAGEREF _Toc13491 \h </w:instrText>
        </w:r>
        <w:r>
          <w:fldChar w:fldCharType="separate"/>
        </w:r>
        <w:r>
          <w:t>51</w:t>
        </w:r>
        <w:r>
          <w:fldChar w:fldCharType="end"/>
        </w:r>
      </w:hyperlink>
    </w:p>
    <w:p>
      <w:pPr>
        <w:pStyle w:val="TOC1"/>
        <w:tabs>
          <w:tab w:val="right" w:leader="dot" w:pos="8306"/>
        </w:tabs>
      </w:pPr>
      <w:hyperlink w:anchor="_Toc22645" w:history="1">
        <w:r>
          <w:rPr>
            <w:rFonts w:ascii="仿宋" w:eastAsia="仿宋" w:hAnsi="仿宋" w:cs="仿宋" w:hint="eastAsia"/>
            <w:lang w:eastAsia="zh-CN"/>
          </w:rPr>
          <w:t>十三、变频电源项目工程方案分析</w:t>
        </w:r>
        <w:r>
          <w:tab/>
        </w:r>
        <w:r>
          <w:fldChar w:fldCharType="begin"/>
        </w:r>
        <w:r>
          <w:instrText xml:space="preserve"> PAGEREF _Toc22645 \h </w:instrText>
        </w:r>
        <w:r>
          <w:fldChar w:fldCharType="separate"/>
        </w:r>
        <w:r>
          <w:t>53</w:t>
        </w:r>
        <w:r>
          <w:fldChar w:fldCharType="end"/>
        </w:r>
      </w:hyperlink>
    </w:p>
    <w:p>
      <w:pPr>
        <w:pStyle w:val="TOC2"/>
        <w:tabs>
          <w:tab w:val="right" w:leader="dot" w:pos="8306"/>
        </w:tabs>
      </w:pPr>
      <w:hyperlink w:anchor="_Toc32382" w:history="1">
        <w:r>
          <w:rPr>
            <w:rFonts w:ascii="仿宋" w:eastAsia="仿宋" w:hAnsi="仿宋" w:cs="仿宋" w:hint="eastAsia"/>
            <w:lang w:eastAsia="zh-CN"/>
          </w:rPr>
          <w:t>(一)、建筑工程设计原则</w:t>
        </w:r>
        <w:r>
          <w:tab/>
        </w:r>
        <w:r>
          <w:fldChar w:fldCharType="begin"/>
        </w:r>
        <w:r>
          <w:instrText xml:space="preserve"> PAGEREF _Toc32382 \h </w:instrText>
        </w:r>
        <w:r>
          <w:fldChar w:fldCharType="separate"/>
        </w:r>
        <w:r>
          <w:t>53</w:t>
        </w:r>
        <w:r>
          <w:fldChar w:fldCharType="end"/>
        </w:r>
      </w:hyperlink>
    </w:p>
    <w:p>
      <w:pPr>
        <w:pStyle w:val="TOC2"/>
        <w:tabs>
          <w:tab w:val="right" w:leader="dot" w:pos="8306"/>
        </w:tabs>
      </w:pPr>
      <w:hyperlink w:anchor="_Toc4260" w:history="1">
        <w:r>
          <w:rPr>
            <w:rFonts w:ascii="仿宋" w:eastAsia="仿宋" w:hAnsi="仿宋" w:cs="仿宋" w:hint="eastAsia"/>
            <w:lang w:eastAsia="zh-CN"/>
          </w:rPr>
          <w:t>(二)、土建工程建设指标</w:t>
        </w:r>
        <w:r>
          <w:tab/>
        </w:r>
        <w:r>
          <w:fldChar w:fldCharType="begin"/>
        </w:r>
        <w:r>
          <w:instrText xml:space="preserve"> PAGEREF _Toc4260 \h </w:instrText>
        </w:r>
        <w:r>
          <w:fldChar w:fldCharType="separate"/>
        </w:r>
        <w:r>
          <w:t>56</w:t>
        </w:r>
        <w:r>
          <w:fldChar w:fldCharType="end"/>
        </w:r>
      </w:hyperlink>
    </w:p>
    <w:p>
      <w:pPr>
        <w:pStyle w:val="TOC1"/>
        <w:tabs>
          <w:tab w:val="right" w:leader="dot" w:pos="8306"/>
        </w:tabs>
      </w:pPr>
      <w:hyperlink w:anchor="_Toc25829" w:history="1">
        <w:r>
          <w:rPr>
            <w:rFonts w:ascii="仿宋" w:eastAsia="仿宋" w:hAnsi="仿宋" w:cs="仿宋" w:hint="eastAsia"/>
            <w:lang w:eastAsia="zh-CN"/>
          </w:rPr>
          <w:t>十四、营销与推广策略</w:t>
        </w:r>
        <w:r>
          <w:tab/>
        </w:r>
        <w:r>
          <w:fldChar w:fldCharType="begin"/>
        </w:r>
        <w:r>
          <w:instrText xml:space="preserve"> PAGEREF _Toc25829 \h </w:instrText>
        </w:r>
        <w:r>
          <w:fldChar w:fldCharType="separate"/>
        </w:r>
        <w:r>
          <w:t>58</w:t>
        </w:r>
        <w:r>
          <w:fldChar w:fldCharType="end"/>
        </w:r>
      </w:hyperlink>
    </w:p>
    <w:p>
      <w:pPr>
        <w:pStyle w:val="TOC2"/>
        <w:tabs>
          <w:tab w:val="right" w:leader="dot" w:pos="8306"/>
        </w:tabs>
      </w:pPr>
      <w:hyperlink w:anchor="_Toc16825" w:history="1">
        <w:r>
          <w:rPr>
            <w:rFonts w:ascii="仿宋" w:eastAsia="仿宋" w:hAnsi="仿宋" w:cs="仿宋" w:hint="eastAsia"/>
            <w:lang w:eastAsia="zh-CN"/>
          </w:rPr>
          <w:t>(一)、产品/服务定位与特点</w:t>
        </w:r>
        <w:r>
          <w:tab/>
        </w:r>
        <w:r>
          <w:fldChar w:fldCharType="begin"/>
        </w:r>
        <w:r>
          <w:instrText xml:space="preserve"> PAGEREF _Toc16825 \h </w:instrText>
        </w:r>
        <w:r>
          <w:fldChar w:fldCharType="separate"/>
        </w:r>
        <w:r>
          <w:t>58</w:t>
        </w:r>
        <w:r>
          <w:fldChar w:fldCharType="end"/>
        </w:r>
      </w:hyperlink>
    </w:p>
    <w:p>
      <w:pPr>
        <w:pStyle w:val="TOC2"/>
        <w:tabs>
          <w:tab w:val="right" w:leader="dot" w:pos="8306"/>
        </w:tabs>
      </w:pPr>
      <w:hyperlink w:anchor="_Toc29028" w:history="1">
        <w:r>
          <w:rPr>
            <w:rFonts w:ascii="仿宋" w:eastAsia="仿宋" w:hAnsi="仿宋" w:cs="仿宋" w:hint="eastAsia"/>
            <w:lang w:eastAsia="zh-CN"/>
          </w:rPr>
          <w:t>(二)、市场定位与竞争分析</w:t>
        </w:r>
        <w:r>
          <w:tab/>
        </w:r>
        <w:r>
          <w:fldChar w:fldCharType="begin"/>
        </w:r>
        <w:r>
          <w:instrText xml:space="preserve"> PAGEREF _Toc29028 \h </w:instrText>
        </w:r>
        <w:r>
          <w:fldChar w:fldCharType="separate"/>
        </w:r>
        <w:r>
          <w:t>59</w:t>
        </w:r>
        <w:r>
          <w:fldChar w:fldCharType="end"/>
        </w:r>
      </w:hyperlink>
    </w:p>
    <w:p>
      <w:pPr>
        <w:pStyle w:val="TOC2"/>
        <w:tabs>
          <w:tab w:val="right" w:leader="dot" w:pos="8306"/>
        </w:tabs>
      </w:pPr>
      <w:hyperlink w:anchor="_Toc22300" w:history="1">
        <w:r>
          <w:rPr>
            <w:rFonts w:ascii="仿宋" w:eastAsia="仿宋" w:hAnsi="仿宋" w:cs="仿宋" w:hint="eastAsia"/>
            <w:lang w:eastAsia="zh-CN"/>
          </w:rPr>
          <w:t>(三)、营销渠道与策略</w:t>
        </w:r>
        <w:r>
          <w:tab/>
        </w:r>
        <w:r>
          <w:fldChar w:fldCharType="begin"/>
        </w:r>
        <w:r>
          <w:instrText xml:space="preserve"> PAGEREF _Toc22300 \h </w:instrText>
        </w:r>
        <w:r>
          <w:fldChar w:fldCharType="separate"/>
        </w:r>
        <w:r>
          <w:t>61</w:t>
        </w:r>
        <w:r>
          <w:fldChar w:fldCharType="end"/>
        </w:r>
      </w:hyperlink>
    </w:p>
    <w:p>
      <w:pPr>
        <w:pStyle w:val="TOC2"/>
        <w:tabs>
          <w:tab w:val="right" w:leader="dot" w:pos="8306"/>
        </w:tabs>
      </w:pPr>
      <w:hyperlink w:anchor="_Toc12861" w:history="1">
        <w:r>
          <w:rPr>
            <w:rFonts w:ascii="仿宋" w:eastAsia="仿宋" w:hAnsi="仿宋" w:cs="仿宋" w:hint="eastAsia"/>
            <w:lang w:eastAsia="zh-CN"/>
          </w:rPr>
          <w:t>(四)、推广与宣传活动</w:t>
        </w:r>
        <w:r>
          <w:tab/>
        </w:r>
        <w:r>
          <w:fldChar w:fldCharType="begin"/>
        </w:r>
        <w:r>
          <w:instrText xml:space="preserve"> PAGEREF _Toc12861 \h </w:instrText>
        </w:r>
        <w:r>
          <w:fldChar w:fldCharType="separate"/>
        </w:r>
        <w:r>
          <w:t>62</w:t>
        </w:r>
        <w:r>
          <w:fldChar w:fldCharType="end"/>
        </w:r>
      </w:hyperlink>
    </w:p>
    <w:p>
      <w:pPr>
        <w:pStyle w:val="TOC1"/>
        <w:tabs>
          <w:tab w:val="right" w:leader="dot" w:pos="8306"/>
        </w:tabs>
      </w:pPr>
      <w:hyperlink w:anchor="_Toc31920" w:history="1">
        <w:r>
          <w:rPr>
            <w:rFonts w:ascii="仿宋" w:eastAsia="仿宋" w:hAnsi="仿宋" w:cs="仿宋" w:hint="eastAsia"/>
            <w:lang w:eastAsia="zh-CN"/>
          </w:rPr>
          <w:t>十五、变频电源项目实施时间节点</w:t>
        </w:r>
        <w:r>
          <w:tab/>
        </w:r>
        <w:r>
          <w:fldChar w:fldCharType="begin"/>
        </w:r>
        <w:r>
          <w:instrText xml:space="preserve"> PAGEREF _Toc31920 \h </w:instrText>
        </w:r>
        <w:r>
          <w:fldChar w:fldCharType="separate"/>
        </w:r>
        <w:r>
          <w:t>67</w:t>
        </w:r>
        <w:r>
          <w:fldChar w:fldCharType="end"/>
        </w:r>
      </w:hyperlink>
    </w:p>
    <w:p>
      <w:pPr>
        <w:pStyle w:val="TOC2"/>
        <w:tabs>
          <w:tab w:val="right" w:leader="dot" w:pos="8306"/>
        </w:tabs>
      </w:pPr>
      <w:hyperlink w:anchor="_Toc18370" w:history="1">
        <w:r>
          <w:rPr>
            <w:rFonts w:ascii="仿宋" w:eastAsia="仿宋" w:hAnsi="仿宋" w:cs="仿宋" w:hint="eastAsia"/>
            <w:lang w:eastAsia="zh-CN"/>
          </w:rPr>
          <w:t>(一)、变频电源项目启动阶段时间节点</w:t>
        </w:r>
        <w:r>
          <w:tab/>
        </w:r>
        <w:r>
          <w:fldChar w:fldCharType="begin"/>
        </w:r>
        <w:r>
          <w:instrText xml:space="preserve"> PAGEREF _Toc18370 \h </w:instrText>
        </w:r>
        <w:r>
          <w:fldChar w:fldCharType="separate"/>
        </w:r>
        <w:r>
          <w:t>67</w:t>
        </w:r>
        <w:r>
          <w:fldChar w:fldCharType="end"/>
        </w:r>
      </w:hyperlink>
    </w:p>
    <w:p>
      <w:pPr>
        <w:pStyle w:val="TOC2"/>
        <w:tabs>
          <w:tab w:val="right" w:leader="dot" w:pos="8306"/>
        </w:tabs>
      </w:pPr>
      <w:hyperlink w:anchor="_Toc28024" w:history="1">
        <w:r>
          <w:rPr>
            <w:rFonts w:ascii="仿宋" w:eastAsia="仿宋" w:hAnsi="仿宋" w:cs="仿宋" w:hint="eastAsia"/>
            <w:lang w:eastAsia="zh-CN"/>
          </w:rPr>
          <w:t>(二)、变频电源项目执行阶段时间节点</w:t>
        </w:r>
        <w:r>
          <w:tab/>
        </w:r>
        <w:r>
          <w:fldChar w:fldCharType="begin"/>
        </w:r>
        <w:r>
          <w:instrText xml:space="preserve"> PAGEREF _Toc28024 \h </w:instrText>
        </w:r>
        <w:r>
          <w:fldChar w:fldCharType="separate"/>
        </w:r>
        <w:r>
          <w:t>68</w:t>
        </w:r>
        <w:r>
          <w:fldChar w:fldCharType="end"/>
        </w:r>
      </w:hyperlink>
    </w:p>
    <w:p>
      <w:pPr>
        <w:pStyle w:val="TOC2"/>
        <w:tabs>
          <w:tab w:val="right" w:leader="dot" w:pos="8306"/>
        </w:tabs>
      </w:pPr>
      <w:hyperlink w:anchor="_Toc5377" w:history="1">
        <w:r>
          <w:rPr>
            <w:rFonts w:ascii="仿宋" w:eastAsia="仿宋" w:hAnsi="仿宋" w:cs="仿宋" w:hint="eastAsia"/>
            <w:lang w:eastAsia="zh-CN"/>
          </w:rPr>
          <w:t>(三)、变频电源项目完成阶段时间节点</w:t>
        </w:r>
        <w:r>
          <w:tab/>
        </w:r>
        <w:r>
          <w:fldChar w:fldCharType="begin"/>
        </w:r>
        <w:r>
          <w:instrText xml:space="preserve"> PAGEREF _Toc5377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493"/>
      <w:r>
        <w:rPr>
          <w:rFonts w:ascii="仿宋" w:eastAsia="仿宋" w:hAnsi="仿宋" w:cs="仿宋" w:hint="eastAsia"/>
          <w:sz w:val="28"/>
          <w:lang w:eastAsia="zh-CN"/>
        </w:rPr>
        <w:t>一、变频电源项目文档管理</w:t>
      </w:r>
      <w:bookmarkEnd w:id="2"/>
    </w:p>
    <w:p>
      <w:pPr>
        <w:pStyle w:val="Heading2"/>
        <w:rPr>
          <w:rFonts w:ascii="仿宋" w:eastAsia="仿宋" w:hAnsi="仿宋" w:cs="仿宋" w:hint="eastAsia"/>
          <w:lang w:eastAsia="zh-CN"/>
        </w:rPr>
      </w:pPr>
      <w:bookmarkStart w:id="3" w:name="_Toc19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变频电源项目高度重视文档的质量和准确性，以支持变频电源项目的各项活动和决策。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文档的编制始于变频电源项目计划的初期，我们制定了详细的文档编制计划，明确了每个文档的内容、格式和编写责任人。在变频电源项目启动阶段，我们首先编制了变频电源项目章程，明确定义了变频电源项目的目标、范围、风险等关键要素。随后，变频电源项目团队根据计划陆续编制了需求文档、设计文档、测试文档等各类文档，确保变频电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变频电源项目管理中的重要环节，旨在确保变频电源项目文档符合质量标准和变频电源项目需求。在变频电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除了内部审查，我们还进行了外部审查，邀请变频电源项目相关利益方和专业领域的专家对文档进行独立审查。这有助于获取更全面、客观的反馈，确保变频电源项目文档不仅符合内部标准，也满足外部需求。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变频电源项目在文档编制与审查方面建立了严格的管理机制，通过规范的流程和多维度的审查，确保变频电源项目文档的质量、准确性和可靠性，为变频电源项目的顺利推进提供了有力支持。</w:t>
      </w:r>
    </w:p>
    <w:p>
      <w:pPr>
        <w:pStyle w:val="Heading2"/>
        <w:ind w:firstLine="560" w:firstLineChars="200"/>
        <w:rPr>
          <w:rFonts w:ascii="仿宋" w:eastAsia="仿宋" w:hAnsi="仿宋" w:cs="仿宋" w:hint="eastAsia"/>
          <w:sz w:val="28"/>
          <w:lang w:eastAsia="zh-CN"/>
        </w:rPr>
      </w:pPr>
      <w:bookmarkStart w:id="4" w:name="_Toc2209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在变频电源项目中，我们致力于优化文档发布与分发过程，以确保信息的高效传递和团队间协作的顺畅进行。以下是我们采取的关键优化策略：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我们通过多渠道发布文档，包括电子邮件、变频电源项目管理平台、内部网站等，以满足不同团队成员的偏好和需求。多渠道发布确保了信息的全面覆盖。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我们采用了精细的权限控制，确保只有授权人员可以访问敏感信息。这种安全措施保护了变频电源项目文档的机密性，防止了未经授权的信息泄露。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89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文档存档与归档是变频电源项目生命周期中一个至关重要的环节，直接关系到变频电源项目信息的长期保存和历史记录的完整性。在变频电源项目中，我们实施了一系列有效的文档存档与归档管理策略：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111"/>
      <w:r>
        <w:rPr>
          <w:rFonts w:ascii="仿宋" w:eastAsia="仿宋" w:hAnsi="仿宋" w:cs="仿宋" w:hint="eastAsia"/>
          <w:sz w:val="28"/>
          <w:lang w:eastAsia="zh-CN"/>
        </w:rPr>
        <w:t>二、变频电源项目可持续发展</w:t>
      </w:r>
      <w:bookmarkEnd w:id="6"/>
    </w:p>
    <w:p>
      <w:pPr>
        <w:pStyle w:val="Heading2"/>
        <w:rPr>
          <w:rFonts w:ascii="仿宋" w:eastAsia="仿宋" w:hAnsi="仿宋" w:cs="仿宋" w:hint="eastAsia"/>
          <w:lang w:eastAsia="zh-CN"/>
        </w:rPr>
      </w:pPr>
      <w:bookmarkStart w:id="7" w:name="_Toc27413"/>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变频电源项目中，变频电源项目团队着眼于未来，明确了可持续发展的战略方向。制定的具体可持续发展目标包括降低资源使用、采用环保技术、最大化社会效益等。这一步骤不仅有助于变频电源项目在环保和社会责任方面达到最高标准，也为未来提供了明确的指引，确保变频电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可持续实践的融入变频电源项目管理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变频电源项目管理周期。从变频电源项目规划开始，变频电源项目团队就考虑了环境和社会的因素。在执行阶段，变频电源项目团队积极推动绿色技术的应用，优化资源利用。此外，关注员工的社会责任，通过培训和沟通活动提高员工对可持续发展的认知，使他们能够在日常工作中践行可持续实践。这些举措不仅为变频电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537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扎根于变频电源项目的可持续发展理念，我们深信环保与社会责任是变频电源项目成功的关键支柱。在变频电源项目的每一步，我们都致力于通过创新和实践，履行对环境和社会的坚定责任。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团队通过引入先进的环保技术、建立高效的废物处理系统以及推动能源节约措施，积极履行环保责任。定期的环保监测和评估确保变频电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不仅致力于自身可持续发展，还注重对社会的回馈。通过支持社区变频电源项目、参与慈善事业、提供培训机会等方式，变频电源项目积极履行社会责任。与当地社区建立积极互动，关注员工的工作与生活平衡，以及员工的身心健康，是变频电源项目在社会责任层面的关键举措。这样的实践不仅增强了变频电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507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469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的技术管理特点体现在其创新导向。通过引入最先进的技术趋势和解决方案，变频电源项目致力于提升科技含量、提高质量和效率水平。这意味着我们将采用最新的工具和方法，确保变频电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变频电源项目技术管理的显著特征。通过整合不同领域的技术资源，我们实现了跨学科的协同工作。这有助于优化技术架构，提高整体效能。此外，整合性策略还促进了不同技术团队之间的紧密沟通和高效合作，确保变频电源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变频电源项目所采用的技术。通过不断优化技术方案，变频电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变频电源项目团队将在变频电源项目初期识别可能的技术风险，并采取相应的预防和应对措施。通过建立健全的风险评估机制，变频电源项目能够在实施过程中及时发现并解决潜在的技术问题，保障变频电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变频电源项目中，技术将成为变频电源项目成功的有力支持。这一深度剖析揭示了技术管理在变频电源项目实施中的关键作用，为变频电源项目的技术基础奠定了坚实的基础。</w:t>
      </w:r>
    </w:p>
    <w:p>
      <w:pPr>
        <w:pStyle w:val="Heading2"/>
        <w:ind w:firstLine="560" w:firstLineChars="200"/>
        <w:rPr>
          <w:rFonts w:ascii="仿宋" w:eastAsia="仿宋" w:hAnsi="仿宋" w:cs="仿宋" w:hint="eastAsia"/>
          <w:sz w:val="28"/>
          <w:lang w:eastAsia="zh-CN"/>
        </w:rPr>
      </w:pPr>
      <w:bookmarkStart w:id="11" w:name="_Toc21703"/>
      <w:r>
        <w:rPr>
          <w:rFonts w:ascii="仿宋" w:eastAsia="仿宋" w:hAnsi="仿宋" w:cs="仿宋" w:hint="eastAsia"/>
          <w:sz w:val="28"/>
          <w:lang w:eastAsia="zh-CN"/>
        </w:rPr>
        <w:t>(二)、变频电源项目工艺技术设计方案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变频电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变频电源项目将严格按照相关行业规范要求进行组织。通过有效控制产品质量，变频电源项目将致力于为顾客提供优质的变频电源项目产品和良好的服务。这体现了变频电源项目对于生产活动合规性和质量标准的高度重视，为变频电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变频电源项目注重生态效益和清洁生产原则。变频电源项目建设将紧密结合地方特色经济发展，与社会经济发展规划和区域环境保护规划方案相协调一致。通过与当地区域自然生态系统的结合，变频电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变频电源项目产品具有多样化的客户需求和个性化的特点。因此，变频电源项目产品规格品种多样，且单批生产数量较小。为满足这一特点，变频电源项目承办单位将建设先进的柔性制造生产线。通过广泛应用柔性制造技术，变频电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变频电源项目采用的技术具有较高的技术含量和自动化水平，处于国内先进水平。这一技术选用不仅体现了对生产效率、质量和环境友好性的高标准要求，同时为变频电源项目的可持续发展奠定了坚实的基础。</w:t>
      </w:r>
    </w:p>
    <w:p>
      <w:pPr>
        <w:pStyle w:val="Heading2"/>
        <w:ind w:firstLine="560" w:firstLineChars="200"/>
        <w:rPr>
          <w:rFonts w:ascii="仿宋" w:eastAsia="仿宋" w:hAnsi="仿宋" w:cs="仿宋" w:hint="eastAsia"/>
          <w:sz w:val="28"/>
          <w:lang w:eastAsia="zh-CN"/>
        </w:rPr>
      </w:pPr>
      <w:bookmarkStart w:id="12" w:name="_Toc162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为确保变频电源项目的高效生产和技术实施，我们制定了一套精心设计的设备选型方案，以满足变频电源项目生产、质量和环保的要求。该方案的主要特点如下：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变频电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针对变频电源项目产品的多样性和小批量生产的特点，我们将建设柔性制造生产线。通过在设备选型中考虑柔性制造技术，可以灵活应对不同产品规格和生产需求，实现生产线的高度灵活性和适应性。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9673"/>
      <w:r>
        <w:rPr>
          <w:rFonts w:ascii="仿宋" w:eastAsia="仿宋" w:hAnsi="仿宋" w:cs="仿宋" w:hint="eastAsia"/>
          <w:sz w:val="28"/>
          <w:lang w:eastAsia="zh-CN"/>
        </w:rPr>
        <w:t>四、变频电源项目概论</w:t>
      </w:r>
      <w:bookmarkEnd w:id="13"/>
    </w:p>
    <w:p>
      <w:pPr>
        <w:pStyle w:val="Heading2"/>
        <w:rPr>
          <w:rFonts w:ascii="仿宋" w:eastAsia="仿宋" w:hAnsi="仿宋" w:cs="仿宋" w:hint="eastAsia"/>
          <w:lang w:eastAsia="zh-CN"/>
        </w:rPr>
      </w:pPr>
      <w:bookmarkStart w:id="14" w:name="_Toc22195"/>
      <w:r>
        <w:rPr>
          <w:rFonts w:ascii="仿宋" w:eastAsia="仿宋" w:hAnsi="仿宋" w:cs="仿宋" w:hint="eastAsia"/>
          <w:lang w:eastAsia="zh-CN"/>
        </w:rPr>
        <w:t>(一)、变频电源项目概况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的起源追溯至对市场的深入洞察。市场的不断演变与变革为变频电源项目提供了难得的机遇。当前市场存在的需求缺口和变革的大环境共同构成了变频电源项目的背景。这个变频电源项目旨在充分利用市场机遇，填补行业中尚未满足的需求，为客户提供全新的解决方案。市场的变革和需求的增长使得这个变频电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变频电源项目名称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正式命名为变频电源。这个名称不仅仅是一个标识，更代表了变频电源项目的核心理念和愿景。它蕴含着变频电源项目所要解决问题的关键字，具有强烈的表达和辨识度，为变频电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变频电源项目目标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的核心目标是提供一种全新、高效的解决方案，满足客户日益增长的需求。变频电源项目追求的不仅仅是满足市场需求，更是在市场中获得卓越的竞争优势。通过不断提升产品或服务的质量和创新水平，变频电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变频电源项目范围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全面涵盖了产品研发、制造、市场推广和售后服务，确保从产品设计到最终用户体验的全方位关注。这一全面的变频电源项目范围是为了确保变频电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变频电源项目时间表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变频电源项目计划在未来18个月内完成，包括研发、测试、市场试点和正式推出等不同阶段。这个时间表的合理设计是为了确保变频电源项目各个阶段的顺利推进，以便按时交付高质量的成果。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变频电源项目预算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变频电源项目总预算估算为XX百万美元，主要分配在研发、市场推广、人员培训和运营等方面。这一充足的预算为变频电源项目提供了充足的资源，确保变频电源项目在各个方面都能取得优异的表现。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变频电源项目风险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变频电源项目可能面临的风险包括市场接受度低、技术难题、竞争激烈等。变频电源项目团队已经制定了相应的风险应对计划，通过前瞻性的风险管理，确保变频电源项目在面对不确定性时能够迅速做出应对。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变频电源项目团队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变频电源项目汇聚了一支经验丰富、多领域专业素养的核心团队，确保变频电源项目在各个方面都能拥有高水平的执行力。团队的协同作战是变频电源项目成功的关键因素之一。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变频电源项目背景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变频电源项目的背景根植于市场对更高效、创新产品的渴望，同时也受到科技发展对行业格局的深刻改变的影响。这为变频电源项目提供了广阔的发展空间和市场需求。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变频电源项目现状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截至目前，变频电源项目已完成市场调研和技术验证，取得了初步的成功。这为变频电源项目在未来的发展奠定了坚实的基础，为更远大的目标打下了坚实的基石。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5163"/>
      <w:r>
        <w:rPr>
          <w:rFonts w:ascii="仿宋" w:eastAsia="仿宋" w:hAnsi="仿宋" w:cs="仿宋" w:hint="eastAsia"/>
          <w:sz w:val="28"/>
          <w:lang w:eastAsia="zh-CN"/>
        </w:rPr>
        <w:t>(二)、变频电源项目目标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keyword》变频电源项目首要业务目标是在市场中占据有利地位，实现产品/服务的成功推广和销售。通过不断提升产品质量、创新性，变频电源项目追求成为行业中的领导者，赢得更多客户的青睐。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在科技迅速发展的时代，变频电源项目着眼于技术创新。通过持续的研发和技术升级，变频电源项目旨在推出更具创新性的产品或服务，以满足市场对新鲜、先进解决方案的需求。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为了建立可持续的客户关系，变频电源项目设定了客户满意度目标。通过提供卓越的产品质量和优质的客户服务，变频电源项目追求赢得客户的信任和忠诚度，确保他们的满意度达到行业领先水平。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变频电源项目注重社会责任和可持续发展。通过实施环保、社会责任变频电源项目，变频电源项目致力于在经济发展的同时保护环境，促进社会公平，实现可持续经营。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变频电源项目的团队是实现目标的核心驱动力。因此，变频电源项目设定了团队发展目标，包括提升团队成员的专业技能、培养领导力，以及搭建协同高效的团队工作氛围。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2572"/>
      <w:r>
        <w:rPr>
          <w:rFonts w:ascii="仿宋" w:eastAsia="仿宋" w:hAnsi="仿宋" w:cs="仿宋" w:hint="eastAsia"/>
          <w:sz w:val="28"/>
          <w:lang w:eastAsia="zh-CN"/>
        </w:rPr>
        <w:t>(三)、变频电源项目提出的理由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变频电源项目提出的理由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的提出源于对市场机遇的深刻洞察。当前市场中存在的需求缺口和行业发展趋势表明，有巨大的商业机会等待被开发。通过准确捕捉市场机遇，变频电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的理念基于对技术创新的信仰。通过持续的研发和技术投入，变频电源项目有望推出更具创新性的产品或服务。在科技飞速发展的当下，变频电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的提出是为了增强企业的行业竞争力。通过提升产品或服务的质量和独特性，变频电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响应了消费者需求的变化。随着社会和科技的不断发展，消费者对产品和服务的需求也在发生变化。通过深入了解并及时回应消费者的新需求，变频电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变频电源项目的提出是企业战略发展规划的一部分。在面对日益激烈的市场竞争和不断变化的商业环境中，变频电源项目作为企业战略的一环，旨在为企业开辟新的增长领域，巩固企业在行业中的地位。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的提出不仅仅是基于商业考量，还注重社会责任。通过推出环保、社会责任等方面的变频电源项目，变频电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变频电源项目的提出反映了对利益相关者期望的关注。包括客户、员工、投资者等利益相关者在企业发展中都有着各自的期望，变频电源项目力求在满足这些期望的同时，取得更大的共赢。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6344"/>
      <w:r>
        <w:rPr>
          <w:rFonts w:ascii="仿宋" w:eastAsia="仿宋" w:hAnsi="仿宋" w:cs="仿宋" w:hint="eastAsia"/>
          <w:sz w:val="28"/>
          <w:lang w:eastAsia="zh-CN"/>
        </w:rPr>
        <w:t>(四)、变频电源项目意义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在实施变频电源项目的过程中，我们不仅仅是在追逐商业成功，更是为企业和社会的多个层面创造了深远的意义。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https://d.book118.com/458107141065006022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变频电源项目规划设计纲要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BF3D30"/>
    <w:rsid w:val="2CBF3D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107141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2023-12-29T14:36:00Z</dcterms:created>
  <dcterms:modified xsi:type="dcterms:W3CDTF">2023-12-29T14:36:15Z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C1A41343B1EA4CBFA426D88A2500EFD7_11</vt:lpwstr>
  </property>
  <property fmtid="{D5CDD505-2E9C-101B-9397-08002B2CF9AE}" pid="3" name="KSOProductBuildVer">
    <vt:lpwstr>2052-12.1.0.16120</vt:lpwstr>
  </property>
</Properties>
</file>