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MDPE管材树脂行业员工职业发展规划与管理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97" w:history="1">
        <w:r>
          <w:rPr>
            <w:rFonts w:ascii="仿宋" w:eastAsia="仿宋" w:hAnsi="仿宋" w:cs="仿宋" w:hint="eastAsia"/>
            <w:lang w:eastAsia="zh-CN"/>
          </w:rPr>
          <w:t>序言</w:t>
        </w:r>
        <w:r>
          <w:tab/>
        </w:r>
        <w:r>
          <w:fldChar w:fldCharType="begin"/>
        </w:r>
        <w:r>
          <w:instrText xml:space="preserve"> PAGEREF _Toc7697 \h </w:instrText>
        </w:r>
        <w:r>
          <w:fldChar w:fldCharType="separate"/>
        </w:r>
        <w:r>
          <w:t>3</w:t>
        </w:r>
        <w:r>
          <w:fldChar w:fldCharType="end"/>
        </w:r>
      </w:hyperlink>
    </w:p>
    <w:p>
      <w:pPr>
        <w:pStyle w:val="TOC1"/>
        <w:tabs>
          <w:tab w:val="right" w:leader="dot" w:pos="8306"/>
        </w:tabs>
      </w:pPr>
      <w:hyperlink w:anchor="_Toc21648" w:history="1">
        <w:r>
          <w:rPr>
            <w:rFonts w:ascii="仿宋" w:eastAsia="仿宋" w:hAnsi="仿宋" w:cs="仿宋" w:hint="eastAsia"/>
            <w:lang w:eastAsia="zh-CN"/>
          </w:rPr>
          <w:t>一、公司简介</w:t>
        </w:r>
        <w:r>
          <w:tab/>
        </w:r>
        <w:r>
          <w:fldChar w:fldCharType="begin"/>
        </w:r>
        <w:r>
          <w:instrText xml:space="preserve"> PAGEREF _Toc21648 \h </w:instrText>
        </w:r>
        <w:r>
          <w:fldChar w:fldCharType="separate"/>
        </w:r>
        <w:r>
          <w:t>3</w:t>
        </w:r>
        <w:r>
          <w:fldChar w:fldCharType="end"/>
        </w:r>
      </w:hyperlink>
    </w:p>
    <w:p>
      <w:pPr>
        <w:pStyle w:val="TOC2"/>
        <w:tabs>
          <w:tab w:val="right" w:leader="dot" w:pos="8306"/>
        </w:tabs>
      </w:pPr>
      <w:hyperlink w:anchor="_Toc20077" w:history="1">
        <w:r>
          <w:rPr>
            <w:rFonts w:ascii="仿宋" w:eastAsia="仿宋" w:hAnsi="仿宋" w:cs="仿宋" w:hint="eastAsia"/>
            <w:lang w:eastAsia="zh-CN"/>
          </w:rPr>
          <w:t>(一)、公司基本信息</w:t>
        </w:r>
        <w:r>
          <w:tab/>
        </w:r>
        <w:r>
          <w:fldChar w:fldCharType="begin"/>
        </w:r>
        <w:r>
          <w:instrText xml:space="preserve"> PAGEREF _Toc20077 \h </w:instrText>
        </w:r>
        <w:r>
          <w:fldChar w:fldCharType="separate"/>
        </w:r>
        <w:r>
          <w:t>3</w:t>
        </w:r>
        <w:r>
          <w:fldChar w:fldCharType="end"/>
        </w:r>
      </w:hyperlink>
    </w:p>
    <w:p>
      <w:pPr>
        <w:pStyle w:val="TOC2"/>
        <w:tabs>
          <w:tab w:val="right" w:leader="dot" w:pos="8306"/>
        </w:tabs>
      </w:pPr>
      <w:hyperlink w:anchor="_Toc3450" w:history="1">
        <w:r>
          <w:rPr>
            <w:rFonts w:ascii="仿宋" w:eastAsia="仿宋" w:hAnsi="仿宋" w:cs="仿宋" w:hint="eastAsia"/>
            <w:lang w:eastAsia="zh-CN"/>
          </w:rPr>
          <w:t>(二)、公司简介</w:t>
        </w:r>
        <w:r>
          <w:tab/>
        </w:r>
        <w:r>
          <w:fldChar w:fldCharType="begin"/>
        </w:r>
        <w:r>
          <w:instrText xml:space="preserve"> PAGEREF _Toc3450 \h </w:instrText>
        </w:r>
        <w:r>
          <w:fldChar w:fldCharType="separate"/>
        </w:r>
        <w:r>
          <w:t>4</w:t>
        </w:r>
        <w:r>
          <w:fldChar w:fldCharType="end"/>
        </w:r>
      </w:hyperlink>
    </w:p>
    <w:p>
      <w:pPr>
        <w:pStyle w:val="TOC2"/>
        <w:tabs>
          <w:tab w:val="right" w:leader="dot" w:pos="8306"/>
        </w:tabs>
      </w:pPr>
      <w:hyperlink w:anchor="_Toc31832" w:history="1">
        <w:r>
          <w:rPr>
            <w:rFonts w:ascii="仿宋" w:eastAsia="仿宋" w:hAnsi="仿宋" w:cs="仿宋" w:hint="eastAsia"/>
            <w:lang w:eastAsia="zh-CN"/>
          </w:rPr>
          <w:t>(三)、核心人员介绍</w:t>
        </w:r>
        <w:r>
          <w:tab/>
        </w:r>
        <w:r>
          <w:fldChar w:fldCharType="begin"/>
        </w:r>
        <w:r>
          <w:instrText xml:space="preserve"> PAGEREF _Toc31832 \h </w:instrText>
        </w:r>
        <w:r>
          <w:fldChar w:fldCharType="separate"/>
        </w:r>
        <w:r>
          <w:t>6</w:t>
        </w:r>
        <w:r>
          <w:fldChar w:fldCharType="end"/>
        </w:r>
      </w:hyperlink>
    </w:p>
    <w:p>
      <w:pPr>
        <w:pStyle w:val="TOC1"/>
        <w:tabs>
          <w:tab w:val="right" w:leader="dot" w:pos="8306"/>
        </w:tabs>
      </w:pPr>
      <w:hyperlink w:anchor="_Toc21982" w:history="1">
        <w:r>
          <w:rPr>
            <w:rFonts w:ascii="仿宋" w:eastAsia="仿宋" w:hAnsi="仿宋" w:cs="仿宋" w:hint="eastAsia"/>
            <w:lang w:eastAsia="zh-CN"/>
          </w:rPr>
          <w:t>二、员工职业生涯规划与发展</w:t>
        </w:r>
        <w:r>
          <w:tab/>
        </w:r>
        <w:r>
          <w:fldChar w:fldCharType="begin"/>
        </w:r>
        <w:r>
          <w:instrText xml:space="preserve"> PAGEREF _Toc21982 \h </w:instrText>
        </w:r>
        <w:r>
          <w:fldChar w:fldCharType="separate"/>
        </w:r>
        <w:r>
          <w:t>8</w:t>
        </w:r>
        <w:r>
          <w:fldChar w:fldCharType="end"/>
        </w:r>
      </w:hyperlink>
    </w:p>
    <w:p>
      <w:pPr>
        <w:pStyle w:val="TOC2"/>
        <w:tabs>
          <w:tab w:val="right" w:leader="dot" w:pos="8306"/>
        </w:tabs>
      </w:pPr>
      <w:hyperlink w:anchor="_Toc6231" w:history="1">
        <w:r>
          <w:rPr>
            <w:rFonts w:ascii="仿宋" w:eastAsia="仿宋" w:hAnsi="仿宋" w:cs="仿宋" w:hint="eastAsia"/>
            <w:lang w:eastAsia="zh-CN"/>
          </w:rPr>
          <w:t>(一)、职业生涯规划概述</w:t>
        </w:r>
        <w:r>
          <w:tab/>
        </w:r>
        <w:r>
          <w:fldChar w:fldCharType="begin"/>
        </w:r>
        <w:r>
          <w:instrText xml:space="preserve"> PAGEREF _Toc6231 \h </w:instrText>
        </w:r>
        <w:r>
          <w:fldChar w:fldCharType="separate"/>
        </w:r>
        <w:r>
          <w:t>8</w:t>
        </w:r>
        <w:r>
          <w:fldChar w:fldCharType="end"/>
        </w:r>
      </w:hyperlink>
    </w:p>
    <w:p>
      <w:pPr>
        <w:pStyle w:val="TOC2"/>
        <w:tabs>
          <w:tab w:val="right" w:leader="dot" w:pos="8306"/>
        </w:tabs>
      </w:pPr>
      <w:hyperlink w:anchor="_Toc24443" w:history="1">
        <w:r>
          <w:rPr>
            <w:rFonts w:ascii="仿宋" w:eastAsia="仿宋" w:hAnsi="仿宋" w:cs="仿宋" w:hint="eastAsia"/>
            <w:lang w:eastAsia="zh-CN"/>
          </w:rPr>
          <w:t>(二)、基本原则与方法</w:t>
        </w:r>
        <w:r>
          <w:tab/>
        </w:r>
        <w:r>
          <w:fldChar w:fldCharType="begin"/>
        </w:r>
        <w:r>
          <w:instrText xml:space="preserve"> PAGEREF _Toc24443 \h </w:instrText>
        </w:r>
        <w:r>
          <w:fldChar w:fldCharType="separate"/>
        </w:r>
        <w:r>
          <w:t>9</w:t>
        </w:r>
        <w:r>
          <w:fldChar w:fldCharType="end"/>
        </w:r>
      </w:hyperlink>
    </w:p>
    <w:p>
      <w:pPr>
        <w:pStyle w:val="TOC2"/>
        <w:tabs>
          <w:tab w:val="right" w:leader="dot" w:pos="8306"/>
        </w:tabs>
      </w:pPr>
      <w:hyperlink w:anchor="_Toc11093" w:history="1">
        <w:r>
          <w:rPr>
            <w:rFonts w:ascii="仿宋" w:eastAsia="仿宋" w:hAnsi="仿宋" w:cs="仿宋" w:hint="eastAsia"/>
            <w:lang w:eastAsia="zh-CN"/>
          </w:rPr>
          <w:t>(三)、员工职业生涯管理</w:t>
        </w:r>
        <w:r>
          <w:tab/>
        </w:r>
        <w:r>
          <w:fldChar w:fldCharType="begin"/>
        </w:r>
        <w:r>
          <w:instrText xml:space="preserve"> PAGEREF _Toc11093 \h </w:instrText>
        </w:r>
        <w:r>
          <w:fldChar w:fldCharType="separate"/>
        </w:r>
        <w:r>
          <w:t>10</w:t>
        </w:r>
        <w:r>
          <w:fldChar w:fldCharType="end"/>
        </w:r>
      </w:hyperlink>
    </w:p>
    <w:p>
      <w:pPr>
        <w:pStyle w:val="TOC2"/>
        <w:tabs>
          <w:tab w:val="right" w:leader="dot" w:pos="8306"/>
        </w:tabs>
      </w:pPr>
      <w:hyperlink w:anchor="_Toc15657" w:history="1">
        <w:r>
          <w:rPr>
            <w:rFonts w:ascii="仿宋" w:eastAsia="仿宋" w:hAnsi="仿宋" w:cs="仿宋" w:hint="eastAsia"/>
            <w:lang w:eastAsia="zh-CN"/>
          </w:rPr>
          <w:t>(四)、职业生涯发展支持体系</w:t>
        </w:r>
        <w:r>
          <w:tab/>
        </w:r>
        <w:r>
          <w:fldChar w:fldCharType="begin"/>
        </w:r>
        <w:r>
          <w:instrText xml:space="preserve"> PAGEREF _Toc15657 \h </w:instrText>
        </w:r>
        <w:r>
          <w:fldChar w:fldCharType="separate"/>
        </w:r>
        <w:r>
          <w:t>11</w:t>
        </w:r>
        <w:r>
          <w:fldChar w:fldCharType="end"/>
        </w:r>
      </w:hyperlink>
    </w:p>
    <w:p>
      <w:pPr>
        <w:pStyle w:val="TOC2"/>
        <w:tabs>
          <w:tab w:val="right" w:leader="dot" w:pos="8306"/>
        </w:tabs>
      </w:pPr>
      <w:hyperlink w:anchor="_Toc23540" w:history="1">
        <w:r>
          <w:rPr>
            <w:rFonts w:ascii="仿宋" w:eastAsia="仿宋" w:hAnsi="仿宋" w:cs="仿宋" w:hint="eastAsia"/>
            <w:lang w:eastAsia="zh-CN"/>
          </w:rPr>
          <w:t>(五)、公司文化与员工职业发展融合</w:t>
        </w:r>
        <w:r>
          <w:tab/>
        </w:r>
        <w:r>
          <w:fldChar w:fldCharType="begin"/>
        </w:r>
        <w:r>
          <w:instrText xml:space="preserve"> PAGEREF _Toc23540 \h </w:instrText>
        </w:r>
        <w:r>
          <w:fldChar w:fldCharType="separate"/>
        </w:r>
        <w:r>
          <w:t>13</w:t>
        </w:r>
        <w:r>
          <w:fldChar w:fldCharType="end"/>
        </w:r>
      </w:hyperlink>
    </w:p>
    <w:p>
      <w:pPr>
        <w:pStyle w:val="TOC2"/>
        <w:tabs>
          <w:tab w:val="right" w:leader="dot" w:pos="8306"/>
        </w:tabs>
      </w:pPr>
      <w:hyperlink w:anchor="_Toc9577" w:history="1">
        <w:r>
          <w:rPr>
            <w:rFonts w:ascii="仿宋" w:eastAsia="仿宋" w:hAnsi="仿宋" w:cs="仿宋" w:hint="eastAsia"/>
            <w:lang w:eastAsia="zh-CN"/>
          </w:rPr>
          <w:t>(六)、未来趋势与发展策略</w:t>
        </w:r>
        <w:r>
          <w:tab/>
        </w:r>
        <w:r>
          <w:fldChar w:fldCharType="begin"/>
        </w:r>
        <w:r>
          <w:instrText xml:space="preserve"> PAGEREF _Toc9577 \h </w:instrText>
        </w:r>
        <w:r>
          <w:fldChar w:fldCharType="separate"/>
        </w:r>
        <w:r>
          <w:t>15</w:t>
        </w:r>
        <w:r>
          <w:fldChar w:fldCharType="end"/>
        </w:r>
      </w:hyperlink>
    </w:p>
    <w:p>
      <w:pPr>
        <w:pStyle w:val="TOC1"/>
        <w:tabs>
          <w:tab w:val="right" w:leader="dot" w:pos="8306"/>
        </w:tabs>
      </w:pPr>
      <w:hyperlink w:anchor="_Toc12154" w:history="1">
        <w:r>
          <w:rPr>
            <w:rFonts w:ascii="仿宋" w:eastAsia="仿宋" w:hAnsi="仿宋" w:cs="仿宋" w:hint="eastAsia"/>
            <w:lang w:eastAsia="zh-CN"/>
          </w:rPr>
          <w:t>三、MDPE管材树脂行业背景分析</w:t>
        </w:r>
        <w:r>
          <w:tab/>
        </w:r>
        <w:r>
          <w:fldChar w:fldCharType="begin"/>
        </w:r>
        <w:r>
          <w:instrText xml:space="preserve"> PAGEREF _Toc12154 \h </w:instrText>
        </w:r>
        <w:r>
          <w:fldChar w:fldCharType="separate"/>
        </w:r>
        <w:r>
          <w:t>17</w:t>
        </w:r>
        <w:r>
          <w:fldChar w:fldCharType="end"/>
        </w:r>
      </w:hyperlink>
    </w:p>
    <w:p>
      <w:pPr>
        <w:pStyle w:val="TOC2"/>
        <w:tabs>
          <w:tab w:val="right" w:leader="dot" w:pos="8306"/>
        </w:tabs>
      </w:pPr>
      <w:hyperlink w:anchor="_Toc5672" w:history="1">
        <w:r>
          <w:rPr>
            <w:rFonts w:ascii="仿宋" w:eastAsia="仿宋" w:hAnsi="仿宋" w:cs="仿宋" w:hint="eastAsia"/>
            <w:lang w:eastAsia="zh-CN"/>
          </w:rPr>
          <w:t>(一)、MDPE管材树脂行业背景分析</w:t>
        </w:r>
        <w:r>
          <w:tab/>
        </w:r>
        <w:r>
          <w:fldChar w:fldCharType="begin"/>
        </w:r>
        <w:r>
          <w:instrText xml:space="preserve"> PAGEREF _Toc5672 \h </w:instrText>
        </w:r>
        <w:r>
          <w:fldChar w:fldCharType="separate"/>
        </w:r>
        <w:r>
          <w:t>17</w:t>
        </w:r>
        <w:r>
          <w:fldChar w:fldCharType="end"/>
        </w:r>
      </w:hyperlink>
    </w:p>
    <w:p>
      <w:pPr>
        <w:pStyle w:val="TOC1"/>
        <w:tabs>
          <w:tab w:val="right" w:leader="dot" w:pos="8306"/>
        </w:tabs>
      </w:pPr>
      <w:hyperlink w:anchor="_Toc27375" w:history="1">
        <w:r>
          <w:rPr>
            <w:rFonts w:ascii="仿宋" w:eastAsia="仿宋" w:hAnsi="仿宋" w:cs="仿宋" w:hint="eastAsia"/>
            <w:lang w:eastAsia="zh-CN"/>
          </w:rPr>
          <w:t>四、第八章员工绩效管理</w:t>
        </w:r>
        <w:r>
          <w:tab/>
        </w:r>
        <w:r>
          <w:fldChar w:fldCharType="begin"/>
        </w:r>
        <w:r>
          <w:instrText xml:space="preserve"> PAGEREF _Toc27375 \h </w:instrText>
        </w:r>
        <w:r>
          <w:fldChar w:fldCharType="separate"/>
        </w:r>
        <w:r>
          <w:t>19</w:t>
        </w:r>
        <w:r>
          <w:fldChar w:fldCharType="end"/>
        </w:r>
      </w:hyperlink>
    </w:p>
    <w:p>
      <w:pPr>
        <w:pStyle w:val="TOC2"/>
        <w:tabs>
          <w:tab w:val="right" w:leader="dot" w:pos="8306"/>
        </w:tabs>
      </w:pPr>
      <w:hyperlink w:anchor="_Toc19412" w:history="1">
        <w:r>
          <w:rPr>
            <w:rFonts w:ascii="仿宋" w:eastAsia="仿宋" w:hAnsi="仿宋" w:cs="仿宋" w:hint="eastAsia"/>
            <w:lang w:eastAsia="zh-CN"/>
          </w:rPr>
          <w:t>(一)、绩效评估体系建立</w:t>
        </w:r>
        <w:r>
          <w:tab/>
        </w:r>
        <w:r>
          <w:fldChar w:fldCharType="begin"/>
        </w:r>
        <w:r>
          <w:instrText xml:space="preserve"> PAGEREF _Toc19412 \h </w:instrText>
        </w:r>
        <w:r>
          <w:fldChar w:fldCharType="separate"/>
        </w:r>
        <w:r>
          <w:t>19</w:t>
        </w:r>
        <w:r>
          <w:fldChar w:fldCharType="end"/>
        </w:r>
      </w:hyperlink>
    </w:p>
    <w:p>
      <w:pPr>
        <w:pStyle w:val="TOC2"/>
        <w:tabs>
          <w:tab w:val="right" w:leader="dot" w:pos="8306"/>
        </w:tabs>
      </w:pPr>
      <w:hyperlink w:anchor="_Toc24171" w:history="1">
        <w:r>
          <w:rPr>
            <w:rFonts w:ascii="仿宋" w:eastAsia="仿宋" w:hAnsi="仿宋" w:cs="仿宋" w:hint="eastAsia"/>
            <w:lang w:eastAsia="zh-CN"/>
          </w:rPr>
          <w:t>(二)、绩效考核与反馈</w:t>
        </w:r>
        <w:r>
          <w:tab/>
        </w:r>
        <w:r>
          <w:fldChar w:fldCharType="begin"/>
        </w:r>
        <w:r>
          <w:instrText xml:space="preserve"> PAGEREF _Toc24171 \h </w:instrText>
        </w:r>
        <w:r>
          <w:fldChar w:fldCharType="separate"/>
        </w:r>
        <w:r>
          <w:t>19</w:t>
        </w:r>
        <w:r>
          <w:fldChar w:fldCharType="end"/>
        </w:r>
      </w:hyperlink>
    </w:p>
    <w:p>
      <w:pPr>
        <w:pStyle w:val="TOC2"/>
        <w:tabs>
          <w:tab w:val="right" w:leader="dot" w:pos="8306"/>
        </w:tabs>
      </w:pPr>
      <w:hyperlink w:anchor="_Toc19966" w:history="1">
        <w:r>
          <w:rPr>
            <w:rFonts w:ascii="仿宋" w:eastAsia="仿宋" w:hAnsi="仿宋" w:cs="仿宋" w:hint="eastAsia"/>
            <w:lang w:eastAsia="zh-CN"/>
          </w:rPr>
          <w:t>(三)、激励与奖惩机制</w:t>
        </w:r>
        <w:r>
          <w:tab/>
        </w:r>
        <w:r>
          <w:fldChar w:fldCharType="begin"/>
        </w:r>
        <w:r>
          <w:instrText xml:space="preserve"> PAGEREF _Toc19966 \h </w:instrText>
        </w:r>
        <w:r>
          <w:fldChar w:fldCharType="separate"/>
        </w:r>
        <w:r>
          <w:t>20</w:t>
        </w:r>
        <w:r>
          <w:fldChar w:fldCharType="end"/>
        </w:r>
      </w:hyperlink>
    </w:p>
    <w:p>
      <w:pPr>
        <w:pStyle w:val="TOC1"/>
        <w:tabs>
          <w:tab w:val="right" w:leader="dot" w:pos="8306"/>
        </w:tabs>
      </w:pPr>
      <w:hyperlink w:anchor="_Toc29613" w:history="1">
        <w:r>
          <w:rPr>
            <w:rFonts w:ascii="仿宋" w:eastAsia="仿宋" w:hAnsi="仿宋" w:cs="仿宋" w:hint="eastAsia"/>
            <w:lang w:eastAsia="zh-CN"/>
          </w:rPr>
          <w:t>五、第七章员工培训与发展</w:t>
        </w:r>
        <w:r>
          <w:tab/>
        </w:r>
        <w:r>
          <w:fldChar w:fldCharType="begin"/>
        </w:r>
        <w:r>
          <w:instrText xml:space="preserve"> PAGEREF _Toc29613 \h </w:instrText>
        </w:r>
        <w:r>
          <w:fldChar w:fldCharType="separate"/>
        </w:r>
        <w:r>
          <w:t>21</w:t>
        </w:r>
        <w:r>
          <w:fldChar w:fldCharType="end"/>
        </w:r>
      </w:hyperlink>
    </w:p>
    <w:p>
      <w:pPr>
        <w:pStyle w:val="TOC2"/>
        <w:tabs>
          <w:tab w:val="right" w:leader="dot" w:pos="8306"/>
        </w:tabs>
      </w:pPr>
      <w:hyperlink w:anchor="_Toc9752" w:history="1">
        <w:r>
          <w:rPr>
            <w:rFonts w:ascii="仿宋" w:eastAsia="仿宋" w:hAnsi="仿宋" w:cs="仿宋" w:hint="eastAsia"/>
            <w:lang w:eastAsia="zh-CN"/>
          </w:rPr>
          <w:t>(一)、培训需求分析</w:t>
        </w:r>
        <w:r>
          <w:tab/>
        </w:r>
        <w:r>
          <w:fldChar w:fldCharType="begin"/>
        </w:r>
        <w:r>
          <w:instrText xml:space="preserve"> PAGEREF _Toc9752 \h </w:instrText>
        </w:r>
        <w:r>
          <w:fldChar w:fldCharType="separate"/>
        </w:r>
        <w:r>
          <w:t>21</w:t>
        </w:r>
        <w:r>
          <w:fldChar w:fldCharType="end"/>
        </w:r>
      </w:hyperlink>
    </w:p>
    <w:p>
      <w:pPr>
        <w:pStyle w:val="TOC2"/>
        <w:tabs>
          <w:tab w:val="right" w:leader="dot" w:pos="8306"/>
        </w:tabs>
      </w:pPr>
      <w:hyperlink w:anchor="_Toc25187" w:history="1">
        <w:r>
          <w:rPr>
            <w:rFonts w:ascii="仿宋" w:eastAsia="仿宋" w:hAnsi="仿宋" w:cs="仿宋" w:hint="eastAsia"/>
            <w:lang w:eastAsia="zh-CN"/>
          </w:rPr>
          <w:t>(二)、培训计划制定</w:t>
        </w:r>
        <w:r>
          <w:tab/>
        </w:r>
        <w:r>
          <w:fldChar w:fldCharType="begin"/>
        </w:r>
        <w:r>
          <w:instrText xml:space="preserve"> PAGEREF _Toc25187 \h </w:instrText>
        </w:r>
        <w:r>
          <w:fldChar w:fldCharType="separate"/>
        </w:r>
        <w:r>
          <w:t>22</w:t>
        </w:r>
        <w:r>
          <w:fldChar w:fldCharType="end"/>
        </w:r>
      </w:hyperlink>
    </w:p>
    <w:p>
      <w:pPr>
        <w:pStyle w:val="TOC2"/>
        <w:tabs>
          <w:tab w:val="right" w:leader="dot" w:pos="8306"/>
        </w:tabs>
      </w:pPr>
      <w:hyperlink w:anchor="_Toc14607" w:history="1">
        <w:r>
          <w:rPr>
            <w:rFonts w:ascii="仿宋" w:eastAsia="仿宋" w:hAnsi="仿宋" w:cs="仿宋" w:hint="eastAsia"/>
            <w:lang w:eastAsia="zh-CN"/>
          </w:rPr>
          <w:t>(三)、培训实施与评估</w:t>
        </w:r>
        <w:r>
          <w:tab/>
        </w:r>
        <w:r>
          <w:fldChar w:fldCharType="begin"/>
        </w:r>
        <w:r>
          <w:instrText xml:space="preserve"> PAGEREF _Toc14607 \h </w:instrText>
        </w:r>
        <w:r>
          <w:fldChar w:fldCharType="separate"/>
        </w:r>
        <w:r>
          <w:t>22</w:t>
        </w:r>
        <w:r>
          <w:fldChar w:fldCharType="end"/>
        </w:r>
      </w:hyperlink>
    </w:p>
    <w:p>
      <w:pPr>
        <w:pStyle w:val="TOC2"/>
        <w:tabs>
          <w:tab w:val="right" w:leader="dot" w:pos="8306"/>
        </w:tabs>
      </w:pPr>
      <w:hyperlink w:anchor="_Toc16341" w:history="1">
        <w:r>
          <w:rPr>
            <w:rFonts w:ascii="仿宋" w:eastAsia="仿宋" w:hAnsi="仿宋" w:cs="仿宋" w:hint="eastAsia"/>
            <w:lang w:eastAsia="zh-CN"/>
          </w:rPr>
          <w:t>(四)、持续学习与专业发展支持</w:t>
        </w:r>
        <w:r>
          <w:tab/>
        </w:r>
        <w:r>
          <w:fldChar w:fldCharType="begin"/>
        </w:r>
        <w:r>
          <w:instrText xml:space="preserve"> PAGEREF _Toc16341 \h </w:instrText>
        </w:r>
        <w:r>
          <w:fldChar w:fldCharType="separate"/>
        </w:r>
        <w:r>
          <w:t>24</w:t>
        </w:r>
        <w:r>
          <w:fldChar w:fldCharType="end"/>
        </w:r>
      </w:hyperlink>
    </w:p>
    <w:p>
      <w:pPr>
        <w:pStyle w:val="TOC1"/>
        <w:tabs>
          <w:tab w:val="right" w:leader="dot" w:pos="8306"/>
        </w:tabs>
      </w:pPr>
      <w:hyperlink w:anchor="_Toc17108" w:history="1">
        <w:r>
          <w:rPr>
            <w:rFonts w:ascii="仿宋" w:eastAsia="仿宋" w:hAnsi="仿宋" w:cs="仿宋" w:hint="eastAsia"/>
            <w:lang w:eastAsia="zh-CN"/>
          </w:rPr>
          <w:t>六、第三十二章未来发展愿景</w:t>
        </w:r>
        <w:r>
          <w:tab/>
        </w:r>
        <w:r>
          <w:fldChar w:fldCharType="begin"/>
        </w:r>
        <w:r>
          <w:instrText xml:space="preserve"> PAGEREF _Toc17108 \h </w:instrText>
        </w:r>
        <w:r>
          <w:fldChar w:fldCharType="separate"/>
        </w:r>
        <w:r>
          <w:t>25</w:t>
        </w:r>
        <w:r>
          <w:fldChar w:fldCharType="end"/>
        </w:r>
      </w:hyperlink>
    </w:p>
    <w:p>
      <w:pPr>
        <w:pStyle w:val="TOC2"/>
        <w:tabs>
          <w:tab w:val="right" w:leader="dot" w:pos="8306"/>
        </w:tabs>
      </w:pPr>
      <w:hyperlink w:anchor="_Toc3284" w:history="1">
        <w:r>
          <w:rPr>
            <w:rFonts w:ascii="仿宋" w:eastAsia="仿宋" w:hAnsi="仿宋" w:cs="仿宋" w:hint="eastAsia"/>
            <w:lang w:eastAsia="zh-CN"/>
          </w:rPr>
          <w:t>(一)、员工职业生涯管理的未来趋势</w:t>
        </w:r>
        <w:r>
          <w:tab/>
        </w:r>
        <w:r>
          <w:fldChar w:fldCharType="begin"/>
        </w:r>
        <w:r>
          <w:instrText xml:space="preserve"> PAGEREF _Toc3284 \h </w:instrText>
        </w:r>
        <w:r>
          <w:fldChar w:fldCharType="separate"/>
        </w:r>
        <w:r>
          <w:t>25</w:t>
        </w:r>
        <w:r>
          <w:fldChar w:fldCharType="end"/>
        </w:r>
      </w:hyperlink>
    </w:p>
    <w:p>
      <w:pPr>
        <w:pStyle w:val="TOC2"/>
        <w:tabs>
          <w:tab w:val="right" w:leader="dot" w:pos="8306"/>
        </w:tabs>
      </w:pPr>
      <w:hyperlink w:anchor="_Toc11025" w:history="1">
        <w:r>
          <w:rPr>
            <w:rFonts w:ascii="仿宋" w:eastAsia="仿宋" w:hAnsi="仿宋" w:cs="仿宋" w:hint="eastAsia"/>
            <w:lang w:eastAsia="zh-CN"/>
          </w:rPr>
          <w:t>(二)、公司在员工发展中的未来愿景</w:t>
        </w:r>
        <w:r>
          <w:tab/>
        </w:r>
        <w:r>
          <w:fldChar w:fldCharType="begin"/>
        </w:r>
        <w:r>
          <w:instrText xml:space="preserve"> PAGEREF _Toc11025 \h </w:instrText>
        </w:r>
        <w:r>
          <w:fldChar w:fldCharType="separate"/>
        </w:r>
        <w:r>
          <w:t>25</w:t>
        </w:r>
        <w:r>
          <w:fldChar w:fldCharType="end"/>
        </w:r>
      </w:hyperlink>
    </w:p>
    <w:p>
      <w:pPr>
        <w:pStyle w:val="TOC1"/>
        <w:tabs>
          <w:tab w:val="right" w:leader="dot" w:pos="8306"/>
        </w:tabs>
      </w:pPr>
      <w:hyperlink w:anchor="_Toc15376" w:history="1">
        <w:r>
          <w:rPr>
            <w:rFonts w:ascii="仿宋" w:eastAsia="仿宋" w:hAnsi="仿宋" w:cs="仿宋" w:hint="eastAsia"/>
            <w:lang w:eastAsia="zh-CN"/>
          </w:rPr>
          <w:t>七、第三十八章员工社交媒体管理</w:t>
        </w:r>
        <w:r>
          <w:tab/>
        </w:r>
        <w:r>
          <w:fldChar w:fldCharType="begin"/>
        </w:r>
        <w:r>
          <w:instrText xml:space="preserve"> PAGEREF _Toc15376 \h </w:instrText>
        </w:r>
        <w:r>
          <w:fldChar w:fldCharType="separate"/>
        </w:r>
        <w:r>
          <w:t>26</w:t>
        </w:r>
        <w:r>
          <w:fldChar w:fldCharType="end"/>
        </w:r>
      </w:hyperlink>
    </w:p>
    <w:p>
      <w:pPr>
        <w:pStyle w:val="TOC2"/>
        <w:tabs>
          <w:tab w:val="right" w:leader="dot" w:pos="8306"/>
        </w:tabs>
      </w:pPr>
      <w:hyperlink w:anchor="_Toc25757" w:history="1">
        <w:r>
          <w:rPr>
            <w:rFonts w:ascii="仿宋" w:eastAsia="仿宋" w:hAnsi="仿宋" w:cs="仿宋" w:hint="eastAsia"/>
            <w:lang w:eastAsia="zh-CN"/>
          </w:rPr>
          <w:t>(一)、员工社交媒体政策</w:t>
        </w:r>
        <w:r>
          <w:tab/>
        </w:r>
        <w:r>
          <w:fldChar w:fldCharType="begin"/>
        </w:r>
        <w:r>
          <w:instrText xml:space="preserve"> PAGEREF _Toc25757 \h </w:instrText>
        </w:r>
        <w:r>
          <w:fldChar w:fldCharType="separate"/>
        </w:r>
        <w:r>
          <w:t>26</w:t>
        </w:r>
        <w:r>
          <w:fldChar w:fldCharType="end"/>
        </w:r>
      </w:hyperlink>
    </w:p>
    <w:p>
      <w:pPr>
        <w:pStyle w:val="TOC2"/>
        <w:tabs>
          <w:tab w:val="right" w:leader="dot" w:pos="8306"/>
        </w:tabs>
      </w:pPr>
      <w:hyperlink w:anchor="_Toc15437" w:history="1">
        <w:r>
          <w:rPr>
            <w:rFonts w:ascii="仿宋" w:eastAsia="仿宋" w:hAnsi="仿宋" w:cs="仿宋" w:hint="eastAsia"/>
            <w:lang w:eastAsia="zh-CN"/>
          </w:rPr>
          <w:t>(二)、个人品牌与公司形象的关联</w:t>
        </w:r>
        <w:r>
          <w:tab/>
        </w:r>
        <w:r>
          <w:fldChar w:fldCharType="begin"/>
        </w:r>
        <w:r>
          <w:instrText xml:space="preserve"> PAGEREF _Toc15437 \h </w:instrText>
        </w:r>
        <w:r>
          <w:fldChar w:fldCharType="separate"/>
        </w:r>
        <w:r>
          <w:t>27</w:t>
        </w:r>
        <w:r>
          <w:fldChar w:fldCharType="end"/>
        </w:r>
      </w:hyperlink>
    </w:p>
    <w:p>
      <w:pPr>
        <w:pStyle w:val="TOC2"/>
        <w:tabs>
          <w:tab w:val="right" w:leader="dot" w:pos="8306"/>
        </w:tabs>
      </w:pPr>
      <w:hyperlink w:anchor="_Toc21862" w:history="1">
        <w:r>
          <w:rPr>
            <w:rFonts w:ascii="仿宋" w:eastAsia="仿宋" w:hAnsi="仿宋" w:cs="仿宋" w:hint="eastAsia"/>
            <w:lang w:eastAsia="zh-CN"/>
          </w:rPr>
          <w:t>(三)、社交媒体使用准则</w:t>
        </w:r>
        <w:r>
          <w:tab/>
        </w:r>
        <w:r>
          <w:fldChar w:fldCharType="begin"/>
        </w:r>
        <w:r>
          <w:instrText xml:space="preserve"> PAGEREF _Toc21862 \h </w:instrText>
        </w:r>
        <w:r>
          <w:fldChar w:fldCharType="separate"/>
        </w:r>
        <w:r>
          <w:t>28</w:t>
        </w:r>
        <w:r>
          <w:fldChar w:fldCharType="end"/>
        </w:r>
      </w:hyperlink>
    </w:p>
    <w:p>
      <w:pPr>
        <w:pStyle w:val="TOC2"/>
        <w:tabs>
          <w:tab w:val="right" w:leader="dot" w:pos="8306"/>
        </w:tabs>
      </w:pPr>
      <w:hyperlink w:anchor="_Toc11533" w:history="1">
        <w:r>
          <w:rPr>
            <w:rFonts w:ascii="仿宋" w:eastAsia="仿宋" w:hAnsi="仿宋" w:cs="仿宋" w:hint="eastAsia"/>
            <w:lang w:eastAsia="zh-CN"/>
          </w:rPr>
          <w:t>(四)、公司与员工互动</w:t>
        </w:r>
        <w:r>
          <w:tab/>
        </w:r>
        <w:r>
          <w:fldChar w:fldCharType="begin"/>
        </w:r>
        <w:r>
          <w:instrText xml:space="preserve"> PAGEREF _Toc11533 \h </w:instrText>
        </w:r>
        <w:r>
          <w:fldChar w:fldCharType="separate"/>
        </w:r>
        <w:r>
          <w:t>31</w:t>
        </w:r>
        <w:r>
          <w:fldChar w:fldCharType="end"/>
        </w:r>
      </w:hyperlink>
    </w:p>
    <w:p>
      <w:pPr>
        <w:pStyle w:val="TOC2"/>
        <w:tabs>
          <w:tab w:val="right" w:leader="dot" w:pos="8306"/>
        </w:tabs>
      </w:pPr>
      <w:hyperlink w:anchor="_Toc29427" w:history="1">
        <w:r>
          <w:rPr>
            <w:rFonts w:ascii="仿宋" w:eastAsia="仿宋" w:hAnsi="仿宋" w:cs="仿宋" w:hint="eastAsia"/>
            <w:lang w:eastAsia="zh-CN"/>
          </w:rPr>
          <w:t>(五)、公司社交媒体账号管理</w:t>
        </w:r>
        <w:r>
          <w:tab/>
        </w:r>
        <w:r>
          <w:fldChar w:fldCharType="begin"/>
        </w:r>
        <w:r>
          <w:instrText xml:space="preserve"> PAGEREF _Toc29427 \h </w:instrText>
        </w:r>
        <w:r>
          <w:fldChar w:fldCharType="separate"/>
        </w:r>
        <w:r>
          <w:t>32</w:t>
        </w:r>
        <w:r>
          <w:fldChar w:fldCharType="end"/>
        </w:r>
      </w:hyperlink>
    </w:p>
    <w:p>
      <w:pPr>
        <w:pStyle w:val="TOC2"/>
        <w:tabs>
          <w:tab w:val="right" w:leader="dot" w:pos="8306"/>
        </w:tabs>
      </w:pPr>
      <w:hyperlink w:anchor="_Toc22945" w:history="1">
        <w:r>
          <w:rPr>
            <w:rFonts w:ascii="仿宋" w:eastAsia="仿宋" w:hAnsi="仿宋" w:cs="仿宋" w:hint="eastAsia"/>
            <w:lang w:eastAsia="zh-CN"/>
          </w:rPr>
          <w:t>(六)、职业发展机会的分享与推广</w:t>
        </w:r>
        <w:r>
          <w:tab/>
        </w:r>
        <w:r>
          <w:fldChar w:fldCharType="begin"/>
        </w:r>
        <w:r>
          <w:instrText xml:space="preserve"> PAGEREF _Toc22945 \h </w:instrText>
        </w:r>
        <w:r>
          <w:fldChar w:fldCharType="separate"/>
        </w:r>
        <w:r>
          <w:t>33</w:t>
        </w:r>
        <w:r>
          <w:fldChar w:fldCharType="end"/>
        </w:r>
      </w:hyperlink>
    </w:p>
    <w:p>
      <w:pPr>
        <w:pStyle w:val="TOC1"/>
        <w:tabs>
          <w:tab w:val="right" w:leader="dot" w:pos="8306"/>
        </w:tabs>
      </w:pPr>
      <w:hyperlink w:anchor="_Toc24489" w:history="1">
        <w:r>
          <w:rPr>
            <w:rFonts w:ascii="仿宋" w:eastAsia="仿宋" w:hAnsi="仿宋" w:cs="仿宋" w:hint="eastAsia"/>
            <w:lang w:eastAsia="zh-CN"/>
          </w:rPr>
          <w:t>八、第十四章员工健康与安全管理</w:t>
        </w:r>
        <w:r>
          <w:tab/>
        </w:r>
        <w:r>
          <w:fldChar w:fldCharType="begin"/>
        </w:r>
        <w:r>
          <w:instrText xml:space="preserve"> PAGEREF _Toc24489 \h </w:instrText>
        </w:r>
        <w:r>
          <w:fldChar w:fldCharType="separate"/>
        </w:r>
        <w:r>
          <w:t>35</w:t>
        </w:r>
        <w:r>
          <w:fldChar w:fldCharType="end"/>
        </w:r>
      </w:hyperlink>
    </w:p>
    <w:p>
      <w:pPr>
        <w:pStyle w:val="TOC2"/>
        <w:tabs>
          <w:tab w:val="right" w:leader="dot" w:pos="8306"/>
        </w:tabs>
      </w:pPr>
      <w:hyperlink w:anchor="_Toc13769" w:history="1">
        <w:r>
          <w:rPr>
            <w:rFonts w:ascii="仿宋" w:eastAsia="仿宋" w:hAnsi="仿宋" w:cs="仿宋" w:hint="eastAsia"/>
            <w:lang w:eastAsia="zh-CN"/>
          </w:rPr>
          <w:t>(一)、健康保障计划</w:t>
        </w:r>
        <w:r>
          <w:tab/>
        </w:r>
        <w:r>
          <w:fldChar w:fldCharType="begin"/>
        </w:r>
        <w:r>
          <w:instrText xml:space="preserve"> PAGEREF _Toc13769 \h </w:instrText>
        </w:r>
        <w:r>
          <w:fldChar w:fldCharType="separate"/>
        </w:r>
        <w:r>
          <w:t>35</w:t>
        </w:r>
        <w:r>
          <w:fldChar w:fldCharType="end"/>
        </w:r>
      </w:hyperlink>
    </w:p>
    <w:p>
      <w:pPr>
        <w:pStyle w:val="TOC2"/>
        <w:tabs>
          <w:tab w:val="right" w:leader="dot" w:pos="8306"/>
        </w:tabs>
      </w:pPr>
      <w:hyperlink w:anchor="_Toc30579" w:history="1">
        <w:r>
          <w:rPr>
            <w:rFonts w:ascii="仿宋" w:eastAsia="仿宋" w:hAnsi="仿宋" w:cs="仿宋" w:hint="eastAsia"/>
            <w:lang w:eastAsia="zh-CN"/>
          </w:rPr>
          <w:t>(二)、安全管理体系</w:t>
        </w:r>
        <w:r>
          <w:tab/>
        </w:r>
        <w:r>
          <w:fldChar w:fldCharType="begin"/>
        </w:r>
        <w:r>
          <w:instrText xml:space="preserve"> PAGEREF _Toc30579 \h </w:instrText>
        </w:r>
        <w:r>
          <w:fldChar w:fldCharType="separate"/>
        </w:r>
        <w:r>
          <w:t>36</w:t>
        </w:r>
        <w:r>
          <w:fldChar w:fldCharType="end"/>
        </w:r>
      </w:hyperlink>
    </w:p>
    <w:p>
      <w:pPr>
        <w:pStyle w:val="TOC1"/>
        <w:tabs>
          <w:tab w:val="right" w:leader="dot" w:pos="8306"/>
        </w:tabs>
      </w:pPr>
      <w:hyperlink w:anchor="_Toc12358" w:history="1">
        <w:r>
          <w:rPr>
            <w:rFonts w:ascii="仿宋" w:eastAsia="仿宋" w:hAnsi="仿宋" w:cs="仿宋" w:hint="eastAsia"/>
            <w:lang w:eastAsia="zh-CN"/>
          </w:rPr>
          <w:t>九、第十三章技术与创新支持</w:t>
        </w:r>
        <w:r>
          <w:tab/>
        </w:r>
        <w:r>
          <w:fldChar w:fldCharType="begin"/>
        </w:r>
        <w:r>
          <w:instrText xml:space="preserve"> PAGEREF _Toc12358 \h </w:instrText>
        </w:r>
        <w:r>
          <w:fldChar w:fldCharType="separate"/>
        </w:r>
        <w:r>
          <w:t>38</w:t>
        </w:r>
        <w:r>
          <w:fldChar w:fldCharType="end"/>
        </w:r>
      </w:hyperlink>
    </w:p>
    <w:p>
      <w:pPr>
        <w:pStyle w:val="TOC2"/>
        <w:tabs>
          <w:tab w:val="right" w:leader="dot" w:pos="8306"/>
        </w:tabs>
      </w:pPr>
      <w:hyperlink w:anchor="_Toc28295" w:history="1">
        <w:r>
          <w:rPr>
            <w:rFonts w:ascii="仿宋" w:eastAsia="仿宋" w:hAnsi="仿宋" w:cs="仿宋" w:hint="eastAsia"/>
            <w:lang w:eastAsia="zh-CN"/>
          </w:rPr>
          <w:t>(一)、技术培训与更新</w:t>
        </w:r>
        <w:r>
          <w:tab/>
        </w:r>
        <w:r>
          <w:fldChar w:fldCharType="begin"/>
        </w:r>
        <w:r>
          <w:instrText xml:space="preserve"> PAGEREF _Toc28295 \h </w:instrText>
        </w:r>
        <w:r>
          <w:fldChar w:fldCharType="separate"/>
        </w:r>
        <w:r>
          <w:t>38</w:t>
        </w:r>
        <w:r>
          <w:fldChar w:fldCharType="end"/>
        </w:r>
      </w:hyperlink>
    </w:p>
    <w:p>
      <w:pPr>
        <w:pStyle w:val="TOC2"/>
        <w:tabs>
          <w:tab w:val="right" w:leader="dot" w:pos="8306"/>
        </w:tabs>
      </w:pPr>
      <w:hyperlink w:anchor="_Toc4877" w:history="1">
        <w:r>
          <w:rPr>
            <w:rFonts w:ascii="仿宋" w:eastAsia="仿宋" w:hAnsi="仿宋" w:cs="仿宋" w:hint="eastAsia"/>
            <w:lang w:eastAsia="zh-CN"/>
          </w:rPr>
          <w:t>(二)、创新文化与项目支持</w:t>
        </w:r>
        <w:r>
          <w:tab/>
        </w:r>
        <w:r>
          <w:fldChar w:fldCharType="begin"/>
        </w:r>
        <w:r>
          <w:instrText xml:space="preserve"> PAGEREF _Toc4877 \h </w:instrText>
        </w:r>
        <w:r>
          <w:fldChar w:fldCharType="separate"/>
        </w:r>
        <w:r>
          <w:t>38</w:t>
        </w:r>
        <w:r>
          <w:fldChar w:fldCharType="end"/>
        </w:r>
      </w:hyperlink>
    </w:p>
    <w:p>
      <w:pPr>
        <w:pStyle w:val="TOC1"/>
        <w:tabs>
          <w:tab w:val="right" w:leader="dot" w:pos="8306"/>
        </w:tabs>
      </w:pPr>
      <w:hyperlink w:anchor="_Toc31567" w:history="1">
        <w:r>
          <w:rPr>
            <w:rFonts w:ascii="仿宋" w:eastAsia="仿宋" w:hAnsi="仿宋" w:cs="仿宋" w:hint="eastAsia"/>
            <w:lang w:eastAsia="zh-CN"/>
          </w:rPr>
          <w:t>十、第十二章职业伦理与社会责任</w:t>
        </w:r>
        <w:r>
          <w:tab/>
        </w:r>
        <w:r>
          <w:fldChar w:fldCharType="begin"/>
        </w:r>
        <w:r>
          <w:instrText xml:space="preserve"> PAGEREF _Toc31567 \h </w:instrText>
        </w:r>
        <w:r>
          <w:fldChar w:fldCharType="separate"/>
        </w:r>
        <w:r>
          <w:t>39</w:t>
        </w:r>
        <w:r>
          <w:fldChar w:fldCharType="end"/>
        </w:r>
      </w:hyperlink>
    </w:p>
    <w:p>
      <w:pPr>
        <w:pStyle w:val="TOC2"/>
        <w:tabs>
          <w:tab w:val="right" w:leader="dot" w:pos="8306"/>
        </w:tabs>
      </w:pPr>
      <w:hyperlink w:anchor="_Toc9723" w:history="1">
        <w:r>
          <w:rPr>
            <w:rFonts w:ascii="仿宋" w:eastAsia="仿宋" w:hAnsi="仿宋" w:cs="仿宋" w:hint="eastAsia"/>
            <w:lang w:eastAsia="zh-CN"/>
          </w:rPr>
          <w:t>(一)、职业道德规范</w:t>
        </w:r>
        <w:r>
          <w:tab/>
        </w:r>
        <w:r>
          <w:fldChar w:fldCharType="begin"/>
        </w:r>
        <w:r>
          <w:instrText xml:space="preserve"> PAGEREF _Toc9723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80" w:history="1">
        <w:r>
          <w:rPr>
            <w:rFonts w:ascii="仿宋" w:eastAsia="仿宋" w:hAnsi="仿宋" w:cs="仿宋" w:hint="eastAsia"/>
            <w:lang w:eastAsia="zh-CN"/>
          </w:rPr>
          <w:t>(二)、社会责任履行</w:t>
        </w:r>
        <w:r>
          <w:tab/>
        </w:r>
        <w:r>
          <w:fldChar w:fldCharType="begin"/>
        </w:r>
        <w:r>
          <w:instrText xml:space="preserve"> PAGEREF _Toc3280 \h </w:instrText>
        </w:r>
        <w:r>
          <w:fldChar w:fldCharType="separate"/>
        </w:r>
        <w:r>
          <w:t>40</w:t>
        </w:r>
        <w:r>
          <w:fldChar w:fldCharType="end"/>
        </w:r>
      </w:hyperlink>
    </w:p>
    <w:p>
      <w:pPr>
        <w:pStyle w:val="TOC1"/>
        <w:tabs>
          <w:tab w:val="right" w:leader="dot" w:pos="8306"/>
        </w:tabs>
      </w:pPr>
      <w:hyperlink w:anchor="_Toc12344" w:history="1">
        <w:r>
          <w:rPr>
            <w:rFonts w:ascii="仿宋" w:eastAsia="仿宋" w:hAnsi="仿宋" w:cs="仿宋" w:hint="eastAsia"/>
            <w:lang w:eastAsia="zh-CN"/>
          </w:rPr>
          <w:t>十一、第四十八章员工环保与可持续发展</w:t>
        </w:r>
        <w:r>
          <w:tab/>
        </w:r>
        <w:r>
          <w:fldChar w:fldCharType="begin"/>
        </w:r>
        <w:r>
          <w:instrText xml:space="preserve"> PAGEREF _Toc12344 \h </w:instrText>
        </w:r>
        <w:r>
          <w:fldChar w:fldCharType="separate"/>
        </w:r>
        <w:r>
          <w:t>41</w:t>
        </w:r>
        <w:r>
          <w:fldChar w:fldCharType="end"/>
        </w:r>
      </w:hyperlink>
    </w:p>
    <w:p>
      <w:pPr>
        <w:pStyle w:val="TOC2"/>
        <w:tabs>
          <w:tab w:val="right" w:leader="dot" w:pos="8306"/>
        </w:tabs>
      </w:pPr>
      <w:hyperlink w:anchor="_Toc22780" w:history="1">
        <w:r>
          <w:rPr>
            <w:rFonts w:ascii="仿宋" w:eastAsia="仿宋" w:hAnsi="仿宋" w:cs="仿宋" w:hint="eastAsia"/>
            <w:lang w:eastAsia="zh-CN"/>
          </w:rPr>
          <w:t>(一)、环保意识与培训</w:t>
        </w:r>
        <w:r>
          <w:tab/>
        </w:r>
        <w:r>
          <w:fldChar w:fldCharType="begin"/>
        </w:r>
        <w:r>
          <w:instrText xml:space="preserve"> PAGEREF _Toc22780 \h </w:instrText>
        </w:r>
        <w:r>
          <w:fldChar w:fldCharType="separate"/>
        </w:r>
        <w:r>
          <w:t>41</w:t>
        </w:r>
        <w:r>
          <w:fldChar w:fldCharType="end"/>
        </w:r>
      </w:hyperlink>
    </w:p>
    <w:p>
      <w:pPr>
        <w:pStyle w:val="TOC2"/>
        <w:tabs>
          <w:tab w:val="right" w:leader="dot" w:pos="8306"/>
        </w:tabs>
      </w:pPr>
      <w:hyperlink w:anchor="_Toc5549" w:history="1">
        <w:r>
          <w:rPr>
            <w:rFonts w:ascii="仿宋" w:eastAsia="仿宋" w:hAnsi="仿宋" w:cs="仿宋" w:hint="eastAsia"/>
            <w:lang w:eastAsia="zh-CN"/>
          </w:rPr>
          <w:t>(二)、公司环保文化的传播</w:t>
        </w:r>
        <w:r>
          <w:tab/>
        </w:r>
        <w:r>
          <w:fldChar w:fldCharType="begin"/>
        </w:r>
        <w:r>
          <w:instrText xml:space="preserve"> PAGEREF _Toc5549 \h </w:instrText>
        </w:r>
        <w:r>
          <w:fldChar w:fldCharType="separate"/>
        </w:r>
        <w:r>
          <w:t>42</w:t>
        </w:r>
        <w:r>
          <w:fldChar w:fldCharType="end"/>
        </w:r>
      </w:hyperlink>
    </w:p>
    <w:p>
      <w:pPr>
        <w:pStyle w:val="TOC2"/>
        <w:tabs>
          <w:tab w:val="right" w:leader="dot" w:pos="8306"/>
        </w:tabs>
      </w:pPr>
      <w:hyperlink w:anchor="_Toc10957" w:history="1">
        <w:r>
          <w:rPr>
            <w:rFonts w:ascii="仿宋" w:eastAsia="仿宋" w:hAnsi="仿宋" w:cs="仿宋" w:hint="eastAsia"/>
            <w:lang w:eastAsia="zh-CN"/>
          </w:rPr>
          <w:t>(三)、员工参与的环保培训</w:t>
        </w:r>
        <w:r>
          <w:tab/>
        </w:r>
        <w:r>
          <w:fldChar w:fldCharType="begin"/>
        </w:r>
        <w:r>
          <w:instrText xml:space="preserve"> PAGEREF _Toc10957 \h </w:instrText>
        </w:r>
        <w:r>
          <w:fldChar w:fldCharType="separate"/>
        </w:r>
        <w:r>
          <w:t>43</w:t>
        </w:r>
        <w:r>
          <w:fldChar w:fldCharType="end"/>
        </w:r>
      </w:hyperlink>
    </w:p>
    <w:p>
      <w:pPr>
        <w:pStyle w:val="TOC2"/>
        <w:tabs>
          <w:tab w:val="right" w:leader="dot" w:pos="8306"/>
        </w:tabs>
      </w:pPr>
      <w:hyperlink w:anchor="_Toc31038" w:history="1">
        <w:r>
          <w:rPr>
            <w:rFonts w:ascii="仿宋" w:eastAsia="仿宋" w:hAnsi="仿宋" w:cs="仿宋" w:hint="eastAsia"/>
            <w:lang w:eastAsia="zh-CN"/>
          </w:rPr>
          <w:t>(四)、可持续发展目标与实践</w:t>
        </w:r>
        <w:r>
          <w:tab/>
        </w:r>
        <w:r>
          <w:fldChar w:fldCharType="begin"/>
        </w:r>
        <w:r>
          <w:instrText xml:space="preserve"> PAGEREF _Toc31038 \h </w:instrText>
        </w:r>
        <w:r>
          <w:fldChar w:fldCharType="separate"/>
        </w:r>
        <w:r>
          <w:t>44</w:t>
        </w:r>
        <w:r>
          <w:fldChar w:fldCharType="end"/>
        </w:r>
      </w:hyperlink>
    </w:p>
    <w:p>
      <w:pPr>
        <w:pStyle w:val="TOC2"/>
        <w:tabs>
          <w:tab w:val="right" w:leader="dot" w:pos="8306"/>
        </w:tabs>
      </w:pPr>
      <w:hyperlink w:anchor="_Toc22058" w:history="1">
        <w:r>
          <w:rPr>
            <w:rFonts w:ascii="仿宋" w:eastAsia="仿宋" w:hAnsi="仿宋" w:cs="仿宋" w:hint="eastAsia"/>
            <w:lang w:eastAsia="zh-CN"/>
          </w:rPr>
          <w:t>(五)、员工参与可持续项目</w:t>
        </w:r>
        <w:r>
          <w:tab/>
        </w:r>
        <w:r>
          <w:fldChar w:fldCharType="begin"/>
        </w:r>
        <w:r>
          <w:instrText xml:space="preserve"> PAGEREF _Toc22058 \h </w:instrText>
        </w:r>
        <w:r>
          <w:fldChar w:fldCharType="separate"/>
        </w:r>
        <w:r>
          <w:t>45</w:t>
        </w:r>
        <w:r>
          <w:fldChar w:fldCharType="end"/>
        </w:r>
      </w:hyperlink>
    </w:p>
    <w:p>
      <w:pPr>
        <w:pStyle w:val="TOC2"/>
        <w:tabs>
          <w:tab w:val="right" w:leader="dot" w:pos="8306"/>
        </w:tabs>
      </w:pPr>
      <w:hyperlink w:anchor="_Toc20892" w:history="1">
        <w:r>
          <w:rPr>
            <w:rFonts w:ascii="仿宋" w:eastAsia="仿宋" w:hAnsi="仿宋" w:cs="仿宋" w:hint="eastAsia"/>
            <w:lang w:eastAsia="zh-CN"/>
          </w:rPr>
          <w:t>(六)、公司可持续发展的战略规划</w:t>
        </w:r>
        <w:r>
          <w:tab/>
        </w:r>
        <w:r>
          <w:fldChar w:fldCharType="begin"/>
        </w:r>
        <w:r>
          <w:instrText xml:space="preserve"> PAGEREF _Toc20892 \h </w:instrText>
        </w:r>
        <w:r>
          <w:fldChar w:fldCharType="separate"/>
        </w:r>
        <w:r>
          <w:t>46</w:t>
        </w:r>
        <w:r>
          <w:fldChar w:fldCharType="end"/>
        </w:r>
      </w:hyperlink>
    </w:p>
    <w:p>
      <w:pPr>
        <w:pStyle w:val="TOC1"/>
        <w:tabs>
          <w:tab w:val="right" w:leader="dot" w:pos="8306"/>
        </w:tabs>
      </w:pPr>
      <w:hyperlink w:anchor="_Toc10197" w:history="1">
        <w:r>
          <w:rPr>
            <w:rFonts w:ascii="仿宋" w:eastAsia="仿宋" w:hAnsi="仿宋" w:cs="仿宋" w:hint="eastAsia"/>
            <w:lang w:eastAsia="zh-CN"/>
          </w:rPr>
          <w:t>十二、第四十七章全球人才流动与交流</w:t>
        </w:r>
        <w:r>
          <w:tab/>
        </w:r>
        <w:r>
          <w:fldChar w:fldCharType="begin"/>
        </w:r>
        <w:r>
          <w:instrText xml:space="preserve"> PAGEREF _Toc10197 \h </w:instrText>
        </w:r>
        <w:r>
          <w:fldChar w:fldCharType="separate"/>
        </w:r>
        <w:r>
          <w:t>47</w:t>
        </w:r>
        <w:r>
          <w:fldChar w:fldCharType="end"/>
        </w:r>
      </w:hyperlink>
    </w:p>
    <w:p>
      <w:pPr>
        <w:pStyle w:val="TOC2"/>
        <w:tabs>
          <w:tab w:val="right" w:leader="dot" w:pos="8306"/>
        </w:tabs>
      </w:pPr>
      <w:hyperlink w:anchor="_Toc3569" w:history="1">
        <w:r>
          <w:rPr>
            <w:rFonts w:ascii="仿宋" w:eastAsia="仿宋" w:hAnsi="仿宋" w:cs="仿宋" w:hint="eastAsia"/>
            <w:lang w:eastAsia="zh-CN"/>
          </w:rPr>
          <w:t>(一)、跨国项目与团队</w:t>
        </w:r>
        <w:r>
          <w:tab/>
        </w:r>
        <w:r>
          <w:fldChar w:fldCharType="begin"/>
        </w:r>
        <w:r>
          <w:instrText xml:space="preserve"> PAGEREF _Toc3569 \h </w:instrText>
        </w:r>
        <w:r>
          <w:fldChar w:fldCharType="separate"/>
        </w:r>
        <w:r>
          <w:t>47</w:t>
        </w:r>
        <w:r>
          <w:fldChar w:fldCharType="end"/>
        </w:r>
      </w:hyperlink>
    </w:p>
    <w:p>
      <w:pPr>
        <w:pStyle w:val="TOC2"/>
        <w:tabs>
          <w:tab w:val="right" w:leader="dot" w:pos="8306"/>
        </w:tabs>
      </w:pPr>
      <w:hyperlink w:anchor="_Toc6649" w:history="1">
        <w:r>
          <w:rPr>
            <w:rFonts w:ascii="仿宋" w:eastAsia="仿宋" w:hAnsi="仿宋" w:cs="仿宋" w:hint="eastAsia"/>
            <w:lang w:eastAsia="zh-CN"/>
          </w:rPr>
          <w:t>(二)、全球项目经验的累积</w:t>
        </w:r>
        <w:r>
          <w:tab/>
        </w:r>
        <w:r>
          <w:fldChar w:fldCharType="begin"/>
        </w:r>
        <w:r>
          <w:instrText xml:space="preserve"> PAGEREF _Toc6649 \h </w:instrText>
        </w:r>
        <w:r>
          <w:fldChar w:fldCharType="separate"/>
        </w:r>
        <w:r>
          <w:t>48</w:t>
        </w:r>
        <w:r>
          <w:fldChar w:fldCharType="end"/>
        </w:r>
      </w:hyperlink>
    </w:p>
    <w:p>
      <w:pPr>
        <w:pStyle w:val="TOC2"/>
        <w:tabs>
          <w:tab w:val="right" w:leader="dot" w:pos="8306"/>
        </w:tabs>
      </w:pPr>
      <w:hyperlink w:anchor="_Toc4282" w:history="1">
        <w:r>
          <w:rPr>
            <w:rFonts w:ascii="仿宋" w:eastAsia="仿宋" w:hAnsi="仿宋" w:cs="仿宋" w:hint="eastAsia"/>
            <w:lang w:eastAsia="zh-CN"/>
          </w:rPr>
          <w:t>(三)、跨文化团队领导与协作</w:t>
        </w:r>
        <w:r>
          <w:tab/>
        </w:r>
        <w:r>
          <w:fldChar w:fldCharType="begin"/>
        </w:r>
        <w:r>
          <w:instrText xml:space="preserve"> PAGEREF _Toc4282 \h </w:instrText>
        </w:r>
        <w:r>
          <w:fldChar w:fldCharType="separate"/>
        </w:r>
        <w:r>
          <w:t>49</w:t>
        </w:r>
        <w:r>
          <w:fldChar w:fldCharType="end"/>
        </w:r>
      </w:hyperlink>
    </w:p>
    <w:p>
      <w:pPr>
        <w:pStyle w:val="TOC2"/>
        <w:tabs>
          <w:tab w:val="right" w:leader="dot" w:pos="8306"/>
        </w:tabs>
      </w:pPr>
      <w:hyperlink w:anchor="_Toc6683" w:history="1">
        <w:r>
          <w:rPr>
            <w:rFonts w:ascii="仿宋" w:eastAsia="仿宋" w:hAnsi="仿宋" w:cs="仿宋" w:hint="eastAsia"/>
            <w:lang w:eastAsia="zh-CN"/>
          </w:rPr>
          <w:t>(四)、跨国交流与人才培养</w:t>
        </w:r>
        <w:r>
          <w:tab/>
        </w:r>
        <w:r>
          <w:fldChar w:fldCharType="begin"/>
        </w:r>
        <w:r>
          <w:instrText xml:space="preserve"> PAGEREF _Toc6683 \h </w:instrText>
        </w:r>
        <w:r>
          <w:fldChar w:fldCharType="separate"/>
        </w:r>
        <w:r>
          <w:t>49</w:t>
        </w:r>
        <w:r>
          <w:fldChar w:fldCharType="end"/>
        </w:r>
      </w:hyperlink>
    </w:p>
    <w:p>
      <w:pPr>
        <w:pStyle w:val="TOC2"/>
        <w:tabs>
          <w:tab w:val="right" w:leader="dot" w:pos="8306"/>
        </w:tabs>
      </w:pPr>
      <w:hyperlink w:anchor="_Toc14975" w:history="1">
        <w:r>
          <w:rPr>
            <w:rFonts w:ascii="仿宋" w:eastAsia="仿宋" w:hAnsi="仿宋" w:cs="仿宋" w:hint="eastAsia"/>
            <w:lang w:eastAsia="zh-CN"/>
          </w:rPr>
          <w:t>(五)、跨国交流计划的实施</w:t>
        </w:r>
        <w:r>
          <w:tab/>
        </w:r>
        <w:r>
          <w:fldChar w:fldCharType="begin"/>
        </w:r>
        <w:r>
          <w:instrText xml:space="preserve"> PAGEREF _Toc14975 \h </w:instrText>
        </w:r>
        <w:r>
          <w:fldChar w:fldCharType="separate"/>
        </w:r>
        <w:r>
          <w:t>50</w:t>
        </w:r>
        <w:r>
          <w:fldChar w:fldCharType="end"/>
        </w:r>
      </w:hyperlink>
    </w:p>
    <w:p>
      <w:pPr>
        <w:pStyle w:val="TOC2"/>
        <w:tabs>
          <w:tab w:val="right" w:leader="dot" w:pos="8306"/>
        </w:tabs>
      </w:pPr>
      <w:hyperlink w:anchor="_Toc21354" w:history="1">
        <w:r>
          <w:rPr>
            <w:rFonts w:ascii="仿宋" w:eastAsia="仿宋" w:hAnsi="仿宋" w:cs="仿宋" w:hint="eastAsia"/>
            <w:lang w:eastAsia="zh-CN"/>
          </w:rPr>
          <w:t>(六)、跨国培训与知识转移</w:t>
        </w:r>
        <w:r>
          <w:tab/>
        </w:r>
        <w:r>
          <w:fldChar w:fldCharType="begin"/>
        </w:r>
        <w:r>
          <w:instrText xml:space="preserve"> PAGEREF _Toc21354 \h </w:instrText>
        </w:r>
        <w:r>
          <w:fldChar w:fldCharType="separate"/>
        </w:r>
        <w:r>
          <w:t>51</w:t>
        </w:r>
        <w:r>
          <w:fldChar w:fldCharType="end"/>
        </w:r>
      </w:hyperlink>
    </w:p>
    <w:p>
      <w:pPr>
        <w:pStyle w:val="TOC1"/>
        <w:tabs>
          <w:tab w:val="right" w:leader="dot" w:pos="8306"/>
        </w:tabs>
      </w:pPr>
      <w:hyperlink w:anchor="_Toc19283" w:history="1">
        <w:r>
          <w:rPr>
            <w:rFonts w:ascii="仿宋" w:eastAsia="仿宋" w:hAnsi="仿宋" w:cs="仿宋" w:hint="eastAsia"/>
            <w:lang w:eastAsia="zh-CN"/>
          </w:rPr>
          <w:t>十三、员工离职率分析与降低措施</w:t>
        </w:r>
        <w:r>
          <w:tab/>
        </w:r>
        <w:r>
          <w:fldChar w:fldCharType="begin"/>
        </w:r>
        <w:r>
          <w:instrText xml:space="preserve"> PAGEREF _Toc19283 \h </w:instrText>
        </w:r>
        <w:r>
          <w:fldChar w:fldCharType="separate"/>
        </w:r>
        <w:r>
          <w:t>52</w:t>
        </w:r>
        <w:r>
          <w:fldChar w:fldCharType="end"/>
        </w:r>
      </w:hyperlink>
    </w:p>
    <w:p>
      <w:pPr>
        <w:pStyle w:val="TOC2"/>
        <w:tabs>
          <w:tab w:val="right" w:leader="dot" w:pos="8306"/>
        </w:tabs>
      </w:pPr>
      <w:hyperlink w:anchor="_Toc18634" w:history="1">
        <w:r>
          <w:rPr>
            <w:rFonts w:ascii="仿宋" w:eastAsia="仿宋" w:hAnsi="仿宋" w:cs="仿宋" w:hint="eastAsia"/>
            <w:lang w:eastAsia="zh-CN"/>
          </w:rPr>
          <w:t>(一)、离职率分析的方法与工具</w:t>
        </w:r>
        <w:r>
          <w:tab/>
        </w:r>
        <w:r>
          <w:fldChar w:fldCharType="begin"/>
        </w:r>
        <w:r>
          <w:instrText xml:space="preserve"> PAGEREF _Toc18634 \h </w:instrText>
        </w:r>
        <w:r>
          <w:fldChar w:fldCharType="separate"/>
        </w:r>
        <w:r>
          <w:t>52</w:t>
        </w:r>
        <w:r>
          <w:fldChar w:fldCharType="end"/>
        </w:r>
      </w:hyperlink>
    </w:p>
    <w:p>
      <w:pPr>
        <w:pStyle w:val="TOC2"/>
        <w:tabs>
          <w:tab w:val="right" w:leader="dot" w:pos="8306"/>
        </w:tabs>
      </w:pPr>
      <w:hyperlink w:anchor="_Toc22844" w:history="1">
        <w:r>
          <w:rPr>
            <w:rFonts w:ascii="仿宋" w:eastAsia="仿宋" w:hAnsi="仿宋" w:cs="仿宋" w:hint="eastAsia"/>
            <w:lang w:eastAsia="zh-CN"/>
          </w:rPr>
          <w:t>(二)、离职原因的调查与对策制定</w:t>
        </w:r>
        <w:r>
          <w:tab/>
        </w:r>
        <w:r>
          <w:fldChar w:fldCharType="begin"/>
        </w:r>
        <w:r>
          <w:instrText xml:space="preserve"> PAGEREF _Toc22844 \h </w:instrText>
        </w:r>
        <w:r>
          <w:fldChar w:fldCharType="separate"/>
        </w:r>
        <w:r>
          <w:t>53</w:t>
        </w:r>
        <w:r>
          <w:fldChar w:fldCharType="end"/>
        </w:r>
      </w:hyperlink>
    </w:p>
    <w:p>
      <w:pPr>
        <w:pStyle w:val="TOC2"/>
        <w:tabs>
          <w:tab w:val="right" w:leader="dot" w:pos="8306"/>
        </w:tabs>
      </w:pPr>
      <w:hyperlink w:anchor="_Toc9235" w:history="1">
        <w:r>
          <w:rPr>
            <w:rFonts w:ascii="仿宋" w:eastAsia="仿宋" w:hAnsi="仿宋" w:cs="仿宋" w:hint="eastAsia"/>
            <w:lang w:eastAsia="zh-CN"/>
          </w:rPr>
          <w:t>(三)、降低离职率的策略与实践</w:t>
        </w:r>
        <w:r>
          <w:tab/>
        </w:r>
        <w:r>
          <w:fldChar w:fldCharType="begin"/>
        </w:r>
        <w:r>
          <w:instrText xml:space="preserve"> PAGEREF _Toc9235 \h </w:instrText>
        </w:r>
        <w:r>
          <w:fldChar w:fldCharType="separate"/>
        </w:r>
        <w:r>
          <w:t>54</w:t>
        </w:r>
        <w:r>
          <w:fldChar w:fldCharType="end"/>
        </w:r>
      </w:hyperlink>
    </w:p>
    <w:p>
      <w:pPr>
        <w:pStyle w:val="TOC1"/>
        <w:tabs>
          <w:tab w:val="right" w:leader="dot" w:pos="8306"/>
        </w:tabs>
      </w:pPr>
      <w:hyperlink w:anchor="_Toc19187" w:history="1">
        <w:r>
          <w:rPr>
            <w:rFonts w:ascii="仿宋" w:eastAsia="仿宋" w:hAnsi="仿宋" w:cs="仿宋" w:hint="eastAsia"/>
            <w:lang w:eastAsia="zh-CN"/>
          </w:rPr>
          <w:t>十四、员工多元化与包容性管理</w:t>
        </w:r>
        <w:r>
          <w:tab/>
        </w:r>
        <w:r>
          <w:fldChar w:fldCharType="begin"/>
        </w:r>
        <w:r>
          <w:instrText xml:space="preserve"> PAGEREF _Toc19187 \h </w:instrText>
        </w:r>
        <w:r>
          <w:fldChar w:fldCharType="separate"/>
        </w:r>
        <w:r>
          <w:t>55</w:t>
        </w:r>
        <w:r>
          <w:fldChar w:fldCharType="end"/>
        </w:r>
      </w:hyperlink>
    </w:p>
    <w:p>
      <w:pPr>
        <w:pStyle w:val="TOC2"/>
        <w:tabs>
          <w:tab w:val="right" w:leader="dot" w:pos="8306"/>
        </w:tabs>
      </w:pPr>
      <w:hyperlink w:anchor="_Toc3156" w:history="1">
        <w:r>
          <w:rPr>
            <w:rFonts w:ascii="仿宋" w:eastAsia="仿宋" w:hAnsi="仿宋" w:cs="仿宋" w:hint="eastAsia"/>
            <w:lang w:eastAsia="zh-CN"/>
          </w:rPr>
          <w:t>(一)、员工多元化的价值与挑战</w:t>
        </w:r>
        <w:r>
          <w:tab/>
        </w:r>
        <w:r>
          <w:fldChar w:fldCharType="begin"/>
        </w:r>
        <w:r>
          <w:instrText xml:space="preserve"> PAGEREF _Toc3156 \h </w:instrText>
        </w:r>
        <w:r>
          <w:fldChar w:fldCharType="separate"/>
        </w:r>
        <w:r>
          <w:t>55</w:t>
        </w:r>
        <w:r>
          <w:fldChar w:fldCharType="end"/>
        </w:r>
      </w:hyperlink>
    </w:p>
    <w:p>
      <w:pPr>
        <w:pStyle w:val="TOC2"/>
        <w:tabs>
          <w:tab w:val="right" w:leader="dot" w:pos="8306"/>
        </w:tabs>
      </w:pPr>
      <w:hyperlink w:anchor="_Toc418" w:history="1">
        <w:r>
          <w:rPr>
            <w:rFonts w:ascii="仿宋" w:eastAsia="仿宋" w:hAnsi="仿宋" w:cs="仿宋" w:hint="eastAsia"/>
            <w:lang w:eastAsia="zh-CN"/>
          </w:rPr>
          <w:t>(二)、员工包容性政策与实践</w:t>
        </w:r>
        <w:r>
          <w:tab/>
        </w:r>
        <w:r>
          <w:fldChar w:fldCharType="begin"/>
        </w:r>
        <w:r>
          <w:instrText xml:space="preserve"> PAGEREF _Toc418 \h </w:instrText>
        </w:r>
        <w:r>
          <w:fldChar w:fldCharType="separate"/>
        </w:r>
        <w:r>
          <w:t>56</w:t>
        </w:r>
        <w:r>
          <w:fldChar w:fldCharType="end"/>
        </w:r>
      </w:hyperlink>
    </w:p>
    <w:p>
      <w:pPr>
        <w:pStyle w:val="TOC2"/>
        <w:tabs>
          <w:tab w:val="right" w:leader="dot" w:pos="8306"/>
        </w:tabs>
      </w:pPr>
      <w:hyperlink w:anchor="_Toc8984" w:history="1">
        <w:r>
          <w:rPr>
            <w:rFonts w:ascii="仿宋" w:eastAsia="仿宋" w:hAnsi="仿宋" w:cs="仿宋" w:hint="eastAsia"/>
            <w:lang w:eastAsia="zh-CN"/>
          </w:rPr>
          <w:t>(三)、多元与包容性文化的培育与维护</w:t>
        </w:r>
        <w:r>
          <w:tab/>
        </w:r>
        <w:r>
          <w:fldChar w:fldCharType="begin"/>
        </w:r>
        <w:r>
          <w:instrText xml:space="preserve"> PAGEREF _Toc8984 \h </w:instrText>
        </w:r>
        <w:r>
          <w:fldChar w:fldCharType="separate"/>
        </w:r>
        <w:r>
          <w:t>57</w:t>
        </w:r>
        <w:r>
          <w:fldChar w:fldCharType="end"/>
        </w:r>
      </w:hyperlink>
    </w:p>
    <w:p>
      <w:pPr>
        <w:pStyle w:val="TOC1"/>
        <w:tabs>
          <w:tab w:val="right" w:leader="dot" w:pos="8306"/>
        </w:tabs>
      </w:pPr>
      <w:hyperlink w:anchor="_Toc29061" w:history="1">
        <w:r>
          <w:rPr>
            <w:rFonts w:ascii="仿宋" w:eastAsia="仿宋" w:hAnsi="仿宋" w:cs="仿宋" w:hint="eastAsia"/>
            <w:lang w:eastAsia="zh-CN"/>
          </w:rPr>
          <w:t>十五、员工晋升与职业发展通道</w:t>
        </w:r>
        <w:r>
          <w:tab/>
        </w:r>
        <w:r>
          <w:fldChar w:fldCharType="begin"/>
        </w:r>
        <w:r>
          <w:instrText xml:space="preserve"> PAGEREF _Toc29061 \h </w:instrText>
        </w:r>
        <w:r>
          <w:fldChar w:fldCharType="separate"/>
        </w:r>
        <w:r>
          <w:t>58</w:t>
        </w:r>
        <w:r>
          <w:fldChar w:fldCharType="end"/>
        </w:r>
      </w:hyperlink>
    </w:p>
    <w:p>
      <w:pPr>
        <w:pStyle w:val="TOC2"/>
        <w:tabs>
          <w:tab w:val="right" w:leader="dot" w:pos="8306"/>
        </w:tabs>
      </w:pPr>
      <w:hyperlink w:anchor="_Toc2310" w:history="1">
        <w:r>
          <w:rPr>
            <w:rFonts w:ascii="仿宋" w:eastAsia="仿宋" w:hAnsi="仿宋" w:cs="仿宋" w:hint="eastAsia"/>
            <w:lang w:eastAsia="zh-CN"/>
          </w:rPr>
          <w:t>(一)、晋升制度的设计与实施</w:t>
        </w:r>
        <w:r>
          <w:tab/>
        </w:r>
        <w:r>
          <w:fldChar w:fldCharType="begin"/>
        </w:r>
        <w:r>
          <w:instrText xml:space="preserve"> PAGEREF _Toc2310 \h </w:instrText>
        </w:r>
        <w:r>
          <w:fldChar w:fldCharType="separate"/>
        </w:r>
        <w:r>
          <w:t>58</w:t>
        </w:r>
        <w:r>
          <w:fldChar w:fldCharType="end"/>
        </w:r>
      </w:hyperlink>
    </w:p>
    <w:p>
      <w:pPr>
        <w:pStyle w:val="TOC2"/>
        <w:tabs>
          <w:tab w:val="right" w:leader="dot" w:pos="8306"/>
        </w:tabs>
      </w:pPr>
      <w:hyperlink w:anchor="_Toc10390" w:history="1">
        <w:r>
          <w:rPr>
            <w:rFonts w:ascii="仿宋" w:eastAsia="仿宋" w:hAnsi="仿宋" w:cs="仿宋" w:hint="eastAsia"/>
            <w:lang w:eastAsia="zh-CN"/>
          </w:rPr>
          <w:t>(二)、职业发展通道的建立与拓展</w:t>
        </w:r>
        <w:r>
          <w:tab/>
        </w:r>
        <w:r>
          <w:fldChar w:fldCharType="begin"/>
        </w:r>
        <w:r>
          <w:instrText xml:space="preserve"> PAGEREF _Toc10390 \h </w:instrText>
        </w:r>
        <w:r>
          <w:fldChar w:fldCharType="separate"/>
        </w:r>
        <w:r>
          <w:t>59</w:t>
        </w:r>
        <w:r>
          <w:fldChar w:fldCharType="end"/>
        </w:r>
      </w:hyperlink>
    </w:p>
    <w:p>
      <w:pPr>
        <w:pStyle w:val="TOC2"/>
        <w:tabs>
          <w:tab w:val="right" w:leader="dot" w:pos="8306"/>
        </w:tabs>
      </w:pPr>
      <w:hyperlink w:anchor="_Toc3158" w:history="1">
        <w:r>
          <w:rPr>
            <w:rFonts w:ascii="仿宋" w:eastAsia="仿宋" w:hAnsi="仿宋" w:cs="仿宋" w:hint="eastAsia"/>
            <w:lang w:eastAsia="zh-CN"/>
          </w:rPr>
          <w:t>(三)、晋升机会的公平与透明保障</w:t>
        </w:r>
        <w:r>
          <w:tab/>
        </w:r>
        <w:r>
          <w:fldChar w:fldCharType="begin"/>
        </w:r>
        <w:r>
          <w:instrText xml:space="preserve"> PAGEREF _Toc3158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MDPE管材树脂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1648"/>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0077"/>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3450"/>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 项目公司是一家致力于 MDPE管材树脂MDPE管材树脂行业的公司，成立于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 项目公司的使命是 [公司使命]，旨在通过 [关键业务活动] 提升MDPE管材树脂MDPE管材树脂行业的整体水平。公司的愿景是 [公司愿景]，立志成为 MDPE管材树脂 中的领军企业，引领MDPE管材树脂行业未来的发展方向。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项目公司拥有一支充满活力、高度专业化的团队。团队成员具备丰富的MDPE管材树脂行业经验和专业知识，致力于通过协同合作实现公司设定的战略目标。公司注重员工培训和发展，提供广阔的职业发展空间。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31832"/>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在市场拓展和品牌建设方面具有丰富经验，致力于提升公司在MDPE管材树脂行业中的市场份额。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XXXX年XX月至今，加入公司担任技术总监，负责产品研发和创新项目管理。具备深厚的技术功底和团队领导能力，对MDPE管材树脂行业技术发展有深刻见解。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1982"/>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6231"/>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了解当前和未来的职业市场趋势，以及所处MDPE管材树脂行业的发展方向，有助于调整个人的职业规划，确保与市场需求保持一致。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24443"/>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MDPE管材树脂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11093"/>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15657"/>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建立一个职业发展资源中心，集中提供各类有关职业发展的信息和工具，有助于员工更便捷地获取所需的资源。这可以包括在线平台、内部文档、MDPE管材树脂行业报告等。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23540"/>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9577"/>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MDPE管材树脂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投资于员工的技能培训，确保他们具备未来工作所需的新技能。与MDPE管材树脂行业专业机构建立合作关系，提供最新的MDPE管材树脂行业培训。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12154"/>
      <w:r>
        <w:rPr>
          <w:rFonts w:ascii="仿宋" w:eastAsia="仿宋" w:hAnsi="仿宋" w:cs="仿宋" w:hint="eastAsia"/>
          <w:sz w:val="28"/>
          <w:lang w:eastAsia="zh-CN"/>
        </w:rPr>
        <w:t>三、MDPE管材树脂行业背景分析</w:t>
      </w:r>
      <w:bookmarkEnd w:id="13"/>
    </w:p>
    <w:p>
      <w:pPr>
        <w:pStyle w:val="Heading2"/>
        <w:rPr>
          <w:rFonts w:ascii="仿宋" w:eastAsia="仿宋" w:hAnsi="仿宋" w:cs="仿宋" w:hint="eastAsia"/>
          <w:lang w:eastAsia="zh-CN"/>
        </w:rPr>
      </w:pPr>
      <w:bookmarkStart w:id="14" w:name="_Toc5672"/>
      <w:r>
        <w:rPr>
          <w:rFonts w:ascii="仿宋" w:eastAsia="仿宋" w:hAnsi="仿宋" w:cs="仿宋" w:hint="eastAsia"/>
          <w:lang w:eastAsia="zh-CN"/>
        </w:rPr>
        <w:t>(一)、MDPE管材树脂行业背景分析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行业是一个充满活力且不断演变的领域。近年来，该MDPE管材树脂行业经历了显著的增长，这一增长主要受益于多方面的推动因素，尤其是技术创新和市场需求的持续增加。技术创新为MDPE管材树脂行业带来了新的商业模式和解决方案，而不断增长的市场需求则推动了MDPE管材树脂行业的整体扩张。这使得 MDPE管材树脂行业成为当前经济中备受关注的一个重要组成部分。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行业的市场规模持续扩大，预计未来几年仍将保持良好的增长势头。这一趋势得益于多种因素，其中包括数字化转型、全球化市场和消费者需求的多样化。数字化转型推动了MDPE管材树脂行业内各个环节的效率提升，全球化市场为企业提供了更广阔的业务机会，而消费者需求的多样化则促使MDPE管材树脂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MDPE管材树脂行业呈现激烈的竞争格局，主要由一些领先的企业主导市场。这些企业通常在创新、市场份额和客户忠诚度等方面表现出强大的竞争力。随着MDPE管材树脂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MDPE管材树脂行业发展的关键因素之一。新技术的引入，如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MDPE管材树脂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MDPE管材树脂行业仍然充满挑战和机遇。随着全球经济的发展和技术的不断进步，MDPE管材树脂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MDPE管材树脂行业的未来，持乐观但谨慎的态度，不断优化业务模式和提升核心竞争力是至关重要的。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5" w:name="_Toc27375"/>
      <w:r>
        <w:rPr>
          <w:rFonts w:ascii="仿宋" w:eastAsia="仿宋" w:hAnsi="仿宋" w:cs="仿宋" w:hint="eastAsia"/>
          <w:sz w:val="28"/>
          <w:lang w:eastAsia="zh-CN"/>
        </w:rPr>
        <w:t>四、第八章员工绩效管理</w:t>
      </w:r>
      <w:bookmarkEnd w:id="15"/>
    </w:p>
    <w:p>
      <w:pPr>
        <w:pStyle w:val="Heading2"/>
        <w:rPr>
          <w:rFonts w:ascii="仿宋" w:eastAsia="仿宋" w:hAnsi="仿宋" w:cs="仿宋" w:hint="eastAsia"/>
          <w:lang w:eastAsia="zh-CN"/>
        </w:rPr>
      </w:pPr>
      <w:bookmarkStart w:id="16" w:name="_Toc19412"/>
      <w:r>
        <w:rPr>
          <w:rFonts w:ascii="仿宋" w:eastAsia="仿宋" w:hAnsi="仿宋" w:cs="仿宋" w:hint="eastAsia"/>
          <w:lang w:eastAsia="zh-CN"/>
        </w:rPr>
        <w:t>(一)、绩效评估体系建立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7" w:name="_Toc24171"/>
      <w:r>
        <w:rPr>
          <w:rFonts w:ascii="仿宋" w:eastAsia="仿宋" w:hAnsi="仿宋" w:cs="仿宋" w:hint="eastAsia"/>
          <w:sz w:val="28"/>
          <w:lang w:eastAsia="zh-CN"/>
        </w:rPr>
        <w:t>(二)、绩效考核与反馈</w:t>
      </w:r>
      <w:bookmarkEnd w:id="17"/>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8" w:name="_Toc19966"/>
      <w:r>
        <w:rPr>
          <w:rFonts w:ascii="仿宋" w:eastAsia="仿宋" w:hAnsi="仿宋" w:cs="仿宋" w:hint="eastAsia"/>
          <w:sz w:val="28"/>
          <w:lang w:eastAsia="zh-CN"/>
        </w:rPr>
        <w:t>(三)、激励与奖惩机制</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9" w:name="_Toc29613"/>
      <w:r>
        <w:rPr>
          <w:rFonts w:ascii="仿宋" w:eastAsia="仿宋" w:hAnsi="仿宋" w:cs="仿宋" w:hint="eastAsia"/>
          <w:sz w:val="28"/>
          <w:lang w:eastAsia="zh-CN"/>
        </w:rPr>
        <w:t>五、第七章员工培训与发展</w:t>
      </w:r>
      <w:bookmarkEnd w:id="19"/>
    </w:p>
    <w:p>
      <w:pPr>
        <w:pStyle w:val="Heading2"/>
        <w:rPr>
          <w:rFonts w:ascii="仿宋" w:eastAsia="仿宋" w:hAnsi="仿宋" w:cs="仿宋" w:hint="eastAsia"/>
          <w:lang w:eastAsia="zh-CN"/>
        </w:rPr>
      </w:pPr>
      <w:bookmarkStart w:id="20" w:name="_Toc9752"/>
      <w:r>
        <w:rPr>
          <w:rFonts w:ascii="仿宋" w:eastAsia="仿宋" w:hAnsi="仿宋" w:cs="仿宋" w:hint="eastAsia"/>
          <w:lang w:eastAsia="zh-CN"/>
        </w:rPr>
        <w:t>(一)、培训需求分析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1" w:name="_Toc25187"/>
      <w:r>
        <w:rPr>
          <w:rFonts w:ascii="仿宋" w:eastAsia="仿宋" w:hAnsi="仿宋" w:cs="仿宋" w:hint="eastAsia"/>
          <w:sz w:val="28"/>
          <w:lang w:eastAsia="zh-CN"/>
        </w:rPr>
        <w:t>(二)、培训计划制定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2" w:name="_Toc14607"/>
      <w:r>
        <w:rPr>
          <w:rFonts w:ascii="仿宋" w:eastAsia="仿宋" w:hAnsi="仿宋" w:cs="仿宋" w:hint="eastAsia"/>
          <w:sz w:val="28"/>
          <w:lang w:eastAsia="zh-CN"/>
        </w:rPr>
        <w:t>(三)、培训实施与评估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3" w:name="_Toc16341"/>
      <w:r>
        <w:rPr>
          <w:rFonts w:ascii="仿宋" w:eastAsia="仿宋" w:hAnsi="仿宋" w:cs="仿宋" w:hint="eastAsia"/>
          <w:sz w:val="28"/>
          <w:lang w:eastAsia="zh-CN"/>
        </w:rPr>
        <w:t>(四)、持续学习与专业发展支持</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提供灵活的在线学习平台，使员工可以随时随地获取各类学习资源。这包括MDPE管材树脂行业报告、网络课程、研讨会等，帮助员工自主学习和获取最新的专业知识。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鼓励并支持员工获取相关的专业认证，例如MDPE管材树脂行业认可的证书或资格。组织可以提供学习资源、报名费用支持等，以激发员工的学习积极性。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定期组织专业培训活动，邀请MDPE管材树脂行业专家或内外部讲师进行知识分享和培训。这有助于员工深入了解MDPE管材树脂行业趋势，拓展视野，提高综合素质。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建立知识管理平台，鼓励员工分享经验、MDPE管材树脂行业见解和学习心得。这有助于构建学习型组织，促使知识在团队内部流动和共享。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4" w:name="_Toc17108"/>
      <w:r>
        <w:rPr>
          <w:rFonts w:ascii="仿宋" w:eastAsia="仿宋" w:hAnsi="仿宋" w:cs="仿宋" w:hint="eastAsia"/>
          <w:sz w:val="28"/>
          <w:lang w:eastAsia="zh-CN"/>
        </w:rPr>
        <w:t>六、第三十二章未来发展愿景</w:t>
      </w:r>
      <w:bookmarkEnd w:id="24"/>
    </w:p>
    <w:p>
      <w:pPr>
        <w:pStyle w:val="Heading2"/>
        <w:rPr>
          <w:rFonts w:ascii="仿宋" w:eastAsia="仿宋" w:hAnsi="仿宋" w:cs="仿宋" w:hint="eastAsia"/>
          <w:lang w:eastAsia="zh-CN"/>
        </w:rPr>
      </w:pPr>
      <w:bookmarkStart w:id="25" w:name="_Toc3284"/>
      <w:r>
        <w:rPr>
          <w:rFonts w:ascii="仿宋" w:eastAsia="仿宋" w:hAnsi="仿宋" w:cs="仿宋" w:hint="eastAsia"/>
          <w:lang w:eastAsia="zh-CN"/>
        </w:rPr>
        <w:t>(一)、员工职业生涯管理的未来趋势</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6" w:name="_Toc11025"/>
      <w:r>
        <w:rPr>
          <w:rFonts w:ascii="仿宋" w:eastAsia="仿宋" w:hAnsi="仿宋" w:cs="仿宋" w:hint="eastAsia"/>
          <w:sz w:val="28"/>
          <w:lang w:eastAsia="zh-CN"/>
        </w:rPr>
        <w:t>(二)、公司在员工发展中的未来愿景</w:t>
      </w:r>
      <w:bookmarkEnd w:id="26"/>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27" w:name="_Toc15376"/>
      <w:r>
        <w:rPr>
          <w:rFonts w:ascii="仿宋" w:eastAsia="仿宋" w:hAnsi="仿宋" w:cs="仿宋" w:hint="eastAsia"/>
          <w:sz w:val="28"/>
          <w:lang w:eastAsia="zh-CN"/>
        </w:rPr>
        <w:t>七、第三十八章员工社交媒体管理</w:t>
      </w:r>
      <w:bookmarkEnd w:id="27"/>
    </w:p>
    <w:p>
      <w:pPr>
        <w:pStyle w:val="Heading2"/>
        <w:rPr>
          <w:rFonts w:ascii="仿宋" w:eastAsia="仿宋" w:hAnsi="仿宋" w:cs="仿宋" w:hint="eastAsia"/>
          <w:lang w:eastAsia="zh-CN"/>
        </w:rPr>
      </w:pPr>
      <w:bookmarkStart w:id="28" w:name="_Toc25757"/>
      <w:r>
        <w:rPr>
          <w:rFonts w:ascii="仿宋" w:eastAsia="仿宋" w:hAnsi="仿宋" w:cs="仿宋" w:hint="eastAsia"/>
          <w:lang w:eastAsia="zh-CN"/>
        </w:rPr>
        <w:t>(一)、员工社交媒体政策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尊重他人：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9" w:name="_Toc15437"/>
      <w:r>
        <w:rPr>
          <w:rFonts w:ascii="仿宋" w:eastAsia="仿宋" w:hAnsi="仿宋" w:cs="仿宋" w:hint="eastAsia"/>
          <w:sz w:val="28"/>
          <w:lang w:eastAsia="zh-CN"/>
        </w:rPr>
        <w:t>(二)、个人品牌与公司形象的关联</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https://d.book118.com/458110023100006036</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463116"/>
    <w:rsid w:val="614631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458110023100006036"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2023-12-07T23:07:00Z</dcterms:created>
  <dcterms:modified xsi:type="dcterms:W3CDTF">2023-12-07T23:08:06Z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386CA6307FC6448DB25D279CFFDB962A_11</vt:lpwstr>
  </property>
  <property fmtid="{D5CDD505-2E9C-101B-9397-08002B2CF9AE}" pid="3" name="KSOProductBuildVer">
    <vt:lpwstr>2052-12.1.0.15712</vt:lpwstr>
  </property>
</Properties>
</file>