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核仪器设备项目计划设计方案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08" w:history="1">
        <w:r>
          <w:rPr>
            <w:rFonts w:ascii="仿宋" w:eastAsia="仿宋" w:hAnsi="仿宋" w:cs="仿宋" w:hint="eastAsia"/>
            <w:lang w:eastAsia="zh-CN"/>
          </w:rPr>
          <w:t>序言</w:t>
        </w:r>
        <w:r>
          <w:tab/>
        </w:r>
        <w:r>
          <w:fldChar w:fldCharType="begin"/>
        </w:r>
        <w:r>
          <w:instrText xml:space="preserve"> PAGEREF _Toc4708 \h </w:instrText>
        </w:r>
        <w:r>
          <w:fldChar w:fldCharType="separate"/>
        </w:r>
        <w:r>
          <w:t>3</w:t>
        </w:r>
        <w:r>
          <w:fldChar w:fldCharType="end"/>
        </w:r>
      </w:hyperlink>
    </w:p>
    <w:p>
      <w:pPr>
        <w:pStyle w:val="TOC1"/>
        <w:tabs>
          <w:tab w:val="right" w:leader="dot" w:pos="8306"/>
        </w:tabs>
      </w:pPr>
      <w:hyperlink w:anchor="_Toc5705" w:history="1">
        <w:r>
          <w:rPr>
            <w:rFonts w:ascii="仿宋" w:eastAsia="仿宋" w:hAnsi="仿宋" w:cs="仿宋" w:hint="eastAsia"/>
            <w:lang w:eastAsia="zh-CN"/>
          </w:rPr>
          <w:t>一、核仪器设备项目危机管理</w:t>
        </w:r>
        <w:r>
          <w:tab/>
        </w:r>
        <w:r>
          <w:fldChar w:fldCharType="begin"/>
        </w:r>
        <w:r>
          <w:instrText xml:space="preserve"> PAGEREF _Toc5705 \h </w:instrText>
        </w:r>
        <w:r>
          <w:fldChar w:fldCharType="separate"/>
        </w:r>
        <w:r>
          <w:t>3</w:t>
        </w:r>
        <w:r>
          <w:fldChar w:fldCharType="end"/>
        </w:r>
      </w:hyperlink>
    </w:p>
    <w:p>
      <w:pPr>
        <w:pStyle w:val="TOC2"/>
        <w:tabs>
          <w:tab w:val="right" w:leader="dot" w:pos="8306"/>
        </w:tabs>
      </w:pPr>
      <w:hyperlink w:anchor="_Toc13289" w:history="1">
        <w:r>
          <w:rPr>
            <w:rFonts w:ascii="仿宋" w:eastAsia="仿宋" w:hAnsi="仿宋" w:cs="仿宋" w:hint="eastAsia"/>
            <w:lang w:eastAsia="zh-CN"/>
          </w:rPr>
          <w:t>(一)、危机预警与识别</w:t>
        </w:r>
        <w:r>
          <w:tab/>
        </w:r>
        <w:r>
          <w:fldChar w:fldCharType="begin"/>
        </w:r>
        <w:r>
          <w:instrText xml:space="preserve"> PAGEREF _Toc13289 \h </w:instrText>
        </w:r>
        <w:r>
          <w:fldChar w:fldCharType="separate"/>
        </w:r>
        <w:r>
          <w:t>3</w:t>
        </w:r>
        <w:r>
          <w:fldChar w:fldCharType="end"/>
        </w:r>
      </w:hyperlink>
    </w:p>
    <w:p>
      <w:pPr>
        <w:pStyle w:val="TOC2"/>
        <w:tabs>
          <w:tab w:val="right" w:leader="dot" w:pos="8306"/>
        </w:tabs>
      </w:pPr>
      <w:hyperlink w:anchor="_Toc18637" w:history="1">
        <w:r>
          <w:rPr>
            <w:rFonts w:ascii="仿宋" w:eastAsia="仿宋" w:hAnsi="仿宋" w:cs="仿宋" w:hint="eastAsia"/>
            <w:lang w:eastAsia="zh-CN"/>
          </w:rPr>
          <w:t>(二)、危机应对与恢复</w:t>
        </w:r>
        <w:r>
          <w:tab/>
        </w:r>
        <w:r>
          <w:fldChar w:fldCharType="begin"/>
        </w:r>
        <w:r>
          <w:instrText xml:space="preserve"> PAGEREF _Toc18637 \h </w:instrText>
        </w:r>
        <w:r>
          <w:fldChar w:fldCharType="separate"/>
        </w:r>
        <w:r>
          <w:t>4</w:t>
        </w:r>
        <w:r>
          <w:fldChar w:fldCharType="end"/>
        </w:r>
      </w:hyperlink>
    </w:p>
    <w:p>
      <w:pPr>
        <w:pStyle w:val="TOC1"/>
        <w:tabs>
          <w:tab w:val="right" w:leader="dot" w:pos="8306"/>
        </w:tabs>
      </w:pPr>
      <w:hyperlink w:anchor="_Toc17351" w:history="1">
        <w:r>
          <w:rPr>
            <w:rFonts w:ascii="仿宋" w:eastAsia="仿宋" w:hAnsi="仿宋" w:cs="仿宋" w:hint="eastAsia"/>
            <w:lang w:eastAsia="zh-CN"/>
          </w:rPr>
          <w:t>二、核仪器设备项目概论</w:t>
        </w:r>
        <w:r>
          <w:tab/>
        </w:r>
        <w:r>
          <w:fldChar w:fldCharType="begin"/>
        </w:r>
        <w:r>
          <w:instrText xml:space="preserve"> PAGEREF _Toc17351 \h </w:instrText>
        </w:r>
        <w:r>
          <w:fldChar w:fldCharType="separate"/>
        </w:r>
        <w:r>
          <w:t>5</w:t>
        </w:r>
        <w:r>
          <w:fldChar w:fldCharType="end"/>
        </w:r>
      </w:hyperlink>
    </w:p>
    <w:p>
      <w:pPr>
        <w:pStyle w:val="TOC2"/>
        <w:tabs>
          <w:tab w:val="right" w:leader="dot" w:pos="8306"/>
        </w:tabs>
      </w:pPr>
      <w:hyperlink w:anchor="_Toc23835" w:history="1">
        <w:r>
          <w:rPr>
            <w:rFonts w:ascii="仿宋" w:eastAsia="仿宋" w:hAnsi="仿宋" w:cs="仿宋" w:hint="eastAsia"/>
            <w:lang w:eastAsia="zh-CN"/>
          </w:rPr>
          <w:t>(一)、核仪器设备项目概况</w:t>
        </w:r>
        <w:r>
          <w:tab/>
        </w:r>
        <w:r>
          <w:fldChar w:fldCharType="begin"/>
        </w:r>
        <w:r>
          <w:instrText xml:space="preserve"> PAGEREF _Toc23835 \h </w:instrText>
        </w:r>
        <w:r>
          <w:fldChar w:fldCharType="separate"/>
        </w:r>
        <w:r>
          <w:t>5</w:t>
        </w:r>
        <w:r>
          <w:fldChar w:fldCharType="end"/>
        </w:r>
      </w:hyperlink>
    </w:p>
    <w:p>
      <w:pPr>
        <w:pStyle w:val="TOC2"/>
        <w:tabs>
          <w:tab w:val="right" w:leader="dot" w:pos="8306"/>
        </w:tabs>
      </w:pPr>
      <w:hyperlink w:anchor="_Toc3268" w:history="1">
        <w:r>
          <w:rPr>
            <w:rFonts w:ascii="仿宋" w:eastAsia="仿宋" w:hAnsi="仿宋" w:cs="仿宋" w:hint="eastAsia"/>
            <w:lang w:eastAsia="zh-CN"/>
          </w:rPr>
          <w:t>(二)、核仪器设备项目目标</w:t>
        </w:r>
        <w:r>
          <w:tab/>
        </w:r>
        <w:r>
          <w:fldChar w:fldCharType="begin"/>
        </w:r>
        <w:r>
          <w:instrText xml:space="preserve"> PAGEREF _Toc3268 \h </w:instrText>
        </w:r>
        <w:r>
          <w:fldChar w:fldCharType="separate"/>
        </w:r>
        <w:r>
          <w:t>8</w:t>
        </w:r>
        <w:r>
          <w:fldChar w:fldCharType="end"/>
        </w:r>
      </w:hyperlink>
    </w:p>
    <w:p>
      <w:pPr>
        <w:pStyle w:val="TOC2"/>
        <w:tabs>
          <w:tab w:val="right" w:leader="dot" w:pos="8306"/>
        </w:tabs>
      </w:pPr>
      <w:hyperlink w:anchor="_Toc31628" w:history="1">
        <w:r>
          <w:rPr>
            <w:rFonts w:ascii="仿宋" w:eastAsia="仿宋" w:hAnsi="仿宋" w:cs="仿宋" w:hint="eastAsia"/>
            <w:lang w:eastAsia="zh-CN"/>
          </w:rPr>
          <w:t>(三)、核仪器设备项目提出的理由</w:t>
        </w:r>
        <w:r>
          <w:tab/>
        </w:r>
        <w:r>
          <w:fldChar w:fldCharType="begin"/>
        </w:r>
        <w:r>
          <w:instrText xml:space="preserve"> PAGEREF _Toc31628 \h </w:instrText>
        </w:r>
        <w:r>
          <w:fldChar w:fldCharType="separate"/>
        </w:r>
        <w:r>
          <w:t>8</w:t>
        </w:r>
        <w:r>
          <w:fldChar w:fldCharType="end"/>
        </w:r>
      </w:hyperlink>
    </w:p>
    <w:p>
      <w:pPr>
        <w:pStyle w:val="TOC2"/>
        <w:tabs>
          <w:tab w:val="right" w:leader="dot" w:pos="8306"/>
        </w:tabs>
      </w:pPr>
      <w:hyperlink w:anchor="_Toc9179" w:history="1">
        <w:r>
          <w:rPr>
            <w:rFonts w:ascii="仿宋" w:eastAsia="仿宋" w:hAnsi="仿宋" w:cs="仿宋" w:hint="eastAsia"/>
            <w:lang w:eastAsia="zh-CN"/>
          </w:rPr>
          <w:t>(四)、核仪器设备项目意义</w:t>
        </w:r>
        <w:r>
          <w:tab/>
        </w:r>
        <w:r>
          <w:fldChar w:fldCharType="begin"/>
        </w:r>
        <w:r>
          <w:instrText xml:space="preserve"> PAGEREF _Toc9179 \h </w:instrText>
        </w:r>
        <w:r>
          <w:fldChar w:fldCharType="separate"/>
        </w:r>
        <w:r>
          <w:t>10</w:t>
        </w:r>
        <w:r>
          <w:fldChar w:fldCharType="end"/>
        </w:r>
      </w:hyperlink>
    </w:p>
    <w:p>
      <w:pPr>
        <w:pStyle w:val="TOC2"/>
        <w:tabs>
          <w:tab w:val="right" w:leader="dot" w:pos="8306"/>
        </w:tabs>
      </w:pPr>
      <w:hyperlink w:anchor="_Toc17193" w:history="1">
        <w:r>
          <w:rPr>
            <w:rFonts w:ascii="仿宋" w:eastAsia="仿宋" w:hAnsi="仿宋" w:cs="仿宋" w:hint="eastAsia"/>
            <w:lang w:eastAsia="zh-CN"/>
          </w:rPr>
          <w:t>(五)、核仪器设备项目背景</w:t>
        </w:r>
        <w:r>
          <w:tab/>
        </w:r>
        <w:r>
          <w:fldChar w:fldCharType="begin"/>
        </w:r>
        <w:r>
          <w:instrText xml:space="preserve"> PAGEREF _Toc17193 \h </w:instrText>
        </w:r>
        <w:r>
          <w:fldChar w:fldCharType="separate"/>
        </w:r>
        <w:r>
          <w:t>11</w:t>
        </w:r>
        <w:r>
          <w:fldChar w:fldCharType="end"/>
        </w:r>
      </w:hyperlink>
    </w:p>
    <w:p>
      <w:pPr>
        <w:pStyle w:val="TOC1"/>
        <w:tabs>
          <w:tab w:val="right" w:leader="dot" w:pos="8306"/>
        </w:tabs>
      </w:pPr>
      <w:hyperlink w:anchor="_Toc31236" w:history="1">
        <w:r>
          <w:rPr>
            <w:rFonts w:ascii="仿宋" w:eastAsia="仿宋" w:hAnsi="仿宋" w:cs="仿宋" w:hint="eastAsia"/>
            <w:lang w:eastAsia="zh-CN"/>
          </w:rPr>
          <w:t>三、市场分析、调研</w:t>
        </w:r>
        <w:r>
          <w:tab/>
        </w:r>
        <w:r>
          <w:fldChar w:fldCharType="begin"/>
        </w:r>
        <w:r>
          <w:instrText xml:space="preserve"> PAGEREF _Toc31236 \h </w:instrText>
        </w:r>
        <w:r>
          <w:fldChar w:fldCharType="separate"/>
        </w:r>
        <w:r>
          <w:t>12</w:t>
        </w:r>
        <w:r>
          <w:fldChar w:fldCharType="end"/>
        </w:r>
      </w:hyperlink>
    </w:p>
    <w:p>
      <w:pPr>
        <w:pStyle w:val="TOC2"/>
        <w:tabs>
          <w:tab w:val="right" w:leader="dot" w:pos="8306"/>
        </w:tabs>
      </w:pPr>
      <w:hyperlink w:anchor="_Toc16079" w:history="1">
        <w:r>
          <w:rPr>
            <w:rFonts w:ascii="仿宋" w:eastAsia="仿宋" w:hAnsi="仿宋" w:cs="仿宋" w:hint="eastAsia"/>
            <w:lang w:eastAsia="zh-CN"/>
          </w:rPr>
          <w:t>(一)、核仪器设备行业分析</w:t>
        </w:r>
        <w:r>
          <w:tab/>
        </w:r>
        <w:r>
          <w:fldChar w:fldCharType="begin"/>
        </w:r>
        <w:r>
          <w:instrText xml:space="preserve"> PAGEREF _Toc16079 \h </w:instrText>
        </w:r>
        <w:r>
          <w:fldChar w:fldCharType="separate"/>
        </w:r>
        <w:r>
          <w:t>12</w:t>
        </w:r>
        <w:r>
          <w:fldChar w:fldCharType="end"/>
        </w:r>
      </w:hyperlink>
    </w:p>
    <w:p>
      <w:pPr>
        <w:pStyle w:val="TOC2"/>
        <w:tabs>
          <w:tab w:val="right" w:leader="dot" w:pos="8306"/>
        </w:tabs>
      </w:pPr>
      <w:hyperlink w:anchor="_Toc32069" w:history="1">
        <w:r>
          <w:rPr>
            <w:rFonts w:ascii="仿宋" w:eastAsia="仿宋" w:hAnsi="仿宋" w:cs="仿宋" w:hint="eastAsia"/>
            <w:lang w:eastAsia="zh-CN"/>
          </w:rPr>
          <w:t>(二)、核仪器设备市场分析预测</w:t>
        </w:r>
        <w:r>
          <w:tab/>
        </w:r>
        <w:r>
          <w:fldChar w:fldCharType="begin"/>
        </w:r>
        <w:r>
          <w:instrText xml:space="preserve"> PAGEREF _Toc32069 \h </w:instrText>
        </w:r>
        <w:r>
          <w:fldChar w:fldCharType="separate"/>
        </w:r>
        <w:r>
          <w:t>13</w:t>
        </w:r>
        <w:r>
          <w:fldChar w:fldCharType="end"/>
        </w:r>
      </w:hyperlink>
    </w:p>
    <w:p>
      <w:pPr>
        <w:pStyle w:val="TOC1"/>
        <w:tabs>
          <w:tab w:val="right" w:leader="dot" w:pos="8306"/>
        </w:tabs>
      </w:pPr>
      <w:hyperlink w:anchor="_Toc142" w:history="1">
        <w:r>
          <w:rPr>
            <w:rFonts w:ascii="仿宋" w:eastAsia="仿宋" w:hAnsi="仿宋" w:cs="仿宋" w:hint="eastAsia"/>
            <w:lang w:eastAsia="zh-CN"/>
          </w:rPr>
          <w:t>四、核仪器设备项目建设单位说明</w:t>
        </w:r>
        <w:r>
          <w:tab/>
        </w:r>
        <w:r>
          <w:fldChar w:fldCharType="begin"/>
        </w:r>
        <w:r>
          <w:instrText xml:space="preserve"> PAGEREF _Toc142 \h </w:instrText>
        </w:r>
        <w:r>
          <w:fldChar w:fldCharType="separate"/>
        </w:r>
        <w:r>
          <w:t>13</w:t>
        </w:r>
        <w:r>
          <w:fldChar w:fldCharType="end"/>
        </w:r>
      </w:hyperlink>
    </w:p>
    <w:p>
      <w:pPr>
        <w:pStyle w:val="TOC2"/>
        <w:tabs>
          <w:tab w:val="right" w:leader="dot" w:pos="8306"/>
        </w:tabs>
      </w:pPr>
      <w:hyperlink w:anchor="_Toc19239" w:history="1">
        <w:r>
          <w:rPr>
            <w:rFonts w:ascii="仿宋" w:eastAsia="仿宋" w:hAnsi="仿宋" w:cs="仿宋" w:hint="eastAsia"/>
            <w:lang w:eastAsia="zh-CN"/>
          </w:rPr>
          <w:t>(一)、核仪器设备项目承办单位基本情况</w:t>
        </w:r>
        <w:r>
          <w:tab/>
        </w:r>
        <w:r>
          <w:fldChar w:fldCharType="begin"/>
        </w:r>
        <w:r>
          <w:instrText xml:space="preserve"> PAGEREF _Toc19239 \h </w:instrText>
        </w:r>
        <w:r>
          <w:fldChar w:fldCharType="separate"/>
        </w:r>
        <w:r>
          <w:t>13</w:t>
        </w:r>
        <w:r>
          <w:fldChar w:fldCharType="end"/>
        </w:r>
      </w:hyperlink>
    </w:p>
    <w:p>
      <w:pPr>
        <w:pStyle w:val="TOC2"/>
        <w:tabs>
          <w:tab w:val="right" w:leader="dot" w:pos="8306"/>
        </w:tabs>
      </w:pPr>
      <w:hyperlink w:anchor="_Toc31919" w:history="1">
        <w:r>
          <w:rPr>
            <w:rFonts w:ascii="仿宋" w:eastAsia="仿宋" w:hAnsi="仿宋" w:cs="仿宋" w:hint="eastAsia"/>
            <w:lang w:eastAsia="zh-CN"/>
          </w:rPr>
          <w:t>(二)、公司经济效益分析</w:t>
        </w:r>
        <w:r>
          <w:tab/>
        </w:r>
        <w:r>
          <w:fldChar w:fldCharType="begin"/>
        </w:r>
        <w:r>
          <w:instrText xml:space="preserve"> PAGEREF _Toc31919 \h </w:instrText>
        </w:r>
        <w:r>
          <w:fldChar w:fldCharType="separate"/>
        </w:r>
        <w:r>
          <w:t>14</w:t>
        </w:r>
        <w:r>
          <w:fldChar w:fldCharType="end"/>
        </w:r>
      </w:hyperlink>
    </w:p>
    <w:p>
      <w:pPr>
        <w:pStyle w:val="TOC1"/>
        <w:tabs>
          <w:tab w:val="right" w:leader="dot" w:pos="8306"/>
        </w:tabs>
      </w:pPr>
      <w:hyperlink w:anchor="_Toc18443" w:history="1">
        <w:r>
          <w:rPr>
            <w:rFonts w:ascii="仿宋" w:eastAsia="仿宋" w:hAnsi="仿宋" w:cs="仿宋" w:hint="eastAsia"/>
            <w:lang w:eastAsia="zh-CN"/>
          </w:rPr>
          <w:t>五、核仪器设备项目土建工程</w:t>
        </w:r>
        <w:r>
          <w:tab/>
        </w:r>
        <w:r>
          <w:fldChar w:fldCharType="begin"/>
        </w:r>
        <w:r>
          <w:instrText xml:space="preserve"> PAGEREF _Toc18443 \h </w:instrText>
        </w:r>
        <w:r>
          <w:fldChar w:fldCharType="separate"/>
        </w:r>
        <w:r>
          <w:t>15</w:t>
        </w:r>
        <w:r>
          <w:fldChar w:fldCharType="end"/>
        </w:r>
      </w:hyperlink>
    </w:p>
    <w:p>
      <w:pPr>
        <w:pStyle w:val="TOC2"/>
        <w:tabs>
          <w:tab w:val="right" w:leader="dot" w:pos="8306"/>
        </w:tabs>
      </w:pPr>
      <w:hyperlink w:anchor="_Toc19022" w:history="1">
        <w:r>
          <w:rPr>
            <w:rFonts w:ascii="仿宋" w:eastAsia="仿宋" w:hAnsi="仿宋" w:cs="仿宋" w:hint="eastAsia"/>
            <w:lang w:eastAsia="zh-CN"/>
          </w:rPr>
          <w:t>(一)、建筑工程设计原则</w:t>
        </w:r>
        <w:r>
          <w:tab/>
        </w:r>
        <w:r>
          <w:fldChar w:fldCharType="begin"/>
        </w:r>
        <w:r>
          <w:instrText xml:space="preserve"> PAGEREF _Toc19022 \h </w:instrText>
        </w:r>
        <w:r>
          <w:fldChar w:fldCharType="separate"/>
        </w:r>
        <w:r>
          <w:t>15</w:t>
        </w:r>
        <w:r>
          <w:fldChar w:fldCharType="end"/>
        </w:r>
      </w:hyperlink>
    </w:p>
    <w:p>
      <w:pPr>
        <w:pStyle w:val="TOC2"/>
        <w:tabs>
          <w:tab w:val="right" w:leader="dot" w:pos="8306"/>
        </w:tabs>
      </w:pPr>
      <w:hyperlink w:anchor="_Toc18929" w:history="1">
        <w:r>
          <w:rPr>
            <w:rFonts w:ascii="仿宋" w:eastAsia="仿宋" w:hAnsi="仿宋" w:cs="仿宋" w:hint="eastAsia"/>
            <w:lang w:eastAsia="zh-CN"/>
          </w:rPr>
          <w:t>(二)、土建工程设计年限及安全等级</w:t>
        </w:r>
        <w:r>
          <w:tab/>
        </w:r>
        <w:r>
          <w:fldChar w:fldCharType="begin"/>
        </w:r>
        <w:r>
          <w:instrText xml:space="preserve"> PAGEREF _Toc18929 \h </w:instrText>
        </w:r>
        <w:r>
          <w:fldChar w:fldCharType="separate"/>
        </w:r>
        <w:r>
          <w:t>16</w:t>
        </w:r>
        <w:r>
          <w:fldChar w:fldCharType="end"/>
        </w:r>
      </w:hyperlink>
    </w:p>
    <w:p>
      <w:pPr>
        <w:pStyle w:val="TOC2"/>
        <w:tabs>
          <w:tab w:val="right" w:leader="dot" w:pos="8306"/>
        </w:tabs>
      </w:pPr>
      <w:hyperlink w:anchor="_Toc23919" w:history="1">
        <w:r>
          <w:rPr>
            <w:rFonts w:ascii="仿宋" w:eastAsia="仿宋" w:hAnsi="仿宋" w:cs="仿宋" w:hint="eastAsia"/>
            <w:lang w:eastAsia="zh-CN"/>
          </w:rPr>
          <w:t>(三)、建筑工程设计总体要求</w:t>
        </w:r>
        <w:r>
          <w:tab/>
        </w:r>
        <w:r>
          <w:fldChar w:fldCharType="begin"/>
        </w:r>
        <w:r>
          <w:instrText xml:space="preserve"> PAGEREF _Toc23919 \h </w:instrText>
        </w:r>
        <w:r>
          <w:fldChar w:fldCharType="separate"/>
        </w:r>
        <w:r>
          <w:t>17</w:t>
        </w:r>
        <w:r>
          <w:fldChar w:fldCharType="end"/>
        </w:r>
      </w:hyperlink>
    </w:p>
    <w:p>
      <w:pPr>
        <w:pStyle w:val="TOC2"/>
        <w:tabs>
          <w:tab w:val="right" w:leader="dot" w:pos="8306"/>
        </w:tabs>
      </w:pPr>
      <w:hyperlink w:anchor="_Toc15025" w:history="1">
        <w:r>
          <w:rPr>
            <w:rFonts w:ascii="仿宋" w:eastAsia="仿宋" w:hAnsi="仿宋" w:cs="仿宋" w:hint="eastAsia"/>
            <w:lang w:eastAsia="zh-CN"/>
          </w:rPr>
          <w:t>(四)、土建工程建设指标</w:t>
        </w:r>
        <w:r>
          <w:tab/>
        </w:r>
        <w:r>
          <w:fldChar w:fldCharType="begin"/>
        </w:r>
        <w:r>
          <w:instrText xml:space="preserve"> PAGEREF _Toc15025 \h </w:instrText>
        </w:r>
        <w:r>
          <w:fldChar w:fldCharType="separate"/>
        </w:r>
        <w:r>
          <w:t>18</w:t>
        </w:r>
        <w:r>
          <w:fldChar w:fldCharType="end"/>
        </w:r>
      </w:hyperlink>
    </w:p>
    <w:p>
      <w:pPr>
        <w:pStyle w:val="TOC1"/>
        <w:tabs>
          <w:tab w:val="right" w:leader="dot" w:pos="8306"/>
        </w:tabs>
      </w:pPr>
      <w:hyperlink w:anchor="_Toc12010" w:history="1">
        <w:r>
          <w:rPr>
            <w:rFonts w:ascii="仿宋" w:eastAsia="仿宋" w:hAnsi="仿宋" w:cs="仿宋" w:hint="eastAsia"/>
            <w:lang w:eastAsia="zh-CN"/>
          </w:rPr>
          <w:t>六、核仪器设备项目绩效评估</w:t>
        </w:r>
        <w:r>
          <w:tab/>
        </w:r>
        <w:r>
          <w:fldChar w:fldCharType="begin"/>
        </w:r>
        <w:r>
          <w:instrText xml:space="preserve"> PAGEREF _Toc12010 \h </w:instrText>
        </w:r>
        <w:r>
          <w:fldChar w:fldCharType="separate"/>
        </w:r>
        <w:r>
          <w:t>18</w:t>
        </w:r>
        <w:r>
          <w:fldChar w:fldCharType="end"/>
        </w:r>
      </w:hyperlink>
    </w:p>
    <w:p>
      <w:pPr>
        <w:pStyle w:val="TOC2"/>
        <w:tabs>
          <w:tab w:val="right" w:leader="dot" w:pos="8306"/>
        </w:tabs>
      </w:pPr>
      <w:hyperlink w:anchor="_Toc29874" w:history="1">
        <w:r>
          <w:rPr>
            <w:rFonts w:ascii="仿宋" w:eastAsia="仿宋" w:hAnsi="仿宋" w:cs="仿宋" w:hint="eastAsia"/>
            <w:lang w:eastAsia="zh-CN"/>
          </w:rPr>
          <w:t>(一)、绩效评估指标</w:t>
        </w:r>
        <w:r>
          <w:tab/>
        </w:r>
        <w:r>
          <w:fldChar w:fldCharType="begin"/>
        </w:r>
        <w:r>
          <w:instrText xml:space="preserve"> PAGEREF _Toc29874 \h </w:instrText>
        </w:r>
        <w:r>
          <w:fldChar w:fldCharType="separate"/>
        </w:r>
        <w:r>
          <w:t>18</w:t>
        </w:r>
        <w:r>
          <w:fldChar w:fldCharType="end"/>
        </w:r>
      </w:hyperlink>
    </w:p>
    <w:p>
      <w:pPr>
        <w:pStyle w:val="TOC2"/>
        <w:tabs>
          <w:tab w:val="right" w:leader="dot" w:pos="8306"/>
        </w:tabs>
      </w:pPr>
      <w:hyperlink w:anchor="_Toc10417" w:history="1">
        <w:r>
          <w:rPr>
            <w:rFonts w:ascii="仿宋" w:eastAsia="仿宋" w:hAnsi="仿宋" w:cs="仿宋" w:hint="eastAsia"/>
            <w:lang w:eastAsia="zh-CN"/>
          </w:rPr>
          <w:t>(二)、绩效评估方法</w:t>
        </w:r>
        <w:r>
          <w:tab/>
        </w:r>
        <w:r>
          <w:fldChar w:fldCharType="begin"/>
        </w:r>
        <w:r>
          <w:instrText xml:space="preserve"> PAGEREF _Toc10417 \h </w:instrText>
        </w:r>
        <w:r>
          <w:fldChar w:fldCharType="separate"/>
        </w:r>
        <w:r>
          <w:t>19</w:t>
        </w:r>
        <w:r>
          <w:fldChar w:fldCharType="end"/>
        </w:r>
      </w:hyperlink>
    </w:p>
    <w:p>
      <w:pPr>
        <w:pStyle w:val="TOC2"/>
        <w:tabs>
          <w:tab w:val="right" w:leader="dot" w:pos="8306"/>
        </w:tabs>
      </w:pPr>
      <w:hyperlink w:anchor="_Toc30370" w:history="1">
        <w:r>
          <w:rPr>
            <w:rFonts w:ascii="仿宋" w:eastAsia="仿宋" w:hAnsi="仿宋" w:cs="仿宋" w:hint="eastAsia"/>
            <w:lang w:eastAsia="zh-CN"/>
          </w:rPr>
          <w:t>(三)、绩效评估周期</w:t>
        </w:r>
        <w:r>
          <w:tab/>
        </w:r>
        <w:r>
          <w:fldChar w:fldCharType="begin"/>
        </w:r>
        <w:r>
          <w:instrText xml:space="preserve"> PAGEREF _Toc30370 \h </w:instrText>
        </w:r>
        <w:r>
          <w:fldChar w:fldCharType="separate"/>
        </w:r>
        <w:r>
          <w:t>20</w:t>
        </w:r>
        <w:r>
          <w:fldChar w:fldCharType="end"/>
        </w:r>
      </w:hyperlink>
    </w:p>
    <w:p>
      <w:pPr>
        <w:pStyle w:val="TOC1"/>
        <w:tabs>
          <w:tab w:val="right" w:leader="dot" w:pos="8306"/>
        </w:tabs>
      </w:pPr>
      <w:hyperlink w:anchor="_Toc8498" w:history="1">
        <w:r>
          <w:rPr>
            <w:rFonts w:ascii="仿宋" w:eastAsia="仿宋" w:hAnsi="仿宋" w:cs="仿宋" w:hint="eastAsia"/>
            <w:lang w:eastAsia="zh-CN"/>
          </w:rPr>
          <w:t>七、生产安全保护</w:t>
        </w:r>
        <w:r>
          <w:tab/>
        </w:r>
        <w:r>
          <w:fldChar w:fldCharType="begin"/>
        </w:r>
        <w:r>
          <w:instrText xml:space="preserve"> PAGEREF _Toc8498 \h </w:instrText>
        </w:r>
        <w:r>
          <w:fldChar w:fldCharType="separate"/>
        </w:r>
        <w:r>
          <w:t>21</w:t>
        </w:r>
        <w:r>
          <w:fldChar w:fldCharType="end"/>
        </w:r>
      </w:hyperlink>
    </w:p>
    <w:p>
      <w:pPr>
        <w:pStyle w:val="TOC2"/>
        <w:tabs>
          <w:tab w:val="right" w:leader="dot" w:pos="8306"/>
        </w:tabs>
      </w:pPr>
      <w:hyperlink w:anchor="_Toc11719" w:history="1">
        <w:r>
          <w:rPr>
            <w:rFonts w:ascii="仿宋" w:eastAsia="仿宋" w:hAnsi="仿宋" w:cs="仿宋" w:hint="eastAsia"/>
            <w:lang w:eastAsia="zh-CN"/>
          </w:rPr>
          <w:t>(一)、消防安全</w:t>
        </w:r>
        <w:r>
          <w:tab/>
        </w:r>
        <w:r>
          <w:fldChar w:fldCharType="begin"/>
        </w:r>
        <w:r>
          <w:instrText xml:space="preserve"> PAGEREF _Toc11719 \h </w:instrText>
        </w:r>
        <w:r>
          <w:fldChar w:fldCharType="separate"/>
        </w:r>
        <w:r>
          <w:t>21</w:t>
        </w:r>
        <w:r>
          <w:fldChar w:fldCharType="end"/>
        </w:r>
      </w:hyperlink>
    </w:p>
    <w:p>
      <w:pPr>
        <w:pStyle w:val="TOC2"/>
        <w:tabs>
          <w:tab w:val="right" w:leader="dot" w:pos="8306"/>
        </w:tabs>
      </w:pPr>
      <w:hyperlink w:anchor="_Toc18153" w:history="1">
        <w:r>
          <w:rPr>
            <w:rFonts w:ascii="仿宋" w:eastAsia="仿宋" w:hAnsi="仿宋" w:cs="仿宋" w:hint="eastAsia"/>
            <w:lang w:eastAsia="zh-CN"/>
          </w:rPr>
          <w:t>(二)、防火防爆总图布置措施</w:t>
        </w:r>
        <w:r>
          <w:tab/>
        </w:r>
        <w:r>
          <w:fldChar w:fldCharType="begin"/>
        </w:r>
        <w:r>
          <w:instrText xml:space="preserve"> PAGEREF _Toc18153 \h </w:instrText>
        </w:r>
        <w:r>
          <w:fldChar w:fldCharType="separate"/>
        </w:r>
        <w:r>
          <w:t>23</w:t>
        </w:r>
        <w:r>
          <w:fldChar w:fldCharType="end"/>
        </w:r>
      </w:hyperlink>
    </w:p>
    <w:p>
      <w:pPr>
        <w:pStyle w:val="TOC2"/>
        <w:tabs>
          <w:tab w:val="right" w:leader="dot" w:pos="8306"/>
        </w:tabs>
      </w:pPr>
      <w:hyperlink w:anchor="_Toc21458" w:history="1">
        <w:r>
          <w:rPr>
            <w:rFonts w:ascii="仿宋" w:eastAsia="仿宋" w:hAnsi="仿宋" w:cs="仿宋" w:hint="eastAsia"/>
            <w:lang w:eastAsia="zh-CN"/>
          </w:rPr>
          <w:t>(三)、自然灾害防范措施</w:t>
        </w:r>
        <w:r>
          <w:tab/>
        </w:r>
        <w:r>
          <w:fldChar w:fldCharType="begin"/>
        </w:r>
        <w:r>
          <w:instrText xml:space="preserve"> PAGEREF _Toc21458 \h </w:instrText>
        </w:r>
        <w:r>
          <w:fldChar w:fldCharType="separate"/>
        </w:r>
        <w:r>
          <w:t>24</w:t>
        </w:r>
        <w:r>
          <w:fldChar w:fldCharType="end"/>
        </w:r>
      </w:hyperlink>
    </w:p>
    <w:p>
      <w:pPr>
        <w:pStyle w:val="TOC2"/>
        <w:tabs>
          <w:tab w:val="right" w:leader="dot" w:pos="8306"/>
        </w:tabs>
      </w:pPr>
      <w:hyperlink w:anchor="_Toc9563" w:history="1">
        <w:r>
          <w:rPr>
            <w:rFonts w:ascii="仿宋" w:eastAsia="仿宋" w:hAnsi="仿宋" w:cs="仿宋" w:hint="eastAsia"/>
            <w:lang w:eastAsia="zh-CN"/>
          </w:rPr>
          <w:t>(四)、安全色及安全标志使用要求</w:t>
        </w:r>
        <w:r>
          <w:tab/>
        </w:r>
        <w:r>
          <w:fldChar w:fldCharType="begin"/>
        </w:r>
        <w:r>
          <w:instrText xml:space="preserve"> PAGEREF _Toc9563 \h </w:instrText>
        </w:r>
        <w:r>
          <w:fldChar w:fldCharType="separate"/>
        </w:r>
        <w:r>
          <w:t>25</w:t>
        </w:r>
        <w:r>
          <w:fldChar w:fldCharType="end"/>
        </w:r>
      </w:hyperlink>
    </w:p>
    <w:p>
      <w:pPr>
        <w:pStyle w:val="TOC2"/>
        <w:tabs>
          <w:tab w:val="right" w:leader="dot" w:pos="8306"/>
        </w:tabs>
      </w:pPr>
      <w:hyperlink w:anchor="_Toc1123" w:history="1">
        <w:r>
          <w:rPr>
            <w:rFonts w:ascii="仿宋" w:eastAsia="仿宋" w:hAnsi="仿宋" w:cs="仿宋" w:hint="eastAsia"/>
            <w:lang w:eastAsia="zh-CN"/>
          </w:rPr>
          <w:t>(五)、防尘防毒措施</w:t>
        </w:r>
        <w:r>
          <w:tab/>
        </w:r>
        <w:r>
          <w:fldChar w:fldCharType="begin"/>
        </w:r>
        <w:r>
          <w:instrText xml:space="preserve"> PAGEREF _Toc1123 \h </w:instrText>
        </w:r>
        <w:r>
          <w:fldChar w:fldCharType="separate"/>
        </w:r>
        <w:r>
          <w:t>26</w:t>
        </w:r>
        <w:r>
          <w:fldChar w:fldCharType="end"/>
        </w:r>
      </w:hyperlink>
    </w:p>
    <w:p>
      <w:pPr>
        <w:pStyle w:val="TOC2"/>
        <w:tabs>
          <w:tab w:val="right" w:leader="dot" w:pos="8306"/>
        </w:tabs>
      </w:pPr>
      <w:hyperlink w:anchor="_Toc30481" w:history="1">
        <w:r>
          <w:rPr>
            <w:rFonts w:ascii="仿宋" w:eastAsia="仿宋" w:hAnsi="仿宋" w:cs="仿宋" w:hint="eastAsia"/>
            <w:lang w:eastAsia="zh-CN"/>
          </w:rPr>
          <w:t>(六)、防静电、触电防护及防雷措施</w:t>
        </w:r>
        <w:r>
          <w:tab/>
        </w:r>
        <w:r>
          <w:fldChar w:fldCharType="begin"/>
        </w:r>
        <w:r>
          <w:instrText xml:space="preserve"> PAGEREF _Toc30481 \h </w:instrText>
        </w:r>
        <w:r>
          <w:fldChar w:fldCharType="separate"/>
        </w:r>
        <w:r>
          <w:t>27</w:t>
        </w:r>
        <w:r>
          <w:fldChar w:fldCharType="end"/>
        </w:r>
      </w:hyperlink>
    </w:p>
    <w:p>
      <w:pPr>
        <w:pStyle w:val="TOC2"/>
        <w:tabs>
          <w:tab w:val="right" w:leader="dot" w:pos="8306"/>
        </w:tabs>
      </w:pPr>
      <w:hyperlink w:anchor="_Toc4002" w:history="1">
        <w:r>
          <w:rPr>
            <w:rFonts w:ascii="仿宋" w:eastAsia="仿宋" w:hAnsi="仿宋" w:cs="仿宋" w:hint="eastAsia"/>
            <w:lang w:eastAsia="zh-CN"/>
          </w:rPr>
          <w:t>(七)、机械设备安全保障措施</w:t>
        </w:r>
        <w:r>
          <w:tab/>
        </w:r>
        <w:r>
          <w:fldChar w:fldCharType="begin"/>
        </w:r>
        <w:r>
          <w:instrText xml:space="preserve"> PAGEREF _Toc4002 \h </w:instrText>
        </w:r>
        <w:r>
          <w:fldChar w:fldCharType="separate"/>
        </w:r>
        <w:r>
          <w:t>28</w:t>
        </w:r>
        <w:r>
          <w:fldChar w:fldCharType="end"/>
        </w:r>
      </w:hyperlink>
    </w:p>
    <w:p>
      <w:pPr>
        <w:pStyle w:val="TOC1"/>
        <w:tabs>
          <w:tab w:val="right" w:leader="dot" w:pos="8306"/>
        </w:tabs>
      </w:pPr>
      <w:hyperlink w:anchor="_Toc21585" w:history="1">
        <w:r>
          <w:rPr>
            <w:rFonts w:ascii="仿宋" w:eastAsia="仿宋" w:hAnsi="仿宋" w:cs="仿宋" w:hint="eastAsia"/>
            <w:lang w:eastAsia="zh-CN"/>
          </w:rPr>
          <w:t>八、核仪器设备项目风险管理</w:t>
        </w:r>
        <w:r>
          <w:tab/>
        </w:r>
        <w:r>
          <w:fldChar w:fldCharType="begin"/>
        </w:r>
        <w:r>
          <w:instrText xml:space="preserve"> PAGEREF _Toc21585 \h </w:instrText>
        </w:r>
        <w:r>
          <w:fldChar w:fldCharType="separate"/>
        </w:r>
        <w:r>
          <w:t>29</w:t>
        </w:r>
        <w:r>
          <w:fldChar w:fldCharType="end"/>
        </w:r>
      </w:hyperlink>
    </w:p>
    <w:p>
      <w:pPr>
        <w:pStyle w:val="TOC2"/>
        <w:tabs>
          <w:tab w:val="right" w:leader="dot" w:pos="8306"/>
        </w:tabs>
      </w:pPr>
      <w:hyperlink w:anchor="_Toc31376" w:history="1">
        <w:r>
          <w:rPr>
            <w:rFonts w:ascii="仿宋" w:eastAsia="仿宋" w:hAnsi="仿宋" w:cs="仿宋" w:hint="eastAsia"/>
            <w:lang w:eastAsia="zh-CN"/>
          </w:rPr>
          <w:t>(一)、风险识别与评估</w:t>
        </w:r>
        <w:r>
          <w:tab/>
        </w:r>
        <w:r>
          <w:fldChar w:fldCharType="begin"/>
        </w:r>
        <w:r>
          <w:instrText xml:space="preserve"> PAGEREF _Toc31376 \h </w:instrText>
        </w:r>
        <w:r>
          <w:fldChar w:fldCharType="separate"/>
        </w:r>
        <w:r>
          <w:t>29</w:t>
        </w:r>
        <w:r>
          <w:fldChar w:fldCharType="end"/>
        </w:r>
      </w:hyperlink>
    </w:p>
    <w:p>
      <w:pPr>
        <w:pStyle w:val="TOC2"/>
        <w:tabs>
          <w:tab w:val="right" w:leader="dot" w:pos="8306"/>
        </w:tabs>
      </w:pPr>
      <w:hyperlink w:anchor="_Toc3231" w:history="1">
        <w:r>
          <w:rPr>
            <w:rFonts w:ascii="仿宋" w:eastAsia="仿宋" w:hAnsi="仿宋" w:cs="仿宋" w:hint="eastAsia"/>
            <w:lang w:eastAsia="zh-CN"/>
          </w:rPr>
          <w:t>(二)、风险应对策略</w:t>
        </w:r>
        <w:r>
          <w:tab/>
        </w:r>
        <w:r>
          <w:fldChar w:fldCharType="begin"/>
        </w:r>
        <w:r>
          <w:instrText xml:space="preserve"> PAGEREF _Toc3231 \h </w:instrText>
        </w:r>
        <w:r>
          <w:fldChar w:fldCharType="separate"/>
        </w:r>
        <w:r>
          <w:t>31</w:t>
        </w:r>
        <w:r>
          <w:fldChar w:fldCharType="end"/>
        </w:r>
      </w:hyperlink>
    </w:p>
    <w:p>
      <w:pPr>
        <w:pStyle w:val="TOC2"/>
        <w:tabs>
          <w:tab w:val="right" w:leader="dot" w:pos="8306"/>
        </w:tabs>
      </w:pPr>
      <w:hyperlink w:anchor="_Toc25348" w:history="1">
        <w:r>
          <w:rPr>
            <w:rFonts w:ascii="仿宋" w:eastAsia="仿宋" w:hAnsi="仿宋" w:cs="仿宋" w:hint="eastAsia"/>
            <w:lang w:eastAsia="zh-CN"/>
          </w:rPr>
          <w:t>(三)、风险监控与控制</w:t>
        </w:r>
        <w:r>
          <w:tab/>
        </w:r>
        <w:r>
          <w:fldChar w:fldCharType="begin"/>
        </w:r>
        <w:r>
          <w:instrText xml:space="preserve"> PAGEREF _Toc25348 \h </w:instrText>
        </w:r>
        <w:r>
          <w:fldChar w:fldCharType="separate"/>
        </w:r>
        <w:r>
          <w:t>32</w:t>
        </w:r>
        <w:r>
          <w:fldChar w:fldCharType="end"/>
        </w:r>
      </w:hyperlink>
    </w:p>
    <w:p>
      <w:pPr>
        <w:pStyle w:val="TOC1"/>
        <w:tabs>
          <w:tab w:val="right" w:leader="dot" w:pos="8306"/>
        </w:tabs>
      </w:pPr>
      <w:hyperlink w:anchor="_Toc10574" w:history="1">
        <w:r>
          <w:rPr>
            <w:rFonts w:ascii="仿宋" w:eastAsia="仿宋" w:hAnsi="仿宋" w:cs="仿宋" w:hint="eastAsia"/>
            <w:lang w:eastAsia="zh-CN"/>
          </w:rPr>
          <w:t>九、核仪器设备项目环境影响分析</w:t>
        </w:r>
        <w:r>
          <w:tab/>
        </w:r>
        <w:r>
          <w:fldChar w:fldCharType="begin"/>
        </w:r>
        <w:r>
          <w:instrText xml:space="preserve"> PAGEREF _Toc10574 \h </w:instrText>
        </w:r>
        <w:r>
          <w:fldChar w:fldCharType="separate"/>
        </w:r>
        <w:r>
          <w:t>33</w:t>
        </w:r>
        <w:r>
          <w:fldChar w:fldCharType="end"/>
        </w:r>
      </w:hyperlink>
    </w:p>
    <w:p>
      <w:pPr>
        <w:pStyle w:val="TOC2"/>
        <w:tabs>
          <w:tab w:val="right" w:leader="dot" w:pos="8306"/>
        </w:tabs>
      </w:pPr>
      <w:hyperlink w:anchor="_Toc27760" w:history="1">
        <w:r>
          <w:rPr>
            <w:rFonts w:ascii="仿宋" w:eastAsia="仿宋" w:hAnsi="仿宋" w:cs="仿宋" w:hint="eastAsia"/>
            <w:lang w:eastAsia="zh-CN"/>
          </w:rPr>
          <w:t>(一)、建设区域环境质量现状</w:t>
        </w:r>
        <w:r>
          <w:tab/>
        </w:r>
        <w:r>
          <w:fldChar w:fldCharType="begin"/>
        </w:r>
        <w:r>
          <w:instrText xml:space="preserve"> PAGEREF _Toc27760 \h </w:instrText>
        </w:r>
        <w:r>
          <w:fldChar w:fldCharType="separate"/>
        </w:r>
        <w:r>
          <w:t>33</w:t>
        </w:r>
        <w:r>
          <w:fldChar w:fldCharType="end"/>
        </w:r>
      </w:hyperlink>
    </w:p>
    <w:p>
      <w:pPr>
        <w:pStyle w:val="TOC2"/>
        <w:tabs>
          <w:tab w:val="right" w:leader="dot" w:pos="8306"/>
        </w:tabs>
      </w:pPr>
      <w:hyperlink w:anchor="_Toc18868" w:history="1">
        <w:r>
          <w:rPr>
            <w:rFonts w:ascii="仿宋" w:eastAsia="仿宋" w:hAnsi="仿宋" w:cs="仿宋" w:hint="eastAsia"/>
            <w:lang w:eastAsia="zh-CN"/>
          </w:rPr>
          <w:t>(二)、建设期环境保护</w:t>
        </w:r>
        <w:r>
          <w:tab/>
        </w:r>
        <w:r>
          <w:fldChar w:fldCharType="begin"/>
        </w:r>
        <w:r>
          <w:instrText xml:space="preserve"> PAGEREF _Toc18868 \h </w:instrText>
        </w:r>
        <w:r>
          <w:fldChar w:fldCharType="separate"/>
        </w:r>
        <w:r>
          <w:t>35</w:t>
        </w:r>
        <w:r>
          <w:fldChar w:fldCharType="end"/>
        </w:r>
      </w:hyperlink>
    </w:p>
    <w:p>
      <w:pPr>
        <w:pStyle w:val="TOC2"/>
        <w:tabs>
          <w:tab w:val="right" w:leader="dot" w:pos="8306"/>
        </w:tabs>
      </w:pPr>
      <w:hyperlink w:anchor="_Toc17375" w:history="1">
        <w:r>
          <w:rPr>
            <w:rFonts w:ascii="仿宋" w:eastAsia="仿宋" w:hAnsi="仿宋" w:cs="仿宋" w:hint="eastAsia"/>
            <w:lang w:eastAsia="zh-CN"/>
          </w:rPr>
          <w:t>(三)、运营期环境保护</w:t>
        </w:r>
        <w:r>
          <w:tab/>
        </w:r>
        <w:r>
          <w:fldChar w:fldCharType="begin"/>
        </w:r>
        <w:r>
          <w:instrText xml:space="preserve"> PAGEREF _Toc17375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84" w:history="1">
        <w:r>
          <w:rPr>
            <w:rFonts w:ascii="仿宋" w:eastAsia="仿宋" w:hAnsi="仿宋" w:cs="仿宋" w:hint="eastAsia"/>
            <w:lang w:eastAsia="zh-CN"/>
          </w:rPr>
          <w:t>(四)、核仪器设备项目建设对区域经济的影响</w:t>
        </w:r>
        <w:r>
          <w:tab/>
        </w:r>
        <w:r>
          <w:fldChar w:fldCharType="begin"/>
        </w:r>
        <w:r>
          <w:instrText xml:space="preserve"> PAGEREF _Toc19884 \h </w:instrText>
        </w:r>
        <w:r>
          <w:fldChar w:fldCharType="separate"/>
        </w:r>
        <w:r>
          <w:t>38</w:t>
        </w:r>
        <w:r>
          <w:fldChar w:fldCharType="end"/>
        </w:r>
      </w:hyperlink>
    </w:p>
    <w:p>
      <w:pPr>
        <w:pStyle w:val="TOC2"/>
        <w:tabs>
          <w:tab w:val="right" w:leader="dot" w:pos="8306"/>
        </w:tabs>
      </w:pPr>
      <w:hyperlink w:anchor="_Toc31945" w:history="1">
        <w:r>
          <w:rPr>
            <w:rFonts w:ascii="仿宋" w:eastAsia="仿宋" w:hAnsi="仿宋" w:cs="仿宋" w:hint="eastAsia"/>
            <w:lang w:eastAsia="zh-CN"/>
          </w:rPr>
          <w:t>(五)、废弃物处理</w:t>
        </w:r>
        <w:r>
          <w:tab/>
        </w:r>
        <w:r>
          <w:fldChar w:fldCharType="begin"/>
        </w:r>
        <w:r>
          <w:instrText xml:space="preserve"> PAGEREF _Toc31945 \h </w:instrText>
        </w:r>
        <w:r>
          <w:fldChar w:fldCharType="separate"/>
        </w:r>
        <w:r>
          <w:t>39</w:t>
        </w:r>
        <w:r>
          <w:fldChar w:fldCharType="end"/>
        </w:r>
      </w:hyperlink>
    </w:p>
    <w:p>
      <w:pPr>
        <w:pStyle w:val="TOC2"/>
        <w:tabs>
          <w:tab w:val="right" w:leader="dot" w:pos="8306"/>
        </w:tabs>
      </w:pPr>
      <w:hyperlink w:anchor="_Toc10646" w:history="1">
        <w:r>
          <w:rPr>
            <w:rFonts w:ascii="仿宋" w:eastAsia="仿宋" w:hAnsi="仿宋" w:cs="仿宋" w:hint="eastAsia"/>
            <w:lang w:eastAsia="zh-CN"/>
          </w:rPr>
          <w:t>(六)、特殊环境影响分析</w:t>
        </w:r>
        <w:r>
          <w:tab/>
        </w:r>
        <w:r>
          <w:fldChar w:fldCharType="begin"/>
        </w:r>
        <w:r>
          <w:instrText xml:space="preserve"> PAGEREF _Toc10646 \h </w:instrText>
        </w:r>
        <w:r>
          <w:fldChar w:fldCharType="separate"/>
        </w:r>
        <w:r>
          <w:t>41</w:t>
        </w:r>
        <w:r>
          <w:fldChar w:fldCharType="end"/>
        </w:r>
      </w:hyperlink>
    </w:p>
    <w:p>
      <w:pPr>
        <w:pStyle w:val="TOC2"/>
        <w:tabs>
          <w:tab w:val="right" w:leader="dot" w:pos="8306"/>
        </w:tabs>
      </w:pPr>
      <w:hyperlink w:anchor="_Toc21941" w:history="1">
        <w:r>
          <w:rPr>
            <w:rFonts w:ascii="仿宋" w:eastAsia="仿宋" w:hAnsi="仿宋" w:cs="仿宋" w:hint="eastAsia"/>
            <w:lang w:eastAsia="zh-CN"/>
          </w:rPr>
          <w:t>(七)、清洁生产</w:t>
        </w:r>
        <w:r>
          <w:tab/>
        </w:r>
        <w:r>
          <w:fldChar w:fldCharType="begin"/>
        </w:r>
        <w:r>
          <w:instrText xml:space="preserve"> PAGEREF _Toc21941 \h </w:instrText>
        </w:r>
        <w:r>
          <w:fldChar w:fldCharType="separate"/>
        </w:r>
        <w:r>
          <w:t>42</w:t>
        </w:r>
        <w:r>
          <w:fldChar w:fldCharType="end"/>
        </w:r>
      </w:hyperlink>
    </w:p>
    <w:p>
      <w:pPr>
        <w:pStyle w:val="TOC2"/>
        <w:tabs>
          <w:tab w:val="right" w:leader="dot" w:pos="8306"/>
        </w:tabs>
      </w:pPr>
      <w:hyperlink w:anchor="_Toc22264" w:history="1">
        <w:r>
          <w:rPr>
            <w:rFonts w:ascii="仿宋" w:eastAsia="仿宋" w:hAnsi="仿宋" w:cs="仿宋" w:hint="eastAsia"/>
            <w:lang w:eastAsia="zh-CN"/>
          </w:rPr>
          <w:t>(八)、环境保护综合评价</w:t>
        </w:r>
        <w:r>
          <w:tab/>
        </w:r>
        <w:r>
          <w:fldChar w:fldCharType="begin"/>
        </w:r>
        <w:r>
          <w:instrText xml:space="preserve"> PAGEREF _Toc22264 \h </w:instrText>
        </w:r>
        <w:r>
          <w:fldChar w:fldCharType="separate"/>
        </w:r>
        <w:r>
          <w:t>43</w:t>
        </w:r>
        <w:r>
          <w:fldChar w:fldCharType="end"/>
        </w:r>
      </w:hyperlink>
    </w:p>
    <w:p>
      <w:pPr>
        <w:pStyle w:val="TOC1"/>
        <w:tabs>
          <w:tab w:val="right" w:leader="dot" w:pos="8306"/>
        </w:tabs>
      </w:pPr>
      <w:hyperlink w:anchor="_Toc10944" w:history="1">
        <w:r>
          <w:rPr>
            <w:rFonts w:ascii="仿宋" w:eastAsia="仿宋" w:hAnsi="仿宋" w:cs="仿宋" w:hint="eastAsia"/>
            <w:lang w:eastAsia="zh-CN"/>
          </w:rPr>
          <w:t>十、核仪器设备项目社会影响</w:t>
        </w:r>
        <w:r>
          <w:tab/>
        </w:r>
        <w:r>
          <w:fldChar w:fldCharType="begin"/>
        </w:r>
        <w:r>
          <w:instrText xml:space="preserve"> PAGEREF _Toc10944 \h </w:instrText>
        </w:r>
        <w:r>
          <w:fldChar w:fldCharType="separate"/>
        </w:r>
        <w:r>
          <w:t>44</w:t>
        </w:r>
        <w:r>
          <w:fldChar w:fldCharType="end"/>
        </w:r>
      </w:hyperlink>
    </w:p>
    <w:p>
      <w:pPr>
        <w:pStyle w:val="TOC2"/>
        <w:tabs>
          <w:tab w:val="right" w:leader="dot" w:pos="8306"/>
        </w:tabs>
      </w:pPr>
      <w:hyperlink w:anchor="_Toc12128" w:history="1">
        <w:r>
          <w:rPr>
            <w:rFonts w:ascii="仿宋" w:eastAsia="仿宋" w:hAnsi="仿宋" w:cs="仿宋" w:hint="eastAsia"/>
            <w:lang w:eastAsia="zh-CN"/>
          </w:rPr>
          <w:t>(一)、社会责任与义务</w:t>
        </w:r>
        <w:r>
          <w:tab/>
        </w:r>
        <w:r>
          <w:fldChar w:fldCharType="begin"/>
        </w:r>
        <w:r>
          <w:instrText xml:space="preserve"> PAGEREF _Toc12128 \h </w:instrText>
        </w:r>
        <w:r>
          <w:fldChar w:fldCharType="separate"/>
        </w:r>
        <w:r>
          <w:t>44</w:t>
        </w:r>
        <w:r>
          <w:fldChar w:fldCharType="end"/>
        </w:r>
      </w:hyperlink>
    </w:p>
    <w:p>
      <w:pPr>
        <w:pStyle w:val="TOC2"/>
        <w:tabs>
          <w:tab w:val="right" w:leader="dot" w:pos="8306"/>
        </w:tabs>
      </w:pPr>
      <w:hyperlink w:anchor="_Toc19843" w:history="1">
        <w:r>
          <w:rPr>
            <w:rFonts w:ascii="仿宋" w:eastAsia="仿宋" w:hAnsi="仿宋" w:cs="仿宋" w:hint="eastAsia"/>
            <w:lang w:eastAsia="zh-CN"/>
          </w:rPr>
          <w:t>(二)、社会参与与沟通</w:t>
        </w:r>
        <w:r>
          <w:tab/>
        </w:r>
        <w:r>
          <w:fldChar w:fldCharType="begin"/>
        </w:r>
        <w:r>
          <w:instrText xml:space="preserve"> PAGEREF _Toc19843 \h </w:instrText>
        </w:r>
        <w:r>
          <w:fldChar w:fldCharType="separate"/>
        </w:r>
        <w:r>
          <w:t>45</w:t>
        </w:r>
        <w:r>
          <w:fldChar w:fldCharType="end"/>
        </w:r>
      </w:hyperlink>
    </w:p>
    <w:p>
      <w:pPr>
        <w:pStyle w:val="TOC1"/>
        <w:tabs>
          <w:tab w:val="right" w:leader="dot" w:pos="8306"/>
        </w:tabs>
      </w:pPr>
      <w:hyperlink w:anchor="_Toc11079" w:history="1">
        <w:r>
          <w:rPr>
            <w:rFonts w:ascii="仿宋" w:eastAsia="仿宋" w:hAnsi="仿宋" w:cs="仿宋" w:hint="eastAsia"/>
            <w:lang w:eastAsia="zh-CN"/>
          </w:rPr>
          <w:t>十一、核仪器设备项目计划安排</w:t>
        </w:r>
        <w:r>
          <w:tab/>
        </w:r>
        <w:r>
          <w:fldChar w:fldCharType="begin"/>
        </w:r>
        <w:r>
          <w:instrText xml:space="preserve"> PAGEREF _Toc11079 \h </w:instrText>
        </w:r>
        <w:r>
          <w:fldChar w:fldCharType="separate"/>
        </w:r>
        <w:r>
          <w:t>46</w:t>
        </w:r>
        <w:r>
          <w:fldChar w:fldCharType="end"/>
        </w:r>
      </w:hyperlink>
    </w:p>
    <w:p>
      <w:pPr>
        <w:pStyle w:val="TOC2"/>
        <w:tabs>
          <w:tab w:val="right" w:leader="dot" w:pos="8306"/>
        </w:tabs>
      </w:pPr>
      <w:hyperlink w:anchor="_Toc29925" w:history="1">
        <w:r>
          <w:rPr>
            <w:rFonts w:ascii="仿宋" w:eastAsia="仿宋" w:hAnsi="仿宋" w:cs="仿宋" w:hint="eastAsia"/>
            <w:lang w:eastAsia="zh-CN"/>
          </w:rPr>
          <w:t>(一)、建设周期</w:t>
        </w:r>
        <w:r>
          <w:tab/>
        </w:r>
        <w:r>
          <w:fldChar w:fldCharType="begin"/>
        </w:r>
        <w:r>
          <w:instrText xml:space="preserve"> PAGEREF _Toc29925 \h </w:instrText>
        </w:r>
        <w:r>
          <w:fldChar w:fldCharType="separate"/>
        </w:r>
        <w:r>
          <w:t>46</w:t>
        </w:r>
        <w:r>
          <w:fldChar w:fldCharType="end"/>
        </w:r>
      </w:hyperlink>
    </w:p>
    <w:p>
      <w:pPr>
        <w:pStyle w:val="TOC2"/>
        <w:tabs>
          <w:tab w:val="right" w:leader="dot" w:pos="8306"/>
        </w:tabs>
      </w:pPr>
      <w:hyperlink w:anchor="_Toc3320" w:history="1">
        <w:r>
          <w:rPr>
            <w:rFonts w:ascii="仿宋" w:eastAsia="仿宋" w:hAnsi="仿宋" w:cs="仿宋" w:hint="eastAsia"/>
            <w:lang w:eastAsia="zh-CN"/>
          </w:rPr>
          <w:t>(二)、建设进度</w:t>
        </w:r>
        <w:r>
          <w:tab/>
        </w:r>
        <w:r>
          <w:fldChar w:fldCharType="begin"/>
        </w:r>
        <w:r>
          <w:instrText xml:space="preserve"> PAGEREF _Toc3320 \h </w:instrText>
        </w:r>
        <w:r>
          <w:fldChar w:fldCharType="separate"/>
        </w:r>
        <w:r>
          <w:t>47</w:t>
        </w:r>
        <w:r>
          <w:fldChar w:fldCharType="end"/>
        </w:r>
      </w:hyperlink>
    </w:p>
    <w:p>
      <w:pPr>
        <w:pStyle w:val="TOC2"/>
        <w:tabs>
          <w:tab w:val="right" w:leader="dot" w:pos="8306"/>
        </w:tabs>
      </w:pPr>
      <w:hyperlink w:anchor="_Toc19688" w:history="1">
        <w:r>
          <w:rPr>
            <w:rFonts w:ascii="仿宋" w:eastAsia="仿宋" w:hAnsi="仿宋" w:cs="仿宋" w:hint="eastAsia"/>
            <w:lang w:eastAsia="zh-CN"/>
          </w:rPr>
          <w:t>(三)、进度安排注意事项</w:t>
        </w:r>
        <w:r>
          <w:tab/>
        </w:r>
        <w:r>
          <w:fldChar w:fldCharType="begin"/>
        </w:r>
        <w:r>
          <w:instrText xml:space="preserve"> PAGEREF _Toc19688 \h </w:instrText>
        </w:r>
        <w:r>
          <w:fldChar w:fldCharType="separate"/>
        </w:r>
        <w:r>
          <w:t>47</w:t>
        </w:r>
        <w:r>
          <w:fldChar w:fldCharType="end"/>
        </w:r>
      </w:hyperlink>
    </w:p>
    <w:p>
      <w:pPr>
        <w:pStyle w:val="TOC2"/>
        <w:tabs>
          <w:tab w:val="right" w:leader="dot" w:pos="8306"/>
        </w:tabs>
      </w:pPr>
      <w:hyperlink w:anchor="_Toc32717" w:history="1">
        <w:r>
          <w:rPr>
            <w:rFonts w:ascii="仿宋" w:eastAsia="仿宋" w:hAnsi="仿宋" w:cs="仿宋" w:hint="eastAsia"/>
            <w:lang w:eastAsia="zh-CN"/>
          </w:rPr>
          <w:t>(四)、人力资源配置</w:t>
        </w:r>
        <w:r>
          <w:tab/>
        </w:r>
        <w:r>
          <w:fldChar w:fldCharType="begin"/>
        </w:r>
        <w:r>
          <w:instrText xml:space="preserve"> PAGEREF _Toc32717 \h </w:instrText>
        </w:r>
        <w:r>
          <w:fldChar w:fldCharType="separate"/>
        </w:r>
        <w:r>
          <w:t>49</w:t>
        </w:r>
        <w:r>
          <w:fldChar w:fldCharType="end"/>
        </w:r>
      </w:hyperlink>
    </w:p>
    <w:p>
      <w:pPr>
        <w:pStyle w:val="TOC1"/>
        <w:tabs>
          <w:tab w:val="right" w:leader="dot" w:pos="8306"/>
        </w:tabs>
      </w:pPr>
      <w:hyperlink w:anchor="_Toc11632" w:history="1">
        <w:r>
          <w:rPr>
            <w:rFonts w:ascii="仿宋" w:eastAsia="仿宋" w:hAnsi="仿宋" w:cs="仿宋" w:hint="eastAsia"/>
            <w:lang w:eastAsia="zh-CN"/>
          </w:rPr>
          <w:t>十二、核仪器设备项目人力资源培养与发展</w:t>
        </w:r>
        <w:r>
          <w:tab/>
        </w:r>
        <w:r>
          <w:fldChar w:fldCharType="begin"/>
        </w:r>
        <w:r>
          <w:instrText xml:space="preserve"> PAGEREF _Toc11632 \h </w:instrText>
        </w:r>
        <w:r>
          <w:fldChar w:fldCharType="separate"/>
        </w:r>
        <w:r>
          <w:t>50</w:t>
        </w:r>
        <w:r>
          <w:fldChar w:fldCharType="end"/>
        </w:r>
      </w:hyperlink>
    </w:p>
    <w:p>
      <w:pPr>
        <w:pStyle w:val="TOC2"/>
        <w:tabs>
          <w:tab w:val="right" w:leader="dot" w:pos="8306"/>
        </w:tabs>
      </w:pPr>
      <w:hyperlink w:anchor="_Toc13890" w:history="1">
        <w:r>
          <w:rPr>
            <w:rFonts w:ascii="仿宋" w:eastAsia="仿宋" w:hAnsi="仿宋" w:cs="仿宋" w:hint="eastAsia"/>
            <w:lang w:eastAsia="zh-CN"/>
          </w:rPr>
          <w:t>(一)、人才需求与规划</w:t>
        </w:r>
        <w:r>
          <w:tab/>
        </w:r>
        <w:r>
          <w:fldChar w:fldCharType="begin"/>
        </w:r>
        <w:r>
          <w:instrText xml:space="preserve"> PAGEREF _Toc13890 \h </w:instrText>
        </w:r>
        <w:r>
          <w:fldChar w:fldCharType="separate"/>
        </w:r>
        <w:r>
          <w:t>50</w:t>
        </w:r>
        <w:r>
          <w:fldChar w:fldCharType="end"/>
        </w:r>
      </w:hyperlink>
    </w:p>
    <w:p>
      <w:pPr>
        <w:pStyle w:val="TOC2"/>
        <w:tabs>
          <w:tab w:val="right" w:leader="dot" w:pos="8306"/>
        </w:tabs>
      </w:pPr>
      <w:hyperlink w:anchor="_Toc30858" w:history="1">
        <w:r>
          <w:rPr>
            <w:rFonts w:ascii="仿宋" w:eastAsia="仿宋" w:hAnsi="仿宋" w:cs="仿宋" w:hint="eastAsia"/>
            <w:lang w:eastAsia="zh-CN"/>
          </w:rPr>
          <w:t>(二)、培训与发展计划</w:t>
        </w:r>
        <w:r>
          <w:tab/>
        </w:r>
        <w:r>
          <w:fldChar w:fldCharType="begin"/>
        </w:r>
        <w:r>
          <w:instrText xml:space="preserve"> PAGEREF _Toc30858 \h </w:instrText>
        </w:r>
        <w:r>
          <w:fldChar w:fldCharType="separate"/>
        </w:r>
        <w:r>
          <w:t>50</w:t>
        </w:r>
        <w:r>
          <w:fldChar w:fldCharType="end"/>
        </w:r>
      </w:hyperlink>
    </w:p>
    <w:p>
      <w:pPr>
        <w:pStyle w:val="TOC1"/>
        <w:tabs>
          <w:tab w:val="right" w:leader="dot" w:pos="8306"/>
        </w:tabs>
      </w:pPr>
      <w:hyperlink w:anchor="_Toc9643" w:history="1">
        <w:r>
          <w:rPr>
            <w:rFonts w:ascii="仿宋" w:eastAsia="仿宋" w:hAnsi="仿宋" w:cs="仿宋" w:hint="eastAsia"/>
            <w:lang w:eastAsia="zh-CN"/>
          </w:rPr>
          <w:t>十三、质量管理体系</w:t>
        </w:r>
        <w:r>
          <w:tab/>
        </w:r>
        <w:r>
          <w:fldChar w:fldCharType="begin"/>
        </w:r>
        <w:r>
          <w:instrText xml:space="preserve"> PAGEREF _Toc9643 \h </w:instrText>
        </w:r>
        <w:r>
          <w:fldChar w:fldCharType="separate"/>
        </w:r>
        <w:r>
          <w:t>51</w:t>
        </w:r>
        <w:r>
          <w:fldChar w:fldCharType="end"/>
        </w:r>
      </w:hyperlink>
    </w:p>
    <w:p>
      <w:pPr>
        <w:pStyle w:val="TOC2"/>
        <w:tabs>
          <w:tab w:val="right" w:leader="dot" w:pos="8306"/>
        </w:tabs>
      </w:pPr>
      <w:hyperlink w:anchor="_Toc25546" w:history="1">
        <w:r>
          <w:rPr>
            <w:rFonts w:ascii="仿宋" w:eastAsia="仿宋" w:hAnsi="仿宋" w:cs="仿宋" w:hint="eastAsia"/>
            <w:lang w:eastAsia="zh-CN"/>
          </w:rPr>
          <w:t>(一)、质量目标与方针</w:t>
        </w:r>
        <w:r>
          <w:tab/>
        </w:r>
        <w:r>
          <w:fldChar w:fldCharType="begin"/>
        </w:r>
        <w:r>
          <w:instrText xml:space="preserve"> PAGEREF _Toc25546 \h </w:instrText>
        </w:r>
        <w:r>
          <w:fldChar w:fldCharType="separate"/>
        </w:r>
        <w:r>
          <w:t>51</w:t>
        </w:r>
        <w:r>
          <w:fldChar w:fldCharType="end"/>
        </w:r>
      </w:hyperlink>
    </w:p>
    <w:p>
      <w:pPr>
        <w:pStyle w:val="TOC2"/>
        <w:tabs>
          <w:tab w:val="right" w:leader="dot" w:pos="8306"/>
        </w:tabs>
      </w:pPr>
      <w:hyperlink w:anchor="_Toc13459" w:history="1">
        <w:r>
          <w:rPr>
            <w:rFonts w:ascii="仿宋" w:eastAsia="仿宋" w:hAnsi="仿宋" w:cs="仿宋" w:hint="eastAsia"/>
            <w:lang w:eastAsia="zh-CN"/>
          </w:rPr>
          <w:t>(二)、质量管理责任</w:t>
        </w:r>
        <w:r>
          <w:tab/>
        </w:r>
        <w:r>
          <w:fldChar w:fldCharType="begin"/>
        </w:r>
        <w:r>
          <w:instrText xml:space="preserve"> PAGEREF _Toc13459 \h </w:instrText>
        </w:r>
        <w:r>
          <w:fldChar w:fldCharType="separate"/>
        </w:r>
        <w:r>
          <w:t>52</w:t>
        </w:r>
        <w:r>
          <w:fldChar w:fldCharType="end"/>
        </w:r>
      </w:hyperlink>
    </w:p>
    <w:p>
      <w:pPr>
        <w:pStyle w:val="TOC2"/>
        <w:tabs>
          <w:tab w:val="right" w:leader="dot" w:pos="8306"/>
        </w:tabs>
      </w:pPr>
      <w:hyperlink w:anchor="_Toc19894" w:history="1">
        <w:r>
          <w:rPr>
            <w:rFonts w:ascii="仿宋" w:eastAsia="仿宋" w:hAnsi="仿宋" w:cs="仿宋" w:hint="eastAsia"/>
            <w:lang w:eastAsia="zh-CN"/>
          </w:rPr>
          <w:t>(三)、质量管理体系文件</w:t>
        </w:r>
        <w:r>
          <w:tab/>
        </w:r>
        <w:r>
          <w:fldChar w:fldCharType="begin"/>
        </w:r>
        <w:r>
          <w:instrText xml:space="preserve"> PAGEREF _Toc19894 \h </w:instrText>
        </w:r>
        <w:r>
          <w:fldChar w:fldCharType="separate"/>
        </w:r>
        <w:r>
          <w:t>53</w:t>
        </w:r>
        <w:r>
          <w:fldChar w:fldCharType="end"/>
        </w:r>
      </w:hyperlink>
    </w:p>
    <w:p>
      <w:pPr>
        <w:pStyle w:val="TOC2"/>
        <w:tabs>
          <w:tab w:val="right" w:leader="dot" w:pos="8306"/>
        </w:tabs>
      </w:pPr>
      <w:hyperlink w:anchor="_Toc6409" w:history="1">
        <w:r>
          <w:rPr>
            <w:rFonts w:ascii="仿宋" w:eastAsia="仿宋" w:hAnsi="仿宋" w:cs="仿宋" w:hint="eastAsia"/>
            <w:lang w:eastAsia="zh-CN"/>
          </w:rPr>
          <w:t>(四)、质量培训与教育</w:t>
        </w:r>
        <w:r>
          <w:tab/>
        </w:r>
        <w:r>
          <w:fldChar w:fldCharType="begin"/>
        </w:r>
        <w:r>
          <w:instrText xml:space="preserve"> PAGEREF _Toc6409 \h </w:instrText>
        </w:r>
        <w:r>
          <w:fldChar w:fldCharType="separate"/>
        </w:r>
        <w:r>
          <w:t>55</w:t>
        </w:r>
        <w:r>
          <w:fldChar w:fldCharType="end"/>
        </w:r>
      </w:hyperlink>
    </w:p>
    <w:p>
      <w:pPr>
        <w:pStyle w:val="TOC2"/>
        <w:tabs>
          <w:tab w:val="right" w:leader="dot" w:pos="8306"/>
        </w:tabs>
      </w:pPr>
      <w:hyperlink w:anchor="_Toc1872" w:history="1">
        <w:r>
          <w:rPr>
            <w:rFonts w:ascii="仿宋" w:eastAsia="仿宋" w:hAnsi="仿宋" w:cs="仿宋" w:hint="eastAsia"/>
            <w:lang w:eastAsia="zh-CN"/>
          </w:rPr>
          <w:t>(五)、质量审核与评价</w:t>
        </w:r>
        <w:r>
          <w:tab/>
        </w:r>
        <w:r>
          <w:fldChar w:fldCharType="begin"/>
        </w:r>
        <w:r>
          <w:instrText xml:space="preserve"> PAGEREF _Toc1872 \h </w:instrText>
        </w:r>
        <w:r>
          <w:fldChar w:fldCharType="separate"/>
        </w:r>
        <w:r>
          <w:t>57</w:t>
        </w:r>
        <w:r>
          <w:fldChar w:fldCharType="end"/>
        </w:r>
      </w:hyperlink>
    </w:p>
    <w:p>
      <w:pPr>
        <w:pStyle w:val="TOC2"/>
        <w:tabs>
          <w:tab w:val="right" w:leader="dot" w:pos="8306"/>
        </w:tabs>
      </w:pPr>
      <w:hyperlink w:anchor="_Toc20073" w:history="1">
        <w:r>
          <w:rPr>
            <w:rFonts w:ascii="仿宋" w:eastAsia="仿宋" w:hAnsi="仿宋" w:cs="仿宋" w:hint="eastAsia"/>
            <w:lang w:eastAsia="zh-CN"/>
          </w:rPr>
          <w:t>(六)、不符合与纠正措施</w:t>
        </w:r>
        <w:r>
          <w:tab/>
        </w:r>
        <w:r>
          <w:fldChar w:fldCharType="begin"/>
        </w:r>
        <w:r>
          <w:instrText xml:space="preserve"> PAGEREF _Toc20073 \h </w:instrText>
        </w:r>
        <w:r>
          <w:fldChar w:fldCharType="separate"/>
        </w:r>
        <w:r>
          <w:t>58</w:t>
        </w:r>
        <w:r>
          <w:fldChar w:fldCharType="end"/>
        </w:r>
      </w:hyperlink>
    </w:p>
    <w:p>
      <w:pPr>
        <w:pStyle w:val="TOC1"/>
        <w:tabs>
          <w:tab w:val="right" w:leader="dot" w:pos="8306"/>
        </w:tabs>
      </w:pPr>
      <w:hyperlink w:anchor="_Toc31558" w:history="1">
        <w:r>
          <w:rPr>
            <w:rFonts w:ascii="仿宋" w:eastAsia="仿宋" w:hAnsi="仿宋" w:cs="仿宋" w:hint="eastAsia"/>
            <w:lang w:eastAsia="zh-CN"/>
          </w:rPr>
          <w:t>十四、核仪器设备项目工程方案分析</w:t>
        </w:r>
        <w:r>
          <w:tab/>
        </w:r>
        <w:r>
          <w:fldChar w:fldCharType="begin"/>
        </w:r>
        <w:r>
          <w:instrText xml:space="preserve"> PAGEREF _Toc31558 \h </w:instrText>
        </w:r>
        <w:r>
          <w:fldChar w:fldCharType="separate"/>
        </w:r>
        <w:r>
          <w:t>59</w:t>
        </w:r>
        <w:r>
          <w:fldChar w:fldCharType="end"/>
        </w:r>
      </w:hyperlink>
    </w:p>
    <w:p>
      <w:pPr>
        <w:pStyle w:val="TOC2"/>
        <w:tabs>
          <w:tab w:val="right" w:leader="dot" w:pos="8306"/>
        </w:tabs>
      </w:pPr>
      <w:hyperlink w:anchor="_Toc1637" w:history="1">
        <w:r>
          <w:rPr>
            <w:rFonts w:ascii="仿宋" w:eastAsia="仿宋" w:hAnsi="仿宋" w:cs="仿宋" w:hint="eastAsia"/>
            <w:lang w:eastAsia="zh-CN"/>
          </w:rPr>
          <w:t>(一)、建筑工程设计原则</w:t>
        </w:r>
        <w:r>
          <w:tab/>
        </w:r>
        <w:r>
          <w:fldChar w:fldCharType="begin"/>
        </w:r>
        <w:r>
          <w:instrText xml:space="preserve"> PAGEREF _Toc1637 \h </w:instrText>
        </w:r>
        <w:r>
          <w:fldChar w:fldCharType="separate"/>
        </w:r>
        <w:r>
          <w:t>59</w:t>
        </w:r>
        <w:r>
          <w:fldChar w:fldCharType="end"/>
        </w:r>
      </w:hyperlink>
    </w:p>
    <w:p>
      <w:pPr>
        <w:pStyle w:val="TOC2"/>
        <w:tabs>
          <w:tab w:val="right" w:leader="dot" w:pos="8306"/>
        </w:tabs>
      </w:pPr>
      <w:hyperlink w:anchor="_Toc10067" w:history="1">
        <w:r>
          <w:rPr>
            <w:rFonts w:ascii="仿宋" w:eastAsia="仿宋" w:hAnsi="仿宋" w:cs="仿宋" w:hint="eastAsia"/>
            <w:lang w:eastAsia="zh-CN"/>
          </w:rPr>
          <w:t>(二)、土建工程建设指标</w:t>
        </w:r>
        <w:r>
          <w:tab/>
        </w:r>
        <w:r>
          <w:fldChar w:fldCharType="begin"/>
        </w:r>
        <w:r>
          <w:instrText xml:space="preserve"> PAGEREF _Toc10067 \h </w:instrText>
        </w:r>
        <w:r>
          <w:fldChar w:fldCharType="separate"/>
        </w:r>
        <w:r>
          <w:t>62</w:t>
        </w:r>
        <w:r>
          <w:fldChar w:fldCharType="end"/>
        </w:r>
      </w:hyperlink>
    </w:p>
    <w:p>
      <w:pPr>
        <w:pStyle w:val="TOC1"/>
        <w:tabs>
          <w:tab w:val="right" w:leader="dot" w:pos="8306"/>
        </w:tabs>
      </w:pPr>
      <w:hyperlink w:anchor="_Toc22361" w:history="1">
        <w:r>
          <w:rPr>
            <w:rFonts w:ascii="仿宋" w:eastAsia="仿宋" w:hAnsi="仿宋" w:cs="仿宋" w:hint="eastAsia"/>
            <w:lang w:eastAsia="zh-CN"/>
          </w:rPr>
          <w:t>十五、核仪器设备项目治理与监督</w:t>
        </w:r>
        <w:r>
          <w:tab/>
        </w:r>
        <w:r>
          <w:fldChar w:fldCharType="begin"/>
        </w:r>
        <w:r>
          <w:instrText xml:space="preserve"> PAGEREF _Toc22361 \h </w:instrText>
        </w:r>
        <w:r>
          <w:fldChar w:fldCharType="separate"/>
        </w:r>
        <w:r>
          <w:t>64</w:t>
        </w:r>
        <w:r>
          <w:fldChar w:fldCharType="end"/>
        </w:r>
      </w:hyperlink>
    </w:p>
    <w:p>
      <w:pPr>
        <w:pStyle w:val="TOC2"/>
        <w:tabs>
          <w:tab w:val="right" w:leader="dot" w:pos="8306"/>
        </w:tabs>
      </w:pPr>
      <w:hyperlink w:anchor="_Toc16840" w:history="1">
        <w:r>
          <w:rPr>
            <w:rFonts w:ascii="仿宋" w:eastAsia="仿宋" w:hAnsi="仿宋" w:cs="仿宋" w:hint="eastAsia"/>
            <w:lang w:eastAsia="zh-CN"/>
          </w:rPr>
          <w:t>(一)、核仪器设备项目治理结构</w:t>
        </w:r>
        <w:r>
          <w:tab/>
        </w:r>
        <w:r>
          <w:fldChar w:fldCharType="begin"/>
        </w:r>
        <w:r>
          <w:instrText xml:space="preserve"> PAGEREF _Toc16840 \h </w:instrText>
        </w:r>
        <w:r>
          <w:fldChar w:fldCharType="separate"/>
        </w:r>
        <w:r>
          <w:t>64</w:t>
        </w:r>
        <w:r>
          <w:fldChar w:fldCharType="end"/>
        </w:r>
      </w:hyperlink>
    </w:p>
    <w:p>
      <w:pPr>
        <w:pStyle w:val="TOC2"/>
        <w:tabs>
          <w:tab w:val="right" w:leader="dot" w:pos="8306"/>
        </w:tabs>
      </w:pPr>
      <w:hyperlink w:anchor="_Toc14890" w:history="1">
        <w:r>
          <w:rPr>
            <w:rFonts w:ascii="仿宋" w:eastAsia="仿宋" w:hAnsi="仿宋" w:cs="仿宋" w:hint="eastAsia"/>
            <w:lang w:eastAsia="zh-CN"/>
          </w:rPr>
          <w:t>(二)、监督与审计</w:t>
        </w:r>
        <w:r>
          <w:tab/>
        </w:r>
        <w:r>
          <w:fldChar w:fldCharType="begin"/>
        </w:r>
        <w:r>
          <w:instrText xml:space="preserve"> PAGEREF _Toc14890 \h </w:instrText>
        </w:r>
        <w:r>
          <w:fldChar w:fldCharType="separate"/>
        </w:r>
        <w:r>
          <w:t>65</w:t>
        </w:r>
        <w:r>
          <w:fldChar w:fldCharType="end"/>
        </w:r>
      </w:hyperlink>
    </w:p>
    <w:p>
      <w:pPr>
        <w:pStyle w:val="TOC1"/>
        <w:tabs>
          <w:tab w:val="right" w:leader="dot" w:pos="8306"/>
        </w:tabs>
      </w:pPr>
      <w:hyperlink w:anchor="_Toc29795" w:history="1">
        <w:r>
          <w:rPr>
            <w:rFonts w:ascii="仿宋" w:eastAsia="仿宋" w:hAnsi="仿宋" w:cs="仿宋" w:hint="eastAsia"/>
            <w:lang w:eastAsia="zh-CN"/>
          </w:rPr>
          <w:t>十六、风险识别与分类</w:t>
        </w:r>
        <w:r>
          <w:tab/>
        </w:r>
        <w:r>
          <w:fldChar w:fldCharType="begin"/>
        </w:r>
        <w:r>
          <w:instrText xml:space="preserve"> PAGEREF _Toc29795 \h </w:instrText>
        </w:r>
        <w:r>
          <w:fldChar w:fldCharType="separate"/>
        </w:r>
        <w:r>
          <w:t>67</w:t>
        </w:r>
        <w:r>
          <w:fldChar w:fldCharType="end"/>
        </w:r>
      </w:hyperlink>
    </w:p>
    <w:p>
      <w:pPr>
        <w:pStyle w:val="TOC2"/>
        <w:tabs>
          <w:tab w:val="right" w:leader="dot" w:pos="8306"/>
        </w:tabs>
      </w:pPr>
      <w:hyperlink w:anchor="_Toc15432" w:history="1">
        <w:r>
          <w:rPr>
            <w:rFonts w:ascii="仿宋" w:eastAsia="仿宋" w:hAnsi="仿宋" w:cs="仿宋" w:hint="eastAsia"/>
            <w:lang w:eastAsia="zh-CN"/>
          </w:rPr>
          <w:t>(一)、风险识别</w:t>
        </w:r>
        <w:r>
          <w:tab/>
        </w:r>
        <w:r>
          <w:fldChar w:fldCharType="begin"/>
        </w:r>
        <w:r>
          <w:instrText xml:space="preserve"> PAGEREF _Toc15432 \h </w:instrText>
        </w:r>
        <w:r>
          <w:fldChar w:fldCharType="separate"/>
        </w:r>
        <w:r>
          <w:t>67</w:t>
        </w:r>
        <w:r>
          <w:fldChar w:fldCharType="end"/>
        </w:r>
      </w:hyperlink>
    </w:p>
    <w:p>
      <w:pPr>
        <w:pStyle w:val="TOC2"/>
        <w:tabs>
          <w:tab w:val="right" w:leader="dot" w:pos="8306"/>
        </w:tabs>
      </w:pPr>
      <w:hyperlink w:anchor="_Toc7900" w:history="1">
        <w:r>
          <w:rPr>
            <w:rFonts w:ascii="仿宋" w:eastAsia="仿宋" w:hAnsi="仿宋" w:cs="仿宋" w:hint="eastAsia"/>
            <w:lang w:eastAsia="zh-CN"/>
          </w:rPr>
          <w:t>(二)、风险分类</w:t>
        </w:r>
        <w:r>
          <w:tab/>
        </w:r>
        <w:r>
          <w:fldChar w:fldCharType="begin"/>
        </w:r>
        <w:r>
          <w:instrText xml:space="preserve"> PAGEREF _Toc7900 \h </w:instrText>
        </w:r>
        <w:r>
          <w:fldChar w:fldCharType="separate"/>
        </w:r>
        <w:r>
          <w:t>68</w:t>
        </w:r>
        <w:r>
          <w:fldChar w:fldCharType="end"/>
        </w:r>
      </w:hyperlink>
    </w:p>
    <w:p>
      <w:pPr>
        <w:pStyle w:val="TOC1"/>
        <w:tabs>
          <w:tab w:val="right" w:leader="dot" w:pos="8306"/>
        </w:tabs>
      </w:pPr>
      <w:hyperlink w:anchor="_Toc11909" w:history="1">
        <w:r>
          <w:rPr>
            <w:rFonts w:ascii="仿宋" w:eastAsia="仿宋" w:hAnsi="仿宋" w:cs="仿宋" w:hint="eastAsia"/>
            <w:lang w:eastAsia="zh-CN"/>
          </w:rPr>
          <w:t>十七、核仪器设备项目变更管理</w:t>
        </w:r>
        <w:r>
          <w:tab/>
        </w:r>
        <w:r>
          <w:fldChar w:fldCharType="begin"/>
        </w:r>
        <w:r>
          <w:instrText xml:space="preserve"> PAGEREF _Toc11909 \h </w:instrText>
        </w:r>
        <w:r>
          <w:fldChar w:fldCharType="separate"/>
        </w:r>
        <w:r>
          <w:t>70</w:t>
        </w:r>
        <w:r>
          <w:fldChar w:fldCharType="end"/>
        </w:r>
      </w:hyperlink>
    </w:p>
    <w:p>
      <w:pPr>
        <w:pStyle w:val="TOC2"/>
        <w:tabs>
          <w:tab w:val="right" w:leader="dot" w:pos="8306"/>
        </w:tabs>
      </w:pPr>
      <w:hyperlink w:anchor="_Toc26317" w:history="1">
        <w:r>
          <w:rPr>
            <w:rFonts w:ascii="仿宋" w:eastAsia="仿宋" w:hAnsi="仿宋" w:cs="仿宋" w:hint="eastAsia"/>
            <w:lang w:eastAsia="zh-CN"/>
          </w:rPr>
          <w:t>(一)、变更申请与评估</w:t>
        </w:r>
        <w:r>
          <w:tab/>
        </w:r>
        <w:r>
          <w:fldChar w:fldCharType="begin"/>
        </w:r>
        <w:r>
          <w:instrText xml:space="preserve"> PAGEREF _Toc26317 \h </w:instrText>
        </w:r>
        <w:r>
          <w:fldChar w:fldCharType="separate"/>
        </w:r>
        <w:r>
          <w:t>70</w:t>
        </w:r>
        <w:r>
          <w:fldChar w:fldCharType="end"/>
        </w:r>
      </w:hyperlink>
    </w:p>
    <w:p>
      <w:pPr>
        <w:pStyle w:val="TOC2"/>
        <w:tabs>
          <w:tab w:val="right" w:leader="dot" w:pos="8306"/>
        </w:tabs>
      </w:pPr>
      <w:hyperlink w:anchor="_Toc8158" w:history="1">
        <w:r>
          <w:rPr>
            <w:rFonts w:ascii="仿宋" w:eastAsia="仿宋" w:hAnsi="仿宋" w:cs="仿宋" w:hint="eastAsia"/>
            <w:lang w:eastAsia="zh-CN"/>
          </w:rPr>
          <w:t>(二)、变更实施与控制</w:t>
        </w:r>
        <w:r>
          <w:tab/>
        </w:r>
        <w:r>
          <w:fldChar w:fldCharType="begin"/>
        </w:r>
        <w:r>
          <w:instrText xml:space="preserve"> PAGEREF _Toc8158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05"/>
      <w:r>
        <w:rPr>
          <w:rFonts w:ascii="仿宋" w:eastAsia="仿宋" w:hAnsi="仿宋" w:cs="仿宋" w:hint="eastAsia"/>
          <w:sz w:val="28"/>
          <w:lang w:eastAsia="zh-CN"/>
        </w:rPr>
        <w:t>一、核仪器设备项目危机管理</w:t>
      </w:r>
      <w:bookmarkEnd w:id="2"/>
    </w:p>
    <w:p>
      <w:pPr>
        <w:pStyle w:val="Heading2"/>
        <w:rPr>
          <w:rFonts w:ascii="仿宋" w:eastAsia="仿宋" w:hAnsi="仿宋" w:cs="仿宋" w:hint="eastAsia"/>
          <w:lang w:eastAsia="zh-CN"/>
        </w:rPr>
      </w:pPr>
      <w:bookmarkStart w:id="3" w:name="_Toc1328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核仪器设备项目危机管理中，危机预警与识别是确保核仪器设备项目稳健运行的核心步骤。通过建立全面的监测机制，核仪器设备项目团队旨在及时发现和理解潜在的风险和危机因素，以便采取及时的预防和应对措施，确保核仪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首先，通过深入的风险评估，核仪器设备项目团队全面分析了整个核仪器设备项目和各个阶段可能存在的威胁。这包括准确评估每个潜在风险的发生概率和可能影响的程度，为后续危机预警提供了有力支持。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仪器设备项目团队着重于明确定义核仪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仪器设备项目进展的持续监控，团队能够及时发现潜在问题并作出迅速反应。核仪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在这一阶段，团队的专业素养和反应速度将发挥至关重要的作用，以确保潜在危机能够在初期得到有效的处理，最大程度地减轻负面影响。通过危机预警与识别，核仪器设备项目得以更有序、可控地推进。</w:t>
      </w:r>
    </w:p>
    <w:p>
      <w:pPr>
        <w:pStyle w:val="Heading2"/>
        <w:ind w:firstLine="560" w:firstLineChars="200"/>
        <w:rPr>
          <w:rFonts w:ascii="仿宋" w:eastAsia="仿宋" w:hAnsi="仿宋" w:cs="仿宋" w:hint="eastAsia"/>
          <w:sz w:val="28"/>
          <w:lang w:eastAsia="zh-CN"/>
        </w:rPr>
      </w:pPr>
      <w:bookmarkStart w:id="4" w:name="_Toc186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在危机发生时，核仪器设备项目团队立即行动，成立了应急小组。该小组的任务是迅速制定并实施紧急应对措施，以最小化潜在损失。以下是采取的主要措施：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暂停核仪器设备项目进度：为遏制危机蔓延，核仪器设备项目暂时停止进行，以便全面评估当前状况。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资源重新分配：重新评估核仪器设备项目资源的分配，确保最大限度地减小损失。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实时沟通：与关键利益相关者建立实时沟通机制，向他们传递核仪器设备项目危机的实际状况，保障核仪器设备项目核心利益。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在紧急应对的同时，核仪器设备项目团队强调了团队协作和有效沟通的重要性。以下是团队协作的关键举措：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信息共享机制：建立了信息共享平台，确保团队成员能够及时获取核仪器设备项目危机的实时信息。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领导者沟通：核仪器设备项目领导者通过定期会议和即时沟通工具，指导团队应对危机，保持团队稳定运行。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随着危机得到初步控制，核仪器设备项目团队转向制定恢复计划，以确保核仪器设备项目能够从中迅速恢复。主要恢复计划包括：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修复受损的进度计划：重新评估核仪器设备项目进度，制定修复计划，确保核仪器设备项目尽快回归正常进程。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重新调整资源分配：优化资源分配，确保核仪器设备项目在有限资源下高效运转。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风险管理机制加强：对核仪器设备项目风险进行全面评估，制定更强化的风险管理策略，以预防未来可能的危机。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351"/>
      <w:r>
        <w:rPr>
          <w:rFonts w:ascii="仿宋" w:eastAsia="仿宋" w:hAnsi="仿宋" w:cs="仿宋" w:hint="eastAsia"/>
          <w:sz w:val="28"/>
          <w:lang w:eastAsia="zh-CN"/>
        </w:rPr>
        <w:t>二、核仪器设备项目概论</w:t>
      </w:r>
      <w:bookmarkEnd w:id="5"/>
    </w:p>
    <w:p>
      <w:pPr>
        <w:pStyle w:val="Heading2"/>
        <w:rPr>
          <w:rFonts w:ascii="仿宋" w:eastAsia="仿宋" w:hAnsi="仿宋" w:cs="仿宋" w:hint="eastAsia"/>
          <w:lang w:eastAsia="zh-CN"/>
        </w:rPr>
      </w:pPr>
      <w:bookmarkStart w:id="6" w:name="_Toc23835"/>
      <w:r>
        <w:rPr>
          <w:rFonts w:ascii="仿宋" w:eastAsia="仿宋" w:hAnsi="仿宋" w:cs="仿宋" w:hint="eastAsia"/>
          <w:lang w:eastAsia="zh-CN"/>
        </w:rPr>
        <w:t>(一)、核仪器设备项目概况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的起源追溯至对市场的深入洞察。市场的不断演变与变革为核仪器设备项目提供了难得的机遇。当前市场存在的需求缺口和变革的大环境共同构成了核仪器设备项目的背景。这个核仪器设备项目旨在充分利用市场机遇，填补行业中尚未满足的需求，为客户提供全新的解决方案。市场的变革和需求的增长使得这个核仪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核仪器设备项目名称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正式命名为核仪器设备。这个名称不仅仅是一个标识，更代表了核仪器设备项目的核心理念和愿景。它蕴含着核仪器设备项目所要解决问题的关键字，具有强烈的表达和辨识度，为核仪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核仪器设备项目目标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的核心目标是提供一种全新、高效的解决方案，满足客户日益增长的需求。核仪器设备项目追求的不仅仅是满足市场需求，更是在市场中获得卓越的竞争优势。通过不断提升产品或服务的质量和创新水平，核仪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核仪器设备项目范围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全面涵盖了产品研发、制造、市场推广和售后服务，确保从产品设计到最终用户体验的全方位关注。这一全面的核仪器设备项目范围是为了确保核仪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核仪器设备项目时间表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核仪器设备项目计划在未来18个月内完成，包括研发、测试、市场试点和正式推出等不同阶段。这个时间表的合理设计是为了确保核仪器设备项目各个阶段的顺利推进，以便按时交付高质量的成果。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核仪器设备项目预算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核仪器设备项目总预算估算为XX百万美元，主要分配在研发、市场推广、人员培训和运营等方面。这一充足的预算为核仪器设备项目提供了充足的资源，确保核仪器设备项目在各个方面都能取得优异的表现。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核仪器设备项目风险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可能面临的风险包括市场接受度低、技术难题、竞争激烈等。核仪器设备项目团队已经制定了相应的风险应对计划，通过前瞻性的风险管理，确保核仪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核仪器设备项目团队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核仪器设备项目汇聚了一支经验丰富、多领域专业素养的核心团队，确保核仪器设备项目在各个方面都能拥有高水平的执行力。团队的协同作战是核仪器设备项目成功的关键因素之一。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核仪器设备项目背景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核仪器设备项目的背景根植于市场对更高效、创新产品的渴望，同时也受到科技发展对行业格局的深刻改变的影响。这为核仪器设备项目提供了广阔的发展空间和市场需求。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核仪器设备项目现状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截至目前，核仪器设备项目已完成市场调研和技术验证，取得了初步的成功。这为核仪器设备项目在未来的发展奠定了坚实的基础，为更远大的目标打下了坚实的基石。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68"/>
      <w:r>
        <w:rPr>
          <w:rFonts w:ascii="仿宋" w:eastAsia="仿宋" w:hAnsi="仿宋" w:cs="仿宋" w:hint="eastAsia"/>
          <w:sz w:val="28"/>
          <w:lang w:eastAsia="zh-CN"/>
        </w:rPr>
        <w:t>(二)、核仪器设备项目目标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keyword》核仪器设备项目首要业务目标是在市场中占据有利地位，实现产品/服务的成功推广和销售。通过不断提升产品质量、创新性，核仪器设备项目追求成为行业中的领导者，赢得更多客户的青睐。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在科技迅速发展的时代，核仪器设备项目着眼于技术创新。通过持续的研发和技术升级，核仪器设备项目旨在推出更具创新性的产品或服务，以满足市场对新鲜、先进解决方案的需求。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为了建立可持续的客户关系，核仪器设备项目设定了客户满意度目标。通过提供卓越的产品质量和优质的客户服务，核仪器设备项目追求赢得客户的信任和忠诚度，确保他们的满意度达到行业领先水平。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核仪器设备项目注重社会责任和可持续发展。通过实施环保、社会责任核仪器设备项目，核仪器设备项目致力于在经济发展的同时保护环境，促进社会公平，实现可持续经营。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核仪器设备项目的团队是实现目标的核心驱动力。因此，核仪器设备项目设定了团队发展目标，包括提升团队成员的专业技能、培养领导力，以及搭建协同高效的团队工作氛围。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628"/>
      <w:r>
        <w:rPr>
          <w:rFonts w:ascii="仿宋" w:eastAsia="仿宋" w:hAnsi="仿宋" w:cs="仿宋" w:hint="eastAsia"/>
          <w:sz w:val="28"/>
          <w:lang w:eastAsia="zh-CN"/>
        </w:rPr>
        <w:t>(三)、核仪器设备项目提出的理由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核仪器设备项目提出的理由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的提出源于对市场机遇的深刻洞察。当前市场中存在的需求缺口和行业发展趋势表明，有巨大的商业机会等待被开发。通过准确捕捉市场机遇，核仪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的理念基于对技术创新的信仰。通过持续的研发和技术投入，核仪器设备项目有望推出更具创新性的产品或服务。在科技飞速发展的当下，核仪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的提出是为了增强企业的行业竞争力。通过提升产品或服务的质量和独特性，核仪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响应了消费者需求的变化。随着社会和科技的不断发展，消费者对产品和服务的需求也在发生变化。通过深入了解并及时回应消费者的新需求，核仪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核仪器设备项目的提出是企业战略发展规划的一部分。在面对日益激烈的市场竞争和不断变化的商业环境中，核仪器设备项目作为企业战略的一环，旨在为企业开辟新的增长领域，巩固企业在行业中的地位。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的提出不仅仅是基于商业考量，还注重社会责任。通过推出环保、社会责任等方面的核仪器设备项目，核仪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核仪器设备项目的提出反映了对利益相关者期望的关注。包括客户、员工、投资者等利益相关者在企业发展中都有着各自的期望，核仪器设备项目力求在满足这些期望的同时，取得更大的共赢。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179"/>
      <w:r>
        <w:rPr>
          <w:rFonts w:ascii="仿宋" w:eastAsia="仿宋" w:hAnsi="仿宋" w:cs="仿宋" w:hint="eastAsia"/>
          <w:sz w:val="28"/>
          <w:lang w:eastAsia="zh-CN"/>
        </w:rPr>
        <w:t>(四)、核仪器设备项目意义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在实施核仪器设备项目的过程中，我们不仅仅是在追逐商业成功，更是为企业和社会的多个层面创造了深远的意义。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项目的首要意义在于提升企业的市场竞争力。通过持续的创新和对产品质量的高标准要求，核仪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核仪器设备项目的推进将促使行业技术水平的提升。通过引入先进技术和创新性解决方案，核仪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核仪器设备项目不仅创造了大量就业机会，提高了就业水平，还注重社会责任和环保。通过参与社会公益事业和推动环保核仪器设备项目，核仪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综合而言，核仪器设备项目意义重大，不仅推动了企业的发展，也为行业和社会的进步贡献了积极力量。这是一个全面而深刻的影响，将在未来产生可持续的正面效应。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193"/>
      <w:r>
        <w:rPr>
          <w:rFonts w:ascii="仿宋" w:eastAsia="仿宋" w:hAnsi="仿宋" w:cs="仿宋" w:hint="eastAsia"/>
          <w:sz w:val="28"/>
          <w:lang w:eastAsia="zh-CN"/>
        </w:rPr>
        <w:t>(五)、核仪器设备项目背景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在当今迅猛发展的商业环境中，核仪器设备项目的动因根植于对多方面因素的审慎考量。这个核仪器设备项目的提出并非孤立的决策，而是对企业所处背景深入思考的产物。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核仪器设备项目背后的首要原因。科技的迅速发展和全球市场的快速变化使得企业必须灵活应对。核仪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竞争的激烈程度也是核仪器设备项目背景中不可忽视的一环。企业需要在激烈竞争中脱颖而出，为此，核仪器设备项目致力于打破常规，提供独特的价值主张，以吸引客户并确保市场份额的增长。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技术的迅速发展为企业带来了机遇与挑战。作为核仪器设备项目启动的背景之一，对新兴技术的应用将有助于提升企业的技术水平，使其在不断演进的商业环境中保持竞争优势。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此外，社会对企业责任的期望也在逐渐升高。核仪器设备项目充分融入了社会责任的理念，通过可持续经营和社会公益核仪器设备项目，企图为社会贡献一份力量，在商业成功的同时关注社会价值。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23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6079"/>
      <w:r>
        <w:rPr>
          <w:rFonts w:ascii="仿宋" w:eastAsia="仿宋" w:hAnsi="仿宋" w:cs="仿宋" w:hint="eastAsia"/>
          <w:lang w:eastAsia="zh-CN"/>
        </w:rPr>
        <w:t>(一)、核仪器设备行业分析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仪器设备行业一直以来都是市场的关注焦点。行业内的发展趋势、竞争态势以及潜在机会都对核仪器设备项目的推进产生深远的影响。通过深入研究行业的整体概貌，我们将更好地理解行业的核心特征，为核仪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仪器设备行业，技术一直是推动创新和发展的关键因素。我们将对当前技术趋势进行详尽分析，包括但不限于人工智能、大数据应用、先进制造技术等。这有助于核仪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核仪器设备项目成功的基础。我们将对主要竞争对手进行深入研究，包括其市场份额、产品特点、市场定位等。通过全面了解竞争对手的优势和劣势，核仪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069"/>
      <w:r>
        <w:rPr>
          <w:rFonts w:ascii="仿宋" w:eastAsia="仿宋" w:hAnsi="仿宋" w:cs="仿宋" w:hint="eastAsia"/>
          <w:sz w:val="28"/>
          <w:lang w:eastAsia="zh-CN"/>
        </w:rPr>
        <w:t>(二)、核仪器设备市场分析预测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仪器设备市场未来的增长趋势。这包括市场的整体规模、各细分领域的发展趋势等。核仪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仪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核仪器设备项目实施过程中需要充分考虑的因素。我们将对市场风险进行全面评估，包括但不限于政策法规风险、市场竞争风险、技术变革风险等。通过对潜在风险的深入分析，核仪器设备项目可以制定相应的风险缓解策略，降低不确定性对核仪器设备项目的影响。</w:t>
      </w:r>
    </w:p>
    <w:p>
      <w:pPr>
        <w:pStyle w:val="Heading1"/>
        <w:ind w:firstLine="560" w:firstLineChars="200"/>
        <w:rPr>
          <w:rFonts w:ascii="仿宋" w:eastAsia="仿宋" w:hAnsi="仿宋" w:cs="仿宋" w:hint="eastAsia"/>
          <w:sz w:val="28"/>
          <w:lang w:eastAsia="zh-CN"/>
        </w:rPr>
      </w:pPr>
      <w:bookmarkStart w:id="14" w:name="_Toc142"/>
      <w:r>
        <w:rPr>
          <w:rFonts w:ascii="仿宋" w:eastAsia="仿宋" w:hAnsi="仿宋" w:cs="仿宋" w:hint="eastAsia"/>
          <w:sz w:val="28"/>
          <w:lang w:eastAsia="zh-CN"/>
        </w:rPr>
        <w:t>四、核仪器设备项目建设单位说明</w:t>
      </w:r>
      <w:bookmarkEnd w:id="14"/>
    </w:p>
    <w:p>
      <w:pPr>
        <w:pStyle w:val="Heading2"/>
        <w:rPr>
          <w:rFonts w:ascii="仿宋" w:eastAsia="仿宋" w:hAnsi="仿宋" w:cs="仿宋" w:hint="eastAsia"/>
          <w:lang w:eastAsia="zh-CN"/>
        </w:rPr>
      </w:pPr>
      <w:bookmarkStart w:id="15" w:name="_Toc19239"/>
      <w:r>
        <w:rPr>
          <w:rFonts w:ascii="仿宋" w:eastAsia="仿宋" w:hAnsi="仿宋" w:cs="仿宋" w:hint="eastAsia"/>
          <w:lang w:eastAsia="zh-CN"/>
        </w:rPr>
        <w:t>(一)、核仪器设备项目承办单位基本情况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91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仪器设备项目承办单位的XXXX，我们着眼于实现可持续的经济效益。通过技术创新和解决方案的提供，公司预计在核仪器设备项目执行期间将获得可观的收入增长。这一收入来源主要包括核仪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同时，我们注重成本控制和效率提升，以确保核仪器设备项目的可持续盈利。透过精细的管理和资源优化，公司期望实现核仪器设备项目利润最大化。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仪器设备项目实施进行全面的投资评估，包括核仪器设备项目启动阶段的资金投入和后续运营成本。通过对核仪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仪器设备项目实施过程中具备足够的资金流动性，公司将进行详尽的现金流分析。这包括资金需求的合理预测、核仪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8443"/>
      <w:r>
        <w:rPr>
          <w:rFonts w:ascii="仿宋" w:eastAsia="仿宋" w:hAnsi="仿宋" w:cs="仿宋" w:hint="eastAsia"/>
          <w:sz w:val="28"/>
          <w:lang w:eastAsia="zh-CN"/>
        </w:rPr>
        <w:t>五、核仪器设备项目土建工程</w:t>
      </w:r>
      <w:bookmarkEnd w:id="17"/>
    </w:p>
    <w:p>
      <w:pPr>
        <w:pStyle w:val="Heading2"/>
        <w:rPr>
          <w:rFonts w:ascii="仿宋" w:eastAsia="仿宋" w:hAnsi="仿宋" w:cs="仿宋" w:hint="eastAsia"/>
          <w:lang w:eastAsia="zh-CN"/>
        </w:rPr>
      </w:pPr>
      <w:bookmarkStart w:id="18" w:name="_Toc1902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在核仪器设备项目的建筑工程设计中，我们将秉承一系列重要的设计原则，以确保核仪器设备项目建筑在功能、美观、可持续性等方面达到最佳效果。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首要原则是确保建筑的功能性得到最大化的发挥。我们将充分理解核仪器设备项目的实际需求，合理布局各个功能区域，保证建筑在满足业务需求的同时，提供高效的工作环境。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在建筑设计中，我们将综合考虑建设和运营成本。通过精细的经济效益分析，确保设计方案在高效利用资源的同时，对核仪器设备项目的长期盈利能力有积极的贡献。</w:t>
      </w:r>
    </w:p>
    <w:p>
      <w:pPr>
        <w:pStyle w:val="Heading2"/>
        <w:ind w:firstLine="560" w:firstLineChars="200"/>
        <w:rPr>
          <w:rFonts w:ascii="仿宋" w:eastAsia="仿宋" w:hAnsi="仿宋" w:cs="仿宋" w:hint="eastAsia"/>
          <w:sz w:val="28"/>
          <w:lang w:eastAsia="zh-CN"/>
        </w:rPr>
      </w:pPr>
      <w:bookmarkStart w:id="19" w:name="_Toc1892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仪器设备项目的土建工程设计中，我们将精准设定设计年限，结合核仪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https://d.book118.com/458110057032006030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核仪器设备项目计划设计方案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070F6"/>
    <w:rsid w:val="42B070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1005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2024-01-21T18:47:00Z</dcterms:created>
  <dcterms:modified xsi:type="dcterms:W3CDTF">2024-01-21T18:47:22Z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EDA717DBBDB94483BD744A6D0DA8AA35_11</vt:lpwstr>
  </property>
  <property fmtid="{D5CDD505-2E9C-101B-9397-08002B2CF9AE}" pid="3" name="KSOProductBuildVer">
    <vt:lpwstr>2052-12.1.0.16120</vt:lpwstr>
  </property>
</Properties>
</file>