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曝气设备项目规划设计纲要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932" w:history="1">
        <w:r>
          <w:rPr>
            <w:rFonts w:ascii="仿宋" w:eastAsia="仿宋" w:hAnsi="仿宋" w:cs="仿宋" w:hint="eastAsia"/>
            <w:lang w:eastAsia="zh-CN"/>
          </w:rPr>
          <w:t>前言</w:t>
        </w:r>
        <w:r>
          <w:tab/>
        </w:r>
        <w:r>
          <w:fldChar w:fldCharType="begin"/>
        </w:r>
        <w:r>
          <w:instrText xml:space="preserve"> PAGEREF _Toc26932 \h </w:instrText>
        </w:r>
        <w:r>
          <w:fldChar w:fldCharType="separate"/>
        </w:r>
        <w:r>
          <w:t>3</w:t>
        </w:r>
        <w:r>
          <w:fldChar w:fldCharType="end"/>
        </w:r>
      </w:hyperlink>
    </w:p>
    <w:p>
      <w:pPr>
        <w:pStyle w:val="TOC1"/>
        <w:tabs>
          <w:tab w:val="right" w:leader="dot" w:pos="8306"/>
        </w:tabs>
      </w:pPr>
      <w:hyperlink w:anchor="_Toc19338" w:history="1">
        <w:r>
          <w:rPr>
            <w:rFonts w:ascii="仿宋" w:eastAsia="仿宋" w:hAnsi="仿宋" w:cs="仿宋" w:hint="eastAsia"/>
            <w:lang w:eastAsia="zh-CN"/>
          </w:rPr>
          <w:t>一、曝气设备项目文档管理</w:t>
        </w:r>
        <w:r>
          <w:tab/>
        </w:r>
        <w:r>
          <w:fldChar w:fldCharType="begin"/>
        </w:r>
        <w:r>
          <w:instrText xml:space="preserve"> PAGEREF _Toc19338 \h </w:instrText>
        </w:r>
        <w:r>
          <w:fldChar w:fldCharType="separate"/>
        </w:r>
        <w:r>
          <w:t>3</w:t>
        </w:r>
        <w:r>
          <w:fldChar w:fldCharType="end"/>
        </w:r>
      </w:hyperlink>
    </w:p>
    <w:p>
      <w:pPr>
        <w:pStyle w:val="TOC2"/>
        <w:tabs>
          <w:tab w:val="right" w:leader="dot" w:pos="8306"/>
        </w:tabs>
      </w:pPr>
      <w:hyperlink w:anchor="_Toc27399" w:history="1">
        <w:r>
          <w:rPr>
            <w:rFonts w:ascii="仿宋" w:eastAsia="仿宋" w:hAnsi="仿宋" w:cs="仿宋" w:hint="eastAsia"/>
            <w:lang w:eastAsia="zh-CN"/>
          </w:rPr>
          <w:t>(一)、文档编制与审查</w:t>
        </w:r>
        <w:r>
          <w:tab/>
        </w:r>
        <w:r>
          <w:fldChar w:fldCharType="begin"/>
        </w:r>
        <w:r>
          <w:instrText xml:space="preserve"> PAGEREF _Toc27399 \h </w:instrText>
        </w:r>
        <w:r>
          <w:fldChar w:fldCharType="separate"/>
        </w:r>
        <w:r>
          <w:t>3</w:t>
        </w:r>
        <w:r>
          <w:fldChar w:fldCharType="end"/>
        </w:r>
      </w:hyperlink>
    </w:p>
    <w:p>
      <w:pPr>
        <w:pStyle w:val="TOC2"/>
        <w:tabs>
          <w:tab w:val="right" w:leader="dot" w:pos="8306"/>
        </w:tabs>
      </w:pPr>
      <w:hyperlink w:anchor="_Toc21255" w:history="1">
        <w:r>
          <w:rPr>
            <w:rFonts w:ascii="仿宋" w:eastAsia="仿宋" w:hAnsi="仿宋" w:cs="仿宋" w:hint="eastAsia"/>
            <w:lang w:eastAsia="zh-CN"/>
          </w:rPr>
          <w:t>(二)、文档发布与分发</w:t>
        </w:r>
        <w:r>
          <w:tab/>
        </w:r>
        <w:r>
          <w:fldChar w:fldCharType="begin"/>
        </w:r>
        <w:r>
          <w:instrText xml:space="preserve"> PAGEREF _Toc21255 \h </w:instrText>
        </w:r>
        <w:r>
          <w:fldChar w:fldCharType="separate"/>
        </w:r>
        <w:r>
          <w:t>4</w:t>
        </w:r>
        <w:r>
          <w:fldChar w:fldCharType="end"/>
        </w:r>
      </w:hyperlink>
    </w:p>
    <w:p>
      <w:pPr>
        <w:pStyle w:val="TOC2"/>
        <w:tabs>
          <w:tab w:val="right" w:leader="dot" w:pos="8306"/>
        </w:tabs>
      </w:pPr>
      <w:hyperlink w:anchor="_Toc14801" w:history="1">
        <w:r>
          <w:rPr>
            <w:rFonts w:ascii="仿宋" w:eastAsia="仿宋" w:hAnsi="仿宋" w:cs="仿宋" w:hint="eastAsia"/>
            <w:lang w:eastAsia="zh-CN"/>
          </w:rPr>
          <w:t>(三)、文档存档与归档</w:t>
        </w:r>
        <w:r>
          <w:tab/>
        </w:r>
        <w:r>
          <w:fldChar w:fldCharType="begin"/>
        </w:r>
        <w:r>
          <w:instrText xml:space="preserve"> PAGEREF _Toc14801 \h </w:instrText>
        </w:r>
        <w:r>
          <w:fldChar w:fldCharType="separate"/>
        </w:r>
        <w:r>
          <w:t>5</w:t>
        </w:r>
        <w:r>
          <w:fldChar w:fldCharType="end"/>
        </w:r>
      </w:hyperlink>
    </w:p>
    <w:p>
      <w:pPr>
        <w:pStyle w:val="TOC1"/>
        <w:tabs>
          <w:tab w:val="right" w:leader="dot" w:pos="8306"/>
        </w:tabs>
      </w:pPr>
      <w:hyperlink w:anchor="_Toc4737" w:history="1">
        <w:r>
          <w:rPr>
            <w:rFonts w:ascii="仿宋" w:eastAsia="仿宋" w:hAnsi="仿宋" w:cs="仿宋" w:hint="eastAsia"/>
            <w:lang w:eastAsia="zh-CN"/>
          </w:rPr>
          <w:t>二、工艺说明</w:t>
        </w:r>
        <w:r>
          <w:tab/>
        </w:r>
        <w:r>
          <w:fldChar w:fldCharType="begin"/>
        </w:r>
        <w:r>
          <w:instrText xml:space="preserve"> PAGEREF _Toc4737 \h </w:instrText>
        </w:r>
        <w:r>
          <w:fldChar w:fldCharType="separate"/>
        </w:r>
        <w:r>
          <w:t>6</w:t>
        </w:r>
        <w:r>
          <w:fldChar w:fldCharType="end"/>
        </w:r>
      </w:hyperlink>
    </w:p>
    <w:p>
      <w:pPr>
        <w:pStyle w:val="TOC2"/>
        <w:tabs>
          <w:tab w:val="right" w:leader="dot" w:pos="8306"/>
        </w:tabs>
      </w:pPr>
      <w:hyperlink w:anchor="_Toc25849" w:history="1">
        <w:r>
          <w:rPr>
            <w:rFonts w:ascii="仿宋" w:eastAsia="仿宋" w:hAnsi="仿宋" w:cs="仿宋" w:hint="eastAsia"/>
            <w:lang w:eastAsia="zh-CN"/>
          </w:rPr>
          <w:t>(一)、技术管理特点</w:t>
        </w:r>
        <w:r>
          <w:tab/>
        </w:r>
        <w:r>
          <w:fldChar w:fldCharType="begin"/>
        </w:r>
        <w:r>
          <w:instrText xml:space="preserve"> PAGEREF _Toc25849 \h </w:instrText>
        </w:r>
        <w:r>
          <w:fldChar w:fldCharType="separate"/>
        </w:r>
        <w:r>
          <w:t>6</w:t>
        </w:r>
        <w:r>
          <w:fldChar w:fldCharType="end"/>
        </w:r>
      </w:hyperlink>
    </w:p>
    <w:p>
      <w:pPr>
        <w:pStyle w:val="TOC2"/>
        <w:tabs>
          <w:tab w:val="right" w:leader="dot" w:pos="8306"/>
        </w:tabs>
      </w:pPr>
      <w:hyperlink w:anchor="_Toc3304" w:history="1">
        <w:r>
          <w:rPr>
            <w:rFonts w:ascii="仿宋" w:eastAsia="仿宋" w:hAnsi="仿宋" w:cs="仿宋" w:hint="eastAsia"/>
            <w:lang w:eastAsia="zh-CN"/>
          </w:rPr>
          <w:t>(二)、曝气设备项目工艺技术设计方案</w:t>
        </w:r>
        <w:r>
          <w:tab/>
        </w:r>
        <w:r>
          <w:fldChar w:fldCharType="begin"/>
        </w:r>
        <w:r>
          <w:instrText xml:space="preserve"> PAGEREF _Toc3304 \h </w:instrText>
        </w:r>
        <w:r>
          <w:fldChar w:fldCharType="separate"/>
        </w:r>
        <w:r>
          <w:t>7</w:t>
        </w:r>
        <w:r>
          <w:fldChar w:fldCharType="end"/>
        </w:r>
      </w:hyperlink>
    </w:p>
    <w:p>
      <w:pPr>
        <w:pStyle w:val="TOC2"/>
        <w:tabs>
          <w:tab w:val="right" w:leader="dot" w:pos="8306"/>
        </w:tabs>
      </w:pPr>
      <w:hyperlink w:anchor="_Toc22600" w:history="1">
        <w:r>
          <w:rPr>
            <w:rFonts w:ascii="仿宋" w:eastAsia="仿宋" w:hAnsi="仿宋" w:cs="仿宋" w:hint="eastAsia"/>
            <w:lang w:eastAsia="zh-CN"/>
          </w:rPr>
          <w:t>(三)、设备选型方案</w:t>
        </w:r>
        <w:r>
          <w:tab/>
        </w:r>
        <w:r>
          <w:fldChar w:fldCharType="begin"/>
        </w:r>
        <w:r>
          <w:instrText xml:space="preserve"> PAGEREF _Toc22600 \h </w:instrText>
        </w:r>
        <w:r>
          <w:fldChar w:fldCharType="separate"/>
        </w:r>
        <w:r>
          <w:t>9</w:t>
        </w:r>
        <w:r>
          <w:fldChar w:fldCharType="end"/>
        </w:r>
      </w:hyperlink>
    </w:p>
    <w:p>
      <w:pPr>
        <w:pStyle w:val="TOC1"/>
        <w:tabs>
          <w:tab w:val="right" w:leader="dot" w:pos="8306"/>
        </w:tabs>
      </w:pPr>
      <w:hyperlink w:anchor="_Toc2323" w:history="1">
        <w:r>
          <w:rPr>
            <w:rFonts w:ascii="仿宋" w:eastAsia="仿宋" w:hAnsi="仿宋" w:cs="仿宋" w:hint="eastAsia"/>
            <w:lang w:eastAsia="zh-CN"/>
          </w:rPr>
          <w:t>三、曝气设备项目可持续发展</w:t>
        </w:r>
        <w:r>
          <w:tab/>
        </w:r>
        <w:r>
          <w:fldChar w:fldCharType="begin"/>
        </w:r>
        <w:r>
          <w:instrText xml:space="preserve"> PAGEREF _Toc2323 \h </w:instrText>
        </w:r>
        <w:r>
          <w:fldChar w:fldCharType="separate"/>
        </w:r>
        <w:r>
          <w:t>10</w:t>
        </w:r>
        <w:r>
          <w:fldChar w:fldCharType="end"/>
        </w:r>
      </w:hyperlink>
    </w:p>
    <w:p>
      <w:pPr>
        <w:pStyle w:val="TOC2"/>
        <w:tabs>
          <w:tab w:val="right" w:leader="dot" w:pos="8306"/>
        </w:tabs>
      </w:pPr>
      <w:hyperlink w:anchor="_Toc26785" w:history="1">
        <w:r>
          <w:rPr>
            <w:rFonts w:ascii="仿宋" w:eastAsia="仿宋" w:hAnsi="仿宋" w:cs="仿宋" w:hint="eastAsia"/>
            <w:lang w:eastAsia="zh-CN"/>
          </w:rPr>
          <w:t>(一)、可持续战略与实践</w:t>
        </w:r>
        <w:r>
          <w:tab/>
        </w:r>
        <w:r>
          <w:fldChar w:fldCharType="begin"/>
        </w:r>
        <w:r>
          <w:instrText xml:space="preserve"> PAGEREF _Toc26785 \h </w:instrText>
        </w:r>
        <w:r>
          <w:fldChar w:fldCharType="separate"/>
        </w:r>
        <w:r>
          <w:t>10</w:t>
        </w:r>
        <w:r>
          <w:fldChar w:fldCharType="end"/>
        </w:r>
      </w:hyperlink>
    </w:p>
    <w:p>
      <w:pPr>
        <w:pStyle w:val="TOC2"/>
        <w:tabs>
          <w:tab w:val="right" w:leader="dot" w:pos="8306"/>
        </w:tabs>
      </w:pPr>
      <w:hyperlink w:anchor="_Toc13336" w:history="1">
        <w:r>
          <w:rPr>
            <w:rFonts w:ascii="仿宋" w:eastAsia="仿宋" w:hAnsi="仿宋" w:cs="仿宋" w:hint="eastAsia"/>
            <w:lang w:eastAsia="zh-CN"/>
          </w:rPr>
          <w:t>(二)、环保与社会责任</w:t>
        </w:r>
        <w:r>
          <w:tab/>
        </w:r>
        <w:r>
          <w:fldChar w:fldCharType="begin"/>
        </w:r>
        <w:r>
          <w:instrText xml:space="preserve"> PAGEREF _Toc13336 \h </w:instrText>
        </w:r>
        <w:r>
          <w:fldChar w:fldCharType="separate"/>
        </w:r>
        <w:r>
          <w:t>11</w:t>
        </w:r>
        <w:r>
          <w:fldChar w:fldCharType="end"/>
        </w:r>
      </w:hyperlink>
    </w:p>
    <w:p>
      <w:pPr>
        <w:pStyle w:val="TOC1"/>
        <w:tabs>
          <w:tab w:val="right" w:leader="dot" w:pos="8306"/>
        </w:tabs>
      </w:pPr>
      <w:hyperlink w:anchor="_Toc4990" w:history="1">
        <w:r>
          <w:rPr>
            <w:rFonts w:ascii="仿宋" w:eastAsia="仿宋" w:hAnsi="仿宋" w:cs="仿宋" w:hint="eastAsia"/>
            <w:lang w:eastAsia="zh-CN"/>
          </w:rPr>
          <w:t>四、曝气设备项目危机管理</w:t>
        </w:r>
        <w:r>
          <w:tab/>
        </w:r>
        <w:r>
          <w:fldChar w:fldCharType="begin"/>
        </w:r>
        <w:r>
          <w:instrText xml:space="preserve"> PAGEREF _Toc4990 \h </w:instrText>
        </w:r>
        <w:r>
          <w:fldChar w:fldCharType="separate"/>
        </w:r>
        <w:r>
          <w:t>12</w:t>
        </w:r>
        <w:r>
          <w:fldChar w:fldCharType="end"/>
        </w:r>
      </w:hyperlink>
    </w:p>
    <w:p>
      <w:pPr>
        <w:pStyle w:val="TOC2"/>
        <w:tabs>
          <w:tab w:val="right" w:leader="dot" w:pos="8306"/>
        </w:tabs>
      </w:pPr>
      <w:hyperlink w:anchor="_Toc28512" w:history="1">
        <w:r>
          <w:rPr>
            <w:rFonts w:ascii="仿宋" w:eastAsia="仿宋" w:hAnsi="仿宋" w:cs="仿宋" w:hint="eastAsia"/>
            <w:lang w:eastAsia="zh-CN"/>
          </w:rPr>
          <w:t>(一)、危机预警与识别</w:t>
        </w:r>
        <w:r>
          <w:tab/>
        </w:r>
        <w:r>
          <w:fldChar w:fldCharType="begin"/>
        </w:r>
        <w:r>
          <w:instrText xml:space="preserve"> PAGEREF _Toc28512 \h </w:instrText>
        </w:r>
        <w:r>
          <w:fldChar w:fldCharType="separate"/>
        </w:r>
        <w:r>
          <w:t>12</w:t>
        </w:r>
        <w:r>
          <w:fldChar w:fldCharType="end"/>
        </w:r>
      </w:hyperlink>
    </w:p>
    <w:p>
      <w:pPr>
        <w:pStyle w:val="TOC2"/>
        <w:tabs>
          <w:tab w:val="right" w:leader="dot" w:pos="8306"/>
        </w:tabs>
      </w:pPr>
      <w:hyperlink w:anchor="_Toc28460" w:history="1">
        <w:r>
          <w:rPr>
            <w:rFonts w:ascii="仿宋" w:eastAsia="仿宋" w:hAnsi="仿宋" w:cs="仿宋" w:hint="eastAsia"/>
            <w:lang w:eastAsia="zh-CN"/>
          </w:rPr>
          <w:t>(二)、危机应对与恢复</w:t>
        </w:r>
        <w:r>
          <w:tab/>
        </w:r>
        <w:r>
          <w:fldChar w:fldCharType="begin"/>
        </w:r>
        <w:r>
          <w:instrText xml:space="preserve"> PAGEREF _Toc28460 \h </w:instrText>
        </w:r>
        <w:r>
          <w:fldChar w:fldCharType="separate"/>
        </w:r>
        <w:r>
          <w:t>13</w:t>
        </w:r>
        <w:r>
          <w:fldChar w:fldCharType="end"/>
        </w:r>
      </w:hyperlink>
    </w:p>
    <w:p>
      <w:pPr>
        <w:pStyle w:val="TOC1"/>
        <w:tabs>
          <w:tab w:val="right" w:leader="dot" w:pos="8306"/>
        </w:tabs>
      </w:pPr>
      <w:hyperlink w:anchor="_Toc28769" w:history="1">
        <w:r>
          <w:rPr>
            <w:rFonts w:ascii="仿宋" w:eastAsia="仿宋" w:hAnsi="仿宋" w:cs="仿宋" w:hint="eastAsia"/>
            <w:lang w:eastAsia="zh-CN"/>
          </w:rPr>
          <w:t>五、市场分析、调研</w:t>
        </w:r>
        <w:r>
          <w:tab/>
        </w:r>
        <w:r>
          <w:fldChar w:fldCharType="begin"/>
        </w:r>
        <w:r>
          <w:instrText xml:space="preserve"> PAGEREF _Toc28769 \h </w:instrText>
        </w:r>
        <w:r>
          <w:fldChar w:fldCharType="separate"/>
        </w:r>
        <w:r>
          <w:t>14</w:t>
        </w:r>
        <w:r>
          <w:fldChar w:fldCharType="end"/>
        </w:r>
      </w:hyperlink>
    </w:p>
    <w:p>
      <w:pPr>
        <w:pStyle w:val="TOC2"/>
        <w:tabs>
          <w:tab w:val="right" w:leader="dot" w:pos="8306"/>
        </w:tabs>
      </w:pPr>
      <w:hyperlink w:anchor="_Toc31268" w:history="1">
        <w:r>
          <w:rPr>
            <w:rFonts w:ascii="仿宋" w:eastAsia="仿宋" w:hAnsi="仿宋" w:cs="仿宋" w:hint="eastAsia"/>
            <w:lang w:eastAsia="zh-CN"/>
          </w:rPr>
          <w:t>(一)、曝气设备行业分析</w:t>
        </w:r>
        <w:r>
          <w:tab/>
        </w:r>
        <w:r>
          <w:fldChar w:fldCharType="begin"/>
        </w:r>
        <w:r>
          <w:instrText xml:space="preserve"> PAGEREF _Toc31268 \h </w:instrText>
        </w:r>
        <w:r>
          <w:fldChar w:fldCharType="separate"/>
        </w:r>
        <w:r>
          <w:t>14</w:t>
        </w:r>
        <w:r>
          <w:fldChar w:fldCharType="end"/>
        </w:r>
      </w:hyperlink>
    </w:p>
    <w:p>
      <w:pPr>
        <w:pStyle w:val="TOC2"/>
        <w:tabs>
          <w:tab w:val="right" w:leader="dot" w:pos="8306"/>
        </w:tabs>
      </w:pPr>
      <w:hyperlink w:anchor="_Toc18213" w:history="1">
        <w:r>
          <w:rPr>
            <w:rFonts w:ascii="仿宋" w:eastAsia="仿宋" w:hAnsi="仿宋" w:cs="仿宋" w:hint="eastAsia"/>
            <w:lang w:eastAsia="zh-CN"/>
          </w:rPr>
          <w:t>(二)、曝气设备市场分析预测</w:t>
        </w:r>
        <w:r>
          <w:tab/>
        </w:r>
        <w:r>
          <w:fldChar w:fldCharType="begin"/>
        </w:r>
        <w:r>
          <w:instrText xml:space="preserve"> PAGEREF _Toc18213 \h </w:instrText>
        </w:r>
        <w:r>
          <w:fldChar w:fldCharType="separate"/>
        </w:r>
        <w:r>
          <w:t>15</w:t>
        </w:r>
        <w:r>
          <w:fldChar w:fldCharType="end"/>
        </w:r>
      </w:hyperlink>
    </w:p>
    <w:p>
      <w:pPr>
        <w:pStyle w:val="TOC1"/>
        <w:tabs>
          <w:tab w:val="right" w:leader="dot" w:pos="8306"/>
        </w:tabs>
      </w:pPr>
      <w:hyperlink w:anchor="_Toc10740" w:history="1">
        <w:r>
          <w:rPr>
            <w:rFonts w:ascii="仿宋" w:eastAsia="仿宋" w:hAnsi="仿宋" w:cs="仿宋" w:hint="eastAsia"/>
            <w:lang w:eastAsia="zh-CN"/>
          </w:rPr>
          <w:t>六、产品规划分析</w:t>
        </w:r>
        <w:r>
          <w:tab/>
        </w:r>
        <w:r>
          <w:fldChar w:fldCharType="begin"/>
        </w:r>
        <w:r>
          <w:instrText xml:space="preserve"> PAGEREF _Toc10740 \h </w:instrText>
        </w:r>
        <w:r>
          <w:fldChar w:fldCharType="separate"/>
        </w:r>
        <w:r>
          <w:t>16</w:t>
        </w:r>
        <w:r>
          <w:fldChar w:fldCharType="end"/>
        </w:r>
      </w:hyperlink>
    </w:p>
    <w:p>
      <w:pPr>
        <w:pStyle w:val="TOC2"/>
        <w:tabs>
          <w:tab w:val="right" w:leader="dot" w:pos="8306"/>
        </w:tabs>
      </w:pPr>
      <w:hyperlink w:anchor="_Toc18947" w:history="1">
        <w:r>
          <w:rPr>
            <w:rFonts w:ascii="仿宋" w:eastAsia="仿宋" w:hAnsi="仿宋" w:cs="仿宋" w:hint="eastAsia"/>
            <w:lang w:eastAsia="zh-CN"/>
          </w:rPr>
          <w:t>(一)、产品规划</w:t>
        </w:r>
        <w:r>
          <w:tab/>
        </w:r>
        <w:r>
          <w:fldChar w:fldCharType="begin"/>
        </w:r>
        <w:r>
          <w:instrText xml:space="preserve"> PAGEREF _Toc18947 \h </w:instrText>
        </w:r>
        <w:r>
          <w:fldChar w:fldCharType="separate"/>
        </w:r>
        <w:r>
          <w:t>16</w:t>
        </w:r>
        <w:r>
          <w:fldChar w:fldCharType="end"/>
        </w:r>
      </w:hyperlink>
    </w:p>
    <w:p>
      <w:pPr>
        <w:pStyle w:val="TOC2"/>
        <w:tabs>
          <w:tab w:val="right" w:leader="dot" w:pos="8306"/>
        </w:tabs>
      </w:pPr>
      <w:hyperlink w:anchor="_Toc24205" w:history="1">
        <w:r>
          <w:rPr>
            <w:rFonts w:ascii="仿宋" w:eastAsia="仿宋" w:hAnsi="仿宋" w:cs="仿宋" w:hint="eastAsia"/>
            <w:lang w:eastAsia="zh-CN"/>
          </w:rPr>
          <w:t>(二)、建设规模</w:t>
        </w:r>
        <w:r>
          <w:tab/>
        </w:r>
        <w:r>
          <w:fldChar w:fldCharType="begin"/>
        </w:r>
        <w:r>
          <w:instrText xml:space="preserve"> PAGEREF _Toc24205 \h </w:instrText>
        </w:r>
        <w:r>
          <w:fldChar w:fldCharType="separate"/>
        </w:r>
        <w:r>
          <w:t>16</w:t>
        </w:r>
        <w:r>
          <w:fldChar w:fldCharType="end"/>
        </w:r>
      </w:hyperlink>
    </w:p>
    <w:p>
      <w:pPr>
        <w:pStyle w:val="TOC1"/>
        <w:tabs>
          <w:tab w:val="right" w:leader="dot" w:pos="8306"/>
        </w:tabs>
      </w:pPr>
      <w:hyperlink w:anchor="_Toc6205" w:history="1">
        <w:r>
          <w:rPr>
            <w:rFonts w:ascii="仿宋" w:eastAsia="仿宋" w:hAnsi="仿宋" w:cs="仿宋" w:hint="eastAsia"/>
            <w:lang w:eastAsia="zh-CN"/>
          </w:rPr>
          <w:t>七、曝气设备项目财务管理</w:t>
        </w:r>
        <w:r>
          <w:tab/>
        </w:r>
        <w:r>
          <w:fldChar w:fldCharType="begin"/>
        </w:r>
        <w:r>
          <w:instrText xml:space="preserve"> PAGEREF _Toc6205 \h </w:instrText>
        </w:r>
        <w:r>
          <w:fldChar w:fldCharType="separate"/>
        </w:r>
        <w:r>
          <w:t>18</w:t>
        </w:r>
        <w:r>
          <w:fldChar w:fldCharType="end"/>
        </w:r>
      </w:hyperlink>
    </w:p>
    <w:p>
      <w:pPr>
        <w:pStyle w:val="TOC2"/>
        <w:tabs>
          <w:tab w:val="right" w:leader="dot" w:pos="8306"/>
        </w:tabs>
      </w:pPr>
      <w:hyperlink w:anchor="_Toc17655" w:history="1">
        <w:r>
          <w:rPr>
            <w:rFonts w:ascii="仿宋" w:eastAsia="仿宋" w:hAnsi="仿宋" w:cs="仿宋" w:hint="eastAsia"/>
            <w:lang w:eastAsia="zh-CN"/>
          </w:rPr>
          <w:t>(一)、资金需求大</w:t>
        </w:r>
        <w:r>
          <w:tab/>
        </w:r>
        <w:r>
          <w:fldChar w:fldCharType="begin"/>
        </w:r>
        <w:r>
          <w:instrText xml:space="preserve"> PAGEREF _Toc17655 \h </w:instrText>
        </w:r>
        <w:r>
          <w:fldChar w:fldCharType="separate"/>
        </w:r>
        <w:r>
          <w:t>18</w:t>
        </w:r>
        <w:r>
          <w:fldChar w:fldCharType="end"/>
        </w:r>
      </w:hyperlink>
    </w:p>
    <w:p>
      <w:pPr>
        <w:pStyle w:val="TOC2"/>
        <w:tabs>
          <w:tab w:val="right" w:leader="dot" w:pos="8306"/>
        </w:tabs>
      </w:pPr>
      <w:hyperlink w:anchor="_Toc12888" w:history="1">
        <w:r>
          <w:rPr>
            <w:rFonts w:ascii="仿宋" w:eastAsia="仿宋" w:hAnsi="仿宋" w:cs="仿宋" w:hint="eastAsia"/>
            <w:lang w:eastAsia="zh-CN"/>
          </w:rPr>
          <w:t>(二)、研发周期长</w:t>
        </w:r>
        <w:r>
          <w:tab/>
        </w:r>
        <w:r>
          <w:fldChar w:fldCharType="begin"/>
        </w:r>
        <w:r>
          <w:instrText xml:space="preserve"> PAGEREF _Toc12888 \h </w:instrText>
        </w:r>
        <w:r>
          <w:fldChar w:fldCharType="separate"/>
        </w:r>
        <w:r>
          <w:t>19</w:t>
        </w:r>
        <w:r>
          <w:fldChar w:fldCharType="end"/>
        </w:r>
      </w:hyperlink>
    </w:p>
    <w:p>
      <w:pPr>
        <w:pStyle w:val="TOC2"/>
        <w:tabs>
          <w:tab w:val="right" w:leader="dot" w:pos="8306"/>
        </w:tabs>
      </w:pPr>
      <w:hyperlink w:anchor="_Toc19644" w:history="1">
        <w:r>
          <w:rPr>
            <w:rFonts w:ascii="仿宋" w:eastAsia="仿宋" w:hAnsi="仿宋" w:cs="仿宋" w:hint="eastAsia"/>
            <w:lang w:eastAsia="zh-CN"/>
          </w:rPr>
          <w:t>(三)、市场风险大</w:t>
        </w:r>
        <w:r>
          <w:tab/>
        </w:r>
        <w:r>
          <w:fldChar w:fldCharType="begin"/>
        </w:r>
        <w:r>
          <w:instrText xml:space="preserve"> PAGEREF _Toc19644 \h </w:instrText>
        </w:r>
        <w:r>
          <w:fldChar w:fldCharType="separate"/>
        </w:r>
        <w:r>
          <w:t>20</w:t>
        </w:r>
        <w:r>
          <w:fldChar w:fldCharType="end"/>
        </w:r>
      </w:hyperlink>
    </w:p>
    <w:p>
      <w:pPr>
        <w:pStyle w:val="TOC2"/>
        <w:tabs>
          <w:tab w:val="right" w:leader="dot" w:pos="8306"/>
        </w:tabs>
      </w:pPr>
      <w:hyperlink w:anchor="_Toc24168" w:history="1">
        <w:r>
          <w:rPr>
            <w:rFonts w:ascii="仿宋" w:eastAsia="仿宋" w:hAnsi="仿宋" w:cs="仿宋" w:hint="eastAsia"/>
            <w:lang w:eastAsia="zh-CN"/>
          </w:rPr>
          <w:t>(四)、利润率高</w:t>
        </w:r>
        <w:r>
          <w:tab/>
        </w:r>
        <w:r>
          <w:fldChar w:fldCharType="begin"/>
        </w:r>
        <w:r>
          <w:instrText xml:space="preserve"> PAGEREF _Toc24168 \h </w:instrText>
        </w:r>
        <w:r>
          <w:fldChar w:fldCharType="separate"/>
        </w:r>
        <w:r>
          <w:t>23</w:t>
        </w:r>
        <w:r>
          <w:fldChar w:fldCharType="end"/>
        </w:r>
      </w:hyperlink>
    </w:p>
    <w:p>
      <w:pPr>
        <w:pStyle w:val="TOC1"/>
        <w:tabs>
          <w:tab w:val="right" w:leader="dot" w:pos="8306"/>
        </w:tabs>
      </w:pPr>
      <w:hyperlink w:anchor="_Toc11655" w:history="1">
        <w:r>
          <w:rPr>
            <w:rFonts w:ascii="仿宋" w:eastAsia="仿宋" w:hAnsi="仿宋" w:cs="仿宋" w:hint="eastAsia"/>
            <w:lang w:eastAsia="zh-CN"/>
          </w:rPr>
          <w:t>八、曝气设备项目人力资源管理</w:t>
        </w:r>
        <w:r>
          <w:tab/>
        </w:r>
        <w:r>
          <w:fldChar w:fldCharType="begin"/>
        </w:r>
        <w:r>
          <w:instrText xml:space="preserve"> PAGEREF _Toc11655 \h </w:instrText>
        </w:r>
        <w:r>
          <w:fldChar w:fldCharType="separate"/>
        </w:r>
        <w:r>
          <w:t>25</w:t>
        </w:r>
        <w:r>
          <w:fldChar w:fldCharType="end"/>
        </w:r>
      </w:hyperlink>
    </w:p>
    <w:p>
      <w:pPr>
        <w:pStyle w:val="TOC2"/>
        <w:tabs>
          <w:tab w:val="right" w:leader="dot" w:pos="8306"/>
        </w:tabs>
      </w:pPr>
      <w:hyperlink w:anchor="_Toc32692" w:history="1">
        <w:r>
          <w:rPr>
            <w:rFonts w:ascii="仿宋" w:eastAsia="仿宋" w:hAnsi="仿宋" w:cs="仿宋" w:hint="eastAsia"/>
            <w:lang w:eastAsia="zh-CN"/>
          </w:rPr>
          <w:t>(一)、建立健全的预算管理制度</w:t>
        </w:r>
        <w:r>
          <w:tab/>
        </w:r>
        <w:r>
          <w:fldChar w:fldCharType="begin"/>
        </w:r>
        <w:r>
          <w:instrText xml:space="preserve"> PAGEREF _Toc32692 \h </w:instrText>
        </w:r>
        <w:r>
          <w:fldChar w:fldCharType="separate"/>
        </w:r>
        <w:r>
          <w:t>25</w:t>
        </w:r>
        <w:r>
          <w:fldChar w:fldCharType="end"/>
        </w:r>
      </w:hyperlink>
    </w:p>
    <w:p>
      <w:pPr>
        <w:pStyle w:val="TOC2"/>
        <w:tabs>
          <w:tab w:val="right" w:leader="dot" w:pos="8306"/>
        </w:tabs>
      </w:pPr>
      <w:hyperlink w:anchor="_Toc9922" w:history="1">
        <w:r>
          <w:rPr>
            <w:rFonts w:ascii="仿宋" w:eastAsia="仿宋" w:hAnsi="仿宋" w:cs="仿宋" w:hint="eastAsia"/>
            <w:lang w:eastAsia="zh-CN"/>
          </w:rPr>
          <w:t>(二)、加强资金流动监控</w:t>
        </w:r>
        <w:r>
          <w:tab/>
        </w:r>
        <w:r>
          <w:fldChar w:fldCharType="begin"/>
        </w:r>
        <w:r>
          <w:instrText xml:space="preserve"> PAGEREF _Toc9922 \h </w:instrText>
        </w:r>
        <w:r>
          <w:fldChar w:fldCharType="separate"/>
        </w:r>
        <w:r>
          <w:t>26</w:t>
        </w:r>
        <w:r>
          <w:fldChar w:fldCharType="end"/>
        </w:r>
      </w:hyperlink>
    </w:p>
    <w:p>
      <w:pPr>
        <w:pStyle w:val="TOC2"/>
        <w:tabs>
          <w:tab w:val="right" w:leader="dot" w:pos="8306"/>
        </w:tabs>
      </w:pPr>
      <w:hyperlink w:anchor="_Toc1100" w:history="1">
        <w:r>
          <w:rPr>
            <w:rFonts w:ascii="仿宋" w:eastAsia="仿宋" w:hAnsi="仿宋" w:cs="仿宋" w:hint="eastAsia"/>
            <w:lang w:eastAsia="zh-CN"/>
          </w:rPr>
          <w:t>(三)、制定完善的风险控制机制</w:t>
        </w:r>
        <w:r>
          <w:tab/>
        </w:r>
        <w:r>
          <w:fldChar w:fldCharType="begin"/>
        </w:r>
        <w:r>
          <w:instrText xml:space="preserve"> PAGEREF _Toc1100 \h </w:instrText>
        </w:r>
        <w:r>
          <w:fldChar w:fldCharType="separate"/>
        </w:r>
        <w:r>
          <w:t>27</w:t>
        </w:r>
        <w:r>
          <w:fldChar w:fldCharType="end"/>
        </w:r>
      </w:hyperlink>
    </w:p>
    <w:p>
      <w:pPr>
        <w:pStyle w:val="TOC2"/>
        <w:tabs>
          <w:tab w:val="right" w:leader="dot" w:pos="8306"/>
        </w:tabs>
      </w:pPr>
      <w:hyperlink w:anchor="_Toc12611" w:history="1">
        <w:r>
          <w:rPr>
            <w:rFonts w:ascii="仿宋" w:eastAsia="仿宋" w:hAnsi="仿宋" w:cs="仿宋" w:hint="eastAsia"/>
            <w:lang w:eastAsia="zh-CN"/>
          </w:rPr>
          <w:t>(四)、优化成本管理</w:t>
        </w:r>
        <w:r>
          <w:tab/>
        </w:r>
        <w:r>
          <w:fldChar w:fldCharType="begin"/>
        </w:r>
        <w:r>
          <w:instrText xml:space="preserve"> PAGEREF _Toc12611 \h </w:instrText>
        </w:r>
        <w:r>
          <w:fldChar w:fldCharType="separate"/>
        </w:r>
        <w:r>
          <w:t>29</w:t>
        </w:r>
        <w:r>
          <w:fldChar w:fldCharType="end"/>
        </w:r>
      </w:hyperlink>
    </w:p>
    <w:p>
      <w:pPr>
        <w:pStyle w:val="TOC1"/>
        <w:tabs>
          <w:tab w:val="right" w:leader="dot" w:pos="8306"/>
        </w:tabs>
      </w:pPr>
      <w:hyperlink w:anchor="_Toc24719" w:history="1">
        <w:r>
          <w:rPr>
            <w:rFonts w:ascii="仿宋" w:eastAsia="仿宋" w:hAnsi="仿宋" w:cs="仿宋" w:hint="eastAsia"/>
            <w:lang w:eastAsia="zh-CN"/>
          </w:rPr>
          <w:t>九、曝气设备项目投资规划</w:t>
        </w:r>
        <w:r>
          <w:tab/>
        </w:r>
        <w:r>
          <w:fldChar w:fldCharType="begin"/>
        </w:r>
        <w:r>
          <w:instrText xml:space="preserve"> PAGEREF _Toc24719 \h </w:instrText>
        </w:r>
        <w:r>
          <w:fldChar w:fldCharType="separate"/>
        </w:r>
        <w:r>
          <w:t>30</w:t>
        </w:r>
        <w:r>
          <w:fldChar w:fldCharType="end"/>
        </w:r>
      </w:hyperlink>
    </w:p>
    <w:p>
      <w:pPr>
        <w:pStyle w:val="TOC2"/>
        <w:tabs>
          <w:tab w:val="right" w:leader="dot" w:pos="8306"/>
        </w:tabs>
      </w:pPr>
      <w:hyperlink w:anchor="_Toc23367" w:history="1">
        <w:r>
          <w:rPr>
            <w:rFonts w:ascii="仿宋" w:eastAsia="仿宋" w:hAnsi="仿宋" w:cs="仿宋" w:hint="eastAsia"/>
            <w:lang w:eastAsia="zh-CN"/>
          </w:rPr>
          <w:t>(一)、曝气设备项目总投资估算</w:t>
        </w:r>
        <w:r>
          <w:tab/>
        </w:r>
        <w:r>
          <w:fldChar w:fldCharType="begin"/>
        </w:r>
        <w:r>
          <w:instrText xml:space="preserve"> PAGEREF _Toc23367 \h </w:instrText>
        </w:r>
        <w:r>
          <w:fldChar w:fldCharType="separate"/>
        </w:r>
        <w:r>
          <w:t>30</w:t>
        </w:r>
        <w:r>
          <w:fldChar w:fldCharType="end"/>
        </w:r>
      </w:hyperlink>
    </w:p>
    <w:p>
      <w:pPr>
        <w:pStyle w:val="TOC2"/>
        <w:tabs>
          <w:tab w:val="right" w:leader="dot" w:pos="8306"/>
        </w:tabs>
      </w:pPr>
      <w:hyperlink w:anchor="_Toc4025" w:history="1">
        <w:r>
          <w:rPr>
            <w:rFonts w:ascii="仿宋" w:eastAsia="仿宋" w:hAnsi="仿宋" w:cs="仿宋" w:hint="eastAsia"/>
            <w:lang w:eastAsia="zh-CN"/>
          </w:rPr>
          <w:t>(二)、资金筹措</w:t>
        </w:r>
        <w:r>
          <w:tab/>
        </w:r>
        <w:r>
          <w:fldChar w:fldCharType="begin"/>
        </w:r>
        <w:r>
          <w:instrText xml:space="preserve"> PAGEREF _Toc4025 \h </w:instrText>
        </w:r>
        <w:r>
          <w:fldChar w:fldCharType="separate"/>
        </w:r>
        <w:r>
          <w:t>31</w:t>
        </w:r>
        <w:r>
          <w:fldChar w:fldCharType="end"/>
        </w:r>
      </w:hyperlink>
    </w:p>
    <w:p>
      <w:pPr>
        <w:pStyle w:val="TOC1"/>
        <w:tabs>
          <w:tab w:val="right" w:leader="dot" w:pos="8306"/>
        </w:tabs>
      </w:pPr>
      <w:hyperlink w:anchor="_Toc2373" w:history="1">
        <w:r>
          <w:rPr>
            <w:rFonts w:ascii="仿宋" w:eastAsia="仿宋" w:hAnsi="仿宋" w:cs="仿宋" w:hint="eastAsia"/>
            <w:lang w:eastAsia="zh-CN"/>
          </w:rPr>
          <w:t>十、曝气设备项目人力资源培养与发展</w:t>
        </w:r>
        <w:r>
          <w:tab/>
        </w:r>
        <w:r>
          <w:fldChar w:fldCharType="begin"/>
        </w:r>
        <w:r>
          <w:instrText xml:space="preserve"> PAGEREF _Toc2373 \h </w:instrText>
        </w:r>
        <w:r>
          <w:fldChar w:fldCharType="separate"/>
        </w:r>
        <w:r>
          <w:t>32</w:t>
        </w:r>
        <w:r>
          <w:fldChar w:fldCharType="end"/>
        </w:r>
      </w:hyperlink>
    </w:p>
    <w:p>
      <w:pPr>
        <w:pStyle w:val="TOC2"/>
        <w:tabs>
          <w:tab w:val="right" w:leader="dot" w:pos="8306"/>
        </w:tabs>
      </w:pPr>
      <w:hyperlink w:anchor="_Toc2534" w:history="1">
        <w:r>
          <w:rPr>
            <w:rFonts w:ascii="仿宋" w:eastAsia="仿宋" w:hAnsi="仿宋" w:cs="仿宋" w:hint="eastAsia"/>
            <w:lang w:eastAsia="zh-CN"/>
          </w:rPr>
          <w:t>(一)、人才需求与规划</w:t>
        </w:r>
        <w:r>
          <w:tab/>
        </w:r>
        <w:r>
          <w:fldChar w:fldCharType="begin"/>
        </w:r>
        <w:r>
          <w:instrText xml:space="preserve"> PAGEREF _Toc2534 \h </w:instrText>
        </w:r>
        <w:r>
          <w:fldChar w:fldCharType="separate"/>
        </w:r>
        <w:r>
          <w:t>32</w:t>
        </w:r>
        <w:r>
          <w:fldChar w:fldCharType="end"/>
        </w:r>
      </w:hyperlink>
    </w:p>
    <w:p>
      <w:pPr>
        <w:pStyle w:val="TOC2"/>
        <w:tabs>
          <w:tab w:val="right" w:leader="dot" w:pos="8306"/>
        </w:tabs>
      </w:pPr>
      <w:hyperlink w:anchor="_Toc27238" w:history="1">
        <w:r>
          <w:rPr>
            <w:rFonts w:ascii="仿宋" w:eastAsia="仿宋" w:hAnsi="仿宋" w:cs="仿宋" w:hint="eastAsia"/>
            <w:lang w:eastAsia="zh-CN"/>
          </w:rPr>
          <w:t>(二)、培训与发展计划</w:t>
        </w:r>
        <w:r>
          <w:tab/>
        </w:r>
        <w:r>
          <w:fldChar w:fldCharType="begin"/>
        </w:r>
        <w:r>
          <w:instrText xml:space="preserve"> PAGEREF _Toc27238 \h </w:instrText>
        </w:r>
        <w:r>
          <w:fldChar w:fldCharType="separate"/>
        </w:r>
        <w:r>
          <w:t>32</w:t>
        </w:r>
        <w:r>
          <w:fldChar w:fldCharType="end"/>
        </w:r>
      </w:hyperlink>
    </w:p>
    <w:p>
      <w:pPr>
        <w:pStyle w:val="TOC1"/>
        <w:tabs>
          <w:tab w:val="right" w:leader="dot" w:pos="8306"/>
        </w:tabs>
      </w:pPr>
      <w:hyperlink w:anchor="_Toc25393" w:history="1">
        <w:r>
          <w:rPr>
            <w:rFonts w:ascii="仿宋" w:eastAsia="仿宋" w:hAnsi="仿宋" w:cs="仿宋" w:hint="eastAsia"/>
            <w:lang w:eastAsia="zh-CN"/>
          </w:rPr>
          <w:t>十一、曝气设备项目计划安排</w:t>
        </w:r>
        <w:r>
          <w:tab/>
        </w:r>
        <w:r>
          <w:fldChar w:fldCharType="begin"/>
        </w:r>
        <w:r>
          <w:instrText xml:space="preserve"> PAGEREF _Toc25393 \h </w:instrText>
        </w:r>
        <w:r>
          <w:fldChar w:fldCharType="separate"/>
        </w:r>
        <w:r>
          <w:t>33</w:t>
        </w:r>
        <w:r>
          <w:fldChar w:fldCharType="end"/>
        </w:r>
      </w:hyperlink>
    </w:p>
    <w:p>
      <w:pPr>
        <w:pStyle w:val="TOC2"/>
        <w:tabs>
          <w:tab w:val="right" w:leader="dot" w:pos="8306"/>
        </w:tabs>
      </w:pPr>
      <w:hyperlink w:anchor="_Toc9629" w:history="1">
        <w:r>
          <w:rPr>
            <w:rFonts w:ascii="仿宋" w:eastAsia="仿宋" w:hAnsi="仿宋" w:cs="仿宋" w:hint="eastAsia"/>
            <w:lang w:eastAsia="zh-CN"/>
          </w:rPr>
          <w:t>(一)、建设周期</w:t>
        </w:r>
        <w:r>
          <w:tab/>
        </w:r>
        <w:r>
          <w:fldChar w:fldCharType="begin"/>
        </w:r>
        <w:r>
          <w:instrText xml:space="preserve"> PAGEREF _Toc9629 \h </w:instrText>
        </w:r>
        <w:r>
          <w:fldChar w:fldCharType="separate"/>
        </w:r>
        <w:r>
          <w:t>33</w:t>
        </w:r>
        <w:r>
          <w:fldChar w:fldCharType="end"/>
        </w:r>
      </w:hyperlink>
    </w:p>
    <w:p>
      <w:pPr>
        <w:pStyle w:val="TOC2"/>
        <w:tabs>
          <w:tab w:val="right" w:leader="dot" w:pos="8306"/>
        </w:tabs>
      </w:pPr>
      <w:hyperlink w:anchor="_Toc9438" w:history="1">
        <w:r>
          <w:rPr>
            <w:rFonts w:ascii="仿宋" w:eastAsia="仿宋" w:hAnsi="仿宋" w:cs="仿宋" w:hint="eastAsia"/>
            <w:lang w:eastAsia="zh-CN"/>
          </w:rPr>
          <w:t>(二)、建设进度</w:t>
        </w:r>
        <w:r>
          <w:tab/>
        </w:r>
        <w:r>
          <w:fldChar w:fldCharType="begin"/>
        </w:r>
        <w:r>
          <w:instrText xml:space="preserve"> PAGEREF _Toc9438 \h </w:instrText>
        </w:r>
        <w:r>
          <w:fldChar w:fldCharType="separate"/>
        </w:r>
        <w:r>
          <w:t>34</w:t>
        </w:r>
        <w:r>
          <w:fldChar w:fldCharType="end"/>
        </w:r>
      </w:hyperlink>
    </w:p>
    <w:p>
      <w:pPr>
        <w:pStyle w:val="TOC2"/>
        <w:tabs>
          <w:tab w:val="right" w:leader="dot" w:pos="8306"/>
        </w:tabs>
      </w:pPr>
      <w:hyperlink w:anchor="_Toc11454" w:history="1">
        <w:r>
          <w:rPr>
            <w:rFonts w:ascii="仿宋" w:eastAsia="仿宋" w:hAnsi="仿宋" w:cs="仿宋" w:hint="eastAsia"/>
            <w:lang w:eastAsia="zh-CN"/>
          </w:rPr>
          <w:t>(三)、进度安排注意事项</w:t>
        </w:r>
        <w:r>
          <w:tab/>
        </w:r>
        <w:r>
          <w:fldChar w:fldCharType="begin"/>
        </w:r>
        <w:r>
          <w:instrText xml:space="preserve"> PAGEREF _Toc11454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504" w:history="1">
        <w:r>
          <w:rPr>
            <w:rFonts w:ascii="仿宋" w:eastAsia="仿宋" w:hAnsi="仿宋" w:cs="仿宋" w:hint="eastAsia"/>
            <w:lang w:eastAsia="zh-CN"/>
          </w:rPr>
          <w:t>(四)、人力资源配置</w:t>
        </w:r>
        <w:r>
          <w:tab/>
        </w:r>
        <w:r>
          <w:fldChar w:fldCharType="begin"/>
        </w:r>
        <w:r>
          <w:instrText xml:space="preserve"> PAGEREF _Toc14504 \h </w:instrText>
        </w:r>
        <w:r>
          <w:fldChar w:fldCharType="separate"/>
        </w:r>
        <w:r>
          <w:t>36</w:t>
        </w:r>
        <w:r>
          <w:fldChar w:fldCharType="end"/>
        </w:r>
      </w:hyperlink>
    </w:p>
    <w:p>
      <w:pPr>
        <w:pStyle w:val="TOC1"/>
        <w:tabs>
          <w:tab w:val="right" w:leader="dot" w:pos="8306"/>
        </w:tabs>
      </w:pPr>
      <w:hyperlink w:anchor="_Toc19710" w:history="1">
        <w:r>
          <w:rPr>
            <w:rFonts w:ascii="仿宋" w:eastAsia="仿宋" w:hAnsi="仿宋" w:cs="仿宋" w:hint="eastAsia"/>
            <w:lang w:eastAsia="zh-CN"/>
          </w:rPr>
          <w:t>十二、生产安全保护</w:t>
        </w:r>
        <w:r>
          <w:tab/>
        </w:r>
        <w:r>
          <w:fldChar w:fldCharType="begin"/>
        </w:r>
        <w:r>
          <w:instrText xml:space="preserve"> PAGEREF _Toc19710 \h </w:instrText>
        </w:r>
        <w:r>
          <w:fldChar w:fldCharType="separate"/>
        </w:r>
        <w:r>
          <w:t>37</w:t>
        </w:r>
        <w:r>
          <w:fldChar w:fldCharType="end"/>
        </w:r>
      </w:hyperlink>
    </w:p>
    <w:p>
      <w:pPr>
        <w:pStyle w:val="TOC2"/>
        <w:tabs>
          <w:tab w:val="right" w:leader="dot" w:pos="8306"/>
        </w:tabs>
      </w:pPr>
      <w:hyperlink w:anchor="_Toc16299" w:history="1">
        <w:r>
          <w:rPr>
            <w:rFonts w:ascii="仿宋" w:eastAsia="仿宋" w:hAnsi="仿宋" w:cs="仿宋" w:hint="eastAsia"/>
            <w:lang w:eastAsia="zh-CN"/>
          </w:rPr>
          <w:t>(一)、消防安全</w:t>
        </w:r>
        <w:r>
          <w:tab/>
        </w:r>
        <w:r>
          <w:fldChar w:fldCharType="begin"/>
        </w:r>
        <w:r>
          <w:instrText xml:space="preserve"> PAGEREF _Toc16299 \h </w:instrText>
        </w:r>
        <w:r>
          <w:fldChar w:fldCharType="separate"/>
        </w:r>
        <w:r>
          <w:t>37</w:t>
        </w:r>
        <w:r>
          <w:fldChar w:fldCharType="end"/>
        </w:r>
      </w:hyperlink>
    </w:p>
    <w:p>
      <w:pPr>
        <w:pStyle w:val="TOC2"/>
        <w:tabs>
          <w:tab w:val="right" w:leader="dot" w:pos="8306"/>
        </w:tabs>
      </w:pPr>
      <w:hyperlink w:anchor="_Toc4293" w:history="1">
        <w:r>
          <w:rPr>
            <w:rFonts w:ascii="仿宋" w:eastAsia="仿宋" w:hAnsi="仿宋" w:cs="仿宋" w:hint="eastAsia"/>
            <w:lang w:eastAsia="zh-CN"/>
          </w:rPr>
          <w:t>(二)、防火防爆总图布置措施</w:t>
        </w:r>
        <w:r>
          <w:tab/>
        </w:r>
        <w:r>
          <w:fldChar w:fldCharType="begin"/>
        </w:r>
        <w:r>
          <w:instrText xml:space="preserve"> PAGEREF _Toc4293 \h </w:instrText>
        </w:r>
        <w:r>
          <w:fldChar w:fldCharType="separate"/>
        </w:r>
        <w:r>
          <w:t>39</w:t>
        </w:r>
        <w:r>
          <w:fldChar w:fldCharType="end"/>
        </w:r>
      </w:hyperlink>
    </w:p>
    <w:p>
      <w:pPr>
        <w:pStyle w:val="TOC2"/>
        <w:tabs>
          <w:tab w:val="right" w:leader="dot" w:pos="8306"/>
        </w:tabs>
      </w:pPr>
      <w:hyperlink w:anchor="_Toc14728" w:history="1">
        <w:r>
          <w:rPr>
            <w:rFonts w:ascii="仿宋" w:eastAsia="仿宋" w:hAnsi="仿宋" w:cs="仿宋" w:hint="eastAsia"/>
            <w:lang w:eastAsia="zh-CN"/>
          </w:rPr>
          <w:t>(三)、自然灾害防范措施</w:t>
        </w:r>
        <w:r>
          <w:tab/>
        </w:r>
        <w:r>
          <w:fldChar w:fldCharType="begin"/>
        </w:r>
        <w:r>
          <w:instrText xml:space="preserve"> PAGEREF _Toc14728 \h </w:instrText>
        </w:r>
        <w:r>
          <w:fldChar w:fldCharType="separate"/>
        </w:r>
        <w:r>
          <w:t>39</w:t>
        </w:r>
        <w:r>
          <w:fldChar w:fldCharType="end"/>
        </w:r>
      </w:hyperlink>
    </w:p>
    <w:p>
      <w:pPr>
        <w:pStyle w:val="TOC2"/>
        <w:tabs>
          <w:tab w:val="right" w:leader="dot" w:pos="8306"/>
        </w:tabs>
      </w:pPr>
      <w:hyperlink w:anchor="_Toc25784" w:history="1">
        <w:r>
          <w:rPr>
            <w:rFonts w:ascii="仿宋" w:eastAsia="仿宋" w:hAnsi="仿宋" w:cs="仿宋" w:hint="eastAsia"/>
            <w:lang w:eastAsia="zh-CN"/>
          </w:rPr>
          <w:t>(四)、安全色及安全标志使用要求</w:t>
        </w:r>
        <w:r>
          <w:tab/>
        </w:r>
        <w:r>
          <w:fldChar w:fldCharType="begin"/>
        </w:r>
        <w:r>
          <w:instrText xml:space="preserve"> PAGEREF _Toc25784 \h </w:instrText>
        </w:r>
        <w:r>
          <w:fldChar w:fldCharType="separate"/>
        </w:r>
        <w:r>
          <w:t>40</w:t>
        </w:r>
        <w:r>
          <w:fldChar w:fldCharType="end"/>
        </w:r>
      </w:hyperlink>
    </w:p>
    <w:p>
      <w:pPr>
        <w:pStyle w:val="TOC2"/>
        <w:tabs>
          <w:tab w:val="right" w:leader="dot" w:pos="8306"/>
        </w:tabs>
      </w:pPr>
      <w:hyperlink w:anchor="_Toc17840" w:history="1">
        <w:r>
          <w:rPr>
            <w:rFonts w:ascii="仿宋" w:eastAsia="仿宋" w:hAnsi="仿宋" w:cs="仿宋" w:hint="eastAsia"/>
            <w:lang w:eastAsia="zh-CN"/>
          </w:rPr>
          <w:t>(五)、防尘防毒措施</w:t>
        </w:r>
        <w:r>
          <w:tab/>
        </w:r>
        <w:r>
          <w:fldChar w:fldCharType="begin"/>
        </w:r>
        <w:r>
          <w:instrText xml:space="preserve"> PAGEREF _Toc17840 \h </w:instrText>
        </w:r>
        <w:r>
          <w:fldChar w:fldCharType="separate"/>
        </w:r>
        <w:r>
          <w:t>41</w:t>
        </w:r>
        <w:r>
          <w:fldChar w:fldCharType="end"/>
        </w:r>
      </w:hyperlink>
    </w:p>
    <w:p>
      <w:pPr>
        <w:pStyle w:val="TOC2"/>
        <w:tabs>
          <w:tab w:val="right" w:leader="dot" w:pos="8306"/>
        </w:tabs>
      </w:pPr>
      <w:hyperlink w:anchor="_Toc16992" w:history="1">
        <w:r>
          <w:rPr>
            <w:rFonts w:ascii="仿宋" w:eastAsia="仿宋" w:hAnsi="仿宋" w:cs="仿宋" w:hint="eastAsia"/>
            <w:lang w:eastAsia="zh-CN"/>
          </w:rPr>
          <w:t>(六)、防静电、触电防护及防雷措施</w:t>
        </w:r>
        <w:r>
          <w:tab/>
        </w:r>
        <w:r>
          <w:fldChar w:fldCharType="begin"/>
        </w:r>
        <w:r>
          <w:instrText xml:space="preserve"> PAGEREF _Toc16992 \h </w:instrText>
        </w:r>
        <w:r>
          <w:fldChar w:fldCharType="separate"/>
        </w:r>
        <w:r>
          <w:t>42</w:t>
        </w:r>
        <w:r>
          <w:fldChar w:fldCharType="end"/>
        </w:r>
      </w:hyperlink>
    </w:p>
    <w:p>
      <w:pPr>
        <w:pStyle w:val="TOC2"/>
        <w:tabs>
          <w:tab w:val="right" w:leader="dot" w:pos="8306"/>
        </w:tabs>
      </w:pPr>
      <w:hyperlink w:anchor="_Toc22520" w:history="1">
        <w:r>
          <w:rPr>
            <w:rFonts w:ascii="仿宋" w:eastAsia="仿宋" w:hAnsi="仿宋" w:cs="仿宋" w:hint="eastAsia"/>
            <w:lang w:eastAsia="zh-CN"/>
          </w:rPr>
          <w:t>(七)、机械设备安全保障措施</w:t>
        </w:r>
        <w:r>
          <w:tab/>
        </w:r>
        <w:r>
          <w:fldChar w:fldCharType="begin"/>
        </w:r>
        <w:r>
          <w:instrText xml:space="preserve"> PAGEREF _Toc22520 \h </w:instrText>
        </w:r>
        <w:r>
          <w:fldChar w:fldCharType="separate"/>
        </w:r>
        <w:r>
          <w:t>44</w:t>
        </w:r>
        <w:r>
          <w:fldChar w:fldCharType="end"/>
        </w:r>
      </w:hyperlink>
    </w:p>
    <w:p>
      <w:pPr>
        <w:pStyle w:val="TOC1"/>
        <w:tabs>
          <w:tab w:val="right" w:leader="dot" w:pos="8306"/>
        </w:tabs>
      </w:pPr>
      <w:hyperlink w:anchor="_Toc29926" w:history="1">
        <w:r>
          <w:rPr>
            <w:rFonts w:ascii="仿宋" w:eastAsia="仿宋" w:hAnsi="仿宋" w:cs="仿宋" w:hint="eastAsia"/>
            <w:lang w:eastAsia="zh-CN"/>
          </w:rPr>
          <w:t>十三、曝气设备项目治理与监督</w:t>
        </w:r>
        <w:r>
          <w:tab/>
        </w:r>
        <w:r>
          <w:fldChar w:fldCharType="begin"/>
        </w:r>
        <w:r>
          <w:instrText xml:space="preserve"> PAGEREF _Toc29926 \h </w:instrText>
        </w:r>
        <w:r>
          <w:fldChar w:fldCharType="separate"/>
        </w:r>
        <w:r>
          <w:t>45</w:t>
        </w:r>
        <w:r>
          <w:fldChar w:fldCharType="end"/>
        </w:r>
      </w:hyperlink>
    </w:p>
    <w:p>
      <w:pPr>
        <w:pStyle w:val="TOC2"/>
        <w:tabs>
          <w:tab w:val="right" w:leader="dot" w:pos="8306"/>
        </w:tabs>
      </w:pPr>
      <w:hyperlink w:anchor="_Toc17127" w:history="1">
        <w:r>
          <w:rPr>
            <w:rFonts w:ascii="仿宋" w:eastAsia="仿宋" w:hAnsi="仿宋" w:cs="仿宋" w:hint="eastAsia"/>
            <w:lang w:eastAsia="zh-CN"/>
          </w:rPr>
          <w:t>(一)、曝气设备项目治理结构</w:t>
        </w:r>
        <w:r>
          <w:tab/>
        </w:r>
        <w:r>
          <w:fldChar w:fldCharType="begin"/>
        </w:r>
        <w:r>
          <w:instrText xml:space="preserve"> PAGEREF _Toc17127 \h </w:instrText>
        </w:r>
        <w:r>
          <w:fldChar w:fldCharType="separate"/>
        </w:r>
        <w:r>
          <w:t>45</w:t>
        </w:r>
        <w:r>
          <w:fldChar w:fldCharType="end"/>
        </w:r>
      </w:hyperlink>
    </w:p>
    <w:p>
      <w:pPr>
        <w:pStyle w:val="TOC2"/>
        <w:tabs>
          <w:tab w:val="right" w:leader="dot" w:pos="8306"/>
        </w:tabs>
      </w:pPr>
      <w:hyperlink w:anchor="_Toc28849" w:history="1">
        <w:r>
          <w:rPr>
            <w:rFonts w:ascii="仿宋" w:eastAsia="仿宋" w:hAnsi="仿宋" w:cs="仿宋" w:hint="eastAsia"/>
            <w:lang w:eastAsia="zh-CN"/>
          </w:rPr>
          <w:t>(二)、监督与审计</w:t>
        </w:r>
        <w:r>
          <w:tab/>
        </w:r>
        <w:r>
          <w:fldChar w:fldCharType="begin"/>
        </w:r>
        <w:r>
          <w:instrText xml:space="preserve"> PAGEREF _Toc28849 \h </w:instrText>
        </w:r>
        <w:r>
          <w:fldChar w:fldCharType="separate"/>
        </w:r>
        <w:r>
          <w:t>46</w:t>
        </w:r>
        <w:r>
          <w:fldChar w:fldCharType="end"/>
        </w:r>
      </w:hyperlink>
    </w:p>
    <w:p>
      <w:pPr>
        <w:pStyle w:val="TOC1"/>
        <w:tabs>
          <w:tab w:val="right" w:leader="dot" w:pos="8306"/>
        </w:tabs>
      </w:pPr>
      <w:hyperlink w:anchor="_Toc19806" w:history="1">
        <w:r>
          <w:rPr>
            <w:rFonts w:ascii="仿宋" w:eastAsia="仿宋" w:hAnsi="仿宋" w:cs="仿宋" w:hint="eastAsia"/>
            <w:lang w:eastAsia="zh-CN"/>
          </w:rPr>
          <w:t>十四、供应链管理</w:t>
        </w:r>
        <w:r>
          <w:tab/>
        </w:r>
        <w:r>
          <w:fldChar w:fldCharType="begin"/>
        </w:r>
        <w:r>
          <w:instrText xml:space="preserve"> PAGEREF _Toc19806 \h </w:instrText>
        </w:r>
        <w:r>
          <w:fldChar w:fldCharType="separate"/>
        </w:r>
        <w:r>
          <w:t>48</w:t>
        </w:r>
        <w:r>
          <w:fldChar w:fldCharType="end"/>
        </w:r>
      </w:hyperlink>
    </w:p>
    <w:p>
      <w:pPr>
        <w:pStyle w:val="TOC2"/>
        <w:tabs>
          <w:tab w:val="right" w:leader="dot" w:pos="8306"/>
        </w:tabs>
      </w:pPr>
      <w:hyperlink w:anchor="_Toc15593" w:history="1">
        <w:r>
          <w:rPr>
            <w:rFonts w:ascii="仿宋" w:eastAsia="仿宋" w:hAnsi="仿宋" w:cs="仿宋" w:hint="eastAsia"/>
            <w:lang w:eastAsia="zh-CN"/>
          </w:rPr>
          <w:t>(一)、供应链战略规划</w:t>
        </w:r>
        <w:r>
          <w:tab/>
        </w:r>
        <w:r>
          <w:fldChar w:fldCharType="begin"/>
        </w:r>
        <w:r>
          <w:instrText xml:space="preserve"> PAGEREF _Toc15593 \h </w:instrText>
        </w:r>
        <w:r>
          <w:fldChar w:fldCharType="separate"/>
        </w:r>
        <w:r>
          <w:t>48</w:t>
        </w:r>
        <w:r>
          <w:fldChar w:fldCharType="end"/>
        </w:r>
      </w:hyperlink>
    </w:p>
    <w:p>
      <w:pPr>
        <w:pStyle w:val="TOC2"/>
        <w:tabs>
          <w:tab w:val="right" w:leader="dot" w:pos="8306"/>
        </w:tabs>
      </w:pPr>
      <w:hyperlink w:anchor="_Toc30340" w:history="1">
        <w:r>
          <w:rPr>
            <w:rFonts w:ascii="仿宋" w:eastAsia="仿宋" w:hAnsi="仿宋" w:cs="仿宋" w:hint="eastAsia"/>
            <w:lang w:eastAsia="zh-CN"/>
          </w:rPr>
          <w:t>(二)、供应商选择与合作</w:t>
        </w:r>
        <w:r>
          <w:tab/>
        </w:r>
        <w:r>
          <w:fldChar w:fldCharType="begin"/>
        </w:r>
        <w:r>
          <w:instrText xml:space="preserve"> PAGEREF _Toc30340 \h </w:instrText>
        </w:r>
        <w:r>
          <w:fldChar w:fldCharType="separate"/>
        </w:r>
        <w:r>
          <w:t>49</w:t>
        </w:r>
        <w:r>
          <w:fldChar w:fldCharType="end"/>
        </w:r>
      </w:hyperlink>
    </w:p>
    <w:p>
      <w:pPr>
        <w:pStyle w:val="TOC2"/>
        <w:tabs>
          <w:tab w:val="right" w:leader="dot" w:pos="8306"/>
        </w:tabs>
      </w:pPr>
      <w:hyperlink w:anchor="_Toc9776" w:history="1">
        <w:r>
          <w:rPr>
            <w:rFonts w:ascii="仿宋" w:eastAsia="仿宋" w:hAnsi="仿宋" w:cs="仿宋" w:hint="eastAsia"/>
            <w:lang w:eastAsia="zh-CN"/>
          </w:rPr>
          <w:t>(三)、物流与库存管理</w:t>
        </w:r>
        <w:r>
          <w:tab/>
        </w:r>
        <w:r>
          <w:fldChar w:fldCharType="begin"/>
        </w:r>
        <w:r>
          <w:instrText xml:space="preserve"> PAGEREF _Toc9776 \h </w:instrText>
        </w:r>
        <w:r>
          <w:fldChar w:fldCharType="separate"/>
        </w:r>
        <w:r>
          <w:t>51</w:t>
        </w:r>
        <w:r>
          <w:fldChar w:fldCharType="end"/>
        </w:r>
      </w:hyperlink>
    </w:p>
    <w:p>
      <w:pPr>
        <w:pStyle w:val="TOC1"/>
        <w:tabs>
          <w:tab w:val="right" w:leader="dot" w:pos="8306"/>
        </w:tabs>
      </w:pPr>
      <w:hyperlink w:anchor="_Toc25122" w:history="1">
        <w:r>
          <w:rPr>
            <w:rFonts w:ascii="仿宋" w:eastAsia="仿宋" w:hAnsi="仿宋" w:cs="仿宋" w:hint="eastAsia"/>
            <w:lang w:eastAsia="zh-CN"/>
          </w:rPr>
          <w:t>十五、风险识别与分类</w:t>
        </w:r>
        <w:r>
          <w:tab/>
        </w:r>
        <w:r>
          <w:fldChar w:fldCharType="begin"/>
        </w:r>
        <w:r>
          <w:instrText xml:space="preserve"> PAGEREF _Toc25122 \h </w:instrText>
        </w:r>
        <w:r>
          <w:fldChar w:fldCharType="separate"/>
        </w:r>
        <w:r>
          <w:t>52</w:t>
        </w:r>
        <w:r>
          <w:fldChar w:fldCharType="end"/>
        </w:r>
      </w:hyperlink>
    </w:p>
    <w:p>
      <w:pPr>
        <w:pStyle w:val="TOC2"/>
        <w:tabs>
          <w:tab w:val="right" w:leader="dot" w:pos="8306"/>
        </w:tabs>
      </w:pPr>
      <w:hyperlink w:anchor="_Toc27669" w:history="1">
        <w:r>
          <w:rPr>
            <w:rFonts w:ascii="仿宋" w:eastAsia="仿宋" w:hAnsi="仿宋" w:cs="仿宋" w:hint="eastAsia"/>
            <w:lang w:eastAsia="zh-CN"/>
          </w:rPr>
          <w:t>(一)、风险识别</w:t>
        </w:r>
        <w:r>
          <w:tab/>
        </w:r>
        <w:r>
          <w:fldChar w:fldCharType="begin"/>
        </w:r>
        <w:r>
          <w:instrText xml:space="preserve"> PAGEREF _Toc27669 \h </w:instrText>
        </w:r>
        <w:r>
          <w:fldChar w:fldCharType="separate"/>
        </w:r>
        <w:r>
          <w:t>52</w:t>
        </w:r>
        <w:r>
          <w:fldChar w:fldCharType="end"/>
        </w:r>
      </w:hyperlink>
    </w:p>
    <w:p>
      <w:pPr>
        <w:pStyle w:val="TOC2"/>
        <w:tabs>
          <w:tab w:val="right" w:leader="dot" w:pos="8306"/>
        </w:tabs>
      </w:pPr>
      <w:hyperlink w:anchor="_Toc30933" w:history="1">
        <w:r>
          <w:rPr>
            <w:rFonts w:ascii="仿宋" w:eastAsia="仿宋" w:hAnsi="仿宋" w:cs="仿宋" w:hint="eastAsia"/>
            <w:lang w:eastAsia="zh-CN"/>
          </w:rPr>
          <w:t>(二)、风险分类</w:t>
        </w:r>
        <w:r>
          <w:tab/>
        </w:r>
        <w:r>
          <w:fldChar w:fldCharType="begin"/>
        </w:r>
        <w:r>
          <w:instrText xml:space="preserve"> PAGEREF _Toc30933 \h </w:instrText>
        </w:r>
        <w:r>
          <w:fldChar w:fldCharType="separate"/>
        </w:r>
        <w:r>
          <w:t>53</w:t>
        </w:r>
        <w:r>
          <w:fldChar w:fldCharType="end"/>
        </w:r>
      </w:hyperlink>
    </w:p>
    <w:p>
      <w:pPr>
        <w:pStyle w:val="TOC1"/>
        <w:tabs>
          <w:tab w:val="right" w:leader="dot" w:pos="8306"/>
        </w:tabs>
      </w:pPr>
      <w:hyperlink w:anchor="_Toc26366" w:history="1">
        <w:r>
          <w:rPr>
            <w:rFonts w:ascii="仿宋" w:eastAsia="仿宋" w:hAnsi="仿宋" w:cs="仿宋" w:hint="eastAsia"/>
            <w:lang w:eastAsia="zh-CN"/>
          </w:rPr>
          <w:t>十六、营销与推广策略</w:t>
        </w:r>
        <w:r>
          <w:tab/>
        </w:r>
        <w:r>
          <w:fldChar w:fldCharType="begin"/>
        </w:r>
        <w:r>
          <w:instrText xml:space="preserve"> PAGEREF _Toc26366 \h </w:instrText>
        </w:r>
        <w:r>
          <w:fldChar w:fldCharType="separate"/>
        </w:r>
        <w:r>
          <w:t>55</w:t>
        </w:r>
        <w:r>
          <w:fldChar w:fldCharType="end"/>
        </w:r>
      </w:hyperlink>
    </w:p>
    <w:p>
      <w:pPr>
        <w:pStyle w:val="TOC2"/>
        <w:tabs>
          <w:tab w:val="right" w:leader="dot" w:pos="8306"/>
        </w:tabs>
      </w:pPr>
      <w:hyperlink w:anchor="_Toc25270" w:history="1">
        <w:r>
          <w:rPr>
            <w:rFonts w:ascii="仿宋" w:eastAsia="仿宋" w:hAnsi="仿宋" w:cs="仿宋" w:hint="eastAsia"/>
            <w:lang w:eastAsia="zh-CN"/>
          </w:rPr>
          <w:t>(一)、产品/服务定位与特点</w:t>
        </w:r>
        <w:r>
          <w:tab/>
        </w:r>
        <w:r>
          <w:fldChar w:fldCharType="begin"/>
        </w:r>
        <w:r>
          <w:instrText xml:space="preserve"> PAGEREF _Toc25270 \h </w:instrText>
        </w:r>
        <w:r>
          <w:fldChar w:fldCharType="separate"/>
        </w:r>
        <w:r>
          <w:t>55</w:t>
        </w:r>
        <w:r>
          <w:fldChar w:fldCharType="end"/>
        </w:r>
      </w:hyperlink>
    </w:p>
    <w:p>
      <w:pPr>
        <w:pStyle w:val="TOC2"/>
        <w:tabs>
          <w:tab w:val="right" w:leader="dot" w:pos="8306"/>
        </w:tabs>
      </w:pPr>
      <w:hyperlink w:anchor="_Toc21161" w:history="1">
        <w:r>
          <w:rPr>
            <w:rFonts w:ascii="仿宋" w:eastAsia="仿宋" w:hAnsi="仿宋" w:cs="仿宋" w:hint="eastAsia"/>
            <w:lang w:eastAsia="zh-CN"/>
          </w:rPr>
          <w:t>(二)、市场定位与竞争分析</w:t>
        </w:r>
        <w:r>
          <w:tab/>
        </w:r>
        <w:r>
          <w:fldChar w:fldCharType="begin"/>
        </w:r>
        <w:r>
          <w:instrText xml:space="preserve"> PAGEREF _Toc21161 \h </w:instrText>
        </w:r>
        <w:r>
          <w:fldChar w:fldCharType="separate"/>
        </w:r>
        <w:r>
          <w:t>56</w:t>
        </w:r>
        <w:r>
          <w:fldChar w:fldCharType="end"/>
        </w:r>
      </w:hyperlink>
    </w:p>
    <w:p>
      <w:pPr>
        <w:pStyle w:val="TOC2"/>
        <w:tabs>
          <w:tab w:val="right" w:leader="dot" w:pos="8306"/>
        </w:tabs>
      </w:pPr>
      <w:hyperlink w:anchor="_Toc30829" w:history="1">
        <w:r>
          <w:rPr>
            <w:rFonts w:ascii="仿宋" w:eastAsia="仿宋" w:hAnsi="仿宋" w:cs="仿宋" w:hint="eastAsia"/>
            <w:lang w:eastAsia="zh-CN"/>
          </w:rPr>
          <w:t>(三)、营销渠道与策略</w:t>
        </w:r>
        <w:r>
          <w:tab/>
        </w:r>
        <w:r>
          <w:fldChar w:fldCharType="begin"/>
        </w:r>
        <w:r>
          <w:instrText xml:space="preserve"> PAGEREF _Toc30829 \h </w:instrText>
        </w:r>
        <w:r>
          <w:fldChar w:fldCharType="separate"/>
        </w:r>
        <w:r>
          <w:t>58</w:t>
        </w:r>
        <w:r>
          <w:fldChar w:fldCharType="end"/>
        </w:r>
      </w:hyperlink>
    </w:p>
    <w:p>
      <w:pPr>
        <w:pStyle w:val="TOC2"/>
        <w:tabs>
          <w:tab w:val="right" w:leader="dot" w:pos="8306"/>
        </w:tabs>
      </w:pPr>
      <w:hyperlink w:anchor="_Toc2422" w:history="1">
        <w:r>
          <w:rPr>
            <w:rFonts w:ascii="仿宋" w:eastAsia="仿宋" w:hAnsi="仿宋" w:cs="仿宋" w:hint="eastAsia"/>
            <w:lang w:eastAsia="zh-CN"/>
          </w:rPr>
          <w:t>(四)、推广与宣传活动</w:t>
        </w:r>
        <w:r>
          <w:tab/>
        </w:r>
        <w:r>
          <w:fldChar w:fldCharType="begin"/>
        </w:r>
        <w:r>
          <w:instrText xml:space="preserve"> PAGEREF _Toc2422 \h </w:instrText>
        </w:r>
        <w:r>
          <w:fldChar w:fldCharType="separate"/>
        </w:r>
        <w:r>
          <w:t>59</w:t>
        </w:r>
        <w:r>
          <w:fldChar w:fldCharType="end"/>
        </w:r>
      </w:hyperlink>
    </w:p>
    <w:p>
      <w:pPr>
        <w:pStyle w:val="TOC1"/>
        <w:tabs>
          <w:tab w:val="right" w:leader="dot" w:pos="8306"/>
        </w:tabs>
      </w:pPr>
      <w:hyperlink w:anchor="_Toc26067" w:history="1">
        <w:r>
          <w:rPr>
            <w:rFonts w:ascii="仿宋" w:eastAsia="仿宋" w:hAnsi="仿宋" w:cs="仿宋" w:hint="eastAsia"/>
            <w:lang w:eastAsia="zh-CN"/>
          </w:rPr>
          <w:t>十七、利益相关者分析与沟通计划</w:t>
        </w:r>
        <w:r>
          <w:tab/>
        </w:r>
        <w:r>
          <w:fldChar w:fldCharType="begin"/>
        </w:r>
        <w:r>
          <w:instrText xml:space="preserve"> PAGEREF _Toc26067 \h </w:instrText>
        </w:r>
        <w:r>
          <w:fldChar w:fldCharType="separate"/>
        </w:r>
        <w:r>
          <w:t>64</w:t>
        </w:r>
        <w:r>
          <w:fldChar w:fldCharType="end"/>
        </w:r>
      </w:hyperlink>
    </w:p>
    <w:p>
      <w:pPr>
        <w:pStyle w:val="TOC2"/>
        <w:tabs>
          <w:tab w:val="right" w:leader="dot" w:pos="8306"/>
        </w:tabs>
      </w:pPr>
      <w:hyperlink w:anchor="_Toc7941" w:history="1">
        <w:r>
          <w:rPr>
            <w:rFonts w:ascii="仿宋" w:eastAsia="仿宋" w:hAnsi="仿宋" w:cs="仿宋" w:hint="eastAsia"/>
            <w:lang w:eastAsia="zh-CN"/>
          </w:rPr>
          <w:t>(一)、利益相关者分析</w:t>
        </w:r>
        <w:r>
          <w:tab/>
        </w:r>
        <w:r>
          <w:fldChar w:fldCharType="begin"/>
        </w:r>
        <w:r>
          <w:instrText xml:space="preserve"> PAGEREF _Toc7941 \h </w:instrText>
        </w:r>
        <w:r>
          <w:fldChar w:fldCharType="separate"/>
        </w:r>
        <w:r>
          <w:t>64</w:t>
        </w:r>
        <w:r>
          <w:fldChar w:fldCharType="end"/>
        </w:r>
      </w:hyperlink>
    </w:p>
    <w:p>
      <w:pPr>
        <w:pStyle w:val="TOC2"/>
        <w:tabs>
          <w:tab w:val="right" w:leader="dot" w:pos="8306"/>
        </w:tabs>
      </w:pPr>
      <w:hyperlink w:anchor="_Toc21121" w:history="1">
        <w:r>
          <w:rPr>
            <w:rFonts w:ascii="仿宋" w:eastAsia="仿宋" w:hAnsi="仿宋" w:cs="仿宋" w:hint="eastAsia"/>
            <w:lang w:eastAsia="zh-CN"/>
          </w:rPr>
          <w:t>(二)、沟通计划</w:t>
        </w:r>
        <w:r>
          <w:tab/>
        </w:r>
        <w:r>
          <w:fldChar w:fldCharType="begin"/>
        </w:r>
        <w:r>
          <w:instrText xml:space="preserve"> PAGEREF _Toc21121 \h </w:instrText>
        </w:r>
        <w:r>
          <w:fldChar w:fldCharType="separate"/>
        </w:r>
        <w:r>
          <w:t>65</w:t>
        </w:r>
        <w:r>
          <w:fldChar w:fldCharType="end"/>
        </w:r>
      </w:hyperlink>
    </w:p>
    <w:p>
      <w:pPr>
        <w:pStyle w:val="TOC1"/>
        <w:tabs>
          <w:tab w:val="right" w:leader="dot" w:pos="8306"/>
        </w:tabs>
      </w:pPr>
      <w:hyperlink w:anchor="_Toc32004" w:history="1">
        <w:r>
          <w:rPr>
            <w:rFonts w:ascii="仿宋" w:eastAsia="仿宋" w:hAnsi="仿宋" w:cs="仿宋" w:hint="eastAsia"/>
            <w:lang w:eastAsia="zh-CN"/>
          </w:rPr>
          <w:t>十八、曝气设备项目工程方案分析</w:t>
        </w:r>
        <w:r>
          <w:tab/>
        </w:r>
        <w:r>
          <w:fldChar w:fldCharType="begin"/>
        </w:r>
        <w:r>
          <w:instrText xml:space="preserve"> PAGEREF _Toc32004 \h </w:instrText>
        </w:r>
        <w:r>
          <w:fldChar w:fldCharType="separate"/>
        </w:r>
        <w:r>
          <w:t>66</w:t>
        </w:r>
        <w:r>
          <w:fldChar w:fldCharType="end"/>
        </w:r>
      </w:hyperlink>
    </w:p>
    <w:p>
      <w:pPr>
        <w:pStyle w:val="TOC2"/>
        <w:tabs>
          <w:tab w:val="right" w:leader="dot" w:pos="8306"/>
        </w:tabs>
      </w:pPr>
      <w:hyperlink w:anchor="_Toc18437" w:history="1">
        <w:r>
          <w:rPr>
            <w:rFonts w:ascii="仿宋" w:eastAsia="仿宋" w:hAnsi="仿宋" w:cs="仿宋" w:hint="eastAsia"/>
            <w:lang w:eastAsia="zh-CN"/>
          </w:rPr>
          <w:t>(一)、建筑工程设计原则</w:t>
        </w:r>
        <w:r>
          <w:tab/>
        </w:r>
        <w:r>
          <w:fldChar w:fldCharType="begin"/>
        </w:r>
        <w:r>
          <w:instrText xml:space="preserve"> PAGEREF _Toc18437 \h </w:instrText>
        </w:r>
        <w:r>
          <w:fldChar w:fldCharType="separate"/>
        </w:r>
        <w:r>
          <w:t>66</w:t>
        </w:r>
        <w:r>
          <w:fldChar w:fldCharType="end"/>
        </w:r>
      </w:hyperlink>
    </w:p>
    <w:p>
      <w:pPr>
        <w:pStyle w:val="TOC2"/>
        <w:tabs>
          <w:tab w:val="right" w:leader="dot" w:pos="8306"/>
        </w:tabs>
      </w:pPr>
      <w:hyperlink w:anchor="_Toc31511" w:history="1">
        <w:r>
          <w:rPr>
            <w:rFonts w:ascii="仿宋" w:eastAsia="仿宋" w:hAnsi="仿宋" w:cs="仿宋" w:hint="eastAsia"/>
            <w:lang w:eastAsia="zh-CN"/>
          </w:rPr>
          <w:t>(二)、土建工程建设指标</w:t>
        </w:r>
        <w:r>
          <w:tab/>
        </w:r>
        <w:r>
          <w:fldChar w:fldCharType="begin"/>
        </w:r>
        <w:r>
          <w:instrText xml:space="preserve"> PAGEREF _Toc31511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932"/>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9338"/>
      <w:r>
        <w:rPr>
          <w:rFonts w:ascii="仿宋" w:eastAsia="仿宋" w:hAnsi="仿宋" w:cs="仿宋" w:hint="eastAsia"/>
          <w:sz w:val="28"/>
          <w:lang w:eastAsia="zh-CN"/>
        </w:rPr>
        <w:t>一、曝气设备项目文档管理</w:t>
      </w:r>
      <w:bookmarkEnd w:id="2"/>
    </w:p>
    <w:p>
      <w:pPr>
        <w:pStyle w:val="Heading2"/>
        <w:rPr>
          <w:rFonts w:ascii="仿宋" w:eastAsia="仿宋" w:hAnsi="仿宋" w:cs="仿宋" w:hint="eastAsia"/>
          <w:lang w:eastAsia="zh-CN"/>
        </w:rPr>
      </w:pPr>
      <w:bookmarkStart w:id="3" w:name="_Toc27399"/>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曝气设备项目高度重视文档的质量和准确性，以支持曝气设备项目的各项活动和决策。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曝气设备项目文档的编制始于曝气设备项目计划的初期，我们制定了详细的文档编制计划，明确了每个文档的内容、格式和编写责任人。在曝气设备项目启动阶段，我们首先编制了曝气设备项目章程，明确定义了曝气设备项目的目标、范围、风险等关键要素。随后，曝气设备项目团队根据计划陆续编制了需求文档、设计文档、测试文档等各类文档，确保曝气设备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曝气设备项目管理中的重要环节，旨在确保曝气设备项目文档符合质量标准和曝气设备项目需求。在曝气设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除了内部审查，我们还进行了外部审查，邀请曝气设备项目相关利益方和专业领域的专家对文档进行独立审查。这有助于获取更全面、客观的反馈，确保曝气设备项目文档不仅符合内部标准，也满足外部需求。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曝气设备项目在文档编制与审查方面建立了严格的管理机制，通过规范的流程和多维度的审查，确保曝气设备项目文档的质量、准确性和可靠性，为曝气设备项目的顺利推进提供了有力支持。</w:t>
      </w:r>
    </w:p>
    <w:p>
      <w:pPr>
        <w:pStyle w:val="Heading2"/>
        <w:ind w:firstLine="560" w:firstLineChars="200"/>
        <w:rPr>
          <w:rFonts w:ascii="仿宋" w:eastAsia="仿宋" w:hAnsi="仿宋" w:cs="仿宋" w:hint="eastAsia"/>
          <w:sz w:val="28"/>
          <w:lang w:eastAsia="zh-CN"/>
        </w:rPr>
      </w:pPr>
      <w:bookmarkStart w:id="4" w:name="_Toc21255"/>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在曝气设备项目中，我们致力于优化文档发布与分发过程，以确保信息的高效传递和团队间协作的顺畅进行。以下是我们采取的关键优化策略：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我们通过多渠道发布文档，包括电子邮件、曝气设备项目管理平台、内部网站等，以满足不同团队成员的偏好和需求。多渠道发布确保了信息的全面覆盖。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我们采用了精细的权限控制，确保只有授权人员可以访问敏感信息。这种安全措施保护了曝气设备项目文档的机密性，防止了未经授权的信息泄露。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4801"/>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文档存档与归档是曝气设备项目生命周期中一个至关重要的环节，直接关系到曝气设备项目信息的长期保存和历史记录的完整性。在曝气设备项目中，我们实施了一系列有效的文档存档与归档管理策略：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4737"/>
      <w:r>
        <w:rPr>
          <w:rFonts w:ascii="仿宋" w:eastAsia="仿宋" w:hAnsi="仿宋" w:cs="仿宋" w:hint="eastAsia"/>
          <w:sz w:val="28"/>
          <w:lang w:eastAsia="zh-CN"/>
        </w:rPr>
        <w:t>二、工艺说明</w:t>
      </w:r>
      <w:bookmarkEnd w:id="6"/>
    </w:p>
    <w:p>
      <w:pPr>
        <w:pStyle w:val="Heading2"/>
        <w:rPr>
          <w:rFonts w:ascii="仿宋" w:eastAsia="仿宋" w:hAnsi="仿宋" w:cs="仿宋" w:hint="eastAsia"/>
          <w:lang w:eastAsia="zh-CN"/>
        </w:rPr>
      </w:pPr>
      <w:bookmarkStart w:id="7" w:name="_Toc25849"/>
      <w:r>
        <w:rPr>
          <w:rFonts w:ascii="仿宋" w:eastAsia="仿宋" w:hAnsi="仿宋" w:cs="仿宋" w:hint="eastAsia"/>
          <w:lang w:eastAsia="zh-CN"/>
        </w:rPr>
        <w:t>(一)、技术管理特点</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曝气设备项目的技术管理特点体现在其创新导向。通过引入最先进的技术趋势和解决方案，曝气设备项目致力于提升科技含量、提高质量和效率水平。这意味着我们将采用最新的工具和方法，确保曝气设备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曝气设备项目技术管理的显著特征。通过整合不同领域的技术资源，我们实现了跨学科的协同工作。这有助于优化技术架构，提高整体效能。此外，整合性策略还促进了不同技术团队之间的紧密沟通和高效合作，确保曝气设备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曝气设备项目所采用的技术。通过不断优化技术方案，曝气设备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曝气设备项目团队将在曝气设备项目初期识别可能的技术风险，并采取相应的预防和应对措施。通过建立健全的风险评估机制，曝气设备项目能够在实施过程中及时发现并解决潜在的技术问题，保障曝气设备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曝气设备项目中，技术将成为曝气设备项目成功的有力支持。这一深度剖析揭示了技术管理在曝气设备项目实施中的关键作用，为曝气设备项目的技术基础奠定了坚实的基础。</w:t>
      </w:r>
    </w:p>
    <w:p>
      <w:pPr>
        <w:pStyle w:val="Heading2"/>
        <w:ind w:firstLine="560" w:firstLineChars="200"/>
        <w:rPr>
          <w:rFonts w:ascii="仿宋" w:eastAsia="仿宋" w:hAnsi="仿宋" w:cs="仿宋" w:hint="eastAsia"/>
          <w:sz w:val="28"/>
          <w:lang w:eastAsia="zh-CN"/>
        </w:rPr>
      </w:pPr>
      <w:bookmarkStart w:id="8" w:name="_Toc3304"/>
      <w:r>
        <w:rPr>
          <w:rFonts w:ascii="仿宋" w:eastAsia="仿宋" w:hAnsi="仿宋" w:cs="仿宋" w:hint="eastAsia"/>
          <w:sz w:val="28"/>
          <w:lang w:eastAsia="zh-CN"/>
        </w:rPr>
        <w:t>(二)、曝气设备项目工艺技术设计方案</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曝气设备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曝气设备项目将严格按照相关行业规范要求进行组织。通过有效控制产品质量，曝气设备项目将致力于为顾客提供优质的曝气设备项目产品和良好的服务。这体现了曝气设备项目对于生产活动合规性和质量标准的高度重视，为曝气设备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曝气设备项目注重生态效益和清洁生产原则。曝气设备项目建设将紧密结合地方特色经济发展，与社会经济发展规划和区域环境保护规划方案相协调一致。通过与当地区域自然生态系统的结合，曝气设备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曝气设备项目产品具有多样化的客户需求和个性化的特点。因此，曝气设备项目产品规格品种多样，且单批生产数量较小。为满足这一特点，曝气设备项目承办单位将建设先进的柔性制造生产线。通过广泛应用柔性制造技术，曝气设备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曝气设备项目采用的技术具有较高的技术含量和自动化水平，处于国内先进水平。这一技术选用不仅体现了对生产效率、质量和环境友好性的高标准要求，同时为曝气设备项目的可持续发展奠定了坚实的基础。</w:t>
      </w:r>
    </w:p>
    <w:p>
      <w:pPr>
        <w:pStyle w:val="Heading2"/>
        <w:ind w:firstLine="560" w:firstLineChars="200"/>
        <w:rPr>
          <w:rFonts w:ascii="仿宋" w:eastAsia="仿宋" w:hAnsi="仿宋" w:cs="仿宋" w:hint="eastAsia"/>
          <w:sz w:val="28"/>
          <w:lang w:eastAsia="zh-CN"/>
        </w:rPr>
      </w:pPr>
      <w:bookmarkStart w:id="9" w:name="_Toc22600"/>
      <w:r>
        <w:rPr>
          <w:rFonts w:ascii="仿宋" w:eastAsia="仿宋" w:hAnsi="仿宋" w:cs="仿宋" w:hint="eastAsia"/>
          <w:sz w:val="28"/>
          <w:lang w:eastAsia="zh-CN"/>
        </w:rPr>
        <w:t>(三)、设备选型方案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为确保曝气设备项目的高效生产和技术实施，我们制定了一套精心设计的设备选型方案，以满足曝气设备项目生产、质量和环保的要求。该方案的主要特点如下：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曝气设备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针对曝气设备项目产品的多样性和小批量生产的特点，我们将建设柔性制造生产线。通过在设备选型中考虑柔性制造技术，可以灵活应对不同产品规格和生产需求，实现生产线的高度灵活性和适应性。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0" w:name="_Toc2323"/>
      <w:r>
        <w:rPr>
          <w:rFonts w:ascii="仿宋" w:eastAsia="仿宋" w:hAnsi="仿宋" w:cs="仿宋" w:hint="eastAsia"/>
          <w:sz w:val="28"/>
          <w:lang w:eastAsia="zh-CN"/>
        </w:rPr>
        <w:t>三、曝气设备项目可持续发展</w:t>
      </w:r>
      <w:bookmarkEnd w:id="10"/>
    </w:p>
    <w:p>
      <w:pPr>
        <w:pStyle w:val="Heading2"/>
        <w:rPr>
          <w:rFonts w:ascii="仿宋" w:eastAsia="仿宋" w:hAnsi="仿宋" w:cs="仿宋" w:hint="eastAsia"/>
          <w:lang w:eastAsia="zh-CN"/>
        </w:rPr>
      </w:pPr>
      <w:bookmarkStart w:id="11" w:name="_Toc26785"/>
      <w:r>
        <w:rPr>
          <w:rFonts w:ascii="仿宋" w:eastAsia="仿宋" w:hAnsi="仿宋" w:cs="仿宋" w:hint="eastAsia"/>
          <w:lang w:eastAsia="zh-CN"/>
        </w:rPr>
        <w:t>(一)、可持续战略与实践</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曝气设备项目中，曝气设备项目团队着眼于未来，明确了可持续发展的战略方向。制定的具体可持续发展目标包括降低资源使用、采用环保技术、最大化社会效益等。这一步骤不仅有助于曝气设备项目在环保和社会责任方面达到最高标准，也为未来提供了明确的指引，确保曝气设备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可持续实践的融入曝气设备项目管理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曝气设备项目管理周期。从曝气设备项目规划开始，曝气设备项目团队就考虑了环境和社会的因素。在执行阶段，曝气设备项目团队积极推动绿色技术的应用，优化资源利用。此外，关注员工的社会责任，通过培训和沟通活动提高员工对可持续发展的认知，使他们能够在日常工作中践行可持续实践。这些举措不仅为曝气设备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2" w:name="_Toc13336"/>
      <w:r>
        <w:rPr>
          <w:rFonts w:ascii="仿宋" w:eastAsia="仿宋" w:hAnsi="仿宋" w:cs="仿宋" w:hint="eastAsia"/>
          <w:sz w:val="28"/>
          <w:lang w:eastAsia="zh-CN"/>
        </w:rPr>
        <w:t>(二)、环保与社会责任</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扎根于曝气设备项目的可持续发展理念，我们深信环保与社会责任是曝气设备项目成功的关键支柱。在曝气设备项目的每一步，我们都致力于通过创新和实践，履行对环境和社会的坚定责任。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曝气设备项目团队通过引入先进的环保技术、建立高效的废物处理系统以及推动能源节约措施，积极履行环保责任。定期的环保监测和评估确保曝气设备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曝气设备项目不仅致力于自身可持续发展，还注重对社会的回馈。通过支持社区曝气设备项目、参与慈善事业、提供培训机会等方式，曝气设备项目积极履行社会责任。与当地社区建立积极互动，关注员工的工作与生活平衡，以及员工的身心健康，是曝气设备项目在社会责任层面的关键举措。这样的实践不仅增强了曝气设备项目在社会中的声誉，也促进了社会的共同繁荣。</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3" w:name="_Toc4990"/>
      <w:r>
        <w:rPr>
          <w:rFonts w:ascii="仿宋" w:eastAsia="仿宋" w:hAnsi="仿宋" w:cs="仿宋" w:hint="eastAsia"/>
          <w:sz w:val="28"/>
          <w:lang w:eastAsia="zh-CN"/>
        </w:rPr>
        <w:t>四、曝气设备项目危机管理</w:t>
      </w:r>
      <w:bookmarkEnd w:id="13"/>
    </w:p>
    <w:p>
      <w:pPr>
        <w:pStyle w:val="Heading2"/>
        <w:rPr>
          <w:rFonts w:ascii="仿宋" w:eastAsia="仿宋" w:hAnsi="仿宋" w:cs="仿宋" w:hint="eastAsia"/>
          <w:lang w:eastAsia="zh-CN"/>
        </w:rPr>
      </w:pPr>
      <w:bookmarkStart w:id="14" w:name="_Toc28512"/>
      <w:r>
        <w:rPr>
          <w:rFonts w:ascii="仿宋" w:eastAsia="仿宋" w:hAnsi="仿宋" w:cs="仿宋" w:hint="eastAsia"/>
          <w:lang w:eastAsia="zh-CN"/>
        </w:rPr>
        <w:t>(一)、危机预警与识别</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曝气设备项目危机管理中，危机预警与识别是确保曝气设备项目稳健运行的核心步骤。通过建立全面的监测机制，曝气设备项目团队旨在及时发现和理解潜在的风险和危机因素，以便采取及时的预防和应对措施，确保曝气设备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首先，通过深入的风险评估，曝气设备项目团队全面分析了整个曝气设备项目和各个阶段可能存在的威胁。这包括准确评估每个潜在风险的发生概率和可能影响的程度，为后续危机预警提供了有力支持。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曝气设备项目团队着重于明确定义曝气设备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曝气设备项目进展的持续监控，团队能够及时发现潜在问题并作出迅速反应。曝气设备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在这一阶段，团队的专业素养和反应速度将发挥至关重要的作用，以确保潜在危机能够在初期得到有效的处理，最大程度地减轻负面影响。通过危机预警与识别，曝气设备项目得以更有序、可控地推进。</w:t>
      </w:r>
    </w:p>
    <w:p>
      <w:pPr>
        <w:pStyle w:val="Heading2"/>
        <w:ind w:firstLine="560" w:firstLineChars="200"/>
        <w:rPr>
          <w:rFonts w:ascii="仿宋" w:eastAsia="仿宋" w:hAnsi="仿宋" w:cs="仿宋" w:hint="eastAsia"/>
          <w:sz w:val="28"/>
          <w:lang w:eastAsia="zh-CN"/>
        </w:rPr>
      </w:pPr>
      <w:bookmarkStart w:id="15" w:name="_Toc28460"/>
      <w:r>
        <w:rPr>
          <w:rFonts w:ascii="仿宋" w:eastAsia="仿宋" w:hAnsi="仿宋" w:cs="仿宋" w:hint="eastAsia"/>
          <w:sz w:val="28"/>
          <w:lang w:eastAsia="zh-CN"/>
        </w:rPr>
        <w:t>(二)、危机应对与恢复</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在危机发生时，曝气设备项目团队立即行动，成立了应急小组。该小组的任务是迅速制定并实施紧急应对措施，以最小化潜在损失。以下是采取的主要措施：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暂停曝气设备项目进度：为遏制危机蔓延，曝气设备项目暂时停止进行，以便全面评估当前状况。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资源重新分配：重新评估曝气设备项目资源的分配，确保最大限度地减小损失。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实时沟通：与关键利益相关者建立实时沟通机制，向他们传递曝气设备项目危机的实际状况，保障曝气设备项目核心利益。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在紧急应对的同时，曝气设备项目团队强调了团队协作和有效沟通的重要性。以下是团队协作的关键举措：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信息共享机制：建立了信息共享平台，确保团队成员能够及时获取曝气设备项目危机的实时信息。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领导者沟通：曝气设备项目领导者通过定期会议和即时沟通工具，指导团队应对危机，保持团队稳定运行。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随着危机得到初步控制，曝气设备项目团队转向制定恢复计划，以确保曝气设备项目能够从中迅速恢复。主要恢复计划包括：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修复受损的进度计划：重新评估曝气设备项目进度，制定修复计划，确保曝气设备项目尽快回归正常进程。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重新调整资源分配：优化资源分配，确保曝气设备项目在有限资源下高效运转。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风险管理机制加强：对曝气设备项目风险进行全面评估，制定更强化的风险管理策略，以预防未来可能的危机。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6" w:name="_Toc28769"/>
      <w:r>
        <w:rPr>
          <w:rFonts w:ascii="仿宋" w:eastAsia="仿宋" w:hAnsi="仿宋" w:cs="仿宋" w:hint="eastAsia"/>
          <w:sz w:val="28"/>
          <w:lang w:eastAsia="zh-CN"/>
        </w:rPr>
        <w:t>五、市场分析、调研</w:t>
      </w:r>
      <w:bookmarkEnd w:id="16"/>
    </w:p>
    <w:p>
      <w:pPr>
        <w:pStyle w:val="Heading2"/>
        <w:rPr>
          <w:rFonts w:ascii="仿宋" w:eastAsia="仿宋" w:hAnsi="仿宋" w:cs="仿宋" w:hint="eastAsia"/>
          <w:lang w:eastAsia="zh-CN"/>
        </w:rPr>
      </w:pPr>
      <w:bookmarkStart w:id="17" w:name="_Toc31268"/>
      <w:r>
        <w:rPr>
          <w:rFonts w:ascii="仿宋" w:eastAsia="仿宋" w:hAnsi="仿宋" w:cs="仿宋" w:hint="eastAsia"/>
          <w:lang w:eastAsia="zh-CN"/>
        </w:rPr>
        <w:t>(一)、曝气设备行业分析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曝气设备行业一直以来都是市场的关注焦点。行业内的发展趋势、竞争态势以及潜在机会都对曝气设备项目的推进产生深远的影响。通过深入研究行业的整体概貌，我们将更好地理解行业的核心特征，为曝气设备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曝气设备行业，技术一直是推动创新和发展的关键因素。我们将对当前技术趋势进行详尽分析，包括但不限于人工智能、大数据应用、先进制造技术等。这有助于曝气设备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曝气设备项目成功的基础。我们将对主要竞争对手进行深入研究，包括其市场份额、产品特点、市场定位等。通过全面了解竞争对手的优势和劣势，曝气设备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8" w:name="_Toc18213"/>
      <w:r>
        <w:rPr>
          <w:rFonts w:ascii="仿宋" w:eastAsia="仿宋" w:hAnsi="仿宋" w:cs="仿宋" w:hint="eastAsia"/>
          <w:sz w:val="28"/>
          <w:lang w:eastAsia="zh-CN"/>
        </w:rPr>
        <w:t>(二)、曝气设备市场分析预测</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通过对市场规模的深入调研，我们将预测曝气设备市场未来的增长趋势。这包括市场的整体规模、各细分领域的发展趋势等。曝气设备项目可以根据市场的扩张速度和潜在机会，制定更符合市场需求的发展策略。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曝气设备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市场风险是曝气设备项目实施过程中需要充分考虑的因素。我们将对市场风险进行全面评估，包括但不限于政策法规风险、市场竞争风险、技术变革风险等。通过对潜在风险的深入分析，曝气设备项目可以制定相应的风险缓解策略，降低不确定性对曝气设备项目的影响。</w:t>
      </w:r>
    </w:p>
    <w:p>
      <w:pPr>
        <w:pStyle w:val="Heading1"/>
        <w:ind w:firstLine="560" w:firstLineChars="200"/>
        <w:rPr>
          <w:rFonts w:ascii="仿宋" w:eastAsia="仿宋" w:hAnsi="仿宋" w:cs="仿宋" w:hint="eastAsia"/>
          <w:sz w:val="28"/>
          <w:lang w:eastAsia="zh-CN"/>
        </w:rPr>
      </w:pPr>
      <w:bookmarkStart w:id="19" w:name="_Toc10740"/>
      <w:r>
        <w:rPr>
          <w:rFonts w:ascii="仿宋" w:eastAsia="仿宋" w:hAnsi="仿宋" w:cs="仿宋" w:hint="eastAsia"/>
          <w:sz w:val="28"/>
          <w:lang w:eastAsia="zh-CN"/>
        </w:rPr>
        <w:t>六、产品规划分析</w:t>
      </w:r>
      <w:bookmarkEnd w:id="19"/>
    </w:p>
    <w:p>
      <w:pPr>
        <w:pStyle w:val="Heading2"/>
        <w:rPr>
          <w:rFonts w:ascii="仿宋" w:eastAsia="仿宋" w:hAnsi="仿宋" w:cs="仿宋" w:hint="eastAsia"/>
          <w:lang w:eastAsia="zh-CN"/>
        </w:rPr>
      </w:pPr>
      <w:bookmarkStart w:id="20" w:name="_Toc18947"/>
      <w:r>
        <w:rPr>
          <w:rFonts w:ascii="仿宋" w:eastAsia="仿宋" w:hAnsi="仿宋" w:cs="仿宋" w:hint="eastAsia"/>
          <w:lang w:eastAsia="zh-CN"/>
        </w:rPr>
        <w:t>(一)、产品规划</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曝气设备项目的主要产品是XXXX，预计年产值为XXX万元。这一产品在市场中占据着重要的地位，其广泛的应用范围使得该曝气设备项目的市场前景非常广阔。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曝气设备项目的xxx产品作为重要的原材料之一，将在多个领域发挥关键作用。其在建筑、交通、能源等方面的广泛应用将为整个产业链提供强大的支持，形成产业协同效应。曝气设备项目的年产值XXX万XXX万XXX万万元不仅反映了其在市场上的巨大潜力，更预示着它对国民经济的积极贡献。这种关联度高、涉及面广的产业关系，使得该曝气设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21" w:name="_Toc24205"/>
      <w:r>
        <w:rPr>
          <w:rFonts w:ascii="仿宋" w:eastAsia="仿宋" w:hAnsi="仿宋" w:cs="仿宋" w:hint="eastAsia"/>
          <w:sz w:val="28"/>
          <w:lang w:eastAsia="zh-CN"/>
        </w:rPr>
        <w:t>(二)、建设规模</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https://d.book118.com/458114134024006034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曝气设备项目规划设计纲要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曝气设备项目规划设计纲要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曝气设备项目规划设计纲要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曝气设备项目规划设计纲要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曝气设备项目规划设计纲要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曝气设备项目规划设计纲要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曝气设备项目规划设计纲要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曝气设备项目规划设计纲要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曝气设备项目规划设计纲要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曝气设备项目规划设计纲要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曝气设备项目规划设计纲要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曝气设备项目规划设计纲要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曝气设备项目规划设计纲要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曝气设备项目规划设计纲要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曝气设备项目规划设计纲要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曝气设备项目规划设计纲要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曝气设备项目规划设计纲要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0F2E05"/>
    <w:rsid w:val="1C0F2E0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5811413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2024-02-02T22:33:00Z</dcterms:created>
  <dcterms:modified xsi:type="dcterms:W3CDTF">2024-02-02T22:33:42Z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53EAEF6D5809453B8A9A2B44DA75B50D_11</vt:lpwstr>
  </property>
  <property fmtid="{D5CDD505-2E9C-101B-9397-08002B2CF9AE}" pid="3" name="KSOProductBuildVer">
    <vt:lpwstr>2052-12.1.0.16250</vt:lpwstr>
  </property>
</Properties>
</file>