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超声外科手术仪项目计划设计方案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16" w:history="1">
        <w:r>
          <w:rPr>
            <w:rFonts w:ascii="仿宋" w:eastAsia="仿宋" w:hAnsi="仿宋" w:cs="仿宋" w:hint="eastAsia"/>
            <w:lang w:eastAsia="zh-CN"/>
          </w:rPr>
          <w:t>序言</w:t>
        </w:r>
        <w:r>
          <w:tab/>
        </w:r>
        <w:r>
          <w:fldChar w:fldCharType="begin"/>
        </w:r>
        <w:r>
          <w:instrText xml:space="preserve"> PAGEREF _Toc11916 \h </w:instrText>
        </w:r>
        <w:r>
          <w:fldChar w:fldCharType="separate"/>
        </w:r>
        <w:r>
          <w:t>3</w:t>
        </w:r>
        <w:r>
          <w:fldChar w:fldCharType="end"/>
        </w:r>
      </w:hyperlink>
    </w:p>
    <w:p>
      <w:pPr>
        <w:pStyle w:val="TOC1"/>
        <w:tabs>
          <w:tab w:val="right" w:leader="dot" w:pos="8306"/>
        </w:tabs>
      </w:pPr>
      <w:hyperlink w:anchor="_Toc30018" w:history="1">
        <w:r>
          <w:rPr>
            <w:rFonts w:ascii="仿宋" w:eastAsia="仿宋" w:hAnsi="仿宋" w:cs="仿宋" w:hint="eastAsia"/>
            <w:lang w:eastAsia="zh-CN"/>
          </w:rPr>
          <w:t>一、超声外科手术仪项目危机管理</w:t>
        </w:r>
        <w:r>
          <w:tab/>
        </w:r>
        <w:r>
          <w:fldChar w:fldCharType="begin"/>
        </w:r>
        <w:r>
          <w:instrText xml:space="preserve"> PAGEREF _Toc30018 \h </w:instrText>
        </w:r>
        <w:r>
          <w:fldChar w:fldCharType="separate"/>
        </w:r>
        <w:r>
          <w:t>3</w:t>
        </w:r>
        <w:r>
          <w:fldChar w:fldCharType="end"/>
        </w:r>
      </w:hyperlink>
    </w:p>
    <w:p>
      <w:pPr>
        <w:pStyle w:val="TOC2"/>
        <w:tabs>
          <w:tab w:val="right" w:leader="dot" w:pos="8306"/>
        </w:tabs>
      </w:pPr>
      <w:hyperlink w:anchor="_Toc25581" w:history="1">
        <w:r>
          <w:rPr>
            <w:rFonts w:ascii="仿宋" w:eastAsia="仿宋" w:hAnsi="仿宋" w:cs="仿宋" w:hint="eastAsia"/>
            <w:lang w:eastAsia="zh-CN"/>
          </w:rPr>
          <w:t>(一)、危机预警与识别</w:t>
        </w:r>
        <w:r>
          <w:tab/>
        </w:r>
        <w:r>
          <w:fldChar w:fldCharType="begin"/>
        </w:r>
        <w:r>
          <w:instrText xml:space="preserve"> PAGEREF _Toc25581 \h </w:instrText>
        </w:r>
        <w:r>
          <w:fldChar w:fldCharType="separate"/>
        </w:r>
        <w:r>
          <w:t>3</w:t>
        </w:r>
        <w:r>
          <w:fldChar w:fldCharType="end"/>
        </w:r>
      </w:hyperlink>
    </w:p>
    <w:p>
      <w:pPr>
        <w:pStyle w:val="TOC2"/>
        <w:tabs>
          <w:tab w:val="right" w:leader="dot" w:pos="8306"/>
        </w:tabs>
      </w:pPr>
      <w:hyperlink w:anchor="_Toc7226" w:history="1">
        <w:r>
          <w:rPr>
            <w:rFonts w:ascii="仿宋" w:eastAsia="仿宋" w:hAnsi="仿宋" w:cs="仿宋" w:hint="eastAsia"/>
            <w:lang w:eastAsia="zh-CN"/>
          </w:rPr>
          <w:t>(二)、危机应对与恢复</w:t>
        </w:r>
        <w:r>
          <w:tab/>
        </w:r>
        <w:r>
          <w:fldChar w:fldCharType="begin"/>
        </w:r>
        <w:r>
          <w:instrText xml:space="preserve"> PAGEREF _Toc7226 \h </w:instrText>
        </w:r>
        <w:r>
          <w:fldChar w:fldCharType="separate"/>
        </w:r>
        <w:r>
          <w:t>4</w:t>
        </w:r>
        <w:r>
          <w:fldChar w:fldCharType="end"/>
        </w:r>
      </w:hyperlink>
    </w:p>
    <w:p>
      <w:pPr>
        <w:pStyle w:val="TOC1"/>
        <w:tabs>
          <w:tab w:val="right" w:leader="dot" w:pos="8306"/>
        </w:tabs>
      </w:pPr>
      <w:hyperlink w:anchor="_Toc16473" w:history="1">
        <w:r>
          <w:rPr>
            <w:rFonts w:ascii="仿宋" w:eastAsia="仿宋" w:hAnsi="仿宋" w:cs="仿宋" w:hint="eastAsia"/>
            <w:lang w:eastAsia="zh-CN"/>
          </w:rPr>
          <w:t>二、市场分析、调研</w:t>
        </w:r>
        <w:r>
          <w:tab/>
        </w:r>
        <w:r>
          <w:fldChar w:fldCharType="begin"/>
        </w:r>
        <w:r>
          <w:instrText xml:space="preserve"> PAGEREF _Toc16473 \h </w:instrText>
        </w:r>
        <w:r>
          <w:fldChar w:fldCharType="separate"/>
        </w:r>
        <w:r>
          <w:t>6</w:t>
        </w:r>
        <w:r>
          <w:fldChar w:fldCharType="end"/>
        </w:r>
      </w:hyperlink>
    </w:p>
    <w:p>
      <w:pPr>
        <w:pStyle w:val="TOC2"/>
        <w:tabs>
          <w:tab w:val="right" w:leader="dot" w:pos="8306"/>
        </w:tabs>
      </w:pPr>
      <w:hyperlink w:anchor="_Toc7959" w:history="1">
        <w:r>
          <w:rPr>
            <w:rFonts w:ascii="仿宋" w:eastAsia="仿宋" w:hAnsi="仿宋" w:cs="仿宋" w:hint="eastAsia"/>
            <w:lang w:eastAsia="zh-CN"/>
          </w:rPr>
          <w:t>(一)、超声外科手术仪行业分析</w:t>
        </w:r>
        <w:r>
          <w:tab/>
        </w:r>
        <w:r>
          <w:fldChar w:fldCharType="begin"/>
        </w:r>
        <w:r>
          <w:instrText xml:space="preserve"> PAGEREF _Toc7959 \h </w:instrText>
        </w:r>
        <w:r>
          <w:fldChar w:fldCharType="separate"/>
        </w:r>
        <w:r>
          <w:t>6</w:t>
        </w:r>
        <w:r>
          <w:fldChar w:fldCharType="end"/>
        </w:r>
      </w:hyperlink>
    </w:p>
    <w:p>
      <w:pPr>
        <w:pStyle w:val="TOC2"/>
        <w:tabs>
          <w:tab w:val="right" w:leader="dot" w:pos="8306"/>
        </w:tabs>
      </w:pPr>
      <w:hyperlink w:anchor="_Toc19196" w:history="1">
        <w:r>
          <w:rPr>
            <w:rFonts w:ascii="仿宋" w:eastAsia="仿宋" w:hAnsi="仿宋" w:cs="仿宋" w:hint="eastAsia"/>
            <w:lang w:eastAsia="zh-CN"/>
          </w:rPr>
          <w:t>(二)、超声外科手术仪市场分析预测</w:t>
        </w:r>
        <w:r>
          <w:tab/>
        </w:r>
        <w:r>
          <w:fldChar w:fldCharType="begin"/>
        </w:r>
        <w:r>
          <w:instrText xml:space="preserve"> PAGEREF _Toc19196 \h </w:instrText>
        </w:r>
        <w:r>
          <w:fldChar w:fldCharType="separate"/>
        </w:r>
        <w:r>
          <w:t>6</w:t>
        </w:r>
        <w:r>
          <w:fldChar w:fldCharType="end"/>
        </w:r>
      </w:hyperlink>
    </w:p>
    <w:p>
      <w:pPr>
        <w:pStyle w:val="TOC1"/>
        <w:tabs>
          <w:tab w:val="right" w:leader="dot" w:pos="8306"/>
        </w:tabs>
      </w:pPr>
      <w:hyperlink w:anchor="_Toc12964" w:history="1">
        <w:r>
          <w:rPr>
            <w:rFonts w:ascii="仿宋" w:eastAsia="仿宋" w:hAnsi="仿宋" w:cs="仿宋" w:hint="eastAsia"/>
            <w:lang w:eastAsia="zh-CN"/>
          </w:rPr>
          <w:t>三、工艺说明</w:t>
        </w:r>
        <w:r>
          <w:tab/>
        </w:r>
        <w:r>
          <w:fldChar w:fldCharType="begin"/>
        </w:r>
        <w:r>
          <w:instrText xml:space="preserve"> PAGEREF _Toc12964 \h </w:instrText>
        </w:r>
        <w:r>
          <w:fldChar w:fldCharType="separate"/>
        </w:r>
        <w:r>
          <w:t>7</w:t>
        </w:r>
        <w:r>
          <w:fldChar w:fldCharType="end"/>
        </w:r>
      </w:hyperlink>
    </w:p>
    <w:p>
      <w:pPr>
        <w:pStyle w:val="TOC2"/>
        <w:tabs>
          <w:tab w:val="right" w:leader="dot" w:pos="8306"/>
        </w:tabs>
      </w:pPr>
      <w:hyperlink w:anchor="_Toc11924" w:history="1">
        <w:r>
          <w:rPr>
            <w:rFonts w:ascii="仿宋" w:eastAsia="仿宋" w:hAnsi="仿宋" w:cs="仿宋" w:hint="eastAsia"/>
            <w:lang w:eastAsia="zh-CN"/>
          </w:rPr>
          <w:t>(一)、技术管理特点</w:t>
        </w:r>
        <w:r>
          <w:tab/>
        </w:r>
        <w:r>
          <w:fldChar w:fldCharType="begin"/>
        </w:r>
        <w:r>
          <w:instrText xml:space="preserve"> PAGEREF _Toc11924 \h </w:instrText>
        </w:r>
        <w:r>
          <w:fldChar w:fldCharType="separate"/>
        </w:r>
        <w:r>
          <w:t>7</w:t>
        </w:r>
        <w:r>
          <w:fldChar w:fldCharType="end"/>
        </w:r>
      </w:hyperlink>
    </w:p>
    <w:p>
      <w:pPr>
        <w:pStyle w:val="TOC2"/>
        <w:tabs>
          <w:tab w:val="right" w:leader="dot" w:pos="8306"/>
        </w:tabs>
      </w:pPr>
      <w:hyperlink w:anchor="_Toc832" w:history="1">
        <w:r>
          <w:rPr>
            <w:rFonts w:ascii="仿宋" w:eastAsia="仿宋" w:hAnsi="仿宋" w:cs="仿宋" w:hint="eastAsia"/>
            <w:lang w:eastAsia="zh-CN"/>
          </w:rPr>
          <w:t>(二)、超声外科手术仪项目工艺技术设计方案</w:t>
        </w:r>
        <w:r>
          <w:tab/>
        </w:r>
        <w:r>
          <w:fldChar w:fldCharType="begin"/>
        </w:r>
        <w:r>
          <w:instrText xml:space="preserve"> PAGEREF _Toc832 \h </w:instrText>
        </w:r>
        <w:r>
          <w:fldChar w:fldCharType="separate"/>
        </w:r>
        <w:r>
          <w:t>8</w:t>
        </w:r>
        <w:r>
          <w:fldChar w:fldCharType="end"/>
        </w:r>
      </w:hyperlink>
    </w:p>
    <w:p>
      <w:pPr>
        <w:pStyle w:val="TOC2"/>
        <w:tabs>
          <w:tab w:val="right" w:leader="dot" w:pos="8306"/>
        </w:tabs>
      </w:pPr>
      <w:hyperlink w:anchor="_Toc18485" w:history="1">
        <w:r>
          <w:rPr>
            <w:rFonts w:ascii="仿宋" w:eastAsia="仿宋" w:hAnsi="仿宋" w:cs="仿宋" w:hint="eastAsia"/>
            <w:lang w:eastAsia="zh-CN"/>
          </w:rPr>
          <w:t>(三)、设备选型方案</w:t>
        </w:r>
        <w:r>
          <w:tab/>
        </w:r>
        <w:r>
          <w:fldChar w:fldCharType="begin"/>
        </w:r>
        <w:r>
          <w:instrText xml:space="preserve"> PAGEREF _Toc18485 \h </w:instrText>
        </w:r>
        <w:r>
          <w:fldChar w:fldCharType="separate"/>
        </w:r>
        <w:r>
          <w:t>10</w:t>
        </w:r>
        <w:r>
          <w:fldChar w:fldCharType="end"/>
        </w:r>
      </w:hyperlink>
    </w:p>
    <w:p>
      <w:pPr>
        <w:pStyle w:val="TOC1"/>
        <w:tabs>
          <w:tab w:val="right" w:leader="dot" w:pos="8306"/>
        </w:tabs>
      </w:pPr>
      <w:hyperlink w:anchor="_Toc6934" w:history="1">
        <w:r>
          <w:rPr>
            <w:rFonts w:ascii="仿宋" w:eastAsia="仿宋" w:hAnsi="仿宋" w:cs="仿宋" w:hint="eastAsia"/>
            <w:lang w:eastAsia="zh-CN"/>
          </w:rPr>
          <w:t>四、超声外科手术仪项目建设背景及必要性分析</w:t>
        </w:r>
        <w:r>
          <w:tab/>
        </w:r>
        <w:r>
          <w:fldChar w:fldCharType="begin"/>
        </w:r>
        <w:r>
          <w:instrText xml:space="preserve"> PAGEREF _Toc6934 \h </w:instrText>
        </w:r>
        <w:r>
          <w:fldChar w:fldCharType="separate"/>
        </w:r>
        <w:r>
          <w:t>11</w:t>
        </w:r>
        <w:r>
          <w:fldChar w:fldCharType="end"/>
        </w:r>
      </w:hyperlink>
    </w:p>
    <w:p>
      <w:pPr>
        <w:pStyle w:val="TOC2"/>
        <w:tabs>
          <w:tab w:val="right" w:leader="dot" w:pos="8306"/>
        </w:tabs>
      </w:pPr>
      <w:hyperlink w:anchor="_Toc15652" w:history="1">
        <w:r>
          <w:rPr>
            <w:rFonts w:ascii="仿宋" w:eastAsia="仿宋" w:hAnsi="仿宋" w:cs="仿宋" w:hint="eastAsia"/>
            <w:lang w:eastAsia="zh-CN"/>
          </w:rPr>
          <w:t>(一)、超声外科手术仪项目背景分析</w:t>
        </w:r>
        <w:r>
          <w:tab/>
        </w:r>
        <w:r>
          <w:fldChar w:fldCharType="begin"/>
        </w:r>
        <w:r>
          <w:instrText xml:space="preserve"> PAGEREF _Toc15652 \h </w:instrText>
        </w:r>
        <w:r>
          <w:fldChar w:fldCharType="separate"/>
        </w:r>
        <w:r>
          <w:t>11</w:t>
        </w:r>
        <w:r>
          <w:fldChar w:fldCharType="end"/>
        </w:r>
      </w:hyperlink>
    </w:p>
    <w:p>
      <w:pPr>
        <w:pStyle w:val="TOC2"/>
        <w:tabs>
          <w:tab w:val="right" w:leader="dot" w:pos="8306"/>
        </w:tabs>
      </w:pPr>
      <w:hyperlink w:anchor="_Toc18196" w:history="1">
        <w:r>
          <w:rPr>
            <w:rFonts w:ascii="仿宋" w:eastAsia="仿宋" w:hAnsi="仿宋" w:cs="仿宋" w:hint="eastAsia"/>
            <w:lang w:eastAsia="zh-CN"/>
          </w:rPr>
          <w:t>(二)、超声外科手术仪项目建设必要性分析</w:t>
        </w:r>
        <w:r>
          <w:tab/>
        </w:r>
        <w:r>
          <w:fldChar w:fldCharType="begin"/>
        </w:r>
        <w:r>
          <w:instrText xml:space="preserve"> PAGEREF _Toc18196 \h </w:instrText>
        </w:r>
        <w:r>
          <w:fldChar w:fldCharType="separate"/>
        </w:r>
        <w:r>
          <w:t>13</w:t>
        </w:r>
        <w:r>
          <w:fldChar w:fldCharType="end"/>
        </w:r>
      </w:hyperlink>
    </w:p>
    <w:p>
      <w:pPr>
        <w:pStyle w:val="TOC1"/>
        <w:tabs>
          <w:tab w:val="right" w:leader="dot" w:pos="8306"/>
        </w:tabs>
      </w:pPr>
      <w:hyperlink w:anchor="_Toc22632" w:history="1">
        <w:r>
          <w:rPr>
            <w:rFonts w:ascii="仿宋" w:eastAsia="仿宋" w:hAnsi="仿宋" w:cs="仿宋" w:hint="eastAsia"/>
            <w:lang w:eastAsia="zh-CN"/>
          </w:rPr>
          <w:t>五、超声外科手术仪项目土建工程</w:t>
        </w:r>
        <w:r>
          <w:tab/>
        </w:r>
        <w:r>
          <w:fldChar w:fldCharType="begin"/>
        </w:r>
        <w:r>
          <w:instrText xml:space="preserve"> PAGEREF _Toc22632 \h </w:instrText>
        </w:r>
        <w:r>
          <w:fldChar w:fldCharType="separate"/>
        </w:r>
        <w:r>
          <w:t>14</w:t>
        </w:r>
        <w:r>
          <w:fldChar w:fldCharType="end"/>
        </w:r>
      </w:hyperlink>
    </w:p>
    <w:p>
      <w:pPr>
        <w:pStyle w:val="TOC2"/>
        <w:tabs>
          <w:tab w:val="right" w:leader="dot" w:pos="8306"/>
        </w:tabs>
      </w:pPr>
      <w:hyperlink w:anchor="_Toc22703" w:history="1">
        <w:r>
          <w:rPr>
            <w:rFonts w:ascii="仿宋" w:eastAsia="仿宋" w:hAnsi="仿宋" w:cs="仿宋" w:hint="eastAsia"/>
            <w:lang w:eastAsia="zh-CN"/>
          </w:rPr>
          <w:t>(一)、建筑工程设计原则</w:t>
        </w:r>
        <w:r>
          <w:tab/>
        </w:r>
        <w:r>
          <w:fldChar w:fldCharType="begin"/>
        </w:r>
        <w:r>
          <w:instrText xml:space="preserve"> PAGEREF _Toc22703 \h </w:instrText>
        </w:r>
        <w:r>
          <w:fldChar w:fldCharType="separate"/>
        </w:r>
        <w:r>
          <w:t>14</w:t>
        </w:r>
        <w:r>
          <w:fldChar w:fldCharType="end"/>
        </w:r>
      </w:hyperlink>
    </w:p>
    <w:p>
      <w:pPr>
        <w:pStyle w:val="TOC2"/>
        <w:tabs>
          <w:tab w:val="right" w:leader="dot" w:pos="8306"/>
        </w:tabs>
      </w:pPr>
      <w:hyperlink w:anchor="_Toc13829" w:history="1">
        <w:r>
          <w:rPr>
            <w:rFonts w:ascii="仿宋" w:eastAsia="仿宋" w:hAnsi="仿宋" w:cs="仿宋" w:hint="eastAsia"/>
            <w:lang w:eastAsia="zh-CN"/>
          </w:rPr>
          <w:t>(二)、土建工程设计年限及安全等级</w:t>
        </w:r>
        <w:r>
          <w:tab/>
        </w:r>
        <w:r>
          <w:fldChar w:fldCharType="begin"/>
        </w:r>
        <w:r>
          <w:instrText xml:space="preserve"> PAGEREF _Toc13829 \h </w:instrText>
        </w:r>
        <w:r>
          <w:fldChar w:fldCharType="separate"/>
        </w:r>
        <w:r>
          <w:t>15</w:t>
        </w:r>
        <w:r>
          <w:fldChar w:fldCharType="end"/>
        </w:r>
      </w:hyperlink>
    </w:p>
    <w:p>
      <w:pPr>
        <w:pStyle w:val="TOC2"/>
        <w:tabs>
          <w:tab w:val="right" w:leader="dot" w:pos="8306"/>
        </w:tabs>
      </w:pPr>
      <w:hyperlink w:anchor="_Toc21172" w:history="1">
        <w:r>
          <w:rPr>
            <w:rFonts w:ascii="仿宋" w:eastAsia="仿宋" w:hAnsi="仿宋" w:cs="仿宋" w:hint="eastAsia"/>
            <w:lang w:eastAsia="zh-CN"/>
          </w:rPr>
          <w:t>(三)、建筑工程设计总体要求</w:t>
        </w:r>
        <w:r>
          <w:tab/>
        </w:r>
        <w:r>
          <w:fldChar w:fldCharType="begin"/>
        </w:r>
        <w:r>
          <w:instrText xml:space="preserve"> PAGEREF _Toc21172 \h </w:instrText>
        </w:r>
        <w:r>
          <w:fldChar w:fldCharType="separate"/>
        </w:r>
        <w:r>
          <w:t>17</w:t>
        </w:r>
        <w:r>
          <w:fldChar w:fldCharType="end"/>
        </w:r>
      </w:hyperlink>
    </w:p>
    <w:p>
      <w:pPr>
        <w:pStyle w:val="TOC2"/>
        <w:tabs>
          <w:tab w:val="right" w:leader="dot" w:pos="8306"/>
        </w:tabs>
      </w:pPr>
      <w:hyperlink w:anchor="_Toc12546" w:history="1">
        <w:r>
          <w:rPr>
            <w:rFonts w:ascii="仿宋" w:eastAsia="仿宋" w:hAnsi="仿宋" w:cs="仿宋" w:hint="eastAsia"/>
            <w:lang w:eastAsia="zh-CN"/>
          </w:rPr>
          <w:t>(四)、土建工程建设指标</w:t>
        </w:r>
        <w:r>
          <w:tab/>
        </w:r>
        <w:r>
          <w:fldChar w:fldCharType="begin"/>
        </w:r>
        <w:r>
          <w:instrText xml:space="preserve"> PAGEREF _Toc12546 \h </w:instrText>
        </w:r>
        <w:r>
          <w:fldChar w:fldCharType="separate"/>
        </w:r>
        <w:r>
          <w:t>17</w:t>
        </w:r>
        <w:r>
          <w:fldChar w:fldCharType="end"/>
        </w:r>
      </w:hyperlink>
    </w:p>
    <w:p>
      <w:pPr>
        <w:pStyle w:val="TOC1"/>
        <w:tabs>
          <w:tab w:val="right" w:leader="dot" w:pos="8306"/>
        </w:tabs>
      </w:pPr>
      <w:hyperlink w:anchor="_Toc16823" w:history="1">
        <w:r>
          <w:rPr>
            <w:rFonts w:ascii="仿宋" w:eastAsia="仿宋" w:hAnsi="仿宋" w:cs="仿宋" w:hint="eastAsia"/>
            <w:lang w:eastAsia="zh-CN"/>
          </w:rPr>
          <w:t>六、超声外科手术仪项目概论</w:t>
        </w:r>
        <w:r>
          <w:tab/>
        </w:r>
        <w:r>
          <w:fldChar w:fldCharType="begin"/>
        </w:r>
        <w:r>
          <w:instrText xml:space="preserve"> PAGEREF _Toc16823 \h </w:instrText>
        </w:r>
        <w:r>
          <w:fldChar w:fldCharType="separate"/>
        </w:r>
        <w:r>
          <w:t>17</w:t>
        </w:r>
        <w:r>
          <w:fldChar w:fldCharType="end"/>
        </w:r>
      </w:hyperlink>
    </w:p>
    <w:p>
      <w:pPr>
        <w:pStyle w:val="TOC2"/>
        <w:tabs>
          <w:tab w:val="right" w:leader="dot" w:pos="8306"/>
        </w:tabs>
      </w:pPr>
      <w:hyperlink w:anchor="_Toc29350" w:history="1">
        <w:r>
          <w:rPr>
            <w:rFonts w:ascii="仿宋" w:eastAsia="仿宋" w:hAnsi="仿宋" w:cs="仿宋" w:hint="eastAsia"/>
            <w:lang w:eastAsia="zh-CN"/>
          </w:rPr>
          <w:t>(一)、超声外科手术仪项目概况</w:t>
        </w:r>
        <w:r>
          <w:tab/>
        </w:r>
        <w:r>
          <w:fldChar w:fldCharType="begin"/>
        </w:r>
        <w:r>
          <w:instrText xml:space="preserve"> PAGEREF _Toc29350 \h </w:instrText>
        </w:r>
        <w:r>
          <w:fldChar w:fldCharType="separate"/>
        </w:r>
        <w:r>
          <w:t>17</w:t>
        </w:r>
        <w:r>
          <w:fldChar w:fldCharType="end"/>
        </w:r>
      </w:hyperlink>
    </w:p>
    <w:p>
      <w:pPr>
        <w:pStyle w:val="TOC2"/>
        <w:tabs>
          <w:tab w:val="right" w:leader="dot" w:pos="8306"/>
        </w:tabs>
      </w:pPr>
      <w:hyperlink w:anchor="_Toc17632" w:history="1">
        <w:r>
          <w:rPr>
            <w:rFonts w:ascii="仿宋" w:eastAsia="仿宋" w:hAnsi="仿宋" w:cs="仿宋" w:hint="eastAsia"/>
            <w:lang w:eastAsia="zh-CN"/>
          </w:rPr>
          <w:t>(二)、超声外科手术仪项目目标</w:t>
        </w:r>
        <w:r>
          <w:tab/>
        </w:r>
        <w:r>
          <w:fldChar w:fldCharType="begin"/>
        </w:r>
        <w:r>
          <w:instrText xml:space="preserve"> PAGEREF _Toc17632 \h </w:instrText>
        </w:r>
        <w:r>
          <w:fldChar w:fldCharType="separate"/>
        </w:r>
        <w:r>
          <w:t>20</w:t>
        </w:r>
        <w:r>
          <w:fldChar w:fldCharType="end"/>
        </w:r>
      </w:hyperlink>
    </w:p>
    <w:p>
      <w:pPr>
        <w:pStyle w:val="TOC2"/>
        <w:tabs>
          <w:tab w:val="right" w:leader="dot" w:pos="8306"/>
        </w:tabs>
      </w:pPr>
      <w:hyperlink w:anchor="_Toc13455" w:history="1">
        <w:r>
          <w:rPr>
            <w:rFonts w:ascii="仿宋" w:eastAsia="仿宋" w:hAnsi="仿宋" w:cs="仿宋" w:hint="eastAsia"/>
            <w:lang w:eastAsia="zh-CN"/>
          </w:rPr>
          <w:t>(三)、超声外科手术仪项目提出的理由</w:t>
        </w:r>
        <w:r>
          <w:tab/>
        </w:r>
        <w:r>
          <w:fldChar w:fldCharType="begin"/>
        </w:r>
        <w:r>
          <w:instrText xml:space="preserve"> PAGEREF _Toc13455 \h </w:instrText>
        </w:r>
        <w:r>
          <w:fldChar w:fldCharType="separate"/>
        </w:r>
        <w:r>
          <w:t>21</w:t>
        </w:r>
        <w:r>
          <w:fldChar w:fldCharType="end"/>
        </w:r>
      </w:hyperlink>
    </w:p>
    <w:p>
      <w:pPr>
        <w:pStyle w:val="TOC2"/>
        <w:tabs>
          <w:tab w:val="right" w:leader="dot" w:pos="8306"/>
        </w:tabs>
      </w:pPr>
      <w:hyperlink w:anchor="_Toc12829" w:history="1">
        <w:r>
          <w:rPr>
            <w:rFonts w:ascii="仿宋" w:eastAsia="仿宋" w:hAnsi="仿宋" w:cs="仿宋" w:hint="eastAsia"/>
            <w:lang w:eastAsia="zh-CN"/>
          </w:rPr>
          <w:t>(四)、超声外科手术仪项目意义</w:t>
        </w:r>
        <w:r>
          <w:tab/>
        </w:r>
        <w:r>
          <w:fldChar w:fldCharType="begin"/>
        </w:r>
        <w:r>
          <w:instrText xml:space="preserve"> PAGEREF _Toc12829 \h </w:instrText>
        </w:r>
        <w:r>
          <w:fldChar w:fldCharType="separate"/>
        </w:r>
        <w:r>
          <w:t>22</w:t>
        </w:r>
        <w:r>
          <w:fldChar w:fldCharType="end"/>
        </w:r>
      </w:hyperlink>
    </w:p>
    <w:p>
      <w:pPr>
        <w:pStyle w:val="TOC2"/>
        <w:tabs>
          <w:tab w:val="right" w:leader="dot" w:pos="8306"/>
        </w:tabs>
      </w:pPr>
      <w:hyperlink w:anchor="_Toc5264" w:history="1">
        <w:r>
          <w:rPr>
            <w:rFonts w:ascii="仿宋" w:eastAsia="仿宋" w:hAnsi="仿宋" w:cs="仿宋" w:hint="eastAsia"/>
            <w:lang w:eastAsia="zh-CN"/>
          </w:rPr>
          <w:t>(五)、超声外科手术仪项目背景</w:t>
        </w:r>
        <w:r>
          <w:tab/>
        </w:r>
        <w:r>
          <w:fldChar w:fldCharType="begin"/>
        </w:r>
        <w:r>
          <w:instrText xml:space="preserve"> PAGEREF _Toc5264 \h </w:instrText>
        </w:r>
        <w:r>
          <w:fldChar w:fldCharType="separate"/>
        </w:r>
        <w:r>
          <w:t>23</w:t>
        </w:r>
        <w:r>
          <w:fldChar w:fldCharType="end"/>
        </w:r>
      </w:hyperlink>
    </w:p>
    <w:p>
      <w:pPr>
        <w:pStyle w:val="TOC1"/>
        <w:tabs>
          <w:tab w:val="right" w:leader="dot" w:pos="8306"/>
        </w:tabs>
      </w:pPr>
      <w:hyperlink w:anchor="_Toc22799" w:history="1">
        <w:r>
          <w:rPr>
            <w:rFonts w:ascii="仿宋" w:eastAsia="仿宋" w:hAnsi="仿宋" w:cs="仿宋" w:hint="eastAsia"/>
            <w:lang w:eastAsia="zh-CN"/>
          </w:rPr>
          <w:t>七、超声外科手术仪项目人力资源管理</w:t>
        </w:r>
        <w:r>
          <w:tab/>
        </w:r>
        <w:r>
          <w:fldChar w:fldCharType="begin"/>
        </w:r>
        <w:r>
          <w:instrText xml:space="preserve"> PAGEREF _Toc22799 \h </w:instrText>
        </w:r>
        <w:r>
          <w:fldChar w:fldCharType="separate"/>
        </w:r>
        <w:r>
          <w:t>24</w:t>
        </w:r>
        <w:r>
          <w:fldChar w:fldCharType="end"/>
        </w:r>
      </w:hyperlink>
    </w:p>
    <w:p>
      <w:pPr>
        <w:pStyle w:val="TOC2"/>
        <w:tabs>
          <w:tab w:val="right" w:leader="dot" w:pos="8306"/>
        </w:tabs>
      </w:pPr>
      <w:hyperlink w:anchor="_Toc4221" w:history="1">
        <w:r>
          <w:rPr>
            <w:rFonts w:ascii="仿宋" w:eastAsia="仿宋" w:hAnsi="仿宋" w:cs="仿宋" w:hint="eastAsia"/>
            <w:lang w:eastAsia="zh-CN"/>
          </w:rPr>
          <w:t>(一)、建立健全的预算管理制度</w:t>
        </w:r>
        <w:r>
          <w:tab/>
        </w:r>
        <w:r>
          <w:fldChar w:fldCharType="begin"/>
        </w:r>
        <w:r>
          <w:instrText xml:space="preserve"> PAGEREF _Toc4221 \h </w:instrText>
        </w:r>
        <w:r>
          <w:fldChar w:fldCharType="separate"/>
        </w:r>
        <w:r>
          <w:t>24</w:t>
        </w:r>
        <w:r>
          <w:fldChar w:fldCharType="end"/>
        </w:r>
      </w:hyperlink>
    </w:p>
    <w:p>
      <w:pPr>
        <w:pStyle w:val="TOC2"/>
        <w:tabs>
          <w:tab w:val="right" w:leader="dot" w:pos="8306"/>
        </w:tabs>
      </w:pPr>
      <w:hyperlink w:anchor="_Toc16932" w:history="1">
        <w:r>
          <w:rPr>
            <w:rFonts w:ascii="仿宋" w:eastAsia="仿宋" w:hAnsi="仿宋" w:cs="仿宋" w:hint="eastAsia"/>
            <w:lang w:eastAsia="zh-CN"/>
          </w:rPr>
          <w:t>(二)、加强资金流动监控</w:t>
        </w:r>
        <w:r>
          <w:tab/>
        </w:r>
        <w:r>
          <w:fldChar w:fldCharType="begin"/>
        </w:r>
        <w:r>
          <w:instrText xml:space="preserve"> PAGEREF _Toc16932 \h </w:instrText>
        </w:r>
        <w:r>
          <w:fldChar w:fldCharType="separate"/>
        </w:r>
        <w:r>
          <w:t>26</w:t>
        </w:r>
        <w:r>
          <w:fldChar w:fldCharType="end"/>
        </w:r>
      </w:hyperlink>
    </w:p>
    <w:p>
      <w:pPr>
        <w:pStyle w:val="TOC2"/>
        <w:tabs>
          <w:tab w:val="right" w:leader="dot" w:pos="8306"/>
        </w:tabs>
      </w:pPr>
      <w:hyperlink w:anchor="_Toc12617" w:history="1">
        <w:r>
          <w:rPr>
            <w:rFonts w:ascii="仿宋" w:eastAsia="仿宋" w:hAnsi="仿宋" w:cs="仿宋" w:hint="eastAsia"/>
            <w:lang w:eastAsia="zh-CN"/>
          </w:rPr>
          <w:t>(三)、制定完善的风险控制机制</w:t>
        </w:r>
        <w:r>
          <w:tab/>
        </w:r>
        <w:r>
          <w:fldChar w:fldCharType="begin"/>
        </w:r>
        <w:r>
          <w:instrText xml:space="preserve"> PAGEREF _Toc12617 \h </w:instrText>
        </w:r>
        <w:r>
          <w:fldChar w:fldCharType="separate"/>
        </w:r>
        <w:r>
          <w:t>27</w:t>
        </w:r>
        <w:r>
          <w:fldChar w:fldCharType="end"/>
        </w:r>
      </w:hyperlink>
    </w:p>
    <w:p>
      <w:pPr>
        <w:pStyle w:val="TOC2"/>
        <w:tabs>
          <w:tab w:val="right" w:leader="dot" w:pos="8306"/>
        </w:tabs>
      </w:pPr>
      <w:hyperlink w:anchor="_Toc29630" w:history="1">
        <w:r>
          <w:rPr>
            <w:rFonts w:ascii="仿宋" w:eastAsia="仿宋" w:hAnsi="仿宋" w:cs="仿宋" w:hint="eastAsia"/>
            <w:lang w:eastAsia="zh-CN"/>
          </w:rPr>
          <w:t>(四)、优化成本管理</w:t>
        </w:r>
        <w:r>
          <w:tab/>
        </w:r>
        <w:r>
          <w:fldChar w:fldCharType="begin"/>
        </w:r>
        <w:r>
          <w:instrText xml:space="preserve"> PAGEREF _Toc29630 \h </w:instrText>
        </w:r>
        <w:r>
          <w:fldChar w:fldCharType="separate"/>
        </w:r>
        <w:r>
          <w:t>29</w:t>
        </w:r>
        <w:r>
          <w:fldChar w:fldCharType="end"/>
        </w:r>
      </w:hyperlink>
    </w:p>
    <w:p>
      <w:pPr>
        <w:pStyle w:val="TOC1"/>
        <w:tabs>
          <w:tab w:val="right" w:leader="dot" w:pos="8306"/>
        </w:tabs>
      </w:pPr>
      <w:hyperlink w:anchor="_Toc26659" w:history="1">
        <w:r>
          <w:rPr>
            <w:rFonts w:ascii="仿宋" w:eastAsia="仿宋" w:hAnsi="仿宋" w:cs="仿宋" w:hint="eastAsia"/>
            <w:lang w:eastAsia="zh-CN"/>
          </w:rPr>
          <w:t>八、超声外科手术仪项目财务管理</w:t>
        </w:r>
        <w:r>
          <w:tab/>
        </w:r>
        <w:r>
          <w:fldChar w:fldCharType="begin"/>
        </w:r>
        <w:r>
          <w:instrText xml:space="preserve"> PAGEREF _Toc26659 \h </w:instrText>
        </w:r>
        <w:r>
          <w:fldChar w:fldCharType="separate"/>
        </w:r>
        <w:r>
          <w:t>30</w:t>
        </w:r>
        <w:r>
          <w:fldChar w:fldCharType="end"/>
        </w:r>
      </w:hyperlink>
    </w:p>
    <w:p>
      <w:pPr>
        <w:pStyle w:val="TOC2"/>
        <w:tabs>
          <w:tab w:val="right" w:leader="dot" w:pos="8306"/>
        </w:tabs>
      </w:pPr>
      <w:hyperlink w:anchor="_Toc21849" w:history="1">
        <w:r>
          <w:rPr>
            <w:rFonts w:ascii="仿宋" w:eastAsia="仿宋" w:hAnsi="仿宋" w:cs="仿宋" w:hint="eastAsia"/>
            <w:lang w:eastAsia="zh-CN"/>
          </w:rPr>
          <w:t>(一)、资金需求大</w:t>
        </w:r>
        <w:r>
          <w:tab/>
        </w:r>
        <w:r>
          <w:fldChar w:fldCharType="begin"/>
        </w:r>
        <w:r>
          <w:instrText xml:space="preserve"> PAGEREF _Toc21849 \h </w:instrText>
        </w:r>
        <w:r>
          <w:fldChar w:fldCharType="separate"/>
        </w:r>
        <w:r>
          <w:t>30</w:t>
        </w:r>
        <w:r>
          <w:fldChar w:fldCharType="end"/>
        </w:r>
      </w:hyperlink>
    </w:p>
    <w:p>
      <w:pPr>
        <w:pStyle w:val="TOC2"/>
        <w:tabs>
          <w:tab w:val="right" w:leader="dot" w:pos="8306"/>
        </w:tabs>
      </w:pPr>
      <w:hyperlink w:anchor="_Toc30072" w:history="1">
        <w:r>
          <w:rPr>
            <w:rFonts w:ascii="仿宋" w:eastAsia="仿宋" w:hAnsi="仿宋" w:cs="仿宋" w:hint="eastAsia"/>
            <w:lang w:eastAsia="zh-CN"/>
          </w:rPr>
          <w:t>(二)、研发周期长</w:t>
        </w:r>
        <w:r>
          <w:tab/>
        </w:r>
        <w:r>
          <w:fldChar w:fldCharType="begin"/>
        </w:r>
        <w:r>
          <w:instrText xml:space="preserve"> PAGEREF _Toc30072 \h </w:instrText>
        </w:r>
        <w:r>
          <w:fldChar w:fldCharType="separate"/>
        </w:r>
        <w:r>
          <w:t>31</w:t>
        </w:r>
        <w:r>
          <w:fldChar w:fldCharType="end"/>
        </w:r>
      </w:hyperlink>
    </w:p>
    <w:p>
      <w:pPr>
        <w:pStyle w:val="TOC2"/>
        <w:tabs>
          <w:tab w:val="right" w:leader="dot" w:pos="8306"/>
        </w:tabs>
      </w:pPr>
      <w:hyperlink w:anchor="_Toc18696" w:history="1">
        <w:r>
          <w:rPr>
            <w:rFonts w:ascii="仿宋" w:eastAsia="仿宋" w:hAnsi="仿宋" w:cs="仿宋" w:hint="eastAsia"/>
            <w:lang w:eastAsia="zh-CN"/>
          </w:rPr>
          <w:t>(三)、市场风险大</w:t>
        </w:r>
        <w:r>
          <w:tab/>
        </w:r>
        <w:r>
          <w:fldChar w:fldCharType="begin"/>
        </w:r>
        <w:r>
          <w:instrText xml:space="preserve"> PAGEREF _Toc18696 \h </w:instrText>
        </w:r>
        <w:r>
          <w:fldChar w:fldCharType="separate"/>
        </w:r>
        <w:r>
          <w:t>32</w:t>
        </w:r>
        <w:r>
          <w:fldChar w:fldCharType="end"/>
        </w:r>
      </w:hyperlink>
    </w:p>
    <w:p>
      <w:pPr>
        <w:pStyle w:val="TOC2"/>
        <w:tabs>
          <w:tab w:val="right" w:leader="dot" w:pos="8306"/>
        </w:tabs>
      </w:pPr>
      <w:hyperlink w:anchor="_Toc5576" w:history="1">
        <w:r>
          <w:rPr>
            <w:rFonts w:ascii="仿宋" w:eastAsia="仿宋" w:hAnsi="仿宋" w:cs="仿宋" w:hint="eastAsia"/>
            <w:lang w:eastAsia="zh-CN"/>
          </w:rPr>
          <w:t>(四)、利润率高</w:t>
        </w:r>
        <w:r>
          <w:tab/>
        </w:r>
        <w:r>
          <w:fldChar w:fldCharType="begin"/>
        </w:r>
        <w:r>
          <w:instrText xml:space="preserve"> PAGEREF _Toc5576 \h </w:instrText>
        </w:r>
        <w:r>
          <w:fldChar w:fldCharType="separate"/>
        </w:r>
        <w:r>
          <w:t>35</w:t>
        </w:r>
        <w:r>
          <w:fldChar w:fldCharType="end"/>
        </w:r>
      </w:hyperlink>
    </w:p>
    <w:p>
      <w:pPr>
        <w:pStyle w:val="TOC1"/>
        <w:tabs>
          <w:tab w:val="right" w:leader="dot" w:pos="8306"/>
        </w:tabs>
      </w:pPr>
      <w:hyperlink w:anchor="_Toc841" w:history="1">
        <w:r>
          <w:rPr>
            <w:rFonts w:ascii="仿宋" w:eastAsia="仿宋" w:hAnsi="仿宋" w:cs="仿宋" w:hint="eastAsia"/>
            <w:lang w:eastAsia="zh-CN"/>
          </w:rPr>
          <w:t>九、超声外科手术仪项目经营效益</w:t>
        </w:r>
        <w:r>
          <w:tab/>
        </w:r>
        <w:r>
          <w:fldChar w:fldCharType="begin"/>
        </w:r>
        <w:r>
          <w:instrText xml:space="preserve"> PAGEREF _Toc841 \h </w:instrText>
        </w:r>
        <w:r>
          <w:fldChar w:fldCharType="separate"/>
        </w:r>
        <w:r>
          <w:t>37</w:t>
        </w:r>
        <w:r>
          <w:fldChar w:fldCharType="end"/>
        </w:r>
      </w:hyperlink>
    </w:p>
    <w:p>
      <w:pPr>
        <w:pStyle w:val="TOC2"/>
        <w:tabs>
          <w:tab w:val="right" w:leader="dot" w:pos="8306"/>
        </w:tabs>
      </w:pPr>
      <w:hyperlink w:anchor="_Toc20855" w:history="1">
        <w:r>
          <w:rPr>
            <w:rFonts w:ascii="仿宋" w:eastAsia="仿宋" w:hAnsi="仿宋" w:cs="仿宋" w:hint="eastAsia"/>
            <w:lang w:eastAsia="zh-CN"/>
          </w:rPr>
          <w:t>(一)、经济评价财务测算</w:t>
        </w:r>
        <w:r>
          <w:tab/>
        </w:r>
        <w:r>
          <w:fldChar w:fldCharType="begin"/>
        </w:r>
        <w:r>
          <w:instrText xml:space="preserve"> PAGEREF _Toc20855 \h </w:instrText>
        </w:r>
        <w:r>
          <w:fldChar w:fldCharType="separate"/>
        </w:r>
        <w:r>
          <w:t>37</w:t>
        </w:r>
        <w:r>
          <w:fldChar w:fldCharType="end"/>
        </w:r>
      </w:hyperlink>
    </w:p>
    <w:p>
      <w:pPr>
        <w:pStyle w:val="TOC2"/>
        <w:tabs>
          <w:tab w:val="right" w:leader="dot" w:pos="8306"/>
        </w:tabs>
      </w:pPr>
      <w:hyperlink w:anchor="_Toc9290" w:history="1">
        <w:r>
          <w:rPr>
            <w:rFonts w:ascii="仿宋" w:eastAsia="仿宋" w:hAnsi="仿宋" w:cs="仿宋" w:hint="eastAsia"/>
            <w:lang w:eastAsia="zh-CN"/>
          </w:rPr>
          <w:t>(二)、超声外科手术仪项目盈利能力分析</w:t>
        </w:r>
        <w:r>
          <w:tab/>
        </w:r>
        <w:r>
          <w:fldChar w:fldCharType="begin"/>
        </w:r>
        <w:r>
          <w:instrText xml:space="preserve"> PAGEREF _Toc9290 \h </w:instrText>
        </w:r>
        <w:r>
          <w:fldChar w:fldCharType="separate"/>
        </w:r>
        <w:r>
          <w:t>39</w:t>
        </w:r>
        <w:r>
          <w:fldChar w:fldCharType="end"/>
        </w:r>
      </w:hyperlink>
    </w:p>
    <w:p>
      <w:pPr>
        <w:pStyle w:val="TOC1"/>
        <w:tabs>
          <w:tab w:val="right" w:leader="dot" w:pos="8306"/>
        </w:tabs>
      </w:pPr>
      <w:hyperlink w:anchor="_Toc12143" w:history="1">
        <w:r>
          <w:rPr>
            <w:rFonts w:ascii="仿宋" w:eastAsia="仿宋" w:hAnsi="仿宋" w:cs="仿宋" w:hint="eastAsia"/>
            <w:lang w:eastAsia="zh-CN"/>
          </w:rPr>
          <w:t>十、超声外科手术仪项目环境影响分析</w:t>
        </w:r>
        <w:r>
          <w:tab/>
        </w:r>
        <w:r>
          <w:fldChar w:fldCharType="begin"/>
        </w:r>
        <w:r>
          <w:instrText xml:space="preserve"> PAGEREF _Toc12143 \h </w:instrText>
        </w:r>
        <w:r>
          <w:fldChar w:fldCharType="separate"/>
        </w:r>
        <w:r>
          <w:t>39</w:t>
        </w:r>
        <w:r>
          <w:fldChar w:fldCharType="end"/>
        </w:r>
      </w:hyperlink>
    </w:p>
    <w:p>
      <w:pPr>
        <w:pStyle w:val="TOC2"/>
        <w:tabs>
          <w:tab w:val="right" w:leader="dot" w:pos="8306"/>
        </w:tabs>
      </w:pPr>
      <w:hyperlink w:anchor="_Toc4115" w:history="1">
        <w:r>
          <w:rPr>
            <w:rFonts w:ascii="仿宋" w:eastAsia="仿宋" w:hAnsi="仿宋" w:cs="仿宋" w:hint="eastAsia"/>
            <w:lang w:eastAsia="zh-CN"/>
          </w:rPr>
          <w:t>(一)、建设区域环境质量现状</w:t>
        </w:r>
        <w:r>
          <w:tab/>
        </w:r>
        <w:r>
          <w:fldChar w:fldCharType="begin"/>
        </w:r>
        <w:r>
          <w:instrText xml:space="preserve"> PAGEREF _Toc4115 \h </w:instrText>
        </w:r>
        <w:r>
          <w:fldChar w:fldCharType="separate"/>
        </w:r>
        <w:r>
          <w:t>39</w:t>
        </w:r>
        <w:r>
          <w:fldChar w:fldCharType="end"/>
        </w:r>
      </w:hyperlink>
    </w:p>
    <w:p>
      <w:pPr>
        <w:pStyle w:val="TOC2"/>
        <w:tabs>
          <w:tab w:val="right" w:leader="dot" w:pos="8306"/>
        </w:tabs>
      </w:pPr>
      <w:hyperlink w:anchor="_Toc282" w:history="1">
        <w:r>
          <w:rPr>
            <w:rFonts w:ascii="仿宋" w:eastAsia="仿宋" w:hAnsi="仿宋" w:cs="仿宋" w:hint="eastAsia"/>
            <w:lang w:eastAsia="zh-CN"/>
          </w:rPr>
          <w:t>(二)、建设期环境保护</w:t>
        </w:r>
        <w:r>
          <w:tab/>
        </w:r>
        <w:r>
          <w:fldChar w:fldCharType="begin"/>
        </w:r>
        <w:r>
          <w:instrText xml:space="preserve"> PAGEREF _Toc282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40" w:history="1">
        <w:r>
          <w:rPr>
            <w:rFonts w:ascii="仿宋" w:eastAsia="仿宋" w:hAnsi="仿宋" w:cs="仿宋" w:hint="eastAsia"/>
            <w:lang w:eastAsia="zh-CN"/>
          </w:rPr>
          <w:t>(三)、运营期环境保护</w:t>
        </w:r>
        <w:r>
          <w:tab/>
        </w:r>
        <w:r>
          <w:fldChar w:fldCharType="begin"/>
        </w:r>
        <w:r>
          <w:instrText xml:space="preserve"> PAGEREF _Toc27040 \h </w:instrText>
        </w:r>
        <w:r>
          <w:fldChar w:fldCharType="separate"/>
        </w:r>
        <w:r>
          <w:t>42</w:t>
        </w:r>
        <w:r>
          <w:fldChar w:fldCharType="end"/>
        </w:r>
      </w:hyperlink>
    </w:p>
    <w:p>
      <w:pPr>
        <w:pStyle w:val="TOC2"/>
        <w:tabs>
          <w:tab w:val="right" w:leader="dot" w:pos="8306"/>
        </w:tabs>
      </w:pPr>
      <w:hyperlink w:anchor="_Toc24563" w:history="1">
        <w:r>
          <w:rPr>
            <w:rFonts w:ascii="仿宋" w:eastAsia="仿宋" w:hAnsi="仿宋" w:cs="仿宋" w:hint="eastAsia"/>
            <w:lang w:eastAsia="zh-CN"/>
          </w:rPr>
          <w:t>(四)、超声外科手术仪项目建设对区域经济的影响</w:t>
        </w:r>
        <w:r>
          <w:tab/>
        </w:r>
        <w:r>
          <w:fldChar w:fldCharType="begin"/>
        </w:r>
        <w:r>
          <w:instrText xml:space="preserve"> PAGEREF _Toc24563 \h </w:instrText>
        </w:r>
        <w:r>
          <w:fldChar w:fldCharType="separate"/>
        </w:r>
        <w:r>
          <w:t>44</w:t>
        </w:r>
        <w:r>
          <w:fldChar w:fldCharType="end"/>
        </w:r>
      </w:hyperlink>
    </w:p>
    <w:p>
      <w:pPr>
        <w:pStyle w:val="TOC2"/>
        <w:tabs>
          <w:tab w:val="right" w:leader="dot" w:pos="8306"/>
        </w:tabs>
      </w:pPr>
      <w:hyperlink w:anchor="_Toc1337" w:history="1">
        <w:r>
          <w:rPr>
            <w:rFonts w:ascii="仿宋" w:eastAsia="仿宋" w:hAnsi="仿宋" w:cs="仿宋" w:hint="eastAsia"/>
            <w:lang w:eastAsia="zh-CN"/>
          </w:rPr>
          <w:t>(五)、废弃物处理</w:t>
        </w:r>
        <w:r>
          <w:tab/>
        </w:r>
        <w:r>
          <w:fldChar w:fldCharType="begin"/>
        </w:r>
        <w:r>
          <w:instrText xml:space="preserve"> PAGEREF _Toc1337 \h </w:instrText>
        </w:r>
        <w:r>
          <w:fldChar w:fldCharType="separate"/>
        </w:r>
        <w:r>
          <w:t>45</w:t>
        </w:r>
        <w:r>
          <w:fldChar w:fldCharType="end"/>
        </w:r>
      </w:hyperlink>
    </w:p>
    <w:p>
      <w:pPr>
        <w:pStyle w:val="TOC2"/>
        <w:tabs>
          <w:tab w:val="right" w:leader="dot" w:pos="8306"/>
        </w:tabs>
      </w:pPr>
      <w:hyperlink w:anchor="_Toc29911" w:history="1">
        <w:r>
          <w:rPr>
            <w:rFonts w:ascii="仿宋" w:eastAsia="仿宋" w:hAnsi="仿宋" w:cs="仿宋" w:hint="eastAsia"/>
            <w:lang w:eastAsia="zh-CN"/>
          </w:rPr>
          <w:t>(六)、特殊环境影响分析</w:t>
        </w:r>
        <w:r>
          <w:tab/>
        </w:r>
        <w:r>
          <w:fldChar w:fldCharType="begin"/>
        </w:r>
        <w:r>
          <w:instrText xml:space="preserve"> PAGEREF _Toc29911 \h </w:instrText>
        </w:r>
        <w:r>
          <w:fldChar w:fldCharType="separate"/>
        </w:r>
        <w:r>
          <w:t>47</w:t>
        </w:r>
        <w:r>
          <w:fldChar w:fldCharType="end"/>
        </w:r>
      </w:hyperlink>
    </w:p>
    <w:p>
      <w:pPr>
        <w:pStyle w:val="TOC2"/>
        <w:tabs>
          <w:tab w:val="right" w:leader="dot" w:pos="8306"/>
        </w:tabs>
      </w:pPr>
      <w:hyperlink w:anchor="_Toc24350" w:history="1">
        <w:r>
          <w:rPr>
            <w:rFonts w:ascii="仿宋" w:eastAsia="仿宋" w:hAnsi="仿宋" w:cs="仿宋" w:hint="eastAsia"/>
            <w:lang w:eastAsia="zh-CN"/>
          </w:rPr>
          <w:t>(七)、清洁生产</w:t>
        </w:r>
        <w:r>
          <w:tab/>
        </w:r>
        <w:r>
          <w:fldChar w:fldCharType="begin"/>
        </w:r>
        <w:r>
          <w:instrText xml:space="preserve"> PAGEREF _Toc24350 \h </w:instrText>
        </w:r>
        <w:r>
          <w:fldChar w:fldCharType="separate"/>
        </w:r>
        <w:r>
          <w:t>48</w:t>
        </w:r>
        <w:r>
          <w:fldChar w:fldCharType="end"/>
        </w:r>
      </w:hyperlink>
    </w:p>
    <w:p>
      <w:pPr>
        <w:pStyle w:val="TOC2"/>
        <w:tabs>
          <w:tab w:val="right" w:leader="dot" w:pos="8306"/>
        </w:tabs>
      </w:pPr>
      <w:hyperlink w:anchor="_Toc11922" w:history="1">
        <w:r>
          <w:rPr>
            <w:rFonts w:ascii="仿宋" w:eastAsia="仿宋" w:hAnsi="仿宋" w:cs="仿宋" w:hint="eastAsia"/>
            <w:lang w:eastAsia="zh-CN"/>
          </w:rPr>
          <w:t>(八)、环境保护综合评价</w:t>
        </w:r>
        <w:r>
          <w:tab/>
        </w:r>
        <w:r>
          <w:fldChar w:fldCharType="begin"/>
        </w:r>
        <w:r>
          <w:instrText xml:space="preserve"> PAGEREF _Toc11922 \h </w:instrText>
        </w:r>
        <w:r>
          <w:fldChar w:fldCharType="separate"/>
        </w:r>
        <w:r>
          <w:t>49</w:t>
        </w:r>
        <w:r>
          <w:fldChar w:fldCharType="end"/>
        </w:r>
      </w:hyperlink>
    </w:p>
    <w:p>
      <w:pPr>
        <w:pStyle w:val="TOC1"/>
        <w:tabs>
          <w:tab w:val="right" w:leader="dot" w:pos="8306"/>
        </w:tabs>
      </w:pPr>
      <w:hyperlink w:anchor="_Toc10318" w:history="1">
        <w:r>
          <w:rPr>
            <w:rFonts w:ascii="仿宋" w:eastAsia="仿宋" w:hAnsi="仿宋" w:cs="仿宋" w:hint="eastAsia"/>
            <w:lang w:eastAsia="zh-CN"/>
          </w:rPr>
          <w:t>十一、超声外科手术仪项目创新与研发</w:t>
        </w:r>
        <w:r>
          <w:tab/>
        </w:r>
        <w:r>
          <w:fldChar w:fldCharType="begin"/>
        </w:r>
        <w:r>
          <w:instrText xml:space="preserve"> PAGEREF _Toc10318 \h </w:instrText>
        </w:r>
        <w:r>
          <w:fldChar w:fldCharType="separate"/>
        </w:r>
        <w:r>
          <w:t>50</w:t>
        </w:r>
        <w:r>
          <w:fldChar w:fldCharType="end"/>
        </w:r>
      </w:hyperlink>
    </w:p>
    <w:p>
      <w:pPr>
        <w:pStyle w:val="TOC2"/>
        <w:tabs>
          <w:tab w:val="right" w:leader="dot" w:pos="8306"/>
        </w:tabs>
      </w:pPr>
      <w:hyperlink w:anchor="_Toc2563" w:history="1">
        <w:r>
          <w:rPr>
            <w:rFonts w:ascii="仿宋" w:eastAsia="仿宋" w:hAnsi="仿宋" w:cs="仿宋" w:hint="eastAsia"/>
            <w:lang w:eastAsia="zh-CN"/>
          </w:rPr>
          <w:t>(一)、创新策略与方向</w:t>
        </w:r>
        <w:r>
          <w:tab/>
        </w:r>
        <w:r>
          <w:fldChar w:fldCharType="begin"/>
        </w:r>
        <w:r>
          <w:instrText xml:space="preserve"> PAGEREF _Toc2563 \h </w:instrText>
        </w:r>
        <w:r>
          <w:fldChar w:fldCharType="separate"/>
        </w:r>
        <w:r>
          <w:t>50</w:t>
        </w:r>
        <w:r>
          <w:fldChar w:fldCharType="end"/>
        </w:r>
      </w:hyperlink>
    </w:p>
    <w:p>
      <w:pPr>
        <w:pStyle w:val="TOC2"/>
        <w:tabs>
          <w:tab w:val="right" w:leader="dot" w:pos="8306"/>
        </w:tabs>
      </w:pPr>
      <w:hyperlink w:anchor="_Toc8859" w:history="1">
        <w:r>
          <w:rPr>
            <w:rFonts w:ascii="仿宋" w:eastAsia="仿宋" w:hAnsi="仿宋" w:cs="仿宋" w:hint="eastAsia"/>
            <w:lang w:eastAsia="zh-CN"/>
          </w:rPr>
          <w:t>(二)、研发规划与投入</w:t>
        </w:r>
        <w:r>
          <w:tab/>
        </w:r>
        <w:r>
          <w:fldChar w:fldCharType="begin"/>
        </w:r>
        <w:r>
          <w:instrText xml:space="preserve"> PAGEREF _Toc8859 \h </w:instrText>
        </w:r>
        <w:r>
          <w:fldChar w:fldCharType="separate"/>
        </w:r>
        <w:r>
          <w:t>52</w:t>
        </w:r>
        <w:r>
          <w:fldChar w:fldCharType="end"/>
        </w:r>
      </w:hyperlink>
    </w:p>
    <w:p>
      <w:pPr>
        <w:pStyle w:val="TOC1"/>
        <w:tabs>
          <w:tab w:val="right" w:leader="dot" w:pos="8306"/>
        </w:tabs>
      </w:pPr>
      <w:hyperlink w:anchor="_Toc24665" w:history="1">
        <w:r>
          <w:rPr>
            <w:rFonts w:ascii="仿宋" w:eastAsia="仿宋" w:hAnsi="仿宋" w:cs="仿宋" w:hint="eastAsia"/>
            <w:lang w:eastAsia="zh-CN"/>
          </w:rPr>
          <w:t>十二、超声外科手术仪项目计划安排</w:t>
        </w:r>
        <w:r>
          <w:tab/>
        </w:r>
        <w:r>
          <w:fldChar w:fldCharType="begin"/>
        </w:r>
        <w:r>
          <w:instrText xml:space="preserve"> PAGEREF _Toc24665 \h </w:instrText>
        </w:r>
        <w:r>
          <w:fldChar w:fldCharType="separate"/>
        </w:r>
        <w:r>
          <w:t>53</w:t>
        </w:r>
        <w:r>
          <w:fldChar w:fldCharType="end"/>
        </w:r>
      </w:hyperlink>
    </w:p>
    <w:p>
      <w:pPr>
        <w:pStyle w:val="TOC2"/>
        <w:tabs>
          <w:tab w:val="right" w:leader="dot" w:pos="8306"/>
        </w:tabs>
      </w:pPr>
      <w:hyperlink w:anchor="_Toc3708" w:history="1">
        <w:r>
          <w:rPr>
            <w:rFonts w:ascii="仿宋" w:eastAsia="仿宋" w:hAnsi="仿宋" w:cs="仿宋" w:hint="eastAsia"/>
            <w:lang w:eastAsia="zh-CN"/>
          </w:rPr>
          <w:t>(一)、建设周期</w:t>
        </w:r>
        <w:r>
          <w:tab/>
        </w:r>
        <w:r>
          <w:fldChar w:fldCharType="begin"/>
        </w:r>
        <w:r>
          <w:instrText xml:space="preserve"> PAGEREF _Toc3708 \h </w:instrText>
        </w:r>
        <w:r>
          <w:fldChar w:fldCharType="separate"/>
        </w:r>
        <w:r>
          <w:t>53</w:t>
        </w:r>
        <w:r>
          <w:fldChar w:fldCharType="end"/>
        </w:r>
      </w:hyperlink>
    </w:p>
    <w:p>
      <w:pPr>
        <w:pStyle w:val="TOC2"/>
        <w:tabs>
          <w:tab w:val="right" w:leader="dot" w:pos="8306"/>
        </w:tabs>
      </w:pPr>
      <w:hyperlink w:anchor="_Toc5168" w:history="1">
        <w:r>
          <w:rPr>
            <w:rFonts w:ascii="仿宋" w:eastAsia="仿宋" w:hAnsi="仿宋" w:cs="仿宋" w:hint="eastAsia"/>
            <w:lang w:eastAsia="zh-CN"/>
          </w:rPr>
          <w:t>(二)、建设进度</w:t>
        </w:r>
        <w:r>
          <w:tab/>
        </w:r>
        <w:r>
          <w:fldChar w:fldCharType="begin"/>
        </w:r>
        <w:r>
          <w:instrText xml:space="preserve"> PAGEREF _Toc5168 \h </w:instrText>
        </w:r>
        <w:r>
          <w:fldChar w:fldCharType="separate"/>
        </w:r>
        <w:r>
          <w:t>54</w:t>
        </w:r>
        <w:r>
          <w:fldChar w:fldCharType="end"/>
        </w:r>
      </w:hyperlink>
    </w:p>
    <w:p>
      <w:pPr>
        <w:pStyle w:val="TOC2"/>
        <w:tabs>
          <w:tab w:val="right" w:leader="dot" w:pos="8306"/>
        </w:tabs>
      </w:pPr>
      <w:hyperlink w:anchor="_Toc16429" w:history="1">
        <w:r>
          <w:rPr>
            <w:rFonts w:ascii="仿宋" w:eastAsia="仿宋" w:hAnsi="仿宋" w:cs="仿宋" w:hint="eastAsia"/>
            <w:lang w:eastAsia="zh-CN"/>
          </w:rPr>
          <w:t>(三)、进度安排注意事项</w:t>
        </w:r>
        <w:r>
          <w:tab/>
        </w:r>
        <w:r>
          <w:fldChar w:fldCharType="begin"/>
        </w:r>
        <w:r>
          <w:instrText xml:space="preserve"> PAGEREF _Toc16429 \h </w:instrText>
        </w:r>
        <w:r>
          <w:fldChar w:fldCharType="separate"/>
        </w:r>
        <w:r>
          <w:t>55</w:t>
        </w:r>
        <w:r>
          <w:fldChar w:fldCharType="end"/>
        </w:r>
      </w:hyperlink>
    </w:p>
    <w:p>
      <w:pPr>
        <w:pStyle w:val="TOC2"/>
        <w:tabs>
          <w:tab w:val="right" w:leader="dot" w:pos="8306"/>
        </w:tabs>
      </w:pPr>
      <w:hyperlink w:anchor="_Toc31895" w:history="1">
        <w:r>
          <w:rPr>
            <w:rFonts w:ascii="仿宋" w:eastAsia="仿宋" w:hAnsi="仿宋" w:cs="仿宋" w:hint="eastAsia"/>
            <w:lang w:eastAsia="zh-CN"/>
          </w:rPr>
          <w:t>(四)、人力资源配置</w:t>
        </w:r>
        <w:r>
          <w:tab/>
        </w:r>
        <w:r>
          <w:fldChar w:fldCharType="begin"/>
        </w:r>
        <w:r>
          <w:instrText xml:space="preserve"> PAGEREF _Toc31895 \h </w:instrText>
        </w:r>
        <w:r>
          <w:fldChar w:fldCharType="separate"/>
        </w:r>
        <w:r>
          <w:t>57</w:t>
        </w:r>
        <w:r>
          <w:fldChar w:fldCharType="end"/>
        </w:r>
      </w:hyperlink>
    </w:p>
    <w:p>
      <w:pPr>
        <w:pStyle w:val="TOC1"/>
        <w:tabs>
          <w:tab w:val="right" w:leader="dot" w:pos="8306"/>
        </w:tabs>
      </w:pPr>
      <w:hyperlink w:anchor="_Toc24358" w:history="1">
        <w:r>
          <w:rPr>
            <w:rFonts w:ascii="仿宋" w:eastAsia="仿宋" w:hAnsi="仿宋" w:cs="仿宋" w:hint="eastAsia"/>
            <w:lang w:eastAsia="zh-CN"/>
          </w:rPr>
          <w:t>十三、超声外科手术仪项目变更管理</w:t>
        </w:r>
        <w:r>
          <w:tab/>
        </w:r>
        <w:r>
          <w:fldChar w:fldCharType="begin"/>
        </w:r>
        <w:r>
          <w:instrText xml:space="preserve"> PAGEREF _Toc24358 \h </w:instrText>
        </w:r>
        <w:r>
          <w:fldChar w:fldCharType="separate"/>
        </w:r>
        <w:r>
          <w:t>58</w:t>
        </w:r>
        <w:r>
          <w:fldChar w:fldCharType="end"/>
        </w:r>
      </w:hyperlink>
    </w:p>
    <w:p>
      <w:pPr>
        <w:pStyle w:val="TOC2"/>
        <w:tabs>
          <w:tab w:val="right" w:leader="dot" w:pos="8306"/>
        </w:tabs>
      </w:pPr>
      <w:hyperlink w:anchor="_Toc9542" w:history="1">
        <w:r>
          <w:rPr>
            <w:rFonts w:ascii="仿宋" w:eastAsia="仿宋" w:hAnsi="仿宋" w:cs="仿宋" w:hint="eastAsia"/>
            <w:lang w:eastAsia="zh-CN"/>
          </w:rPr>
          <w:t>(一)、变更申请与评估</w:t>
        </w:r>
        <w:r>
          <w:tab/>
        </w:r>
        <w:r>
          <w:fldChar w:fldCharType="begin"/>
        </w:r>
        <w:r>
          <w:instrText xml:space="preserve"> PAGEREF _Toc9542 \h </w:instrText>
        </w:r>
        <w:r>
          <w:fldChar w:fldCharType="separate"/>
        </w:r>
        <w:r>
          <w:t>58</w:t>
        </w:r>
        <w:r>
          <w:fldChar w:fldCharType="end"/>
        </w:r>
      </w:hyperlink>
    </w:p>
    <w:p>
      <w:pPr>
        <w:pStyle w:val="TOC2"/>
        <w:tabs>
          <w:tab w:val="right" w:leader="dot" w:pos="8306"/>
        </w:tabs>
      </w:pPr>
      <w:hyperlink w:anchor="_Toc10733" w:history="1">
        <w:r>
          <w:rPr>
            <w:rFonts w:ascii="仿宋" w:eastAsia="仿宋" w:hAnsi="仿宋" w:cs="仿宋" w:hint="eastAsia"/>
            <w:lang w:eastAsia="zh-CN"/>
          </w:rPr>
          <w:t>(二)、变更实施与控制</w:t>
        </w:r>
        <w:r>
          <w:tab/>
        </w:r>
        <w:r>
          <w:fldChar w:fldCharType="begin"/>
        </w:r>
        <w:r>
          <w:instrText xml:space="preserve"> PAGEREF _Toc10733 \h </w:instrText>
        </w:r>
        <w:r>
          <w:fldChar w:fldCharType="separate"/>
        </w:r>
        <w:r>
          <w:t>58</w:t>
        </w:r>
        <w:r>
          <w:fldChar w:fldCharType="end"/>
        </w:r>
      </w:hyperlink>
    </w:p>
    <w:p>
      <w:pPr>
        <w:pStyle w:val="TOC1"/>
        <w:tabs>
          <w:tab w:val="right" w:leader="dot" w:pos="8306"/>
        </w:tabs>
      </w:pPr>
      <w:hyperlink w:anchor="_Toc30097" w:history="1">
        <w:r>
          <w:rPr>
            <w:rFonts w:ascii="仿宋" w:eastAsia="仿宋" w:hAnsi="仿宋" w:cs="仿宋" w:hint="eastAsia"/>
            <w:lang w:eastAsia="zh-CN"/>
          </w:rPr>
          <w:t>十四、超声外科手术仪项目治理与监督</w:t>
        </w:r>
        <w:r>
          <w:tab/>
        </w:r>
        <w:r>
          <w:fldChar w:fldCharType="begin"/>
        </w:r>
        <w:r>
          <w:instrText xml:space="preserve"> PAGEREF _Toc30097 \h </w:instrText>
        </w:r>
        <w:r>
          <w:fldChar w:fldCharType="separate"/>
        </w:r>
        <w:r>
          <w:t>59</w:t>
        </w:r>
        <w:r>
          <w:fldChar w:fldCharType="end"/>
        </w:r>
      </w:hyperlink>
    </w:p>
    <w:p>
      <w:pPr>
        <w:pStyle w:val="TOC2"/>
        <w:tabs>
          <w:tab w:val="right" w:leader="dot" w:pos="8306"/>
        </w:tabs>
      </w:pPr>
      <w:hyperlink w:anchor="_Toc10700" w:history="1">
        <w:r>
          <w:rPr>
            <w:rFonts w:ascii="仿宋" w:eastAsia="仿宋" w:hAnsi="仿宋" w:cs="仿宋" w:hint="eastAsia"/>
            <w:lang w:eastAsia="zh-CN"/>
          </w:rPr>
          <w:t>(一)、超声外科手术仪项目治理结构</w:t>
        </w:r>
        <w:r>
          <w:tab/>
        </w:r>
        <w:r>
          <w:fldChar w:fldCharType="begin"/>
        </w:r>
        <w:r>
          <w:instrText xml:space="preserve"> PAGEREF _Toc10700 \h </w:instrText>
        </w:r>
        <w:r>
          <w:fldChar w:fldCharType="separate"/>
        </w:r>
        <w:r>
          <w:t>59</w:t>
        </w:r>
        <w:r>
          <w:fldChar w:fldCharType="end"/>
        </w:r>
      </w:hyperlink>
    </w:p>
    <w:p>
      <w:pPr>
        <w:pStyle w:val="TOC2"/>
        <w:tabs>
          <w:tab w:val="right" w:leader="dot" w:pos="8306"/>
        </w:tabs>
      </w:pPr>
      <w:hyperlink w:anchor="_Toc7126" w:history="1">
        <w:r>
          <w:rPr>
            <w:rFonts w:ascii="仿宋" w:eastAsia="仿宋" w:hAnsi="仿宋" w:cs="仿宋" w:hint="eastAsia"/>
            <w:lang w:eastAsia="zh-CN"/>
          </w:rPr>
          <w:t>(二)、监督与审计</w:t>
        </w:r>
        <w:r>
          <w:tab/>
        </w:r>
        <w:r>
          <w:fldChar w:fldCharType="begin"/>
        </w:r>
        <w:r>
          <w:instrText xml:space="preserve"> PAGEREF _Toc7126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018"/>
      <w:r>
        <w:rPr>
          <w:rFonts w:ascii="仿宋" w:eastAsia="仿宋" w:hAnsi="仿宋" w:cs="仿宋" w:hint="eastAsia"/>
          <w:sz w:val="28"/>
          <w:lang w:eastAsia="zh-CN"/>
        </w:rPr>
        <w:t>一、超声外科手术仪项目危机管理</w:t>
      </w:r>
      <w:bookmarkEnd w:id="2"/>
    </w:p>
    <w:p>
      <w:pPr>
        <w:pStyle w:val="Heading2"/>
        <w:rPr>
          <w:rFonts w:ascii="仿宋" w:eastAsia="仿宋" w:hAnsi="仿宋" w:cs="仿宋" w:hint="eastAsia"/>
          <w:lang w:eastAsia="zh-CN"/>
        </w:rPr>
      </w:pPr>
      <w:bookmarkStart w:id="3" w:name="_Toc2558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超声外科手术仪项目危机管理中，危机预警与识别是确保超声外科手术仪项目稳健运行的核心步骤。通过建立全面的监测机制，超声外科手术仪项目团队旨在及时发现和理解潜在的风险和危机因素，以便采取及时的预防和应对措施，确保超声外科手术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超声外科手术仪项目团队全面分析了整个超声外科手术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超声外科手术仪项目团队着重于明确定义超声外科手术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超声外科手术仪项目进展的持续监控，团队能够及时发现潜在问题并作出迅速反应。超声外科手术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在这一阶段，团队的专业素养和反应速度将发挥至关重要的作用，以确保潜在危机能够在初期得到有效的处理，最大程度地减轻负面影响。通过危机预警与识别，超声外科手术仪项目得以更有序、可控地推进。</w:t>
      </w:r>
    </w:p>
    <w:p>
      <w:pPr>
        <w:pStyle w:val="Heading2"/>
        <w:ind w:firstLine="560" w:firstLineChars="200"/>
        <w:rPr>
          <w:rFonts w:ascii="仿宋" w:eastAsia="仿宋" w:hAnsi="仿宋" w:cs="仿宋" w:hint="eastAsia"/>
          <w:sz w:val="28"/>
          <w:lang w:eastAsia="zh-CN"/>
        </w:rPr>
      </w:pPr>
      <w:bookmarkStart w:id="4" w:name="_Toc722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在危机发生时，超声外科手术仪项目团队立即行动，成立了应急小组。该小组的任务是迅速制定并实施紧急应对措施，以最小化潜在损失。以下是采取的主要措施：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暂停超声外科手术仪项目进度：为遏制危机蔓延，超声外科手术仪项目暂时停止进行，以便全面评估当前状况。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资源重新分配：重新评估超声外科手术仪项目资源的分配，确保最大限度地减小损失。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实时沟通：与关键利益相关者建立实时沟通机制，向他们传递超声外科手术仪项目危机的实际状况，保障超声外科手术仪项目核心利益。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在紧急应对的同时，超声外科手术仪项目团队强调了团队协作和有效沟通的重要性。以下是团队协作的关键举措：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信息共享机制：建立了信息共享平台，确保团队成员能够及时获取超声外科手术仪项目危机的实时信息。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领导者沟通：超声外科手术仪项目领导者通过定期会议和即时沟通工具，指导团队应对危机，保持团队稳定运行。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随着危机得到初步控制，超声外科手术仪项目团队转向制定恢复计划，以确保超声外科手术仪项目能够从中迅速恢复。主要恢复计划包括：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修复受损的进度计划：重新评估超声外科手术仪项目进度，制定修复计划，确保超声外科手术仪项目尽快回归正常进程。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重新调整资源分配：优化资源分配，确保超声外科手术仪项目在有限资源下高效运转。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风险管理机制加强：对超声外科手术仪项目风险进行全面评估，制定更强化的风险管理策略，以预防未来可能的危机。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647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7959"/>
      <w:r>
        <w:rPr>
          <w:rFonts w:ascii="仿宋" w:eastAsia="仿宋" w:hAnsi="仿宋" w:cs="仿宋" w:hint="eastAsia"/>
          <w:lang w:eastAsia="zh-CN"/>
        </w:rPr>
        <w:t>(一)、超声外科手术仪行业分析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超声外科手术仪行业一直以来都是市场的关注焦点。行业内的发展趋势、竞争态势以及潜在机会都对超声外科手术仪项目的推进产生深远的影响。通过深入研究行业的整体概貌，我们将更好地理解行业的核心特征，为超声外科手术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声外科手术仪行业，技术一直是推动创新和发展的关键因素。我们将对当前技术趋势进行详尽分析，包括但不限于人工智能、大数据应用、先进制造技术等。这有助于超声外科手术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超声外科手术仪项目成功的基础。我们将对主要竞争对手进行深入研究，包括其市场份额、产品特点、市场定位等。通过全面了解竞争对手的优势和劣势，超声外科手术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9196"/>
      <w:r>
        <w:rPr>
          <w:rFonts w:ascii="仿宋" w:eastAsia="仿宋" w:hAnsi="仿宋" w:cs="仿宋" w:hint="eastAsia"/>
          <w:sz w:val="28"/>
          <w:lang w:eastAsia="zh-CN"/>
        </w:rPr>
        <w:t>(二)、超声外科手术仪市场分析预测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超声外科手术仪市场未来的增长趋势。这包括市场的整体规模、各细分领域的发展趋势等。超声外科手术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超声外科手术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超声外科手术仪项目实施过程中需要充分考虑的因素。我们将对市场风险进行全面评估，包括但不限于政策法规风险、市场竞争风险、技术变革风险等。通过对潜在风险的深入分析，超声外科手术仪项目可以制定相应的风险缓解策略，降低不确定性对超声外科手术仪项目的影响。</w:t>
      </w:r>
    </w:p>
    <w:p>
      <w:pPr>
        <w:pStyle w:val="Heading1"/>
        <w:ind w:firstLine="560" w:firstLineChars="200"/>
        <w:rPr>
          <w:rFonts w:ascii="仿宋" w:eastAsia="仿宋" w:hAnsi="仿宋" w:cs="仿宋" w:hint="eastAsia"/>
          <w:sz w:val="28"/>
          <w:lang w:eastAsia="zh-CN"/>
        </w:rPr>
      </w:pPr>
      <w:bookmarkStart w:id="8" w:name="_Toc12964"/>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192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超声外科手术仪项目的技术管理特点体现在其创新导向。通过引入最先进的技术趋势和解决方案，超声外科手术仪项目致力于提升科技含量、提高质量和效率水平。这意味着我们将采用最新的工具和方法，确保超声外科手术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超声外科手术仪项目技术管理的显著特征。通过整合不同领域的技术资源，我们实现了跨学科的协同工作。这有助于优化技术架构，提高整体效能。此外，整合性策略还促进了不同技术团队之间的紧密沟通和高效合作，确保超声外科手术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超声外科手术仪项目所采用的技术。通过不断优化技术方案，超声外科手术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超声外科手术仪项目团队将在超声外科手术仪项目初期识别可能的技术风险，并采取相应的预防和应对措施。通过建立健全的风险评估机制，超声外科手术仪项目能够在实施过程中及时发现并解决潜在的技术问题，保障超声外科手术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超声外科手术仪项目中，技术将成为超声外科手术仪项目成功的有力支持。这一深度剖析揭示了技术管理在超声外科手术仪项目实施中的关键作用，为超声外科手术仪项目的技术基础奠定了坚实的基础。</w:t>
      </w:r>
    </w:p>
    <w:p>
      <w:pPr>
        <w:pStyle w:val="Heading2"/>
        <w:ind w:firstLine="560" w:firstLineChars="200"/>
        <w:rPr>
          <w:rFonts w:ascii="仿宋" w:eastAsia="仿宋" w:hAnsi="仿宋" w:cs="仿宋" w:hint="eastAsia"/>
          <w:sz w:val="28"/>
          <w:lang w:eastAsia="zh-CN"/>
        </w:rPr>
      </w:pPr>
      <w:bookmarkStart w:id="10" w:name="_Toc832"/>
      <w:r>
        <w:rPr>
          <w:rFonts w:ascii="仿宋" w:eastAsia="仿宋" w:hAnsi="仿宋" w:cs="仿宋" w:hint="eastAsia"/>
          <w:sz w:val="28"/>
          <w:lang w:eastAsia="zh-CN"/>
        </w:rPr>
        <w:t>(二)、超声外科手术仪项目工艺技术设计方案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超声外科手术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超声外科手术仪项目将严格按照相关行业规范要求进行组织。通过有效控制产品质量，超声外科手术仪项目将致力于为顾客提供优质的超声外科手术仪项目产品和良好的服务。这体现了超声外科手术仪项目对于生产活动合规性和质量标准的高度重视，为超声外科手术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超声外科手术仪项目注重生态效益和清洁生产原则。超声外科手术仪项目建设将紧密结合地方特色经济发展，与社会经济发展规划和区域环境保护规划方案相协调一致。通过与当地区域自然生态系统的结合，超声外科手术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超声外科手术仪项目产品具有多样化的客户需求和个性化的特点。因此，超声外科手术仪项目产品规格品种多样，且单批生产数量较小。为满足这一特点，超声外科手术仪项目承办单位将建设先进的柔性制造生产线。通过广泛应用柔性制造技术，超声外科手术仪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超声外科手术仪项目采用的技术具有较高的技术含量和自动化水平，处于国内先进水平。这一技术选用不仅体现了对生产效率、质量和环境友好性的高标准要求，同时为超声外科手术仪项目的可持续发展奠定了坚实的基础。</w:t>
      </w:r>
    </w:p>
    <w:p>
      <w:pPr>
        <w:pStyle w:val="Heading2"/>
        <w:ind w:firstLine="560" w:firstLineChars="200"/>
        <w:rPr>
          <w:rFonts w:ascii="仿宋" w:eastAsia="仿宋" w:hAnsi="仿宋" w:cs="仿宋" w:hint="eastAsia"/>
          <w:sz w:val="28"/>
          <w:lang w:eastAsia="zh-CN"/>
        </w:rPr>
      </w:pPr>
      <w:bookmarkStart w:id="11" w:name="_Toc1848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为确保超声外科手术仪项目的高效生产和技术实施，我们制定了一套精心设计的设备选型方案，以满足超声外科手术仪项目生产、质量和环保的要求。该方案的主要特点如下：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超声外科手术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针对超声外科手术仪项目产品的多样性和小批量生产的特点，我们将建设柔性制造生产线。通过在设备选型中考虑柔性制造技术，可以灵活应对不同产品规格和生产需求，实现生产线的高度灵活性和适应性。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6934"/>
      <w:r>
        <w:rPr>
          <w:rFonts w:ascii="仿宋" w:eastAsia="仿宋" w:hAnsi="仿宋" w:cs="仿宋" w:hint="eastAsia"/>
          <w:sz w:val="28"/>
          <w:lang w:eastAsia="zh-CN"/>
        </w:rPr>
        <w:t>四、超声外科手术仪项目建设背景及必要性分析</w:t>
      </w:r>
      <w:bookmarkEnd w:id="12"/>
    </w:p>
    <w:p>
      <w:pPr>
        <w:pStyle w:val="Heading2"/>
        <w:rPr>
          <w:rFonts w:ascii="仿宋" w:eastAsia="仿宋" w:hAnsi="仿宋" w:cs="仿宋" w:hint="eastAsia"/>
          <w:lang w:eastAsia="zh-CN"/>
        </w:rPr>
      </w:pPr>
      <w:bookmarkStart w:id="13" w:name="_Toc15652"/>
      <w:r>
        <w:rPr>
          <w:rFonts w:ascii="仿宋" w:eastAsia="仿宋" w:hAnsi="仿宋" w:cs="仿宋" w:hint="eastAsia"/>
          <w:lang w:eastAsia="zh-CN"/>
        </w:rPr>
        <w:t>(一)、超声外科手术仪项目背景分析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外科手术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超声外科手术仪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超声外科手术仪项目在这个潮流中的定位。同时，我们将关注行业内涌现的新兴机遇，以便超声外科手术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超声外科手术仪项目提供了强大的发展动力。我们将聚焦于行业内最新的技术发展趋势，包括但不限于人工智能、大数据分析、物联网等领域。通过深度的技术研究，我们将确保超声外科手术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超声外科手术仪项目发展的源泉。我们将投入更多的精力对市场需求进行深入剖析，超越表面的需求，深入挖掘潜在的市场痛点和机遇。通过对市场需求的细致了解，超声外科手术仪项目将更有针对性地设计解决方案，满足市场的多样化需求，从而更好地促进超声外科手术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超声外科手术仪项目战略至关重要。我们将对竞争态势进行更为深入的分析，包括但不限于市场份额、产品特点、客户满意度等多个维度。通过深度的竞争分析，超声外科手术仪项目将能够更准确地把握市场脉搏，制定具有竞争力的超声外科手术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超声外科手术仪项目的发展具有直接的影响。我们将进行更为全面的法规和政策分析，了解行业发展中的潜在法律风险和合规挑战。通过充分了解和遵守相关法规，超声外科手术仪项目将确保在法律框架内合法合规运营，为超声外科手术仪项目的稳健发展提供有力支持。</w:t>
      </w:r>
    </w:p>
    <w:p>
      <w:pPr>
        <w:pStyle w:val="Heading2"/>
        <w:ind w:firstLine="560" w:firstLineChars="200"/>
        <w:rPr>
          <w:rFonts w:ascii="仿宋" w:eastAsia="仿宋" w:hAnsi="仿宋" w:cs="仿宋" w:hint="eastAsia"/>
          <w:sz w:val="28"/>
          <w:lang w:eastAsia="zh-CN"/>
        </w:rPr>
      </w:pPr>
      <w:bookmarkStart w:id="14" w:name="_Toc18196"/>
      <w:r>
        <w:rPr>
          <w:rFonts w:ascii="仿宋" w:eastAsia="仿宋" w:hAnsi="仿宋" w:cs="仿宋" w:hint="eastAsia"/>
          <w:sz w:val="28"/>
          <w:lang w:eastAsia="zh-CN"/>
        </w:rPr>
        <w:t>(二)、超声外科手术仪项目建设必要性分析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外科手术仪项目建设的迫切性源于对行业发展趋势的深刻洞察。我们正处于一个行业变革的时代，科技创新、数字化转型成为企业发展的关键动力。超声外科手术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外科手术仪项目建设不仅仅是为了跟上潮流，更是为了通过技术创新推动企业的持续发展。通过引入先进的技术和解决方案，超声外科手术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超声外科手术仪项目的建设成为必然选择，通过提高产品质量、拓展服务领域，从而在竞争中获得更多的机会。超声外科手术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超声外科手术仪项目建设的必要性体现在对客户需求更精准的满足。通过超声外科手术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外科手术仪项目建设的背后是对企业持续创新的追求。只有通过不断创新，企业才能在竞争中立于不败之地。超声外科手术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2632"/>
      <w:r>
        <w:rPr>
          <w:rFonts w:ascii="仿宋" w:eastAsia="仿宋" w:hAnsi="仿宋" w:cs="仿宋" w:hint="eastAsia"/>
          <w:sz w:val="28"/>
          <w:lang w:eastAsia="zh-CN"/>
        </w:rPr>
        <w:t>五、超声外科手术仪项目土建工程</w:t>
      </w:r>
      <w:bookmarkEnd w:id="15"/>
    </w:p>
    <w:p>
      <w:pPr>
        <w:pStyle w:val="Heading2"/>
        <w:rPr>
          <w:rFonts w:ascii="仿宋" w:eastAsia="仿宋" w:hAnsi="仿宋" w:cs="仿宋" w:hint="eastAsia"/>
          <w:lang w:eastAsia="zh-CN"/>
        </w:rPr>
      </w:pPr>
      <w:bookmarkStart w:id="16" w:name="_Toc2270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在超声外科手术仪项目的建筑工程设计中，我们将秉承一系列重要的设计原则，以确保超声外科手术仪项目建筑在功能、美观、可持续性等方面达到最佳效果。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首要原则是确保建筑的功能性得到最大化的发挥。我们将充分理解超声外科手术仪项目的实际需求，合理布局各个功能区域，保证建筑在满足业务需求的同时，提供高效的工作环境。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在建筑设计中，我们将综合考虑建设和运营成本。通过精细的经济效益分析，确保设计方案在高效利用资源的同时，对超声外科手术仪项目的长期盈利能力有积极的贡献。</w:t>
      </w:r>
    </w:p>
    <w:p>
      <w:pPr>
        <w:pStyle w:val="Heading2"/>
        <w:ind w:firstLine="560" w:firstLineChars="200"/>
        <w:rPr>
          <w:rFonts w:ascii="仿宋" w:eastAsia="仿宋" w:hAnsi="仿宋" w:cs="仿宋" w:hint="eastAsia"/>
          <w:sz w:val="28"/>
          <w:lang w:eastAsia="zh-CN"/>
        </w:rPr>
      </w:pPr>
      <w:bookmarkStart w:id="17" w:name="_Toc13829"/>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超声外科手术仪项目的土建工程设计中，我们将精准设定设计年限，结合超声外科手术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超声外科手术仪项目打造一个具备长期稳定性和安全性的土建工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https://d.book118.com/458120123055006032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4C0F24"/>
    <w:rsid w:val="414C0F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812012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2024-01-29T02:59:00Z</dcterms:created>
  <dcterms:modified xsi:type="dcterms:W3CDTF">2024-01-29T03:00:11Z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298A54DEFC934EE0A3A6FF677FEC5F07_11</vt:lpwstr>
  </property>
  <property fmtid="{D5CDD505-2E9C-101B-9397-08002B2CF9AE}" pid="3" name="KSOProductBuildVer">
    <vt:lpwstr>2052-12.1.0.16250</vt:lpwstr>
  </property>
</Properties>
</file>