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7" w:history="1">
        <w:r>
          <w:rPr>
            <w:rFonts w:ascii="仿宋" w:eastAsia="仿宋" w:hAnsi="仿宋" w:cs="仿宋" w:hint="eastAsia"/>
            <w:lang w:eastAsia="zh-CN"/>
          </w:rPr>
          <w:t>概论</w:t>
        </w:r>
        <w:r>
          <w:tab/>
        </w:r>
        <w:r>
          <w:fldChar w:fldCharType="begin"/>
        </w:r>
        <w:r>
          <w:instrText xml:space="preserve"> PAGEREF _Toc8317 \h </w:instrText>
        </w:r>
        <w:r>
          <w:fldChar w:fldCharType="separate"/>
        </w:r>
        <w:r>
          <w:t>3</w:t>
        </w:r>
        <w:r>
          <w:fldChar w:fldCharType="end"/>
        </w:r>
      </w:hyperlink>
    </w:p>
    <w:p>
      <w:pPr>
        <w:pStyle w:val="TOC1"/>
        <w:tabs>
          <w:tab w:val="right" w:leader="dot" w:pos="8306"/>
        </w:tabs>
      </w:pPr>
      <w:hyperlink w:anchor="_Toc27735" w:history="1">
        <w:r>
          <w:rPr>
            <w:rFonts w:ascii="仿宋" w:eastAsia="仿宋" w:hAnsi="仿宋" w:cs="仿宋" w:hint="eastAsia"/>
            <w:lang w:eastAsia="zh-CN"/>
          </w:rPr>
          <w:t>一、电解纸项目危机管理</w:t>
        </w:r>
        <w:r>
          <w:tab/>
        </w:r>
        <w:r>
          <w:fldChar w:fldCharType="begin"/>
        </w:r>
        <w:r>
          <w:instrText xml:space="preserve"> PAGEREF _Toc27735 \h </w:instrText>
        </w:r>
        <w:r>
          <w:fldChar w:fldCharType="separate"/>
        </w:r>
        <w:r>
          <w:t>3</w:t>
        </w:r>
        <w:r>
          <w:fldChar w:fldCharType="end"/>
        </w:r>
      </w:hyperlink>
    </w:p>
    <w:p>
      <w:pPr>
        <w:pStyle w:val="TOC2"/>
        <w:tabs>
          <w:tab w:val="right" w:leader="dot" w:pos="8306"/>
        </w:tabs>
      </w:pPr>
      <w:hyperlink w:anchor="_Toc29703" w:history="1">
        <w:r>
          <w:rPr>
            <w:rFonts w:ascii="仿宋" w:eastAsia="仿宋" w:hAnsi="仿宋" w:cs="仿宋" w:hint="eastAsia"/>
            <w:lang w:eastAsia="zh-CN"/>
          </w:rPr>
          <w:t>(一)、危机预警与识别</w:t>
        </w:r>
        <w:r>
          <w:tab/>
        </w:r>
        <w:r>
          <w:fldChar w:fldCharType="begin"/>
        </w:r>
        <w:r>
          <w:instrText xml:space="preserve"> PAGEREF _Toc29703 \h </w:instrText>
        </w:r>
        <w:r>
          <w:fldChar w:fldCharType="separate"/>
        </w:r>
        <w:r>
          <w:t>3</w:t>
        </w:r>
        <w:r>
          <w:fldChar w:fldCharType="end"/>
        </w:r>
      </w:hyperlink>
    </w:p>
    <w:p>
      <w:pPr>
        <w:pStyle w:val="TOC2"/>
        <w:tabs>
          <w:tab w:val="right" w:leader="dot" w:pos="8306"/>
        </w:tabs>
      </w:pPr>
      <w:hyperlink w:anchor="_Toc14258" w:history="1">
        <w:r>
          <w:rPr>
            <w:rFonts w:ascii="仿宋" w:eastAsia="仿宋" w:hAnsi="仿宋" w:cs="仿宋" w:hint="eastAsia"/>
            <w:lang w:eastAsia="zh-CN"/>
          </w:rPr>
          <w:t>(二)、危机应对与恢复</w:t>
        </w:r>
        <w:r>
          <w:tab/>
        </w:r>
        <w:r>
          <w:fldChar w:fldCharType="begin"/>
        </w:r>
        <w:r>
          <w:instrText xml:space="preserve"> PAGEREF _Toc14258 \h </w:instrText>
        </w:r>
        <w:r>
          <w:fldChar w:fldCharType="separate"/>
        </w:r>
        <w:r>
          <w:t>4</w:t>
        </w:r>
        <w:r>
          <w:fldChar w:fldCharType="end"/>
        </w:r>
      </w:hyperlink>
    </w:p>
    <w:p>
      <w:pPr>
        <w:pStyle w:val="TOC1"/>
        <w:tabs>
          <w:tab w:val="right" w:leader="dot" w:pos="8306"/>
        </w:tabs>
      </w:pPr>
      <w:hyperlink w:anchor="_Toc18222" w:history="1">
        <w:r>
          <w:rPr>
            <w:rFonts w:ascii="仿宋" w:eastAsia="仿宋" w:hAnsi="仿宋" w:cs="仿宋" w:hint="eastAsia"/>
            <w:lang w:eastAsia="zh-CN"/>
          </w:rPr>
          <w:t>二、电解纸项目建设单位说明</w:t>
        </w:r>
        <w:r>
          <w:tab/>
        </w:r>
        <w:r>
          <w:fldChar w:fldCharType="begin"/>
        </w:r>
        <w:r>
          <w:instrText xml:space="preserve"> PAGEREF _Toc18222 \h </w:instrText>
        </w:r>
        <w:r>
          <w:fldChar w:fldCharType="separate"/>
        </w:r>
        <w:r>
          <w:t>5</w:t>
        </w:r>
        <w:r>
          <w:fldChar w:fldCharType="end"/>
        </w:r>
      </w:hyperlink>
    </w:p>
    <w:p>
      <w:pPr>
        <w:pStyle w:val="TOC2"/>
        <w:tabs>
          <w:tab w:val="right" w:leader="dot" w:pos="8306"/>
        </w:tabs>
      </w:pPr>
      <w:hyperlink w:anchor="_Toc2349" w:history="1">
        <w:r>
          <w:rPr>
            <w:rFonts w:ascii="仿宋" w:eastAsia="仿宋" w:hAnsi="仿宋" w:cs="仿宋" w:hint="eastAsia"/>
            <w:lang w:eastAsia="zh-CN"/>
          </w:rPr>
          <w:t>(一)、电解纸项目承办单位基本情况</w:t>
        </w:r>
        <w:r>
          <w:tab/>
        </w:r>
        <w:r>
          <w:fldChar w:fldCharType="begin"/>
        </w:r>
        <w:r>
          <w:instrText xml:space="preserve"> PAGEREF _Toc2349 \h </w:instrText>
        </w:r>
        <w:r>
          <w:fldChar w:fldCharType="separate"/>
        </w:r>
        <w:r>
          <w:t>5</w:t>
        </w:r>
        <w:r>
          <w:fldChar w:fldCharType="end"/>
        </w:r>
      </w:hyperlink>
    </w:p>
    <w:p>
      <w:pPr>
        <w:pStyle w:val="TOC2"/>
        <w:tabs>
          <w:tab w:val="right" w:leader="dot" w:pos="8306"/>
        </w:tabs>
      </w:pPr>
      <w:hyperlink w:anchor="_Toc12811" w:history="1">
        <w:r>
          <w:rPr>
            <w:rFonts w:ascii="仿宋" w:eastAsia="仿宋" w:hAnsi="仿宋" w:cs="仿宋" w:hint="eastAsia"/>
            <w:lang w:eastAsia="zh-CN"/>
          </w:rPr>
          <w:t>(二)、公司经济效益分析</w:t>
        </w:r>
        <w:r>
          <w:tab/>
        </w:r>
        <w:r>
          <w:fldChar w:fldCharType="begin"/>
        </w:r>
        <w:r>
          <w:instrText xml:space="preserve"> PAGEREF _Toc12811 \h </w:instrText>
        </w:r>
        <w:r>
          <w:fldChar w:fldCharType="separate"/>
        </w:r>
        <w:r>
          <w:t>6</w:t>
        </w:r>
        <w:r>
          <w:fldChar w:fldCharType="end"/>
        </w:r>
      </w:hyperlink>
    </w:p>
    <w:p>
      <w:pPr>
        <w:pStyle w:val="TOC1"/>
        <w:tabs>
          <w:tab w:val="right" w:leader="dot" w:pos="8306"/>
        </w:tabs>
      </w:pPr>
      <w:hyperlink w:anchor="_Toc27221" w:history="1">
        <w:r>
          <w:rPr>
            <w:rFonts w:ascii="仿宋" w:eastAsia="仿宋" w:hAnsi="仿宋" w:cs="仿宋" w:hint="eastAsia"/>
            <w:lang w:eastAsia="zh-CN"/>
          </w:rPr>
          <w:t>三、电解纸项目概论</w:t>
        </w:r>
        <w:r>
          <w:tab/>
        </w:r>
        <w:r>
          <w:fldChar w:fldCharType="begin"/>
        </w:r>
        <w:r>
          <w:instrText xml:space="preserve"> PAGEREF _Toc27221 \h </w:instrText>
        </w:r>
        <w:r>
          <w:fldChar w:fldCharType="separate"/>
        </w:r>
        <w:r>
          <w:t>7</w:t>
        </w:r>
        <w:r>
          <w:fldChar w:fldCharType="end"/>
        </w:r>
      </w:hyperlink>
    </w:p>
    <w:p>
      <w:pPr>
        <w:pStyle w:val="TOC2"/>
        <w:tabs>
          <w:tab w:val="right" w:leader="dot" w:pos="8306"/>
        </w:tabs>
      </w:pPr>
      <w:hyperlink w:anchor="_Toc27257" w:history="1">
        <w:r>
          <w:rPr>
            <w:rFonts w:ascii="仿宋" w:eastAsia="仿宋" w:hAnsi="仿宋" w:cs="仿宋" w:hint="eastAsia"/>
            <w:lang w:eastAsia="zh-CN"/>
          </w:rPr>
          <w:t>(一)、电解纸项目概况</w:t>
        </w:r>
        <w:r>
          <w:tab/>
        </w:r>
        <w:r>
          <w:fldChar w:fldCharType="begin"/>
        </w:r>
        <w:r>
          <w:instrText xml:space="preserve"> PAGEREF _Toc27257 \h </w:instrText>
        </w:r>
        <w:r>
          <w:fldChar w:fldCharType="separate"/>
        </w:r>
        <w:r>
          <w:t>7</w:t>
        </w:r>
        <w:r>
          <w:fldChar w:fldCharType="end"/>
        </w:r>
      </w:hyperlink>
    </w:p>
    <w:p>
      <w:pPr>
        <w:pStyle w:val="TOC2"/>
        <w:tabs>
          <w:tab w:val="right" w:leader="dot" w:pos="8306"/>
        </w:tabs>
      </w:pPr>
      <w:hyperlink w:anchor="_Toc27127" w:history="1">
        <w:r>
          <w:rPr>
            <w:rFonts w:ascii="仿宋" w:eastAsia="仿宋" w:hAnsi="仿宋" w:cs="仿宋" w:hint="eastAsia"/>
            <w:lang w:eastAsia="zh-CN"/>
          </w:rPr>
          <w:t>(二)、电解纸项目目标</w:t>
        </w:r>
        <w:r>
          <w:tab/>
        </w:r>
        <w:r>
          <w:fldChar w:fldCharType="begin"/>
        </w:r>
        <w:r>
          <w:instrText xml:space="preserve"> PAGEREF _Toc27127 \h </w:instrText>
        </w:r>
        <w:r>
          <w:fldChar w:fldCharType="separate"/>
        </w:r>
        <w:r>
          <w:t>9</w:t>
        </w:r>
        <w:r>
          <w:fldChar w:fldCharType="end"/>
        </w:r>
      </w:hyperlink>
    </w:p>
    <w:p>
      <w:pPr>
        <w:pStyle w:val="TOC2"/>
        <w:tabs>
          <w:tab w:val="right" w:leader="dot" w:pos="8306"/>
        </w:tabs>
      </w:pPr>
      <w:hyperlink w:anchor="_Toc15086" w:history="1">
        <w:r>
          <w:rPr>
            <w:rFonts w:ascii="仿宋" w:eastAsia="仿宋" w:hAnsi="仿宋" w:cs="仿宋" w:hint="eastAsia"/>
            <w:lang w:eastAsia="zh-CN"/>
          </w:rPr>
          <w:t>(三)、电解纸项目提出的理由</w:t>
        </w:r>
        <w:r>
          <w:tab/>
        </w:r>
        <w:r>
          <w:fldChar w:fldCharType="begin"/>
        </w:r>
        <w:r>
          <w:instrText xml:space="preserve"> PAGEREF _Toc15086 \h </w:instrText>
        </w:r>
        <w:r>
          <w:fldChar w:fldCharType="separate"/>
        </w:r>
        <w:r>
          <w:t>10</w:t>
        </w:r>
        <w:r>
          <w:fldChar w:fldCharType="end"/>
        </w:r>
      </w:hyperlink>
    </w:p>
    <w:p>
      <w:pPr>
        <w:pStyle w:val="TOC2"/>
        <w:tabs>
          <w:tab w:val="right" w:leader="dot" w:pos="8306"/>
        </w:tabs>
      </w:pPr>
      <w:hyperlink w:anchor="_Toc11298" w:history="1">
        <w:r>
          <w:rPr>
            <w:rFonts w:ascii="仿宋" w:eastAsia="仿宋" w:hAnsi="仿宋" w:cs="仿宋" w:hint="eastAsia"/>
            <w:lang w:eastAsia="zh-CN"/>
          </w:rPr>
          <w:t>(四)、电解纸项目意义</w:t>
        </w:r>
        <w:r>
          <w:tab/>
        </w:r>
        <w:r>
          <w:fldChar w:fldCharType="begin"/>
        </w:r>
        <w:r>
          <w:instrText xml:space="preserve"> PAGEREF _Toc11298 \h </w:instrText>
        </w:r>
        <w:r>
          <w:fldChar w:fldCharType="separate"/>
        </w:r>
        <w:r>
          <w:t>12</w:t>
        </w:r>
        <w:r>
          <w:fldChar w:fldCharType="end"/>
        </w:r>
      </w:hyperlink>
    </w:p>
    <w:p>
      <w:pPr>
        <w:pStyle w:val="TOC2"/>
        <w:tabs>
          <w:tab w:val="right" w:leader="dot" w:pos="8306"/>
        </w:tabs>
      </w:pPr>
      <w:hyperlink w:anchor="_Toc29928" w:history="1">
        <w:r>
          <w:rPr>
            <w:rFonts w:ascii="仿宋" w:eastAsia="仿宋" w:hAnsi="仿宋" w:cs="仿宋" w:hint="eastAsia"/>
            <w:lang w:eastAsia="zh-CN"/>
          </w:rPr>
          <w:t>(五)、电解纸项目背景</w:t>
        </w:r>
        <w:r>
          <w:tab/>
        </w:r>
        <w:r>
          <w:fldChar w:fldCharType="begin"/>
        </w:r>
        <w:r>
          <w:instrText xml:space="preserve"> PAGEREF _Toc29928 \h </w:instrText>
        </w:r>
        <w:r>
          <w:fldChar w:fldCharType="separate"/>
        </w:r>
        <w:r>
          <w:t>12</w:t>
        </w:r>
        <w:r>
          <w:fldChar w:fldCharType="end"/>
        </w:r>
      </w:hyperlink>
    </w:p>
    <w:p>
      <w:pPr>
        <w:pStyle w:val="TOC1"/>
        <w:tabs>
          <w:tab w:val="right" w:leader="dot" w:pos="8306"/>
        </w:tabs>
      </w:pPr>
      <w:hyperlink w:anchor="_Toc11109" w:history="1">
        <w:r>
          <w:rPr>
            <w:rFonts w:ascii="仿宋" w:eastAsia="仿宋" w:hAnsi="仿宋" w:cs="仿宋" w:hint="eastAsia"/>
            <w:lang w:eastAsia="zh-CN"/>
          </w:rPr>
          <w:t>四、市场分析、调研</w:t>
        </w:r>
        <w:r>
          <w:tab/>
        </w:r>
        <w:r>
          <w:fldChar w:fldCharType="begin"/>
        </w:r>
        <w:r>
          <w:instrText xml:space="preserve"> PAGEREF _Toc11109 \h </w:instrText>
        </w:r>
        <w:r>
          <w:fldChar w:fldCharType="separate"/>
        </w:r>
        <w:r>
          <w:t>13</w:t>
        </w:r>
        <w:r>
          <w:fldChar w:fldCharType="end"/>
        </w:r>
      </w:hyperlink>
    </w:p>
    <w:p>
      <w:pPr>
        <w:pStyle w:val="TOC2"/>
        <w:tabs>
          <w:tab w:val="right" w:leader="dot" w:pos="8306"/>
        </w:tabs>
      </w:pPr>
      <w:hyperlink w:anchor="_Toc25523" w:history="1">
        <w:r>
          <w:rPr>
            <w:rFonts w:ascii="仿宋" w:eastAsia="仿宋" w:hAnsi="仿宋" w:cs="仿宋" w:hint="eastAsia"/>
            <w:lang w:eastAsia="zh-CN"/>
          </w:rPr>
          <w:t>(一)、电解纸行业分析</w:t>
        </w:r>
        <w:r>
          <w:tab/>
        </w:r>
        <w:r>
          <w:fldChar w:fldCharType="begin"/>
        </w:r>
        <w:r>
          <w:instrText xml:space="preserve"> PAGEREF _Toc25523 \h </w:instrText>
        </w:r>
        <w:r>
          <w:fldChar w:fldCharType="separate"/>
        </w:r>
        <w:r>
          <w:t>13</w:t>
        </w:r>
        <w:r>
          <w:fldChar w:fldCharType="end"/>
        </w:r>
      </w:hyperlink>
    </w:p>
    <w:p>
      <w:pPr>
        <w:pStyle w:val="TOC2"/>
        <w:tabs>
          <w:tab w:val="right" w:leader="dot" w:pos="8306"/>
        </w:tabs>
      </w:pPr>
      <w:hyperlink w:anchor="_Toc15590" w:history="1">
        <w:r>
          <w:rPr>
            <w:rFonts w:ascii="仿宋" w:eastAsia="仿宋" w:hAnsi="仿宋" w:cs="仿宋" w:hint="eastAsia"/>
            <w:lang w:eastAsia="zh-CN"/>
          </w:rPr>
          <w:t>(二)、电解纸市场分析预测</w:t>
        </w:r>
        <w:r>
          <w:tab/>
        </w:r>
        <w:r>
          <w:fldChar w:fldCharType="begin"/>
        </w:r>
        <w:r>
          <w:instrText xml:space="preserve"> PAGEREF _Toc15590 \h </w:instrText>
        </w:r>
        <w:r>
          <w:fldChar w:fldCharType="separate"/>
        </w:r>
        <w:r>
          <w:t>14</w:t>
        </w:r>
        <w:r>
          <w:fldChar w:fldCharType="end"/>
        </w:r>
      </w:hyperlink>
    </w:p>
    <w:p>
      <w:pPr>
        <w:pStyle w:val="TOC1"/>
        <w:tabs>
          <w:tab w:val="right" w:leader="dot" w:pos="8306"/>
        </w:tabs>
      </w:pPr>
      <w:hyperlink w:anchor="_Toc10920" w:history="1">
        <w:r>
          <w:rPr>
            <w:rFonts w:ascii="仿宋" w:eastAsia="仿宋" w:hAnsi="仿宋" w:cs="仿宋" w:hint="eastAsia"/>
            <w:lang w:eastAsia="zh-CN"/>
          </w:rPr>
          <w:t>五、电解纸项目选址可行性分析</w:t>
        </w:r>
        <w:r>
          <w:tab/>
        </w:r>
        <w:r>
          <w:fldChar w:fldCharType="begin"/>
        </w:r>
        <w:r>
          <w:instrText xml:space="preserve"> PAGEREF _Toc10920 \h </w:instrText>
        </w:r>
        <w:r>
          <w:fldChar w:fldCharType="separate"/>
        </w:r>
        <w:r>
          <w:t>15</w:t>
        </w:r>
        <w:r>
          <w:fldChar w:fldCharType="end"/>
        </w:r>
      </w:hyperlink>
    </w:p>
    <w:p>
      <w:pPr>
        <w:pStyle w:val="TOC2"/>
        <w:tabs>
          <w:tab w:val="right" w:leader="dot" w:pos="8306"/>
        </w:tabs>
      </w:pPr>
      <w:hyperlink w:anchor="_Toc13888" w:history="1">
        <w:r>
          <w:rPr>
            <w:rFonts w:ascii="仿宋" w:eastAsia="仿宋" w:hAnsi="仿宋" w:cs="仿宋" w:hint="eastAsia"/>
            <w:lang w:eastAsia="zh-CN"/>
          </w:rPr>
          <w:t>(一)、电解纸项目选址</w:t>
        </w:r>
        <w:r>
          <w:tab/>
        </w:r>
        <w:r>
          <w:fldChar w:fldCharType="begin"/>
        </w:r>
        <w:r>
          <w:instrText xml:space="preserve"> PAGEREF _Toc13888 \h </w:instrText>
        </w:r>
        <w:r>
          <w:fldChar w:fldCharType="separate"/>
        </w:r>
        <w:r>
          <w:t>15</w:t>
        </w:r>
        <w:r>
          <w:fldChar w:fldCharType="end"/>
        </w:r>
      </w:hyperlink>
    </w:p>
    <w:p>
      <w:pPr>
        <w:pStyle w:val="TOC2"/>
        <w:tabs>
          <w:tab w:val="right" w:leader="dot" w:pos="8306"/>
        </w:tabs>
      </w:pPr>
      <w:hyperlink w:anchor="_Toc4622" w:history="1">
        <w:r>
          <w:rPr>
            <w:rFonts w:ascii="仿宋" w:eastAsia="仿宋" w:hAnsi="仿宋" w:cs="仿宋" w:hint="eastAsia"/>
            <w:lang w:eastAsia="zh-CN"/>
          </w:rPr>
          <w:t>(二)、用地控制指标</w:t>
        </w:r>
        <w:r>
          <w:tab/>
        </w:r>
        <w:r>
          <w:fldChar w:fldCharType="begin"/>
        </w:r>
        <w:r>
          <w:instrText xml:space="preserve"> PAGEREF _Toc4622 \h </w:instrText>
        </w:r>
        <w:r>
          <w:fldChar w:fldCharType="separate"/>
        </w:r>
        <w:r>
          <w:t>15</w:t>
        </w:r>
        <w:r>
          <w:fldChar w:fldCharType="end"/>
        </w:r>
      </w:hyperlink>
    </w:p>
    <w:p>
      <w:pPr>
        <w:pStyle w:val="TOC2"/>
        <w:tabs>
          <w:tab w:val="right" w:leader="dot" w:pos="8306"/>
        </w:tabs>
      </w:pPr>
      <w:hyperlink w:anchor="_Toc19280" w:history="1">
        <w:r>
          <w:rPr>
            <w:rFonts w:ascii="仿宋" w:eastAsia="仿宋" w:hAnsi="仿宋" w:cs="仿宋" w:hint="eastAsia"/>
            <w:lang w:eastAsia="zh-CN"/>
          </w:rPr>
          <w:t>(三)、节约用地措施</w:t>
        </w:r>
        <w:r>
          <w:tab/>
        </w:r>
        <w:r>
          <w:fldChar w:fldCharType="begin"/>
        </w:r>
        <w:r>
          <w:instrText xml:space="preserve"> PAGEREF _Toc19280 \h </w:instrText>
        </w:r>
        <w:r>
          <w:fldChar w:fldCharType="separate"/>
        </w:r>
        <w:r>
          <w:t>17</w:t>
        </w:r>
        <w:r>
          <w:fldChar w:fldCharType="end"/>
        </w:r>
      </w:hyperlink>
    </w:p>
    <w:p>
      <w:pPr>
        <w:pStyle w:val="TOC2"/>
        <w:tabs>
          <w:tab w:val="right" w:leader="dot" w:pos="8306"/>
        </w:tabs>
      </w:pPr>
      <w:hyperlink w:anchor="_Toc8253" w:history="1">
        <w:r>
          <w:rPr>
            <w:rFonts w:ascii="仿宋" w:eastAsia="仿宋" w:hAnsi="仿宋" w:cs="仿宋" w:hint="eastAsia"/>
            <w:lang w:eastAsia="zh-CN"/>
          </w:rPr>
          <w:t>(四)、总图布置方案</w:t>
        </w:r>
        <w:r>
          <w:tab/>
        </w:r>
        <w:r>
          <w:fldChar w:fldCharType="begin"/>
        </w:r>
        <w:r>
          <w:instrText xml:space="preserve"> PAGEREF _Toc8253 \h </w:instrText>
        </w:r>
        <w:r>
          <w:fldChar w:fldCharType="separate"/>
        </w:r>
        <w:r>
          <w:t>18</w:t>
        </w:r>
        <w:r>
          <w:fldChar w:fldCharType="end"/>
        </w:r>
      </w:hyperlink>
    </w:p>
    <w:p>
      <w:pPr>
        <w:pStyle w:val="TOC2"/>
        <w:tabs>
          <w:tab w:val="right" w:leader="dot" w:pos="8306"/>
        </w:tabs>
      </w:pPr>
      <w:hyperlink w:anchor="_Toc11087" w:history="1">
        <w:r>
          <w:rPr>
            <w:rFonts w:ascii="仿宋" w:eastAsia="仿宋" w:hAnsi="仿宋" w:cs="仿宋" w:hint="eastAsia"/>
            <w:lang w:eastAsia="zh-CN"/>
          </w:rPr>
          <w:t>(五)、选址综合评价</w:t>
        </w:r>
        <w:r>
          <w:tab/>
        </w:r>
        <w:r>
          <w:fldChar w:fldCharType="begin"/>
        </w:r>
        <w:r>
          <w:instrText xml:space="preserve"> PAGEREF _Toc11087 \h </w:instrText>
        </w:r>
        <w:r>
          <w:fldChar w:fldCharType="separate"/>
        </w:r>
        <w:r>
          <w:t>19</w:t>
        </w:r>
        <w:r>
          <w:fldChar w:fldCharType="end"/>
        </w:r>
      </w:hyperlink>
    </w:p>
    <w:p>
      <w:pPr>
        <w:pStyle w:val="TOC1"/>
        <w:tabs>
          <w:tab w:val="right" w:leader="dot" w:pos="8306"/>
        </w:tabs>
      </w:pPr>
      <w:hyperlink w:anchor="_Toc2237" w:history="1">
        <w:r>
          <w:rPr>
            <w:rFonts w:ascii="仿宋" w:eastAsia="仿宋" w:hAnsi="仿宋" w:cs="仿宋" w:hint="eastAsia"/>
            <w:lang w:eastAsia="zh-CN"/>
          </w:rPr>
          <w:t>六、电解纸项目可持续发展</w:t>
        </w:r>
        <w:r>
          <w:tab/>
        </w:r>
        <w:r>
          <w:fldChar w:fldCharType="begin"/>
        </w:r>
        <w:r>
          <w:instrText xml:space="preserve"> PAGEREF _Toc2237 \h </w:instrText>
        </w:r>
        <w:r>
          <w:fldChar w:fldCharType="separate"/>
        </w:r>
        <w:r>
          <w:t>20</w:t>
        </w:r>
        <w:r>
          <w:fldChar w:fldCharType="end"/>
        </w:r>
      </w:hyperlink>
    </w:p>
    <w:p>
      <w:pPr>
        <w:pStyle w:val="TOC2"/>
        <w:tabs>
          <w:tab w:val="right" w:leader="dot" w:pos="8306"/>
        </w:tabs>
      </w:pPr>
      <w:hyperlink w:anchor="_Toc24565" w:history="1">
        <w:r>
          <w:rPr>
            <w:rFonts w:ascii="仿宋" w:eastAsia="仿宋" w:hAnsi="仿宋" w:cs="仿宋" w:hint="eastAsia"/>
            <w:lang w:eastAsia="zh-CN"/>
          </w:rPr>
          <w:t>(一)、可持续战略与实践</w:t>
        </w:r>
        <w:r>
          <w:tab/>
        </w:r>
        <w:r>
          <w:fldChar w:fldCharType="begin"/>
        </w:r>
        <w:r>
          <w:instrText xml:space="preserve"> PAGEREF _Toc24565 \h </w:instrText>
        </w:r>
        <w:r>
          <w:fldChar w:fldCharType="separate"/>
        </w:r>
        <w:r>
          <w:t>20</w:t>
        </w:r>
        <w:r>
          <w:fldChar w:fldCharType="end"/>
        </w:r>
      </w:hyperlink>
    </w:p>
    <w:p>
      <w:pPr>
        <w:pStyle w:val="TOC2"/>
        <w:tabs>
          <w:tab w:val="right" w:leader="dot" w:pos="8306"/>
        </w:tabs>
      </w:pPr>
      <w:hyperlink w:anchor="_Toc2420" w:history="1">
        <w:r>
          <w:rPr>
            <w:rFonts w:ascii="仿宋" w:eastAsia="仿宋" w:hAnsi="仿宋" w:cs="仿宋" w:hint="eastAsia"/>
            <w:lang w:eastAsia="zh-CN"/>
          </w:rPr>
          <w:t>(二)、环保与社会责任</w:t>
        </w:r>
        <w:r>
          <w:tab/>
        </w:r>
        <w:r>
          <w:fldChar w:fldCharType="begin"/>
        </w:r>
        <w:r>
          <w:instrText xml:space="preserve"> PAGEREF _Toc2420 \h </w:instrText>
        </w:r>
        <w:r>
          <w:fldChar w:fldCharType="separate"/>
        </w:r>
        <w:r>
          <w:t>21</w:t>
        </w:r>
        <w:r>
          <w:fldChar w:fldCharType="end"/>
        </w:r>
      </w:hyperlink>
    </w:p>
    <w:p>
      <w:pPr>
        <w:pStyle w:val="TOC1"/>
        <w:tabs>
          <w:tab w:val="right" w:leader="dot" w:pos="8306"/>
        </w:tabs>
      </w:pPr>
      <w:hyperlink w:anchor="_Toc18039" w:history="1">
        <w:r>
          <w:rPr>
            <w:rFonts w:ascii="仿宋" w:eastAsia="仿宋" w:hAnsi="仿宋" w:cs="仿宋" w:hint="eastAsia"/>
            <w:lang w:eastAsia="zh-CN"/>
          </w:rPr>
          <w:t>七、生产安全保护</w:t>
        </w:r>
        <w:r>
          <w:tab/>
        </w:r>
        <w:r>
          <w:fldChar w:fldCharType="begin"/>
        </w:r>
        <w:r>
          <w:instrText xml:space="preserve"> PAGEREF _Toc18039 \h </w:instrText>
        </w:r>
        <w:r>
          <w:fldChar w:fldCharType="separate"/>
        </w:r>
        <w:r>
          <w:t>22</w:t>
        </w:r>
        <w:r>
          <w:fldChar w:fldCharType="end"/>
        </w:r>
      </w:hyperlink>
    </w:p>
    <w:p>
      <w:pPr>
        <w:pStyle w:val="TOC2"/>
        <w:tabs>
          <w:tab w:val="right" w:leader="dot" w:pos="8306"/>
        </w:tabs>
      </w:pPr>
      <w:hyperlink w:anchor="_Toc19995" w:history="1">
        <w:r>
          <w:rPr>
            <w:rFonts w:ascii="仿宋" w:eastAsia="仿宋" w:hAnsi="仿宋" w:cs="仿宋" w:hint="eastAsia"/>
            <w:lang w:eastAsia="zh-CN"/>
          </w:rPr>
          <w:t>(一)、消防安全</w:t>
        </w:r>
        <w:r>
          <w:tab/>
        </w:r>
        <w:r>
          <w:fldChar w:fldCharType="begin"/>
        </w:r>
        <w:r>
          <w:instrText xml:space="preserve"> PAGEREF _Toc19995 \h </w:instrText>
        </w:r>
        <w:r>
          <w:fldChar w:fldCharType="separate"/>
        </w:r>
        <w:r>
          <w:t>22</w:t>
        </w:r>
        <w:r>
          <w:fldChar w:fldCharType="end"/>
        </w:r>
      </w:hyperlink>
    </w:p>
    <w:p>
      <w:pPr>
        <w:pStyle w:val="TOC2"/>
        <w:tabs>
          <w:tab w:val="right" w:leader="dot" w:pos="8306"/>
        </w:tabs>
      </w:pPr>
      <w:hyperlink w:anchor="_Toc31126" w:history="1">
        <w:r>
          <w:rPr>
            <w:rFonts w:ascii="仿宋" w:eastAsia="仿宋" w:hAnsi="仿宋" w:cs="仿宋" w:hint="eastAsia"/>
            <w:lang w:eastAsia="zh-CN"/>
          </w:rPr>
          <w:t>(二)、防火防爆总图布置措施</w:t>
        </w:r>
        <w:r>
          <w:tab/>
        </w:r>
        <w:r>
          <w:fldChar w:fldCharType="begin"/>
        </w:r>
        <w:r>
          <w:instrText xml:space="preserve"> PAGEREF _Toc31126 \h </w:instrText>
        </w:r>
        <w:r>
          <w:fldChar w:fldCharType="separate"/>
        </w:r>
        <w:r>
          <w:t>23</w:t>
        </w:r>
        <w:r>
          <w:fldChar w:fldCharType="end"/>
        </w:r>
      </w:hyperlink>
    </w:p>
    <w:p>
      <w:pPr>
        <w:pStyle w:val="TOC2"/>
        <w:tabs>
          <w:tab w:val="right" w:leader="dot" w:pos="8306"/>
        </w:tabs>
      </w:pPr>
      <w:hyperlink w:anchor="_Toc29849" w:history="1">
        <w:r>
          <w:rPr>
            <w:rFonts w:ascii="仿宋" w:eastAsia="仿宋" w:hAnsi="仿宋" w:cs="仿宋" w:hint="eastAsia"/>
            <w:lang w:eastAsia="zh-CN"/>
          </w:rPr>
          <w:t>(三)、自然灾害防范措施</w:t>
        </w:r>
        <w:r>
          <w:tab/>
        </w:r>
        <w:r>
          <w:fldChar w:fldCharType="begin"/>
        </w:r>
        <w:r>
          <w:instrText xml:space="preserve"> PAGEREF _Toc29849 \h </w:instrText>
        </w:r>
        <w:r>
          <w:fldChar w:fldCharType="separate"/>
        </w:r>
        <w:r>
          <w:t>24</w:t>
        </w:r>
        <w:r>
          <w:fldChar w:fldCharType="end"/>
        </w:r>
      </w:hyperlink>
    </w:p>
    <w:p>
      <w:pPr>
        <w:pStyle w:val="TOC2"/>
        <w:tabs>
          <w:tab w:val="right" w:leader="dot" w:pos="8306"/>
        </w:tabs>
      </w:pPr>
      <w:hyperlink w:anchor="_Toc32037" w:history="1">
        <w:r>
          <w:rPr>
            <w:rFonts w:ascii="仿宋" w:eastAsia="仿宋" w:hAnsi="仿宋" w:cs="仿宋" w:hint="eastAsia"/>
            <w:lang w:eastAsia="zh-CN"/>
          </w:rPr>
          <w:t>(四)、安全色及安全标志使用要求</w:t>
        </w:r>
        <w:r>
          <w:tab/>
        </w:r>
        <w:r>
          <w:fldChar w:fldCharType="begin"/>
        </w:r>
        <w:r>
          <w:instrText xml:space="preserve"> PAGEREF _Toc32037 \h </w:instrText>
        </w:r>
        <w:r>
          <w:fldChar w:fldCharType="separate"/>
        </w:r>
        <w:r>
          <w:t>25</w:t>
        </w:r>
        <w:r>
          <w:fldChar w:fldCharType="end"/>
        </w:r>
      </w:hyperlink>
    </w:p>
    <w:p>
      <w:pPr>
        <w:pStyle w:val="TOC2"/>
        <w:tabs>
          <w:tab w:val="right" w:leader="dot" w:pos="8306"/>
        </w:tabs>
      </w:pPr>
      <w:hyperlink w:anchor="_Toc24819" w:history="1">
        <w:r>
          <w:rPr>
            <w:rFonts w:ascii="仿宋" w:eastAsia="仿宋" w:hAnsi="仿宋" w:cs="仿宋" w:hint="eastAsia"/>
            <w:lang w:eastAsia="zh-CN"/>
          </w:rPr>
          <w:t>(五)、防尘防毒措施</w:t>
        </w:r>
        <w:r>
          <w:tab/>
        </w:r>
        <w:r>
          <w:fldChar w:fldCharType="begin"/>
        </w:r>
        <w:r>
          <w:instrText xml:space="preserve"> PAGEREF _Toc24819 \h </w:instrText>
        </w:r>
        <w:r>
          <w:fldChar w:fldCharType="separate"/>
        </w:r>
        <w:r>
          <w:t>26</w:t>
        </w:r>
        <w:r>
          <w:fldChar w:fldCharType="end"/>
        </w:r>
      </w:hyperlink>
    </w:p>
    <w:p>
      <w:pPr>
        <w:pStyle w:val="TOC2"/>
        <w:tabs>
          <w:tab w:val="right" w:leader="dot" w:pos="8306"/>
        </w:tabs>
      </w:pPr>
      <w:hyperlink w:anchor="_Toc16038" w:history="1">
        <w:r>
          <w:rPr>
            <w:rFonts w:ascii="仿宋" w:eastAsia="仿宋" w:hAnsi="仿宋" w:cs="仿宋" w:hint="eastAsia"/>
            <w:lang w:eastAsia="zh-CN"/>
          </w:rPr>
          <w:t>(六)、防静电、触电防护及防雷措施</w:t>
        </w:r>
        <w:r>
          <w:tab/>
        </w:r>
        <w:r>
          <w:fldChar w:fldCharType="begin"/>
        </w:r>
        <w:r>
          <w:instrText xml:space="preserve"> PAGEREF _Toc16038 \h </w:instrText>
        </w:r>
        <w:r>
          <w:fldChar w:fldCharType="separate"/>
        </w:r>
        <w:r>
          <w:t>27</w:t>
        </w:r>
        <w:r>
          <w:fldChar w:fldCharType="end"/>
        </w:r>
      </w:hyperlink>
    </w:p>
    <w:p>
      <w:pPr>
        <w:pStyle w:val="TOC2"/>
        <w:tabs>
          <w:tab w:val="right" w:leader="dot" w:pos="8306"/>
        </w:tabs>
      </w:pPr>
      <w:hyperlink w:anchor="_Toc17899" w:history="1">
        <w:r>
          <w:rPr>
            <w:rFonts w:ascii="仿宋" w:eastAsia="仿宋" w:hAnsi="仿宋" w:cs="仿宋" w:hint="eastAsia"/>
            <w:lang w:eastAsia="zh-CN"/>
          </w:rPr>
          <w:t>(七)、机械设备安全保障措施</w:t>
        </w:r>
        <w:r>
          <w:tab/>
        </w:r>
        <w:r>
          <w:fldChar w:fldCharType="begin"/>
        </w:r>
        <w:r>
          <w:instrText xml:space="preserve"> PAGEREF _Toc17899 \h </w:instrText>
        </w:r>
        <w:r>
          <w:fldChar w:fldCharType="separate"/>
        </w:r>
        <w:r>
          <w:t>28</w:t>
        </w:r>
        <w:r>
          <w:fldChar w:fldCharType="end"/>
        </w:r>
      </w:hyperlink>
    </w:p>
    <w:p>
      <w:pPr>
        <w:pStyle w:val="TOC1"/>
        <w:tabs>
          <w:tab w:val="right" w:leader="dot" w:pos="8306"/>
        </w:tabs>
      </w:pPr>
      <w:hyperlink w:anchor="_Toc23537" w:history="1">
        <w:r>
          <w:rPr>
            <w:rFonts w:ascii="仿宋" w:eastAsia="仿宋" w:hAnsi="仿宋" w:cs="仿宋" w:hint="eastAsia"/>
            <w:lang w:eastAsia="zh-CN"/>
          </w:rPr>
          <w:t>八、电解纸项目财务管理</w:t>
        </w:r>
        <w:r>
          <w:tab/>
        </w:r>
        <w:r>
          <w:fldChar w:fldCharType="begin"/>
        </w:r>
        <w:r>
          <w:instrText xml:space="preserve"> PAGEREF _Toc23537 \h </w:instrText>
        </w:r>
        <w:r>
          <w:fldChar w:fldCharType="separate"/>
        </w:r>
        <w:r>
          <w:t>29</w:t>
        </w:r>
        <w:r>
          <w:fldChar w:fldCharType="end"/>
        </w:r>
      </w:hyperlink>
    </w:p>
    <w:p>
      <w:pPr>
        <w:pStyle w:val="TOC2"/>
        <w:tabs>
          <w:tab w:val="right" w:leader="dot" w:pos="8306"/>
        </w:tabs>
      </w:pPr>
      <w:hyperlink w:anchor="_Toc12178" w:history="1">
        <w:r>
          <w:rPr>
            <w:rFonts w:ascii="仿宋" w:eastAsia="仿宋" w:hAnsi="仿宋" w:cs="仿宋" w:hint="eastAsia"/>
            <w:lang w:eastAsia="zh-CN"/>
          </w:rPr>
          <w:t>(一)、资金需求大</w:t>
        </w:r>
        <w:r>
          <w:tab/>
        </w:r>
        <w:r>
          <w:fldChar w:fldCharType="begin"/>
        </w:r>
        <w:r>
          <w:instrText xml:space="preserve"> PAGEREF _Toc12178 \h </w:instrText>
        </w:r>
        <w:r>
          <w:fldChar w:fldCharType="separate"/>
        </w:r>
        <w:r>
          <w:t>29</w:t>
        </w:r>
        <w:r>
          <w:fldChar w:fldCharType="end"/>
        </w:r>
      </w:hyperlink>
    </w:p>
    <w:p>
      <w:pPr>
        <w:pStyle w:val="TOC2"/>
        <w:tabs>
          <w:tab w:val="right" w:leader="dot" w:pos="8306"/>
        </w:tabs>
      </w:pPr>
      <w:hyperlink w:anchor="_Toc26631" w:history="1">
        <w:r>
          <w:rPr>
            <w:rFonts w:ascii="仿宋" w:eastAsia="仿宋" w:hAnsi="仿宋" w:cs="仿宋" w:hint="eastAsia"/>
            <w:lang w:eastAsia="zh-CN"/>
          </w:rPr>
          <w:t>(二)、研发周期长</w:t>
        </w:r>
        <w:r>
          <w:tab/>
        </w:r>
        <w:r>
          <w:fldChar w:fldCharType="begin"/>
        </w:r>
        <w:r>
          <w:instrText xml:space="preserve"> PAGEREF _Toc26631 \h </w:instrText>
        </w:r>
        <w:r>
          <w:fldChar w:fldCharType="separate"/>
        </w:r>
        <w:r>
          <w:t>31</w:t>
        </w:r>
        <w:r>
          <w:fldChar w:fldCharType="end"/>
        </w:r>
      </w:hyperlink>
    </w:p>
    <w:p>
      <w:pPr>
        <w:pStyle w:val="TOC2"/>
        <w:tabs>
          <w:tab w:val="right" w:leader="dot" w:pos="8306"/>
        </w:tabs>
      </w:pPr>
      <w:hyperlink w:anchor="_Toc1869" w:history="1">
        <w:r>
          <w:rPr>
            <w:rFonts w:ascii="仿宋" w:eastAsia="仿宋" w:hAnsi="仿宋" w:cs="仿宋" w:hint="eastAsia"/>
            <w:lang w:eastAsia="zh-CN"/>
          </w:rPr>
          <w:t>(三)、市场风险大</w:t>
        </w:r>
        <w:r>
          <w:tab/>
        </w:r>
        <w:r>
          <w:fldChar w:fldCharType="begin"/>
        </w:r>
        <w:r>
          <w:instrText xml:space="preserve"> PAGEREF _Toc1869 \h </w:instrText>
        </w:r>
        <w:r>
          <w:fldChar w:fldCharType="separate"/>
        </w:r>
        <w:r>
          <w:t>32</w:t>
        </w:r>
        <w:r>
          <w:fldChar w:fldCharType="end"/>
        </w:r>
      </w:hyperlink>
    </w:p>
    <w:p>
      <w:pPr>
        <w:pStyle w:val="TOC2"/>
        <w:tabs>
          <w:tab w:val="right" w:leader="dot" w:pos="8306"/>
        </w:tabs>
      </w:pPr>
      <w:hyperlink w:anchor="_Toc26491" w:history="1">
        <w:r>
          <w:rPr>
            <w:rFonts w:ascii="仿宋" w:eastAsia="仿宋" w:hAnsi="仿宋" w:cs="仿宋" w:hint="eastAsia"/>
            <w:lang w:eastAsia="zh-CN"/>
          </w:rPr>
          <w:t>(四)、利润率高</w:t>
        </w:r>
        <w:r>
          <w:tab/>
        </w:r>
        <w:r>
          <w:fldChar w:fldCharType="begin"/>
        </w:r>
        <w:r>
          <w:instrText xml:space="preserve"> PAGEREF _Toc26491 \h </w:instrText>
        </w:r>
        <w:r>
          <w:fldChar w:fldCharType="separate"/>
        </w:r>
        <w:r>
          <w:t>34</w:t>
        </w:r>
        <w:r>
          <w:fldChar w:fldCharType="end"/>
        </w:r>
      </w:hyperlink>
    </w:p>
    <w:p>
      <w:pPr>
        <w:pStyle w:val="TOC1"/>
        <w:tabs>
          <w:tab w:val="right" w:leader="dot" w:pos="8306"/>
        </w:tabs>
      </w:pPr>
      <w:hyperlink w:anchor="_Toc1312" w:history="1">
        <w:r>
          <w:rPr>
            <w:rFonts w:ascii="仿宋" w:eastAsia="仿宋" w:hAnsi="仿宋" w:cs="仿宋" w:hint="eastAsia"/>
            <w:lang w:eastAsia="zh-CN"/>
          </w:rPr>
          <w:t>九、电解纸项目人力资源培养与发展</w:t>
        </w:r>
        <w:r>
          <w:tab/>
        </w:r>
        <w:r>
          <w:fldChar w:fldCharType="begin"/>
        </w:r>
        <w:r>
          <w:instrText xml:space="preserve"> PAGEREF _Toc1312 \h </w:instrText>
        </w:r>
        <w:r>
          <w:fldChar w:fldCharType="separate"/>
        </w:r>
        <w:r>
          <w:t>36</w:t>
        </w:r>
        <w:r>
          <w:fldChar w:fldCharType="end"/>
        </w:r>
      </w:hyperlink>
    </w:p>
    <w:p>
      <w:pPr>
        <w:pStyle w:val="TOC2"/>
        <w:tabs>
          <w:tab w:val="right" w:leader="dot" w:pos="8306"/>
        </w:tabs>
      </w:pPr>
      <w:hyperlink w:anchor="_Toc18709" w:history="1">
        <w:r>
          <w:rPr>
            <w:rFonts w:ascii="仿宋" w:eastAsia="仿宋" w:hAnsi="仿宋" w:cs="仿宋" w:hint="eastAsia"/>
            <w:lang w:eastAsia="zh-CN"/>
          </w:rPr>
          <w:t>(一)、人才需求与规划</w:t>
        </w:r>
        <w:r>
          <w:tab/>
        </w:r>
        <w:r>
          <w:fldChar w:fldCharType="begin"/>
        </w:r>
        <w:r>
          <w:instrText xml:space="preserve"> PAGEREF _Toc18709 \h </w:instrText>
        </w:r>
        <w:r>
          <w:fldChar w:fldCharType="separate"/>
        </w:r>
        <w:r>
          <w:t>36</w:t>
        </w:r>
        <w:r>
          <w:fldChar w:fldCharType="end"/>
        </w:r>
      </w:hyperlink>
    </w:p>
    <w:p>
      <w:pPr>
        <w:pStyle w:val="TOC2"/>
        <w:tabs>
          <w:tab w:val="right" w:leader="dot" w:pos="8306"/>
        </w:tabs>
      </w:pPr>
      <w:hyperlink w:anchor="_Toc24638" w:history="1">
        <w:r>
          <w:rPr>
            <w:rFonts w:ascii="仿宋" w:eastAsia="仿宋" w:hAnsi="仿宋" w:cs="仿宋" w:hint="eastAsia"/>
            <w:lang w:eastAsia="zh-CN"/>
          </w:rPr>
          <w:t>(二)、培训与发展计划</w:t>
        </w:r>
        <w:r>
          <w:tab/>
        </w:r>
        <w:r>
          <w:fldChar w:fldCharType="begin"/>
        </w:r>
        <w:r>
          <w:instrText xml:space="preserve"> PAGEREF _Toc24638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 w:history="1">
        <w:r>
          <w:rPr>
            <w:rFonts w:ascii="仿宋" w:eastAsia="仿宋" w:hAnsi="仿宋" w:cs="仿宋" w:hint="eastAsia"/>
            <w:lang w:eastAsia="zh-CN"/>
          </w:rPr>
          <w:t>十、电解纸项目经营效益</w:t>
        </w:r>
        <w:r>
          <w:tab/>
        </w:r>
        <w:r>
          <w:fldChar w:fldCharType="begin"/>
        </w:r>
        <w:r>
          <w:instrText xml:space="preserve"> PAGEREF _Toc1177 \h </w:instrText>
        </w:r>
        <w:r>
          <w:fldChar w:fldCharType="separate"/>
        </w:r>
        <w:r>
          <w:t>37</w:t>
        </w:r>
        <w:r>
          <w:fldChar w:fldCharType="end"/>
        </w:r>
      </w:hyperlink>
    </w:p>
    <w:p>
      <w:pPr>
        <w:pStyle w:val="TOC2"/>
        <w:tabs>
          <w:tab w:val="right" w:leader="dot" w:pos="8306"/>
        </w:tabs>
      </w:pPr>
      <w:hyperlink w:anchor="_Toc24880" w:history="1">
        <w:r>
          <w:rPr>
            <w:rFonts w:ascii="仿宋" w:eastAsia="仿宋" w:hAnsi="仿宋" w:cs="仿宋" w:hint="eastAsia"/>
            <w:lang w:eastAsia="zh-CN"/>
          </w:rPr>
          <w:t>(一)、经济评价财务测算</w:t>
        </w:r>
        <w:r>
          <w:tab/>
        </w:r>
        <w:r>
          <w:fldChar w:fldCharType="begin"/>
        </w:r>
        <w:r>
          <w:instrText xml:space="preserve"> PAGEREF _Toc24880 \h </w:instrText>
        </w:r>
        <w:r>
          <w:fldChar w:fldCharType="separate"/>
        </w:r>
        <w:r>
          <w:t>37</w:t>
        </w:r>
        <w:r>
          <w:fldChar w:fldCharType="end"/>
        </w:r>
      </w:hyperlink>
    </w:p>
    <w:p>
      <w:pPr>
        <w:pStyle w:val="TOC2"/>
        <w:tabs>
          <w:tab w:val="right" w:leader="dot" w:pos="8306"/>
        </w:tabs>
      </w:pPr>
      <w:hyperlink w:anchor="_Toc6373" w:history="1">
        <w:r>
          <w:rPr>
            <w:rFonts w:ascii="仿宋" w:eastAsia="仿宋" w:hAnsi="仿宋" w:cs="仿宋" w:hint="eastAsia"/>
            <w:lang w:eastAsia="zh-CN"/>
          </w:rPr>
          <w:t>(二)、电解纸项目盈利能力分析</w:t>
        </w:r>
        <w:r>
          <w:tab/>
        </w:r>
        <w:r>
          <w:fldChar w:fldCharType="begin"/>
        </w:r>
        <w:r>
          <w:instrText xml:space="preserve"> PAGEREF _Toc6373 \h </w:instrText>
        </w:r>
        <w:r>
          <w:fldChar w:fldCharType="separate"/>
        </w:r>
        <w:r>
          <w:t>39</w:t>
        </w:r>
        <w:r>
          <w:fldChar w:fldCharType="end"/>
        </w:r>
      </w:hyperlink>
    </w:p>
    <w:p>
      <w:pPr>
        <w:pStyle w:val="TOC1"/>
        <w:tabs>
          <w:tab w:val="right" w:leader="dot" w:pos="8306"/>
        </w:tabs>
      </w:pPr>
      <w:hyperlink w:anchor="_Toc18955" w:history="1">
        <w:r>
          <w:rPr>
            <w:rFonts w:ascii="仿宋" w:eastAsia="仿宋" w:hAnsi="仿宋" w:cs="仿宋" w:hint="eastAsia"/>
            <w:lang w:eastAsia="zh-CN"/>
          </w:rPr>
          <w:t>十一、电解纸项目风险管理</w:t>
        </w:r>
        <w:r>
          <w:tab/>
        </w:r>
        <w:r>
          <w:fldChar w:fldCharType="begin"/>
        </w:r>
        <w:r>
          <w:instrText xml:space="preserve"> PAGEREF _Toc18955 \h </w:instrText>
        </w:r>
        <w:r>
          <w:fldChar w:fldCharType="separate"/>
        </w:r>
        <w:r>
          <w:t>39</w:t>
        </w:r>
        <w:r>
          <w:fldChar w:fldCharType="end"/>
        </w:r>
      </w:hyperlink>
    </w:p>
    <w:p>
      <w:pPr>
        <w:pStyle w:val="TOC2"/>
        <w:tabs>
          <w:tab w:val="right" w:leader="dot" w:pos="8306"/>
        </w:tabs>
      </w:pPr>
      <w:hyperlink w:anchor="_Toc11189" w:history="1">
        <w:r>
          <w:rPr>
            <w:rFonts w:ascii="仿宋" w:eastAsia="仿宋" w:hAnsi="仿宋" w:cs="仿宋" w:hint="eastAsia"/>
            <w:lang w:eastAsia="zh-CN"/>
          </w:rPr>
          <w:t>(一)、风险识别与评估</w:t>
        </w:r>
        <w:r>
          <w:tab/>
        </w:r>
        <w:r>
          <w:fldChar w:fldCharType="begin"/>
        </w:r>
        <w:r>
          <w:instrText xml:space="preserve"> PAGEREF _Toc11189 \h </w:instrText>
        </w:r>
        <w:r>
          <w:fldChar w:fldCharType="separate"/>
        </w:r>
        <w:r>
          <w:t>39</w:t>
        </w:r>
        <w:r>
          <w:fldChar w:fldCharType="end"/>
        </w:r>
      </w:hyperlink>
    </w:p>
    <w:p>
      <w:pPr>
        <w:pStyle w:val="TOC2"/>
        <w:tabs>
          <w:tab w:val="right" w:leader="dot" w:pos="8306"/>
        </w:tabs>
      </w:pPr>
      <w:hyperlink w:anchor="_Toc28053" w:history="1">
        <w:r>
          <w:rPr>
            <w:rFonts w:ascii="仿宋" w:eastAsia="仿宋" w:hAnsi="仿宋" w:cs="仿宋" w:hint="eastAsia"/>
            <w:lang w:eastAsia="zh-CN"/>
          </w:rPr>
          <w:t>(二)、风险应对策略</w:t>
        </w:r>
        <w:r>
          <w:tab/>
        </w:r>
        <w:r>
          <w:fldChar w:fldCharType="begin"/>
        </w:r>
        <w:r>
          <w:instrText xml:space="preserve"> PAGEREF _Toc28053 \h </w:instrText>
        </w:r>
        <w:r>
          <w:fldChar w:fldCharType="separate"/>
        </w:r>
        <w:r>
          <w:t>41</w:t>
        </w:r>
        <w:r>
          <w:fldChar w:fldCharType="end"/>
        </w:r>
      </w:hyperlink>
    </w:p>
    <w:p>
      <w:pPr>
        <w:pStyle w:val="TOC2"/>
        <w:tabs>
          <w:tab w:val="right" w:leader="dot" w:pos="8306"/>
        </w:tabs>
      </w:pPr>
      <w:hyperlink w:anchor="_Toc24782" w:history="1">
        <w:r>
          <w:rPr>
            <w:rFonts w:ascii="仿宋" w:eastAsia="仿宋" w:hAnsi="仿宋" w:cs="仿宋" w:hint="eastAsia"/>
            <w:lang w:eastAsia="zh-CN"/>
          </w:rPr>
          <w:t>(三)、风险监控与控制</w:t>
        </w:r>
        <w:r>
          <w:tab/>
        </w:r>
        <w:r>
          <w:fldChar w:fldCharType="begin"/>
        </w:r>
        <w:r>
          <w:instrText xml:space="preserve"> PAGEREF _Toc24782 \h </w:instrText>
        </w:r>
        <w:r>
          <w:fldChar w:fldCharType="separate"/>
        </w:r>
        <w:r>
          <w:t>42</w:t>
        </w:r>
        <w:r>
          <w:fldChar w:fldCharType="end"/>
        </w:r>
      </w:hyperlink>
    </w:p>
    <w:p>
      <w:pPr>
        <w:pStyle w:val="TOC1"/>
        <w:tabs>
          <w:tab w:val="right" w:leader="dot" w:pos="8306"/>
        </w:tabs>
      </w:pPr>
      <w:hyperlink w:anchor="_Toc21571" w:history="1">
        <w:r>
          <w:rPr>
            <w:rFonts w:ascii="仿宋" w:eastAsia="仿宋" w:hAnsi="仿宋" w:cs="仿宋" w:hint="eastAsia"/>
            <w:lang w:eastAsia="zh-CN"/>
          </w:rPr>
          <w:t>十二、电解纸项目人力资源管理</w:t>
        </w:r>
        <w:r>
          <w:tab/>
        </w:r>
        <w:r>
          <w:fldChar w:fldCharType="begin"/>
        </w:r>
        <w:r>
          <w:instrText xml:space="preserve"> PAGEREF _Toc21571 \h </w:instrText>
        </w:r>
        <w:r>
          <w:fldChar w:fldCharType="separate"/>
        </w:r>
        <w:r>
          <w:t>43</w:t>
        </w:r>
        <w:r>
          <w:fldChar w:fldCharType="end"/>
        </w:r>
      </w:hyperlink>
    </w:p>
    <w:p>
      <w:pPr>
        <w:pStyle w:val="TOC2"/>
        <w:tabs>
          <w:tab w:val="right" w:leader="dot" w:pos="8306"/>
        </w:tabs>
      </w:pPr>
      <w:hyperlink w:anchor="_Toc27504" w:history="1">
        <w:r>
          <w:rPr>
            <w:rFonts w:ascii="仿宋" w:eastAsia="仿宋" w:hAnsi="仿宋" w:cs="仿宋" w:hint="eastAsia"/>
            <w:lang w:eastAsia="zh-CN"/>
          </w:rPr>
          <w:t>(一)、建立健全的预算管理制度</w:t>
        </w:r>
        <w:r>
          <w:tab/>
        </w:r>
        <w:r>
          <w:fldChar w:fldCharType="begin"/>
        </w:r>
        <w:r>
          <w:instrText xml:space="preserve"> PAGEREF _Toc27504 \h </w:instrText>
        </w:r>
        <w:r>
          <w:fldChar w:fldCharType="separate"/>
        </w:r>
        <w:r>
          <w:t>43</w:t>
        </w:r>
        <w:r>
          <w:fldChar w:fldCharType="end"/>
        </w:r>
      </w:hyperlink>
    </w:p>
    <w:p>
      <w:pPr>
        <w:pStyle w:val="TOC2"/>
        <w:tabs>
          <w:tab w:val="right" w:leader="dot" w:pos="8306"/>
        </w:tabs>
      </w:pPr>
      <w:hyperlink w:anchor="_Toc1655" w:history="1">
        <w:r>
          <w:rPr>
            <w:rFonts w:ascii="仿宋" w:eastAsia="仿宋" w:hAnsi="仿宋" w:cs="仿宋" w:hint="eastAsia"/>
            <w:lang w:eastAsia="zh-CN"/>
          </w:rPr>
          <w:t>(二)、加强资金流动监控</w:t>
        </w:r>
        <w:r>
          <w:tab/>
        </w:r>
        <w:r>
          <w:fldChar w:fldCharType="begin"/>
        </w:r>
        <w:r>
          <w:instrText xml:space="preserve"> PAGEREF _Toc1655 \h </w:instrText>
        </w:r>
        <w:r>
          <w:fldChar w:fldCharType="separate"/>
        </w:r>
        <w:r>
          <w:t>45</w:t>
        </w:r>
        <w:r>
          <w:fldChar w:fldCharType="end"/>
        </w:r>
      </w:hyperlink>
    </w:p>
    <w:p>
      <w:pPr>
        <w:pStyle w:val="TOC2"/>
        <w:tabs>
          <w:tab w:val="right" w:leader="dot" w:pos="8306"/>
        </w:tabs>
      </w:pPr>
      <w:hyperlink w:anchor="_Toc13353" w:history="1">
        <w:r>
          <w:rPr>
            <w:rFonts w:ascii="仿宋" w:eastAsia="仿宋" w:hAnsi="仿宋" w:cs="仿宋" w:hint="eastAsia"/>
            <w:lang w:eastAsia="zh-CN"/>
          </w:rPr>
          <w:t>(三)、制定完善的风险控制机制</w:t>
        </w:r>
        <w:r>
          <w:tab/>
        </w:r>
        <w:r>
          <w:fldChar w:fldCharType="begin"/>
        </w:r>
        <w:r>
          <w:instrText xml:space="preserve"> PAGEREF _Toc13353 \h </w:instrText>
        </w:r>
        <w:r>
          <w:fldChar w:fldCharType="separate"/>
        </w:r>
        <w:r>
          <w:t>46</w:t>
        </w:r>
        <w:r>
          <w:fldChar w:fldCharType="end"/>
        </w:r>
      </w:hyperlink>
    </w:p>
    <w:p>
      <w:pPr>
        <w:pStyle w:val="TOC2"/>
        <w:tabs>
          <w:tab w:val="right" w:leader="dot" w:pos="8306"/>
        </w:tabs>
      </w:pPr>
      <w:hyperlink w:anchor="_Toc3436" w:history="1">
        <w:r>
          <w:rPr>
            <w:rFonts w:ascii="仿宋" w:eastAsia="仿宋" w:hAnsi="仿宋" w:cs="仿宋" w:hint="eastAsia"/>
            <w:lang w:eastAsia="zh-CN"/>
          </w:rPr>
          <w:t>(四)、优化成本管理</w:t>
        </w:r>
        <w:r>
          <w:tab/>
        </w:r>
        <w:r>
          <w:fldChar w:fldCharType="begin"/>
        </w:r>
        <w:r>
          <w:instrText xml:space="preserve"> PAGEREF _Toc3436 \h </w:instrText>
        </w:r>
        <w:r>
          <w:fldChar w:fldCharType="separate"/>
        </w:r>
        <w:r>
          <w:t>47</w:t>
        </w:r>
        <w:r>
          <w:fldChar w:fldCharType="end"/>
        </w:r>
      </w:hyperlink>
    </w:p>
    <w:p>
      <w:pPr>
        <w:pStyle w:val="TOC1"/>
        <w:tabs>
          <w:tab w:val="right" w:leader="dot" w:pos="8306"/>
        </w:tabs>
      </w:pPr>
      <w:hyperlink w:anchor="_Toc32395" w:history="1">
        <w:r>
          <w:rPr>
            <w:rFonts w:ascii="仿宋" w:eastAsia="仿宋" w:hAnsi="仿宋" w:cs="仿宋" w:hint="eastAsia"/>
            <w:lang w:eastAsia="zh-CN"/>
          </w:rPr>
          <w:t>十三、质量管理体系</w:t>
        </w:r>
        <w:r>
          <w:tab/>
        </w:r>
        <w:r>
          <w:fldChar w:fldCharType="begin"/>
        </w:r>
        <w:r>
          <w:instrText xml:space="preserve"> PAGEREF _Toc32395 \h </w:instrText>
        </w:r>
        <w:r>
          <w:fldChar w:fldCharType="separate"/>
        </w:r>
        <w:r>
          <w:t>49</w:t>
        </w:r>
        <w:r>
          <w:fldChar w:fldCharType="end"/>
        </w:r>
      </w:hyperlink>
    </w:p>
    <w:p>
      <w:pPr>
        <w:pStyle w:val="TOC2"/>
        <w:tabs>
          <w:tab w:val="right" w:leader="dot" w:pos="8306"/>
        </w:tabs>
      </w:pPr>
      <w:hyperlink w:anchor="_Toc2215" w:history="1">
        <w:r>
          <w:rPr>
            <w:rFonts w:ascii="仿宋" w:eastAsia="仿宋" w:hAnsi="仿宋" w:cs="仿宋" w:hint="eastAsia"/>
            <w:lang w:eastAsia="zh-CN"/>
          </w:rPr>
          <w:t>(一)、质量目标与方针</w:t>
        </w:r>
        <w:r>
          <w:tab/>
        </w:r>
        <w:r>
          <w:fldChar w:fldCharType="begin"/>
        </w:r>
        <w:r>
          <w:instrText xml:space="preserve"> PAGEREF _Toc2215 \h </w:instrText>
        </w:r>
        <w:r>
          <w:fldChar w:fldCharType="separate"/>
        </w:r>
        <w:r>
          <w:t>49</w:t>
        </w:r>
        <w:r>
          <w:fldChar w:fldCharType="end"/>
        </w:r>
      </w:hyperlink>
    </w:p>
    <w:p>
      <w:pPr>
        <w:pStyle w:val="TOC2"/>
        <w:tabs>
          <w:tab w:val="right" w:leader="dot" w:pos="8306"/>
        </w:tabs>
      </w:pPr>
      <w:hyperlink w:anchor="_Toc5462" w:history="1">
        <w:r>
          <w:rPr>
            <w:rFonts w:ascii="仿宋" w:eastAsia="仿宋" w:hAnsi="仿宋" w:cs="仿宋" w:hint="eastAsia"/>
            <w:lang w:eastAsia="zh-CN"/>
          </w:rPr>
          <w:t>(二)、质量管理责任</w:t>
        </w:r>
        <w:r>
          <w:tab/>
        </w:r>
        <w:r>
          <w:fldChar w:fldCharType="begin"/>
        </w:r>
        <w:r>
          <w:instrText xml:space="preserve"> PAGEREF _Toc5462 \h </w:instrText>
        </w:r>
        <w:r>
          <w:fldChar w:fldCharType="separate"/>
        </w:r>
        <w:r>
          <w:t>50</w:t>
        </w:r>
        <w:r>
          <w:fldChar w:fldCharType="end"/>
        </w:r>
      </w:hyperlink>
    </w:p>
    <w:p>
      <w:pPr>
        <w:pStyle w:val="TOC2"/>
        <w:tabs>
          <w:tab w:val="right" w:leader="dot" w:pos="8306"/>
        </w:tabs>
      </w:pPr>
      <w:hyperlink w:anchor="_Toc25588" w:history="1">
        <w:r>
          <w:rPr>
            <w:rFonts w:ascii="仿宋" w:eastAsia="仿宋" w:hAnsi="仿宋" w:cs="仿宋" w:hint="eastAsia"/>
            <w:lang w:eastAsia="zh-CN"/>
          </w:rPr>
          <w:t>(三)、质量管理体系文件</w:t>
        </w:r>
        <w:r>
          <w:tab/>
        </w:r>
        <w:r>
          <w:fldChar w:fldCharType="begin"/>
        </w:r>
        <w:r>
          <w:instrText xml:space="preserve"> PAGEREF _Toc25588 \h </w:instrText>
        </w:r>
        <w:r>
          <w:fldChar w:fldCharType="separate"/>
        </w:r>
        <w:r>
          <w:t>51</w:t>
        </w:r>
        <w:r>
          <w:fldChar w:fldCharType="end"/>
        </w:r>
      </w:hyperlink>
    </w:p>
    <w:p>
      <w:pPr>
        <w:pStyle w:val="TOC2"/>
        <w:tabs>
          <w:tab w:val="right" w:leader="dot" w:pos="8306"/>
        </w:tabs>
      </w:pPr>
      <w:hyperlink w:anchor="_Toc30984" w:history="1">
        <w:r>
          <w:rPr>
            <w:rFonts w:ascii="仿宋" w:eastAsia="仿宋" w:hAnsi="仿宋" w:cs="仿宋" w:hint="eastAsia"/>
            <w:lang w:eastAsia="zh-CN"/>
          </w:rPr>
          <w:t>(四)、质量培训与教育</w:t>
        </w:r>
        <w:r>
          <w:tab/>
        </w:r>
        <w:r>
          <w:fldChar w:fldCharType="begin"/>
        </w:r>
        <w:r>
          <w:instrText xml:space="preserve"> PAGEREF _Toc30984 \h </w:instrText>
        </w:r>
        <w:r>
          <w:fldChar w:fldCharType="separate"/>
        </w:r>
        <w:r>
          <w:t>53</w:t>
        </w:r>
        <w:r>
          <w:fldChar w:fldCharType="end"/>
        </w:r>
      </w:hyperlink>
    </w:p>
    <w:p>
      <w:pPr>
        <w:pStyle w:val="TOC2"/>
        <w:tabs>
          <w:tab w:val="right" w:leader="dot" w:pos="8306"/>
        </w:tabs>
      </w:pPr>
      <w:hyperlink w:anchor="_Toc23088" w:history="1">
        <w:r>
          <w:rPr>
            <w:rFonts w:ascii="仿宋" w:eastAsia="仿宋" w:hAnsi="仿宋" w:cs="仿宋" w:hint="eastAsia"/>
            <w:lang w:eastAsia="zh-CN"/>
          </w:rPr>
          <w:t>(五)、质量审核与评价</w:t>
        </w:r>
        <w:r>
          <w:tab/>
        </w:r>
        <w:r>
          <w:fldChar w:fldCharType="begin"/>
        </w:r>
        <w:r>
          <w:instrText xml:space="preserve"> PAGEREF _Toc23088 \h </w:instrText>
        </w:r>
        <w:r>
          <w:fldChar w:fldCharType="separate"/>
        </w:r>
        <w:r>
          <w:t>54</w:t>
        </w:r>
        <w:r>
          <w:fldChar w:fldCharType="end"/>
        </w:r>
      </w:hyperlink>
    </w:p>
    <w:p>
      <w:pPr>
        <w:pStyle w:val="TOC2"/>
        <w:tabs>
          <w:tab w:val="right" w:leader="dot" w:pos="8306"/>
        </w:tabs>
      </w:pPr>
      <w:hyperlink w:anchor="_Toc11264" w:history="1">
        <w:r>
          <w:rPr>
            <w:rFonts w:ascii="仿宋" w:eastAsia="仿宋" w:hAnsi="仿宋" w:cs="仿宋" w:hint="eastAsia"/>
            <w:lang w:eastAsia="zh-CN"/>
          </w:rPr>
          <w:t>(六)、不符合与纠正措施</w:t>
        </w:r>
        <w:r>
          <w:tab/>
        </w:r>
        <w:r>
          <w:fldChar w:fldCharType="begin"/>
        </w:r>
        <w:r>
          <w:instrText xml:space="preserve"> PAGEREF _Toc11264 \h </w:instrText>
        </w:r>
        <w:r>
          <w:fldChar w:fldCharType="separate"/>
        </w:r>
        <w:r>
          <w:t>55</w:t>
        </w:r>
        <w:r>
          <w:fldChar w:fldCharType="end"/>
        </w:r>
      </w:hyperlink>
    </w:p>
    <w:p>
      <w:pPr>
        <w:pStyle w:val="TOC1"/>
        <w:tabs>
          <w:tab w:val="right" w:leader="dot" w:pos="8306"/>
        </w:tabs>
      </w:pPr>
      <w:hyperlink w:anchor="_Toc4971" w:history="1">
        <w:r>
          <w:rPr>
            <w:rFonts w:ascii="仿宋" w:eastAsia="仿宋" w:hAnsi="仿宋" w:cs="仿宋" w:hint="eastAsia"/>
            <w:lang w:eastAsia="zh-CN"/>
          </w:rPr>
          <w:t>十四、电解纸项目实施保障措施</w:t>
        </w:r>
        <w:r>
          <w:tab/>
        </w:r>
        <w:r>
          <w:fldChar w:fldCharType="begin"/>
        </w:r>
        <w:r>
          <w:instrText xml:space="preserve"> PAGEREF _Toc4971 \h </w:instrText>
        </w:r>
        <w:r>
          <w:fldChar w:fldCharType="separate"/>
        </w:r>
        <w:r>
          <w:t>56</w:t>
        </w:r>
        <w:r>
          <w:fldChar w:fldCharType="end"/>
        </w:r>
      </w:hyperlink>
    </w:p>
    <w:p>
      <w:pPr>
        <w:pStyle w:val="TOC2"/>
        <w:tabs>
          <w:tab w:val="right" w:leader="dot" w:pos="8306"/>
        </w:tabs>
      </w:pPr>
      <w:hyperlink w:anchor="_Toc20620" w:history="1">
        <w:r>
          <w:rPr>
            <w:rFonts w:ascii="仿宋" w:eastAsia="仿宋" w:hAnsi="仿宋" w:cs="仿宋" w:hint="eastAsia"/>
            <w:lang w:eastAsia="zh-CN"/>
          </w:rPr>
          <w:t>(一)、电解纸项目实施保障机制</w:t>
        </w:r>
        <w:r>
          <w:tab/>
        </w:r>
        <w:r>
          <w:fldChar w:fldCharType="begin"/>
        </w:r>
        <w:r>
          <w:instrText xml:space="preserve"> PAGEREF _Toc20620 \h </w:instrText>
        </w:r>
        <w:r>
          <w:fldChar w:fldCharType="separate"/>
        </w:r>
        <w:r>
          <w:t>56</w:t>
        </w:r>
        <w:r>
          <w:fldChar w:fldCharType="end"/>
        </w:r>
      </w:hyperlink>
    </w:p>
    <w:p>
      <w:pPr>
        <w:pStyle w:val="TOC2"/>
        <w:tabs>
          <w:tab w:val="right" w:leader="dot" w:pos="8306"/>
        </w:tabs>
      </w:pPr>
      <w:hyperlink w:anchor="_Toc24879" w:history="1">
        <w:r>
          <w:rPr>
            <w:rFonts w:ascii="仿宋" w:eastAsia="仿宋" w:hAnsi="仿宋" w:cs="仿宋" w:hint="eastAsia"/>
            <w:lang w:eastAsia="zh-CN"/>
          </w:rPr>
          <w:t>(二)、电解纸项目法律合规要求</w:t>
        </w:r>
        <w:r>
          <w:tab/>
        </w:r>
        <w:r>
          <w:fldChar w:fldCharType="begin"/>
        </w:r>
        <w:r>
          <w:instrText xml:space="preserve"> PAGEREF _Toc24879 \h </w:instrText>
        </w:r>
        <w:r>
          <w:fldChar w:fldCharType="separate"/>
        </w:r>
        <w:r>
          <w:t>60</w:t>
        </w:r>
        <w:r>
          <w:fldChar w:fldCharType="end"/>
        </w:r>
      </w:hyperlink>
    </w:p>
    <w:p>
      <w:pPr>
        <w:pStyle w:val="TOC2"/>
        <w:tabs>
          <w:tab w:val="right" w:leader="dot" w:pos="8306"/>
        </w:tabs>
      </w:pPr>
      <w:hyperlink w:anchor="_Toc12449" w:history="1">
        <w:r>
          <w:rPr>
            <w:rFonts w:ascii="仿宋" w:eastAsia="仿宋" w:hAnsi="仿宋" w:cs="仿宋" w:hint="eastAsia"/>
            <w:lang w:eastAsia="zh-CN"/>
          </w:rPr>
          <w:t>(三)、电解纸项目合同管理与法律事务</w:t>
        </w:r>
        <w:r>
          <w:tab/>
        </w:r>
        <w:r>
          <w:fldChar w:fldCharType="begin"/>
        </w:r>
        <w:r>
          <w:instrText xml:space="preserve"> PAGEREF _Toc12449 \h </w:instrText>
        </w:r>
        <w:r>
          <w:fldChar w:fldCharType="separate"/>
        </w:r>
        <w:r>
          <w:t>64</w:t>
        </w:r>
        <w:r>
          <w:fldChar w:fldCharType="end"/>
        </w:r>
      </w:hyperlink>
    </w:p>
    <w:p>
      <w:pPr>
        <w:pStyle w:val="TOC2"/>
        <w:tabs>
          <w:tab w:val="right" w:leader="dot" w:pos="8306"/>
        </w:tabs>
      </w:pPr>
      <w:hyperlink w:anchor="_Toc29167" w:history="1">
        <w:r>
          <w:rPr>
            <w:rFonts w:ascii="仿宋" w:eastAsia="仿宋" w:hAnsi="仿宋" w:cs="仿宋" w:hint="eastAsia"/>
            <w:lang w:eastAsia="zh-CN"/>
          </w:rPr>
          <w:t>(四)、电解纸项目知识产权保护策略</w:t>
        </w:r>
        <w:r>
          <w:tab/>
        </w:r>
        <w:r>
          <w:fldChar w:fldCharType="begin"/>
        </w:r>
        <w:r>
          <w:instrText xml:space="preserve"> PAGEREF _Toc29167 \h </w:instrText>
        </w:r>
        <w:r>
          <w:fldChar w:fldCharType="separate"/>
        </w:r>
        <w:r>
          <w:t>70</w:t>
        </w:r>
        <w:r>
          <w:fldChar w:fldCharType="end"/>
        </w:r>
      </w:hyperlink>
    </w:p>
    <w:p>
      <w:pPr>
        <w:pStyle w:val="TOC1"/>
        <w:tabs>
          <w:tab w:val="right" w:leader="dot" w:pos="8306"/>
        </w:tabs>
      </w:pPr>
      <w:hyperlink w:anchor="_Toc17416" w:history="1">
        <w:r>
          <w:rPr>
            <w:rFonts w:ascii="仿宋" w:eastAsia="仿宋" w:hAnsi="仿宋" w:cs="仿宋" w:hint="eastAsia"/>
            <w:lang w:eastAsia="zh-CN"/>
          </w:rPr>
          <w:t>十五、营销与推广策略</w:t>
        </w:r>
        <w:r>
          <w:tab/>
        </w:r>
        <w:r>
          <w:fldChar w:fldCharType="begin"/>
        </w:r>
        <w:r>
          <w:instrText xml:space="preserve"> PAGEREF _Toc17416 \h </w:instrText>
        </w:r>
        <w:r>
          <w:fldChar w:fldCharType="separate"/>
        </w:r>
        <w:r>
          <w:t>72</w:t>
        </w:r>
        <w:r>
          <w:fldChar w:fldCharType="end"/>
        </w:r>
      </w:hyperlink>
    </w:p>
    <w:p>
      <w:pPr>
        <w:pStyle w:val="TOC2"/>
        <w:tabs>
          <w:tab w:val="right" w:leader="dot" w:pos="8306"/>
        </w:tabs>
      </w:pPr>
      <w:hyperlink w:anchor="_Toc23780" w:history="1">
        <w:r>
          <w:rPr>
            <w:rFonts w:ascii="仿宋" w:eastAsia="仿宋" w:hAnsi="仿宋" w:cs="仿宋" w:hint="eastAsia"/>
            <w:lang w:eastAsia="zh-CN"/>
          </w:rPr>
          <w:t>(一)、产品/服务定位与特点</w:t>
        </w:r>
        <w:r>
          <w:tab/>
        </w:r>
        <w:r>
          <w:fldChar w:fldCharType="begin"/>
        </w:r>
        <w:r>
          <w:instrText xml:space="preserve"> PAGEREF _Toc23780 \h </w:instrText>
        </w:r>
        <w:r>
          <w:fldChar w:fldCharType="separate"/>
        </w:r>
        <w:r>
          <w:t>72</w:t>
        </w:r>
        <w:r>
          <w:fldChar w:fldCharType="end"/>
        </w:r>
      </w:hyperlink>
    </w:p>
    <w:p>
      <w:pPr>
        <w:pStyle w:val="TOC2"/>
        <w:tabs>
          <w:tab w:val="right" w:leader="dot" w:pos="8306"/>
        </w:tabs>
      </w:pPr>
      <w:hyperlink w:anchor="_Toc12616" w:history="1">
        <w:r>
          <w:rPr>
            <w:rFonts w:ascii="仿宋" w:eastAsia="仿宋" w:hAnsi="仿宋" w:cs="仿宋" w:hint="eastAsia"/>
            <w:lang w:eastAsia="zh-CN"/>
          </w:rPr>
          <w:t>(二)、市场定位与竞争分析</w:t>
        </w:r>
        <w:r>
          <w:tab/>
        </w:r>
        <w:r>
          <w:fldChar w:fldCharType="begin"/>
        </w:r>
        <w:r>
          <w:instrText xml:space="preserve"> PAGEREF _Toc12616 \h </w:instrText>
        </w:r>
        <w:r>
          <w:fldChar w:fldCharType="separate"/>
        </w:r>
        <w:r>
          <w:t>74</w:t>
        </w:r>
        <w:r>
          <w:fldChar w:fldCharType="end"/>
        </w:r>
      </w:hyperlink>
    </w:p>
    <w:p>
      <w:pPr>
        <w:pStyle w:val="TOC2"/>
        <w:tabs>
          <w:tab w:val="right" w:leader="dot" w:pos="8306"/>
        </w:tabs>
      </w:pPr>
      <w:hyperlink w:anchor="_Toc12775" w:history="1">
        <w:r>
          <w:rPr>
            <w:rFonts w:ascii="仿宋" w:eastAsia="仿宋" w:hAnsi="仿宋" w:cs="仿宋" w:hint="eastAsia"/>
            <w:lang w:eastAsia="zh-CN"/>
          </w:rPr>
          <w:t>(三)、营销渠道与策略</w:t>
        </w:r>
        <w:r>
          <w:tab/>
        </w:r>
        <w:r>
          <w:fldChar w:fldCharType="begin"/>
        </w:r>
        <w:r>
          <w:instrText xml:space="preserve"> PAGEREF _Toc12775 \h </w:instrText>
        </w:r>
        <w:r>
          <w:fldChar w:fldCharType="separate"/>
        </w:r>
        <w:r>
          <w:t>75</w:t>
        </w:r>
        <w:r>
          <w:fldChar w:fldCharType="end"/>
        </w:r>
      </w:hyperlink>
    </w:p>
    <w:p>
      <w:pPr>
        <w:pStyle w:val="TOC2"/>
        <w:tabs>
          <w:tab w:val="right" w:leader="dot" w:pos="8306"/>
        </w:tabs>
      </w:pPr>
      <w:hyperlink w:anchor="_Toc26264" w:history="1">
        <w:r>
          <w:rPr>
            <w:rFonts w:ascii="仿宋" w:eastAsia="仿宋" w:hAnsi="仿宋" w:cs="仿宋" w:hint="eastAsia"/>
            <w:lang w:eastAsia="zh-CN"/>
          </w:rPr>
          <w:t>(四)、推广与宣传活动</w:t>
        </w:r>
        <w:r>
          <w:tab/>
        </w:r>
        <w:r>
          <w:fldChar w:fldCharType="begin"/>
        </w:r>
        <w:r>
          <w:instrText xml:space="preserve"> PAGEREF _Toc26264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35"/>
      <w:r>
        <w:rPr>
          <w:rFonts w:ascii="仿宋" w:eastAsia="仿宋" w:hAnsi="仿宋" w:cs="仿宋" w:hint="eastAsia"/>
          <w:sz w:val="28"/>
          <w:lang w:eastAsia="zh-CN"/>
        </w:rPr>
        <w:t>一、电解纸项目危机管理</w:t>
      </w:r>
      <w:bookmarkEnd w:id="2"/>
    </w:p>
    <w:p>
      <w:pPr>
        <w:pStyle w:val="Heading2"/>
        <w:rPr>
          <w:rFonts w:ascii="仿宋" w:eastAsia="仿宋" w:hAnsi="仿宋" w:cs="仿宋" w:hint="eastAsia"/>
          <w:lang w:eastAsia="zh-CN"/>
        </w:rPr>
      </w:pPr>
      <w:bookmarkStart w:id="3" w:name="_Toc297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危机管理中，危机预警与识别是确保电解纸项目稳健运行的核心步骤。通过建立全面的监测机制，电解纸项目团队旨在及时发现和理解潜在的风险和危机因素，以便采取及时的预防和应对措施，确保电解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首先，通过深入的风险评估，电解纸项目团队全面分析了整个电解纸项目和各个阶段可能存在的威胁。这包括准确评估每个潜在风险的发生概率和可能影响的程度，为后续危机预警提供了有力支持。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纸项目团队着重于明确定义电解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纸项目进展的持续监控，团队能够及时发现潜在问题并作出迅速反应。电解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在这一阶段，团队的专业素养和反应速度将发挥至关重要的作用，以确保潜在危机能够在初期得到有效的处理，最大程度地减轻负面影响。通过危机预警与识别，电解纸项目得以更有序、可控地推进。</w:t>
      </w:r>
    </w:p>
    <w:p>
      <w:pPr>
        <w:pStyle w:val="Heading2"/>
        <w:ind w:firstLine="560" w:firstLineChars="200"/>
        <w:rPr>
          <w:rFonts w:ascii="仿宋" w:eastAsia="仿宋" w:hAnsi="仿宋" w:cs="仿宋" w:hint="eastAsia"/>
          <w:sz w:val="28"/>
          <w:lang w:eastAsia="zh-CN"/>
        </w:rPr>
      </w:pPr>
      <w:bookmarkStart w:id="4" w:name="_Toc142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暂停电解纸项目进度：为遏制危机蔓延，电解纸项目暂时停止进行，以便全面评估当前状况。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实时沟通：与关键利益相关者建立实时沟通机制，向他们传递电解纸项目危机的实际状况，保障电解纸项目核心利益。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随着危机得到初步控制，电解纸项目团队转向制定恢复计划，以确保电解纸项目能够从中迅速恢复。主要恢复计划包括：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修复受损的进度计划：重新评估电解纸项目进度，制定修复计划，确保电解纸项目尽快回归正常进程。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重新调整资源分配：优化资源分配，确保电解纸项目在有限资源下高效运转。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风险管理机制加强：对电解纸项目风险进行全面评估，制定更强化的风险管理策略，以预防未来可能的危机。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22"/>
      <w:r>
        <w:rPr>
          <w:rFonts w:ascii="仿宋" w:eastAsia="仿宋" w:hAnsi="仿宋" w:cs="仿宋" w:hint="eastAsia"/>
          <w:sz w:val="28"/>
          <w:lang w:eastAsia="zh-CN"/>
        </w:rPr>
        <w:t>二、电解纸项目建设单位说明</w:t>
      </w:r>
      <w:bookmarkEnd w:id="5"/>
    </w:p>
    <w:p>
      <w:pPr>
        <w:pStyle w:val="Heading2"/>
        <w:rPr>
          <w:rFonts w:ascii="仿宋" w:eastAsia="仿宋" w:hAnsi="仿宋" w:cs="仿宋" w:hint="eastAsia"/>
          <w:lang w:eastAsia="zh-CN"/>
        </w:rPr>
      </w:pPr>
      <w:bookmarkStart w:id="6" w:name="_Toc2349"/>
      <w:r>
        <w:rPr>
          <w:rFonts w:ascii="仿宋" w:eastAsia="仿宋" w:hAnsi="仿宋" w:cs="仿宋" w:hint="eastAsia"/>
          <w:lang w:eastAsia="zh-CN"/>
        </w:rPr>
        <w:t>(一)、电解纸项目承办单位基本情况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81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解纸项目承办单位的XXXX，我们着眼于实现可持续的经济效益。通过技术创新和解决方案的提供，公司预计在电解纸项目执行期间将获得可观的收入增长。这一收入来源主要包括电解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同时，我们注重成本控制和效率提升，以确保电解纸项目的可持续盈利。透过精细的管理和资源优化，公司期望实现电解纸项目利润最大化。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电解纸项目实施进行全面的投资评估，包括电解纸项目启动阶段的资金投入和后续运营成本。通过对电解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解纸项目实施过程中具备足够的资金流动性，公司将进行详尽的现金流分析。这包括资金需求的合理预测、电解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221"/>
      <w:r>
        <w:rPr>
          <w:rFonts w:ascii="仿宋" w:eastAsia="仿宋" w:hAnsi="仿宋" w:cs="仿宋" w:hint="eastAsia"/>
          <w:sz w:val="28"/>
          <w:lang w:eastAsia="zh-CN"/>
        </w:rPr>
        <w:t>三、电解纸项目概论</w:t>
      </w:r>
      <w:bookmarkEnd w:id="8"/>
    </w:p>
    <w:p>
      <w:pPr>
        <w:pStyle w:val="Heading2"/>
        <w:rPr>
          <w:rFonts w:ascii="仿宋" w:eastAsia="仿宋" w:hAnsi="仿宋" w:cs="仿宋" w:hint="eastAsia"/>
          <w:lang w:eastAsia="zh-CN"/>
        </w:rPr>
      </w:pPr>
      <w:bookmarkStart w:id="9" w:name="_Toc27257"/>
      <w:r>
        <w:rPr>
          <w:rFonts w:ascii="仿宋" w:eastAsia="仿宋" w:hAnsi="仿宋" w:cs="仿宋" w:hint="eastAsia"/>
          <w:lang w:eastAsia="zh-CN"/>
        </w:rPr>
        <w:t>(一)、电解纸项目概况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起源追溯至对市场的深入洞察。市场的不断演变与变革为电解纸项目提供了难得的机遇。当前市场存在的需求缺口和变革的大环境共同构成了电解纸项目的背景。这个电解纸项目旨在充分利用市场机遇，填补行业中尚未满足的需求，为客户提供全新的解决方案。市场的变革和需求的增长使得这个电解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电解纸项目名称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正式命名为电解纸。这个名称不仅仅是一个标识，更代表了电解纸项目的核心理念和愿景。它蕴含着电解纸项目所要解决问题的关键字，具有强烈的表达和辨识度，为电解纸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电解纸项目目标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核心目标是提供一种全新、高效的解决方案，满足客户日益增长的需求。电解纸项目追求的不仅仅是满足市场需求，更是在市场中获得卓越的竞争优势。通过不断提升产品或服务的质量和创新水平，电解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电解纸项目范围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全面涵盖了产品研发、制造、市场推广和售后服务，确保从产品设计到最终用户体验的全方位关注。这一全面的电解纸项目范围是为了确保电解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电解纸项目时间表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电解纸项目计划在未来18个月内完成，包括研发、测试、市场试点和正式推出等不同阶段。这个时间表的合理设计是为了确保电解纸项目各个阶段的顺利推进，以便按时交付高质量的成果。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电解纸项目预算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电解纸项目总预算估算为XX百万美元，主要分配在研发、市场推广、人员培训和运营等方面。这一充足的预算为电解纸项目提供了充足的资源，确保电解纸项目在各个方面都能取得优异的表现。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电解纸项目风险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电解纸项目可能面临的风险包括市场接受度低、技术难题、竞争激烈等。电解纸项目团队已经制定了相应的风险应对计划，通过前瞻性的风险管理，确保电解纸项目在面对不确定性时能够迅速做出应对。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电解纸项目团队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电解纸项目汇聚了一支经验丰富、多领域专业素养的核心团队，确保电解纸项目在各个方面都能拥有高水平的执行力。团队的协同作战是电解纸项目成功的关键因素之一。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电解纸项目背景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电解纸项目的背景根植于市场对更高效、创新产品的渴望，同时也受到科技发展对行业格局的深刻改变的影响。这为电解纸项目提供了广阔的发展空间和市场需求。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电解纸项目现状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截至目前，电解纸项目已完成市场调研和技术验证，取得了初步的成功。这为电解纸项目在未来的发展奠定了坚实的基础，为更远大的目标打下了坚实的基石。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127"/>
      <w:r>
        <w:rPr>
          <w:rFonts w:ascii="仿宋" w:eastAsia="仿宋" w:hAnsi="仿宋" w:cs="仿宋" w:hint="eastAsia"/>
          <w:sz w:val="28"/>
          <w:lang w:eastAsia="zh-CN"/>
        </w:rPr>
        <w:t>(二)、电解纸项目目标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keyword》电解纸项目首要业务目标是在市场中占据有利地位，实现产品/服务的成功推广和销售。通过不断提升产品质量、创新性，电解纸项目追求成为行业中的领导者，赢得更多客户的青睐。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在科技迅速发展的时代，电解纸项目着眼于技术创新。通过持续的研发和技术升级，电解纸项目旨在推出更具创新性的产品或服务，以满足市场对新鲜、先进解决方案的需求。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为了建立可持续的客户关系，电解纸项目设定了客户满意度目标。通过提供卓越的产品质量和优质的客户服务，电解纸项目追求赢得客户的信任和忠诚度，确保他们的满意度达到行业领先水平。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电解纸项目注重社会责任和可持续发展。通过实施环保、社会责任电解纸项目，电解纸项目致力于在经济发展的同时保护环境，促进社会公平，实现可持续经营。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电解纸项目的团队是实现目标的核心驱动力。因此，电解纸项目设定了团队发展目标，包括提升团队成员的专业技能、培养领导力，以及搭建协同高效的团队工作氛围。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086"/>
      <w:r>
        <w:rPr>
          <w:rFonts w:ascii="仿宋" w:eastAsia="仿宋" w:hAnsi="仿宋" w:cs="仿宋" w:hint="eastAsia"/>
          <w:sz w:val="28"/>
          <w:lang w:eastAsia="zh-CN"/>
        </w:rPr>
        <w:t>(三)、电解纸项目提出的理由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电解纸项目提出的理由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提出源于对市场机遇的深刻洞察。当前市场中存在的需求缺口和行业发展趋势表明，有巨大的商业机会等待被开发。通过准确捕捉市场机遇，电解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理念基于对技术创新的信仰。通过持续的研发和技术投入，电解纸项目有望推出更具创新性的产品或服务。在科技飞速发展的当下，电解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提出是为了增强企业的行业竞争力。通过提升产品或服务的质量和独特性，电解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响应了消费者需求的变化。随着社会和科技的不断发展，消费者对产品和服务的需求也在发生变化。通过深入了解并及时回应消费者的新需求，电解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电解纸项目的提出是企业战略发展规划的一部分。在面对日益激烈的市场竞争和不断变化的商业环境中，电解纸项目作为企业战略的一环，旨在为企业开辟新的增长领域，巩固企业在行业中的地位。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电解纸项目的提出不仅仅是基于商业考量，还注重社会责任。通过推出环保、社会责任等方面的电解纸项目，电解纸企业可以在社会中树立积极形象，为社会做出积极贡献，实现经济效益和社会效益的双赢。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电解纸项目的提出反映了对利益相关者期望的关注。包括客户、员工、投资者等利益相关者在企业发展中都有着各自的期望，电解纸项目力求在满足这些期望的同时，取得更大的共赢。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1298"/>
      <w:r>
        <w:rPr>
          <w:rFonts w:ascii="仿宋" w:eastAsia="仿宋" w:hAnsi="仿宋" w:cs="仿宋" w:hint="eastAsia"/>
          <w:sz w:val="28"/>
          <w:lang w:eastAsia="zh-CN"/>
        </w:rPr>
        <w:t>(四)、电解纸项目意义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在实施电解纸项目的过程中，我们不仅仅是在追逐商业成功，更是为企业和社会的多个层面创造了深远的意义。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首要意义在于提升企业的市场竞争力。通过持续的创新和对产品质量的高标准要求，电解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解纸项目的推进将促使行业技术水平的提升。通过引入先进技术和创新性解决方案，电解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在社会层面，电解纸项目不仅创造了大量就业机会，提高了就业水平，还注重社会责任和环保。通过参与社会公益事业和推动环保电解纸项目，电解纸项目为社会贡献了一份力量，体现了企业对社会的积极回馈。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综合而言，电解纸项目意义重大，不仅推动了企业的发展，也为行业和社会的进步贡献了积极力量。这是一个全面而深刻的影响，将在未来产生可持续的正面效应。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928"/>
      <w:r>
        <w:rPr>
          <w:rFonts w:ascii="仿宋" w:eastAsia="仿宋" w:hAnsi="仿宋" w:cs="仿宋" w:hint="eastAsia"/>
          <w:sz w:val="28"/>
          <w:lang w:eastAsia="zh-CN"/>
        </w:rPr>
        <w:t>(五)、电解纸项目背景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在当今迅猛发展的商业环境中，电解纸项目的动因根植于对多方面因素的审慎考量。这个电解纸项目的提出并非孤立的决策，而是对企业所处背景深入思考的产物。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市场的不断演变是电解纸项目背后的首要原因。科技的迅速发展和全球市场的快速变化使得企业必须灵活应对。电解纸项目应运而生，旨在通过创新性的解决方案迎合市场的多变需求，赢得竞争中的先机。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竞争的激烈程度也是电解纸项目背景中不可忽视的一环。企业需要在激烈竞争中脱颖而出，为此，电解纸项目致力于打破常规，提供独特的价值主张，以吸引客户并确保市场份额的增长。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技术的迅速发展为企业带来了机遇与挑战。作为电解纸项目启动的背景之一，对新兴技术的应用将有助于提升企业的技术水平，使其在不断演进的商业环境中保持竞争优势。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此外，社会对企业责任的期望也在逐渐升高。电解纸项目充分融入了社会责任的理念，通过可持续经营和社会公益电解纸项目，企图为社会贡献一份力量，在商业成功的同时关注社会价值。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10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523"/>
      <w:r>
        <w:rPr>
          <w:rFonts w:ascii="仿宋" w:eastAsia="仿宋" w:hAnsi="仿宋" w:cs="仿宋" w:hint="eastAsia"/>
          <w:lang w:eastAsia="zh-CN"/>
        </w:rPr>
        <w:t>(一)、电解纸行业分析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解纸行业一直以来都是市场的关注焦点。行业内的发展趋势、竞争态势以及潜在机会都对电解纸项目的推进产生深远的影响。通过深入研究行业的整体概貌，我们将更好地理解行业的核心特征，为电解纸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行业，技术一直是推动创新和发展的关键因素。我们将对当前技术趋势进行详尽分析，包括但不限于人工智能、大数据应用、先进制造技术等。这有助于电解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解纸项目成功的基础。我们将对主要竞争对手进行深入研究，包括其市场份额、产品特点、市场定位等。通过全面了解竞争对手的优势和劣势，电解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590"/>
      <w:r>
        <w:rPr>
          <w:rFonts w:ascii="仿宋" w:eastAsia="仿宋" w:hAnsi="仿宋" w:cs="仿宋" w:hint="eastAsia"/>
          <w:sz w:val="28"/>
          <w:lang w:eastAsia="zh-CN"/>
        </w:rPr>
        <w:t>(二)、电解纸市场分析预测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通过对市场规模的深入调研，我们将预测电解纸市场未来的增长趋势。这包括市场的整体规模、各细分领域的发展趋势等。电解纸项目可以根据市场的扩张速度和潜在机会，制定更符合市场需求的发展策略。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了解消费者的需求是市场分析的核心。我们将通过调查研究，深入挖掘目标消费者的需求特点、购买习惯以及对产品和服务的期望。这有助于电解纸项目更好地定位目标市场，提供更符合消费者期待的解决方案。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解纸项目实施过程中需要充分考虑的因素。我们将对市场风险进行全面评估，包括但不限于政策法规风险、市场竞争风险、技术变革风险等。通过对潜在风险的深入分析，电解纸项目可以制定相应的风险缓解策略，降低不确定性对电解纸项目的影响。</w:t>
      </w:r>
    </w:p>
    <w:p>
      <w:pPr>
        <w:pStyle w:val="Heading1"/>
        <w:ind w:firstLine="560" w:firstLineChars="200"/>
        <w:rPr>
          <w:rFonts w:ascii="仿宋" w:eastAsia="仿宋" w:hAnsi="仿宋" w:cs="仿宋" w:hint="eastAsia"/>
          <w:sz w:val="28"/>
          <w:lang w:eastAsia="zh-CN"/>
        </w:rPr>
      </w:pPr>
      <w:bookmarkStart w:id="17" w:name="_Toc10920"/>
      <w:r>
        <w:rPr>
          <w:rFonts w:ascii="仿宋" w:eastAsia="仿宋" w:hAnsi="仿宋" w:cs="仿宋" w:hint="eastAsia"/>
          <w:sz w:val="28"/>
          <w:lang w:eastAsia="zh-CN"/>
        </w:rPr>
        <w:t>五、电解纸项目选址可行性分析</w:t>
      </w:r>
      <w:bookmarkEnd w:id="17"/>
    </w:p>
    <w:p>
      <w:pPr>
        <w:pStyle w:val="Heading2"/>
        <w:rPr>
          <w:rFonts w:ascii="仿宋" w:eastAsia="仿宋" w:hAnsi="仿宋" w:cs="仿宋" w:hint="eastAsia"/>
          <w:lang w:eastAsia="zh-CN"/>
        </w:rPr>
      </w:pPr>
      <w:bookmarkStart w:id="18" w:name="_Toc13888"/>
      <w:r>
        <w:rPr>
          <w:rFonts w:ascii="仿宋" w:eastAsia="仿宋" w:hAnsi="仿宋" w:cs="仿宋" w:hint="eastAsia"/>
          <w:lang w:eastAsia="zh-CN"/>
        </w:rPr>
        <w:t>(一)、电解纸项目选址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该电解纸项目选址位于XX省XX市XX区XXX街道</w:t>
      </w:r>
    </w:p>
    <w:p>
      <w:pPr>
        <w:pStyle w:val="Heading2"/>
        <w:ind w:firstLine="560" w:firstLineChars="200"/>
        <w:rPr>
          <w:rFonts w:ascii="仿宋" w:eastAsia="仿宋" w:hAnsi="仿宋" w:cs="仿宋" w:hint="eastAsia"/>
          <w:sz w:val="28"/>
          <w:lang w:eastAsia="zh-CN"/>
        </w:rPr>
      </w:pPr>
      <w:bookmarkStart w:id="19" w:name="_Toc46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电解纸项目的征地面积将根据电解纸项目的实际规模和需求进行精确规划。具体面积XXX平方米，旨在确保电解纸项目不仅能够满足当前的发展需求，还能够预留空间以适应未来的扩展。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电解纸项目计划建设的建筑总规模具体面积XXX平方米。这一规模的确定综合考虑了电解纸项目的性质、规模，以及城市规划的相关要求，确保建筑布局与周边环境协调一致。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绿地率是电解纸项目用地中被规划为绿地的比例。具体面积XXX平方米，旨在通过合理规划绿地，改善电解纸项目周边环境，提升居民生活质量，并符合城市整体绿化规划。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容积率是用地上可以建设的建筑总体积与用地面积之比。具体面积XXX，通过合理的容积率规划，确保电解纸项目建筑规模与周边环境和谐共生。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确保电解纸项目选址与当地城市规划相一致，具体面积XXX平方米。通过与城市规划部门深入沟通，确保电解纸项目不仅符合城市的整体发展方向，还能够融入城市的发展布局，为城市的长远发展贡献力量。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充分了解并确保电解纸项目选址符合当地产业政策，具体面积XXX平方米。这包括电解纸项目对当地经济的促进作用，以及对相关产业的带动效应，确保电解纸项目与地方政府的产业政策保持一致，促进共赢合作。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用地总体要求必须符合环保和可持续发展的原则，具体面积XXX平方米。通过采用绿色建筑设计、节能减排等措施，确保电解纸项目在建设和运营过程中对环境的影响最小化，达到可持续发展的要求。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确保电解纸项目选址具备必要的公共设施配套，具体面积XXX平方米。这包括交通便利性、教育、医疗等基础设施，以提高居民生活品质，使得电解纸项目选址更具吸引力。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考虑用地总体要求对当地社会稳定性的影响，具体面积XXX平方米。通过深入了解当地社区反馈，确保电解纸项目的选址和建设过程对当地社会和谐稳定产生积极作用。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https://d.book118.com/458122053065006022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47C82"/>
    <w:rsid w:val="0C047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2205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2023-12-29T13:37:00Z</dcterms:created>
  <dcterms:modified xsi:type="dcterms:W3CDTF">2023-12-29T13:38:00Z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DCF8A8E883A04CF9B352ADC30D5971D8_11</vt:lpwstr>
  </property>
  <property fmtid="{D5CDD505-2E9C-101B-9397-08002B2CF9AE}" pid="3" name="KSOProductBuildVer">
    <vt:lpwstr>2052-12.1.0.16120</vt:lpwstr>
  </property>
</Properties>
</file>