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飞机、发动机结构重大加改装项目计划设计方案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30" w:history="1">
        <w:r>
          <w:rPr>
            <w:rFonts w:ascii="仿宋" w:eastAsia="仿宋" w:hAnsi="仿宋" w:cs="仿宋" w:hint="eastAsia"/>
            <w:lang w:eastAsia="zh-CN"/>
          </w:rPr>
          <w:t>概论</w:t>
        </w:r>
        <w:r>
          <w:tab/>
        </w:r>
        <w:r>
          <w:fldChar w:fldCharType="begin"/>
        </w:r>
        <w:r>
          <w:instrText xml:space="preserve"> PAGEREF _Toc4630 \h </w:instrText>
        </w:r>
        <w:r>
          <w:fldChar w:fldCharType="separate"/>
        </w:r>
        <w:r>
          <w:t>3</w:t>
        </w:r>
        <w:r>
          <w:fldChar w:fldCharType="end"/>
        </w:r>
      </w:hyperlink>
    </w:p>
    <w:p>
      <w:pPr>
        <w:pStyle w:val="TOC1"/>
        <w:tabs>
          <w:tab w:val="right" w:leader="dot" w:pos="8306"/>
        </w:tabs>
      </w:pPr>
      <w:hyperlink w:anchor="_Toc20452" w:history="1">
        <w:r>
          <w:rPr>
            <w:rFonts w:ascii="仿宋" w:eastAsia="仿宋" w:hAnsi="仿宋" w:cs="仿宋" w:hint="eastAsia"/>
            <w:lang w:eastAsia="zh-CN"/>
          </w:rPr>
          <w:t>一、飞机、发动机结构重大加改装项目危机管理</w:t>
        </w:r>
        <w:r>
          <w:tab/>
        </w:r>
        <w:r>
          <w:fldChar w:fldCharType="begin"/>
        </w:r>
        <w:r>
          <w:instrText xml:space="preserve"> PAGEREF _Toc20452 \h </w:instrText>
        </w:r>
        <w:r>
          <w:fldChar w:fldCharType="separate"/>
        </w:r>
        <w:r>
          <w:t>3</w:t>
        </w:r>
        <w:r>
          <w:fldChar w:fldCharType="end"/>
        </w:r>
      </w:hyperlink>
    </w:p>
    <w:p>
      <w:pPr>
        <w:pStyle w:val="TOC2"/>
        <w:tabs>
          <w:tab w:val="right" w:leader="dot" w:pos="8306"/>
        </w:tabs>
      </w:pPr>
      <w:hyperlink w:anchor="_Toc12804" w:history="1">
        <w:r>
          <w:rPr>
            <w:rFonts w:ascii="仿宋" w:eastAsia="仿宋" w:hAnsi="仿宋" w:cs="仿宋" w:hint="eastAsia"/>
            <w:lang w:eastAsia="zh-CN"/>
          </w:rPr>
          <w:t>(一)、危机预警与识别</w:t>
        </w:r>
        <w:r>
          <w:tab/>
        </w:r>
        <w:r>
          <w:fldChar w:fldCharType="begin"/>
        </w:r>
        <w:r>
          <w:instrText xml:space="preserve"> PAGEREF _Toc12804 \h </w:instrText>
        </w:r>
        <w:r>
          <w:fldChar w:fldCharType="separate"/>
        </w:r>
        <w:r>
          <w:t>3</w:t>
        </w:r>
        <w:r>
          <w:fldChar w:fldCharType="end"/>
        </w:r>
      </w:hyperlink>
    </w:p>
    <w:p>
      <w:pPr>
        <w:pStyle w:val="TOC2"/>
        <w:tabs>
          <w:tab w:val="right" w:leader="dot" w:pos="8306"/>
        </w:tabs>
      </w:pPr>
      <w:hyperlink w:anchor="_Toc20153" w:history="1">
        <w:r>
          <w:rPr>
            <w:rFonts w:ascii="仿宋" w:eastAsia="仿宋" w:hAnsi="仿宋" w:cs="仿宋" w:hint="eastAsia"/>
            <w:lang w:eastAsia="zh-CN"/>
          </w:rPr>
          <w:t>(二)、危机应对与恢复</w:t>
        </w:r>
        <w:r>
          <w:tab/>
        </w:r>
        <w:r>
          <w:fldChar w:fldCharType="begin"/>
        </w:r>
        <w:r>
          <w:instrText xml:space="preserve"> PAGEREF _Toc20153 \h </w:instrText>
        </w:r>
        <w:r>
          <w:fldChar w:fldCharType="separate"/>
        </w:r>
        <w:r>
          <w:t>4</w:t>
        </w:r>
        <w:r>
          <w:fldChar w:fldCharType="end"/>
        </w:r>
      </w:hyperlink>
    </w:p>
    <w:p>
      <w:pPr>
        <w:pStyle w:val="TOC1"/>
        <w:tabs>
          <w:tab w:val="right" w:leader="dot" w:pos="8306"/>
        </w:tabs>
      </w:pPr>
      <w:hyperlink w:anchor="_Toc11857" w:history="1">
        <w:r>
          <w:rPr>
            <w:rFonts w:ascii="仿宋" w:eastAsia="仿宋" w:hAnsi="仿宋" w:cs="仿宋" w:hint="eastAsia"/>
            <w:lang w:eastAsia="zh-CN"/>
          </w:rPr>
          <w:t>二、飞机、发动机结构重大加改装项目绩效评估</w:t>
        </w:r>
        <w:r>
          <w:tab/>
        </w:r>
        <w:r>
          <w:fldChar w:fldCharType="begin"/>
        </w:r>
        <w:r>
          <w:instrText xml:space="preserve"> PAGEREF _Toc11857 \h </w:instrText>
        </w:r>
        <w:r>
          <w:fldChar w:fldCharType="separate"/>
        </w:r>
        <w:r>
          <w:t>6</w:t>
        </w:r>
        <w:r>
          <w:fldChar w:fldCharType="end"/>
        </w:r>
      </w:hyperlink>
    </w:p>
    <w:p>
      <w:pPr>
        <w:pStyle w:val="TOC2"/>
        <w:tabs>
          <w:tab w:val="right" w:leader="dot" w:pos="8306"/>
        </w:tabs>
      </w:pPr>
      <w:hyperlink w:anchor="_Toc12692" w:history="1">
        <w:r>
          <w:rPr>
            <w:rFonts w:ascii="仿宋" w:eastAsia="仿宋" w:hAnsi="仿宋" w:cs="仿宋" w:hint="eastAsia"/>
            <w:lang w:eastAsia="zh-CN"/>
          </w:rPr>
          <w:t>(一)、绩效评估指标</w:t>
        </w:r>
        <w:r>
          <w:tab/>
        </w:r>
        <w:r>
          <w:fldChar w:fldCharType="begin"/>
        </w:r>
        <w:r>
          <w:instrText xml:space="preserve"> PAGEREF _Toc12692 \h </w:instrText>
        </w:r>
        <w:r>
          <w:fldChar w:fldCharType="separate"/>
        </w:r>
        <w:r>
          <w:t>6</w:t>
        </w:r>
        <w:r>
          <w:fldChar w:fldCharType="end"/>
        </w:r>
      </w:hyperlink>
    </w:p>
    <w:p>
      <w:pPr>
        <w:pStyle w:val="TOC2"/>
        <w:tabs>
          <w:tab w:val="right" w:leader="dot" w:pos="8306"/>
        </w:tabs>
      </w:pPr>
      <w:hyperlink w:anchor="_Toc14362" w:history="1">
        <w:r>
          <w:rPr>
            <w:rFonts w:ascii="仿宋" w:eastAsia="仿宋" w:hAnsi="仿宋" w:cs="仿宋" w:hint="eastAsia"/>
            <w:lang w:eastAsia="zh-CN"/>
          </w:rPr>
          <w:t>(二)、绩效评估方法</w:t>
        </w:r>
        <w:r>
          <w:tab/>
        </w:r>
        <w:r>
          <w:fldChar w:fldCharType="begin"/>
        </w:r>
        <w:r>
          <w:instrText xml:space="preserve"> PAGEREF _Toc14362 \h </w:instrText>
        </w:r>
        <w:r>
          <w:fldChar w:fldCharType="separate"/>
        </w:r>
        <w:r>
          <w:t>7</w:t>
        </w:r>
        <w:r>
          <w:fldChar w:fldCharType="end"/>
        </w:r>
      </w:hyperlink>
    </w:p>
    <w:p>
      <w:pPr>
        <w:pStyle w:val="TOC2"/>
        <w:tabs>
          <w:tab w:val="right" w:leader="dot" w:pos="8306"/>
        </w:tabs>
      </w:pPr>
      <w:hyperlink w:anchor="_Toc20553" w:history="1">
        <w:r>
          <w:rPr>
            <w:rFonts w:ascii="仿宋" w:eastAsia="仿宋" w:hAnsi="仿宋" w:cs="仿宋" w:hint="eastAsia"/>
            <w:lang w:eastAsia="zh-CN"/>
          </w:rPr>
          <w:t>(三)、绩效评估周期</w:t>
        </w:r>
        <w:r>
          <w:tab/>
        </w:r>
        <w:r>
          <w:fldChar w:fldCharType="begin"/>
        </w:r>
        <w:r>
          <w:instrText xml:space="preserve"> PAGEREF _Toc20553 \h </w:instrText>
        </w:r>
        <w:r>
          <w:fldChar w:fldCharType="separate"/>
        </w:r>
        <w:r>
          <w:t>8</w:t>
        </w:r>
        <w:r>
          <w:fldChar w:fldCharType="end"/>
        </w:r>
      </w:hyperlink>
    </w:p>
    <w:p>
      <w:pPr>
        <w:pStyle w:val="TOC1"/>
        <w:tabs>
          <w:tab w:val="right" w:leader="dot" w:pos="8306"/>
        </w:tabs>
      </w:pPr>
      <w:hyperlink w:anchor="_Toc11878" w:history="1">
        <w:r>
          <w:rPr>
            <w:rFonts w:ascii="仿宋" w:eastAsia="仿宋" w:hAnsi="仿宋" w:cs="仿宋" w:hint="eastAsia"/>
            <w:lang w:eastAsia="zh-CN"/>
          </w:rPr>
          <w:t>三、市场分析、调研</w:t>
        </w:r>
        <w:r>
          <w:tab/>
        </w:r>
        <w:r>
          <w:fldChar w:fldCharType="begin"/>
        </w:r>
        <w:r>
          <w:instrText xml:space="preserve"> PAGEREF _Toc11878 \h </w:instrText>
        </w:r>
        <w:r>
          <w:fldChar w:fldCharType="separate"/>
        </w:r>
        <w:r>
          <w:t>9</w:t>
        </w:r>
        <w:r>
          <w:fldChar w:fldCharType="end"/>
        </w:r>
      </w:hyperlink>
    </w:p>
    <w:p>
      <w:pPr>
        <w:pStyle w:val="TOC2"/>
        <w:tabs>
          <w:tab w:val="right" w:leader="dot" w:pos="8306"/>
        </w:tabs>
      </w:pPr>
      <w:hyperlink w:anchor="_Toc25150" w:history="1">
        <w:r>
          <w:rPr>
            <w:rFonts w:ascii="仿宋" w:eastAsia="仿宋" w:hAnsi="仿宋" w:cs="仿宋" w:hint="eastAsia"/>
            <w:lang w:eastAsia="zh-CN"/>
          </w:rPr>
          <w:t>(一)、飞机、发动机结构重大加改装行业分析</w:t>
        </w:r>
        <w:r>
          <w:tab/>
        </w:r>
        <w:r>
          <w:fldChar w:fldCharType="begin"/>
        </w:r>
        <w:r>
          <w:instrText xml:space="preserve"> PAGEREF _Toc25150 \h </w:instrText>
        </w:r>
        <w:r>
          <w:fldChar w:fldCharType="separate"/>
        </w:r>
        <w:r>
          <w:t>9</w:t>
        </w:r>
        <w:r>
          <w:fldChar w:fldCharType="end"/>
        </w:r>
      </w:hyperlink>
    </w:p>
    <w:p>
      <w:pPr>
        <w:pStyle w:val="TOC2"/>
        <w:tabs>
          <w:tab w:val="right" w:leader="dot" w:pos="8306"/>
        </w:tabs>
      </w:pPr>
      <w:hyperlink w:anchor="_Toc21911" w:history="1">
        <w:r>
          <w:rPr>
            <w:rFonts w:ascii="仿宋" w:eastAsia="仿宋" w:hAnsi="仿宋" w:cs="仿宋" w:hint="eastAsia"/>
            <w:lang w:eastAsia="zh-CN"/>
          </w:rPr>
          <w:t>(二)、飞机、发动机结构重大加改装市场分析预测</w:t>
        </w:r>
        <w:r>
          <w:tab/>
        </w:r>
        <w:r>
          <w:fldChar w:fldCharType="begin"/>
        </w:r>
        <w:r>
          <w:instrText xml:space="preserve"> PAGEREF _Toc21911 \h </w:instrText>
        </w:r>
        <w:r>
          <w:fldChar w:fldCharType="separate"/>
        </w:r>
        <w:r>
          <w:t>10</w:t>
        </w:r>
        <w:r>
          <w:fldChar w:fldCharType="end"/>
        </w:r>
      </w:hyperlink>
    </w:p>
    <w:p>
      <w:pPr>
        <w:pStyle w:val="TOC1"/>
        <w:tabs>
          <w:tab w:val="right" w:leader="dot" w:pos="8306"/>
        </w:tabs>
      </w:pPr>
      <w:hyperlink w:anchor="_Toc8857" w:history="1">
        <w:r>
          <w:rPr>
            <w:rFonts w:ascii="仿宋" w:eastAsia="仿宋" w:hAnsi="仿宋" w:cs="仿宋" w:hint="eastAsia"/>
            <w:lang w:eastAsia="zh-CN"/>
          </w:rPr>
          <w:t>四、工艺说明</w:t>
        </w:r>
        <w:r>
          <w:tab/>
        </w:r>
        <w:r>
          <w:fldChar w:fldCharType="begin"/>
        </w:r>
        <w:r>
          <w:instrText xml:space="preserve"> PAGEREF _Toc8857 \h </w:instrText>
        </w:r>
        <w:r>
          <w:fldChar w:fldCharType="separate"/>
        </w:r>
        <w:r>
          <w:t>11</w:t>
        </w:r>
        <w:r>
          <w:fldChar w:fldCharType="end"/>
        </w:r>
      </w:hyperlink>
    </w:p>
    <w:p>
      <w:pPr>
        <w:pStyle w:val="TOC2"/>
        <w:tabs>
          <w:tab w:val="right" w:leader="dot" w:pos="8306"/>
        </w:tabs>
      </w:pPr>
      <w:hyperlink w:anchor="_Toc2911" w:history="1">
        <w:r>
          <w:rPr>
            <w:rFonts w:ascii="仿宋" w:eastAsia="仿宋" w:hAnsi="仿宋" w:cs="仿宋" w:hint="eastAsia"/>
            <w:lang w:eastAsia="zh-CN"/>
          </w:rPr>
          <w:t>(一)、技术管理特点</w:t>
        </w:r>
        <w:r>
          <w:tab/>
        </w:r>
        <w:r>
          <w:fldChar w:fldCharType="begin"/>
        </w:r>
        <w:r>
          <w:instrText xml:space="preserve"> PAGEREF _Toc2911 \h </w:instrText>
        </w:r>
        <w:r>
          <w:fldChar w:fldCharType="separate"/>
        </w:r>
        <w:r>
          <w:t>11</w:t>
        </w:r>
        <w:r>
          <w:fldChar w:fldCharType="end"/>
        </w:r>
      </w:hyperlink>
    </w:p>
    <w:p>
      <w:pPr>
        <w:pStyle w:val="TOC2"/>
        <w:tabs>
          <w:tab w:val="right" w:leader="dot" w:pos="8306"/>
        </w:tabs>
      </w:pPr>
      <w:hyperlink w:anchor="_Toc21213" w:history="1">
        <w:r>
          <w:rPr>
            <w:rFonts w:ascii="仿宋" w:eastAsia="仿宋" w:hAnsi="仿宋" w:cs="仿宋" w:hint="eastAsia"/>
            <w:lang w:eastAsia="zh-CN"/>
          </w:rPr>
          <w:t>(二)、飞机、发动机结构重大加改装项目工艺技术设计方案</w:t>
        </w:r>
        <w:r>
          <w:tab/>
        </w:r>
        <w:r>
          <w:fldChar w:fldCharType="begin"/>
        </w:r>
        <w:r>
          <w:instrText xml:space="preserve"> PAGEREF _Toc21213 \h </w:instrText>
        </w:r>
        <w:r>
          <w:fldChar w:fldCharType="separate"/>
        </w:r>
        <w:r>
          <w:t>12</w:t>
        </w:r>
        <w:r>
          <w:fldChar w:fldCharType="end"/>
        </w:r>
      </w:hyperlink>
    </w:p>
    <w:p>
      <w:pPr>
        <w:pStyle w:val="TOC2"/>
        <w:tabs>
          <w:tab w:val="right" w:leader="dot" w:pos="8306"/>
        </w:tabs>
      </w:pPr>
      <w:hyperlink w:anchor="_Toc25442" w:history="1">
        <w:r>
          <w:rPr>
            <w:rFonts w:ascii="仿宋" w:eastAsia="仿宋" w:hAnsi="仿宋" w:cs="仿宋" w:hint="eastAsia"/>
            <w:lang w:eastAsia="zh-CN"/>
          </w:rPr>
          <w:t>(三)、设备选型方案</w:t>
        </w:r>
        <w:r>
          <w:tab/>
        </w:r>
        <w:r>
          <w:fldChar w:fldCharType="begin"/>
        </w:r>
        <w:r>
          <w:instrText xml:space="preserve"> PAGEREF _Toc25442 \h </w:instrText>
        </w:r>
        <w:r>
          <w:fldChar w:fldCharType="separate"/>
        </w:r>
        <w:r>
          <w:t>14</w:t>
        </w:r>
        <w:r>
          <w:fldChar w:fldCharType="end"/>
        </w:r>
      </w:hyperlink>
    </w:p>
    <w:p>
      <w:pPr>
        <w:pStyle w:val="TOC1"/>
        <w:tabs>
          <w:tab w:val="right" w:leader="dot" w:pos="8306"/>
        </w:tabs>
      </w:pPr>
      <w:hyperlink w:anchor="_Toc30598" w:history="1">
        <w:r>
          <w:rPr>
            <w:rFonts w:ascii="仿宋" w:eastAsia="仿宋" w:hAnsi="仿宋" w:cs="仿宋" w:hint="eastAsia"/>
            <w:lang w:eastAsia="zh-CN"/>
          </w:rPr>
          <w:t>五、飞机、发动机结构重大加改装项目文档管理</w:t>
        </w:r>
        <w:r>
          <w:tab/>
        </w:r>
        <w:r>
          <w:fldChar w:fldCharType="begin"/>
        </w:r>
        <w:r>
          <w:instrText xml:space="preserve"> PAGEREF _Toc30598 \h </w:instrText>
        </w:r>
        <w:r>
          <w:fldChar w:fldCharType="separate"/>
        </w:r>
        <w:r>
          <w:t>15</w:t>
        </w:r>
        <w:r>
          <w:fldChar w:fldCharType="end"/>
        </w:r>
      </w:hyperlink>
    </w:p>
    <w:p>
      <w:pPr>
        <w:pStyle w:val="TOC2"/>
        <w:tabs>
          <w:tab w:val="right" w:leader="dot" w:pos="8306"/>
        </w:tabs>
      </w:pPr>
      <w:hyperlink w:anchor="_Toc14832" w:history="1">
        <w:r>
          <w:rPr>
            <w:rFonts w:ascii="仿宋" w:eastAsia="仿宋" w:hAnsi="仿宋" w:cs="仿宋" w:hint="eastAsia"/>
            <w:lang w:eastAsia="zh-CN"/>
          </w:rPr>
          <w:t>(一)、文档编制与审查</w:t>
        </w:r>
        <w:r>
          <w:tab/>
        </w:r>
        <w:r>
          <w:fldChar w:fldCharType="begin"/>
        </w:r>
        <w:r>
          <w:instrText xml:space="preserve"> PAGEREF _Toc14832 \h </w:instrText>
        </w:r>
        <w:r>
          <w:fldChar w:fldCharType="separate"/>
        </w:r>
        <w:r>
          <w:t>15</w:t>
        </w:r>
        <w:r>
          <w:fldChar w:fldCharType="end"/>
        </w:r>
      </w:hyperlink>
    </w:p>
    <w:p>
      <w:pPr>
        <w:pStyle w:val="TOC2"/>
        <w:tabs>
          <w:tab w:val="right" w:leader="dot" w:pos="8306"/>
        </w:tabs>
      </w:pPr>
      <w:hyperlink w:anchor="_Toc18017" w:history="1">
        <w:r>
          <w:rPr>
            <w:rFonts w:ascii="仿宋" w:eastAsia="仿宋" w:hAnsi="仿宋" w:cs="仿宋" w:hint="eastAsia"/>
            <w:lang w:eastAsia="zh-CN"/>
          </w:rPr>
          <w:t>(二)、文档发布与分发</w:t>
        </w:r>
        <w:r>
          <w:tab/>
        </w:r>
        <w:r>
          <w:fldChar w:fldCharType="begin"/>
        </w:r>
        <w:r>
          <w:instrText xml:space="preserve"> PAGEREF _Toc18017 \h </w:instrText>
        </w:r>
        <w:r>
          <w:fldChar w:fldCharType="separate"/>
        </w:r>
        <w:r>
          <w:t>17</w:t>
        </w:r>
        <w:r>
          <w:fldChar w:fldCharType="end"/>
        </w:r>
      </w:hyperlink>
    </w:p>
    <w:p>
      <w:pPr>
        <w:pStyle w:val="TOC2"/>
        <w:tabs>
          <w:tab w:val="right" w:leader="dot" w:pos="8306"/>
        </w:tabs>
      </w:pPr>
      <w:hyperlink w:anchor="_Toc30071" w:history="1">
        <w:r>
          <w:rPr>
            <w:rFonts w:ascii="仿宋" w:eastAsia="仿宋" w:hAnsi="仿宋" w:cs="仿宋" w:hint="eastAsia"/>
            <w:lang w:eastAsia="zh-CN"/>
          </w:rPr>
          <w:t>(三)、文档存档与归档</w:t>
        </w:r>
        <w:r>
          <w:tab/>
        </w:r>
        <w:r>
          <w:fldChar w:fldCharType="begin"/>
        </w:r>
        <w:r>
          <w:instrText xml:space="preserve"> PAGEREF _Toc30071 \h </w:instrText>
        </w:r>
        <w:r>
          <w:fldChar w:fldCharType="separate"/>
        </w:r>
        <w:r>
          <w:t>17</w:t>
        </w:r>
        <w:r>
          <w:fldChar w:fldCharType="end"/>
        </w:r>
      </w:hyperlink>
    </w:p>
    <w:p>
      <w:pPr>
        <w:pStyle w:val="TOC1"/>
        <w:tabs>
          <w:tab w:val="right" w:leader="dot" w:pos="8306"/>
        </w:tabs>
      </w:pPr>
      <w:hyperlink w:anchor="_Toc15530" w:history="1">
        <w:r>
          <w:rPr>
            <w:rFonts w:ascii="仿宋" w:eastAsia="仿宋" w:hAnsi="仿宋" w:cs="仿宋" w:hint="eastAsia"/>
            <w:lang w:eastAsia="zh-CN"/>
          </w:rPr>
          <w:t>六、飞机、发动机结构重大加改装项目可持续发展</w:t>
        </w:r>
        <w:r>
          <w:tab/>
        </w:r>
        <w:r>
          <w:fldChar w:fldCharType="begin"/>
        </w:r>
        <w:r>
          <w:instrText xml:space="preserve"> PAGEREF _Toc15530 \h </w:instrText>
        </w:r>
        <w:r>
          <w:fldChar w:fldCharType="separate"/>
        </w:r>
        <w:r>
          <w:t>19</w:t>
        </w:r>
        <w:r>
          <w:fldChar w:fldCharType="end"/>
        </w:r>
      </w:hyperlink>
    </w:p>
    <w:p>
      <w:pPr>
        <w:pStyle w:val="TOC2"/>
        <w:tabs>
          <w:tab w:val="right" w:leader="dot" w:pos="8306"/>
        </w:tabs>
      </w:pPr>
      <w:hyperlink w:anchor="_Toc13471" w:history="1">
        <w:r>
          <w:rPr>
            <w:rFonts w:ascii="仿宋" w:eastAsia="仿宋" w:hAnsi="仿宋" w:cs="仿宋" w:hint="eastAsia"/>
            <w:lang w:eastAsia="zh-CN"/>
          </w:rPr>
          <w:t>(一)、可持续战略与实践</w:t>
        </w:r>
        <w:r>
          <w:tab/>
        </w:r>
        <w:r>
          <w:fldChar w:fldCharType="begin"/>
        </w:r>
        <w:r>
          <w:instrText xml:space="preserve"> PAGEREF _Toc13471 \h </w:instrText>
        </w:r>
        <w:r>
          <w:fldChar w:fldCharType="separate"/>
        </w:r>
        <w:r>
          <w:t>19</w:t>
        </w:r>
        <w:r>
          <w:fldChar w:fldCharType="end"/>
        </w:r>
      </w:hyperlink>
    </w:p>
    <w:p>
      <w:pPr>
        <w:pStyle w:val="TOC2"/>
        <w:tabs>
          <w:tab w:val="right" w:leader="dot" w:pos="8306"/>
        </w:tabs>
      </w:pPr>
      <w:hyperlink w:anchor="_Toc17222" w:history="1">
        <w:r>
          <w:rPr>
            <w:rFonts w:ascii="仿宋" w:eastAsia="仿宋" w:hAnsi="仿宋" w:cs="仿宋" w:hint="eastAsia"/>
            <w:lang w:eastAsia="zh-CN"/>
          </w:rPr>
          <w:t>(二)、环保与社会责任</w:t>
        </w:r>
        <w:r>
          <w:tab/>
        </w:r>
        <w:r>
          <w:fldChar w:fldCharType="begin"/>
        </w:r>
        <w:r>
          <w:instrText xml:space="preserve"> PAGEREF _Toc17222 \h </w:instrText>
        </w:r>
        <w:r>
          <w:fldChar w:fldCharType="separate"/>
        </w:r>
        <w:r>
          <w:t>19</w:t>
        </w:r>
        <w:r>
          <w:fldChar w:fldCharType="end"/>
        </w:r>
      </w:hyperlink>
    </w:p>
    <w:p>
      <w:pPr>
        <w:pStyle w:val="TOC1"/>
        <w:tabs>
          <w:tab w:val="right" w:leader="dot" w:pos="8306"/>
        </w:tabs>
      </w:pPr>
      <w:hyperlink w:anchor="_Toc22062" w:history="1">
        <w:r>
          <w:rPr>
            <w:rFonts w:ascii="仿宋" w:eastAsia="仿宋" w:hAnsi="仿宋" w:cs="仿宋" w:hint="eastAsia"/>
            <w:lang w:eastAsia="zh-CN"/>
          </w:rPr>
          <w:t>七、飞机、发动机结构重大加改装项目投资规划</w:t>
        </w:r>
        <w:r>
          <w:tab/>
        </w:r>
        <w:r>
          <w:fldChar w:fldCharType="begin"/>
        </w:r>
        <w:r>
          <w:instrText xml:space="preserve"> PAGEREF _Toc22062 \h </w:instrText>
        </w:r>
        <w:r>
          <w:fldChar w:fldCharType="separate"/>
        </w:r>
        <w:r>
          <w:t>21</w:t>
        </w:r>
        <w:r>
          <w:fldChar w:fldCharType="end"/>
        </w:r>
      </w:hyperlink>
    </w:p>
    <w:p>
      <w:pPr>
        <w:pStyle w:val="TOC2"/>
        <w:tabs>
          <w:tab w:val="right" w:leader="dot" w:pos="8306"/>
        </w:tabs>
      </w:pPr>
      <w:hyperlink w:anchor="_Toc14731" w:history="1">
        <w:r>
          <w:rPr>
            <w:rFonts w:ascii="仿宋" w:eastAsia="仿宋" w:hAnsi="仿宋" w:cs="仿宋" w:hint="eastAsia"/>
            <w:lang w:eastAsia="zh-CN"/>
          </w:rPr>
          <w:t>(一)、飞机、发动机结构重大加改装项目总投资估算</w:t>
        </w:r>
        <w:r>
          <w:tab/>
        </w:r>
        <w:r>
          <w:fldChar w:fldCharType="begin"/>
        </w:r>
        <w:r>
          <w:instrText xml:space="preserve"> PAGEREF _Toc14731 \h </w:instrText>
        </w:r>
        <w:r>
          <w:fldChar w:fldCharType="separate"/>
        </w:r>
        <w:r>
          <w:t>21</w:t>
        </w:r>
        <w:r>
          <w:fldChar w:fldCharType="end"/>
        </w:r>
      </w:hyperlink>
    </w:p>
    <w:p>
      <w:pPr>
        <w:pStyle w:val="TOC2"/>
        <w:tabs>
          <w:tab w:val="right" w:leader="dot" w:pos="8306"/>
        </w:tabs>
      </w:pPr>
      <w:hyperlink w:anchor="_Toc28967" w:history="1">
        <w:r>
          <w:rPr>
            <w:rFonts w:ascii="仿宋" w:eastAsia="仿宋" w:hAnsi="仿宋" w:cs="仿宋" w:hint="eastAsia"/>
            <w:lang w:eastAsia="zh-CN"/>
          </w:rPr>
          <w:t>(二)、资金筹措</w:t>
        </w:r>
        <w:r>
          <w:tab/>
        </w:r>
        <w:r>
          <w:fldChar w:fldCharType="begin"/>
        </w:r>
        <w:r>
          <w:instrText xml:space="preserve"> PAGEREF _Toc28967 \h </w:instrText>
        </w:r>
        <w:r>
          <w:fldChar w:fldCharType="separate"/>
        </w:r>
        <w:r>
          <w:t>22</w:t>
        </w:r>
        <w:r>
          <w:fldChar w:fldCharType="end"/>
        </w:r>
      </w:hyperlink>
    </w:p>
    <w:p>
      <w:pPr>
        <w:pStyle w:val="TOC1"/>
        <w:tabs>
          <w:tab w:val="right" w:leader="dot" w:pos="8306"/>
        </w:tabs>
      </w:pPr>
      <w:hyperlink w:anchor="_Toc17259" w:history="1">
        <w:r>
          <w:rPr>
            <w:rFonts w:ascii="仿宋" w:eastAsia="仿宋" w:hAnsi="仿宋" w:cs="仿宋" w:hint="eastAsia"/>
            <w:lang w:eastAsia="zh-CN"/>
          </w:rPr>
          <w:t>八、飞机、发动机结构重大加改装项目人力资源管理</w:t>
        </w:r>
        <w:r>
          <w:tab/>
        </w:r>
        <w:r>
          <w:fldChar w:fldCharType="begin"/>
        </w:r>
        <w:r>
          <w:instrText xml:space="preserve"> PAGEREF _Toc17259 \h </w:instrText>
        </w:r>
        <w:r>
          <w:fldChar w:fldCharType="separate"/>
        </w:r>
        <w:r>
          <w:t>23</w:t>
        </w:r>
        <w:r>
          <w:fldChar w:fldCharType="end"/>
        </w:r>
      </w:hyperlink>
    </w:p>
    <w:p>
      <w:pPr>
        <w:pStyle w:val="TOC2"/>
        <w:tabs>
          <w:tab w:val="right" w:leader="dot" w:pos="8306"/>
        </w:tabs>
      </w:pPr>
      <w:hyperlink w:anchor="_Toc18112" w:history="1">
        <w:r>
          <w:rPr>
            <w:rFonts w:ascii="仿宋" w:eastAsia="仿宋" w:hAnsi="仿宋" w:cs="仿宋" w:hint="eastAsia"/>
            <w:lang w:eastAsia="zh-CN"/>
          </w:rPr>
          <w:t>(一)、建立健全的预算管理制度</w:t>
        </w:r>
        <w:r>
          <w:tab/>
        </w:r>
        <w:r>
          <w:fldChar w:fldCharType="begin"/>
        </w:r>
        <w:r>
          <w:instrText xml:space="preserve"> PAGEREF _Toc18112 \h </w:instrText>
        </w:r>
        <w:r>
          <w:fldChar w:fldCharType="separate"/>
        </w:r>
        <w:r>
          <w:t>23</w:t>
        </w:r>
        <w:r>
          <w:fldChar w:fldCharType="end"/>
        </w:r>
      </w:hyperlink>
    </w:p>
    <w:p>
      <w:pPr>
        <w:pStyle w:val="TOC2"/>
        <w:tabs>
          <w:tab w:val="right" w:leader="dot" w:pos="8306"/>
        </w:tabs>
      </w:pPr>
      <w:hyperlink w:anchor="_Toc24081" w:history="1">
        <w:r>
          <w:rPr>
            <w:rFonts w:ascii="仿宋" w:eastAsia="仿宋" w:hAnsi="仿宋" w:cs="仿宋" w:hint="eastAsia"/>
            <w:lang w:eastAsia="zh-CN"/>
          </w:rPr>
          <w:t>(二)、加强资金流动监控</w:t>
        </w:r>
        <w:r>
          <w:tab/>
        </w:r>
        <w:r>
          <w:fldChar w:fldCharType="begin"/>
        </w:r>
        <w:r>
          <w:instrText xml:space="preserve"> PAGEREF _Toc24081 \h </w:instrText>
        </w:r>
        <w:r>
          <w:fldChar w:fldCharType="separate"/>
        </w:r>
        <w:r>
          <w:t>25</w:t>
        </w:r>
        <w:r>
          <w:fldChar w:fldCharType="end"/>
        </w:r>
      </w:hyperlink>
    </w:p>
    <w:p>
      <w:pPr>
        <w:pStyle w:val="TOC2"/>
        <w:tabs>
          <w:tab w:val="right" w:leader="dot" w:pos="8306"/>
        </w:tabs>
      </w:pPr>
      <w:hyperlink w:anchor="_Toc17695" w:history="1">
        <w:r>
          <w:rPr>
            <w:rFonts w:ascii="仿宋" w:eastAsia="仿宋" w:hAnsi="仿宋" w:cs="仿宋" w:hint="eastAsia"/>
            <w:lang w:eastAsia="zh-CN"/>
          </w:rPr>
          <w:t>(三)、制定完善的风险控制机制</w:t>
        </w:r>
        <w:r>
          <w:tab/>
        </w:r>
        <w:r>
          <w:fldChar w:fldCharType="begin"/>
        </w:r>
        <w:r>
          <w:instrText xml:space="preserve"> PAGEREF _Toc17695 \h </w:instrText>
        </w:r>
        <w:r>
          <w:fldChar w:fldCharType="separate"/>
        </w:r>
        <w:r>
          <w:t>26</w:t>
        </w:r>
        <w:r>
          <w:fldChar w:fldCharType="end"/>
        </w:r>
      </w:hyperlink>
    </w:p>
    <w:p>
      <w:pPr>
        <w:pStyle w:val="TOC2"/>
        <w:tabs>
          <w:tab w:val="right" w:leader="dot" w:pos="8306"/>
        </w:tabs>
      </w:pPr>
      <w:hyperlink w:anchor="_Toc5666" w:history="1">
        <w:r>
          <w:rPr>
            <w:rFonts w:ascii="仿宋" w:eastAsia="仿宋" w:hAnsi="仿宋" w:cs="仿宋" w:hint="eastAsia"/>
            <w:lang w:eastAsia="zh-CN"/>
          </w:rPr>
          <w:t>(四)、优化成本管理</w:t>
        </w:r>
        <w:r>
          <w:tab/>
        </w:r>
        <w:r>
          <w:fldChar w:fldCharType="begin"/>
        </w:r>
        <w:r>
          <w:instrText xml:space="preserve"> PAGEREF _Toc5666 \h </w:instrText>
        </w:r>
        <w:r>
          <w:fldChar w:fldCharType="separate"/>
        </w:r>
        <w:r>
          <w:t>28</w:t>
        </w:r>
        <w:r>
          <w:fldChar w:fldCharType="end"/>
        </w:r>
      </w:hyperlink>
    </w:p>
    <w:p>
      <w:pPr>
        <w:pStyle w:val="TOC1"/>
        <w:tabs>
          <w:tab w:val="right" w:leader="dot" w:pos="8306"/>
        </w:tabs>
      </w:pPr>
      <w:hyperlink w:anchor="_Toc10503" w:history="1">
        <w:r>
          <w:rPr>
            <w:rFonts w:ascii="仿宋" w:eastAsia="仿宋" w:hAnsi="仿宋" w:cs="仿宋" w:hint="eastAsia"/>
            <w:lang w:eastAsia="zh-CN"/>
          </w:rPr>
          <w:t>九、飞机、发动机结构重大加改装项目风险管理</w:t>
        </w:r>
        <w:r>
          <w:tab/>
        </w:r>
        <w:r>
          <w:fldChar w:fldCharType="begin"/>
        </w:r>
        <w:r>
          <w:instrText xml:space="preserve"> PAGEREF _Toc10503 \h </w:instrText>
        </w:r>
        <w:r>
          <w:fldChar w:fldCharType="separate"/>
        </w:r>
        <w:r>
          <w:t>29</w:t>
        </w:r>
        <w:r>
          <w:fldChar w:fldCharType="end"/>
        </w:r>
      </w:hyperlink>
    </w:p>
    <w:p>
      <w:pPr>
        <w:pStyle w:val="TOC2"/>
        <w:tabs>
          <w:tab w:val="right" w:leader="dot" w:pos="8306"/>
        </w:tabs>
      </w:pPr>
      <w:hyperlink w:anchor="_Toc21822" w:history="1">
        <w:r>
          <w:rPr>
            <w:rFonts w:ascii="仿宋" w:eastAsia="仿宋" w:hAnsi="仿宋" w:cs="仿宋" w:hint="eastAsia"/>
            <w:lang w:eastAsia="zh-CN"/>
          </w:rPr>
          <w:t>(一)、风险识别与评估</w:t>
        </w:r>
        <w:r>
          <w:tab/>
        </w:r>
        <w:r>
          <w:fldChar w:fldCharType="begin"/>
        </w:r>
        <w:r>
          <w:instrText xml:space="preserve"> PAGEREF _Toc21822 \h </w:instrText>
        </w:r>
        <w:r>
          <w:fldChar w:fldCharType="separate"/>
        </w:r>
        <w:r>
          <w:t>29</w:t>
        </w:r>
        <w:r>
          <w:fldChar w:fldCharType="end"/>
        </w:r>
      </w:hyperlink>
    </w:p>
    <w:p>
      <w:pPr>
        <w:pStyle w:val="TOC2"/>
        <w:tabs>
          <w:tab w:val="right" w:leader="dot" w:pos="8306"/>
        </w:tabs>
      </w:pPr>
      <w:hyperlink w:anchor="_Toc32215" w:history="1">
        <w:r>
          <w:rPr>
            <w:rFonts w:ascii="仿宋" w:eastAsia="仿宋" w:hAnsi="仿宋" w:cs="仿宋" w:hint="eastAsia"/>
            <w:lang w:eastAsia="zh-CN"/>
          </w:rPr>
          <w:t>(二)、风险应对策略</w:t>
        </w:r>
        <w:r>
          <w:tab/>
        </w:r>
        <w:r>
          <w:fldChar w:fldCharType="begin"/>
        </w:r>
        <w:r>
          <w:instrText xml:space="preserve"> PAGEREF _Toc32215 \h </w:instrText>
        </w:r>
        <w:r>
          <w:fldChar w:fldCharType="separate"/>
        </w:r>
        <w:r>
          <w:t>30</w:t>
        </w:r>
        <w:r>
          <w:fldChar w:fldCharType="end"/>
        </w:r>
      </w:hyperlink>
    </w:p>
    <w:p>
      <w:pPr>
        <w:pStyle w:val="TOC2"/>
        <w:tabs>
          <w:tab w:val="right" w:leader="dot" w:pos="8306"/>
        </w:tabs>
      </w:pPr>
      <w:hyperlink w:anchor="_Toc10371" w:history="1">
        <w:r>
          <w:rPr>
            <w:rFonts w:ascii="仿宋" w:eastAsia="仿宋" w:hAnsi="仿宋" w:cs="仿宋" w:hint="eastAsia"/>
            <w:lang w:eastAsia="zh-CN"/>
          </w:rPr>
          <w:t>(三)、风险监控与控制</w:t>
        </w:r>
        <w:r>
          <w:tab/>
        </w:r>
        <w:r>
          <w:fldChar w:fldCharType="begin"/>
        </w:r>
        <w:r>
          <w:instrText xml:space="preserve"> PAGEREF _Toc10371 \h </w:instrText>
        </w:r>
        <w:r>
          <w:fldChar w:fldCharType="separate"/>
        </w:r>
        <w:r>
          <w:t>32</w:t>
        </w:r>
        <w:r>
          <w:fldChar w:fldCharType="end"/>
        </w:r>
      </w:hyperlink>
    </w:p>
    <w:p>
      <w:pPr>
        <w:pStyle w:val="TOC1"/>
        <w:tabs>
          <w:tab w:val="right" w:leader="dot" w:pos="8306"/>
        </w:tabs>
      </w:pPr>
      <w:hyperlink w:anchor="_Toc30341" w:history="1">
        <w:r>
          <w:rPr>
            <w:rFonts w:ascii="仿宋" w:eastAsia="仿宋" w:hAnsi="仿宋" w:cs="仿宋" w:hint="eastAsia"/>
            <w:lang w:eastAsia="zh-CN"/>
          </w:rPr>
          <w:t>十、飞机、发动机结构重大加改装项目技术管理</w:t>
        </w:r>
        <w:r>
          <w:tab/>
        </w:r>
        <w:r>
          <w:fldChar w:fldCharType="begin"/>
        </w:r>
        <w:r>
          <w:instrText xml:space="preserve"> PAGEREF _Toc30341 \h </w:instrText>
        </w:r>
        <w:r>
          <w:fldChar w:fldCharType="separate"/>
        </w:r>
        <w:r>
          <w:t>33</w:t>
        </w:r>
        <w:r>
          <w:fldChar w:fldCharType="end"/>
        </w:r>
      </w:hyperlink>
    </w:p>
    <w:p>
      <w:pPr>
        <w:pStyle w:val="TOC2"/>
        <w:tabs>
          <w:tab w:val="right" w:leader="dot" w:pos="8306"/>
        </w:tabs>
      </w:pPr>
      <w:hyperlink w:anchor="_Toc12313" w:history="1">
        <w:r>
          <w:rPr>
            <w:rFonts w:ascii="仿宋" w:eastAsia="仿宋" w:hAnsi="仿宋" w:cs="仿宋" w:hint="eastAsia"/>
            <w:lang w:eastAsia="zh-CN"/>
          </w:rPr>
          <w:t>(一)、技术方案选用方向</w:t>
        </w:r>
        <w:r>
          <w:tab/>
        </w:r>
        <w:r>
          <w:fldChar w:fldCharType="begin"/>
        </w:r>
        <w:r>
          <w:instrText xml:space="preserve"> PAGEREF _Toc12313 \h </w:instrText>
        </w:r>
        <w:r>
          <w:fldChar w:fldCharType="separate"/>
        </w:r>
        <w:r>
          <w:t>33</w:t>
        </w:r>
        <w:r>
          <w:fldChar w:fldCharType="end"/>
        </w:r>
      </w:hyperlink>
    </w:p>
    <w:p>
      <w:pPr>
        <w:pStyle w:val="TOC2"/>
        <w:tabs>
          <w:tab w:val="right" w:leader="dot" w:pos="8306"/>
        </w:tabs>
      </w:pPr>
      <w:hyperlink w:anchor="_Toc12163" w:history="1">
        <w:r>
          <w:rPr>
            <w:rFonts w:ascii="仿宋" w:eastAsia="仿宋" w:hAnsi="仿宋" w:cs="仿宋" w:hint="eastAsia"/>
            <w:lang w:eastAsia="zh-CN"/>
          </w:rPr>
          <w:t>(二)、工艺技术方案选用原则</w:t>
        </w:r>
        <w:r>
          <w:tab/>
        </w:r>
        <w:r>
          <w:fldChar w:fldCharType="begin"/>
        </w:r>
        <w:r>
          <w:instrText xml:space="preserve"> PAGEREF _Toc12163 \h </w:instrText>
        </w:r>
        <w:r>
          <w:fldChar w:fldCharType="separate"/>
        </w:r>
        <w:r>
          <w:t>35</w:t>
        </w:r>
        <w:r>
          <w:fldChar w:fldCharType="end"/>
        </w:r>
      </w:hyperlink>
    </w:p>
    <w:p>
      <w:pPr>
        <w:pStyle w:val="TOC2"/>
        <w:tabs>
          <w:tab w:val="right" w:leader="dot" w:pos="8306"/>
        </w:tabs>
      </w:pPr>
      <w:hyperlink w:anchor="_Toc10247" w:history="1">
        <w:r>
          <w:rPr>
            <w:rFonts w:ascii="仿宋" w:eastAsia="仿宋" w:hAnsi="仿宋" w:cs="仿宋" w:hint="eastAsia"/>
            <w:lang w:eastAsia="zh-CN"/>
          </w:rPr>
          <w:t>(三)、工艺技术方案要求</w:t>
        </w:r>
        <w:r>
          <w:tab/>
        </w:r>
        <w:r>
          <w:fldChar w:fldCharType="begin"/>
        </w:r>
        <w:r>
          <w:instrText xml:space="preserve"> PAGEREF _Toc10247 \h </w:instrText>
        </w:r>
        <w:r>
          <w:fldChar w:fldCharType="separate"/>
        </w:r>
        <w:r>
          <w:t>37</w:t>
        </w:r>
        <w:r>
          <w:fldChar w:fldCharType="end"/>
        </w:r>
      </w:hyperlink>
    </w:p>
    <w:p>
      <w:pPr>
        <w:pStyle w:val="TOC1"/>
        <w:tabs>
          <w:tab w:val="right" w:leader="dot" w:pos="8306"/>
        </w:tabs>
      </w:pPr>
      <w:hyperlink w:anchor="_Toc10408" w:history="1">
        <w:r>
          <w:rPr>
            <w:rFonts w:ascii="仿宋" w:eastAsia="仿宋" w:hAnsi="仿宋" w:cs="仿宋" w:hint="eastAsia"/>
            <w:lang w:eastAsia="zh-CN"/>
          </w:rPr>
          <w:t>十一、飞机、发动机结构重大加改装项目人力资源培养与发展</w:t>
        </w:r>
        <w:r>
          <w:tab/>
        </w:r>
        <w:r>
          <w:fldChar w:fldCharType="begin"/>
        </w:r>
        <w:r>
          <w:instrText xml:space="preserve"> PAGEREF _Toc10408 \h </w:instrText>
        </w:r>
        <w:r>
          <w:fldChar w:fldCharType="separate"/>
        </w:r>
        <w:r>
          <w:t>40</w:t>
        </w:r>
        <w:r>
          <w:fldChar w:fldCharType="end"/>
        </w:r>
      </w:hyperlink>
    </w:p>
    <w:p>
      <w:pPr>
        <w:pStyle w:val="TOC2"/>
        <w:tabs>
          <w:tab w:val="right" w:leader="dot" w:pos="8306"/>
        </w:tabs>
      </w:pPr>
      <w:hyperlink w:anchor="_Toc15595" w:history="1">
        <w:r>
          <w:rPr>
            <w:rFonts w:ascii="仿宋" w:eastAsia="仿宋" w:hAnsi="仿宋" w:cs="仿宋" w:hint="eastAsia"/>
            <w:lang w:eastAsia="zh-CN"/>
          </w:rPr>
          <w:t>(一)、人才需求与规划</w:t>
        </w:r>
        <w:r>
          <w:tab/>
        </w:r>
        <w:r>
          <w:fldChar w:fldCharType="begin"/>
        </w:r>
        <w:r>
          <w:instrText xml:space="preserve"> PAGEREF _Toc15595 \h </w:instrText>
        </w:r>
        <w:r>
          <w:fldChar w:fldCharType="separate"/>
        </w:r>
        <w:r>
          <w:t>40</w:t>
        </w:r>
        <w:r>
          <w:fldChar w:fldCharType="end"/>
        </w:r>
      </w:hyperlink>
    </w:p>
    <w:p>
      <w:pPr>
        <w:pStyle w:val="TOC2"/>
        <w:tabs>
          <w:tab w:val="right" w:leader="dot" w:pos="8306"/>
        </w:tabs>
      </w:pPr>
      <w:hyperlink w:anchor="_Toc32667" w:history="1">
        <w:r>
          <w:rPr>
            <w:rFonts w:ascii="仿宋" w:eastAsia="仿宋" w:hAnsi="仿宋" w:cs="仿宋" w:hint="eastAsia"/>
            <w:lang w:eastAsia="zh-CN"/>
          </w:rPr>
          <w:t>(二)、培训与发展计划</w:t>
        </w:r>
        <w:r>
          <w:tab/>
        </w:r>
        <w:r>
          <w:fldChar w:fldCharType="begin"/>
        </w:r>
        <w:r>
          <w:instrText xml:space="preserve"> PAGEREF _Toc32667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38" w:history="1">
        <w:r>
          <w:rPr>
            <w:rFonts w:ascii="仿宋" w:eastAsia="仿宋" w:hAnsi="仿宋" w:cs="仿宋" w:hint="eastAsia"/>
            <w:lang w:eastAsia="zh-CN"/>
          </w:rPr>
          <w:t>十二、飞机、发动机结构重大加改装项目创新与研发</w:t>
        </w:r>
        <w:r>
          <w:tab/>
        </w:r>
        <w:r>
          <w:fldChar w:fldCharType="begin"/>
        </w:r>
        <w:r>
          <w:instrText xml:space="preserve"> PAGEREF _Toc13138 \h </w:instrText>
        </w:r>
        <w:r>
          <w:fldChar w:fldCharType="separate"/>
        </w:r>
        <w:r>
          <w:t>41</w:t>
        </w:r>
        <w:r>
          <w:fldChar w:fldCharType="end"/>
        </w:r>
      </w:hyperlink>
    </w:p>
    <w:p>
      <w:pPr>
        <w:pStyle w:val="TOC2"/>
        <w:tabs>
          <w:tab w:val="right" w:leader="dot" w:pos="8306"/>
        </w:tabs>
      </w:pPr>
      <w:hyperlink w:anchor="_Toc30284" w:history="1">
        <w:r>
          <w:rPr>
            <w:rFonts w:ascii="仿宋" w:eastAsia="仿宋" w:hAnsi="仿宋" w:cs="仿宋" w:hint="eastAsia"/>
            <w:lang w:eastAsia="zh-CN"/>
          </w:rPr>
          <w:t>(一)、创新策略与方向</w:t>
        </w:r>
        <w:r>
          <w:tab/>
        </w:r>
        <w:r>
          <w:fldChar w:fldCharType="begin"/>
        </w:r>
        <w:r>
          <w:instrText xml:space="preserve"> PAGEREF _Toc30284 \h </w:instrText>
        </w:r>
        <w:r>
          <w:fldChar w:fldCharType="separate"/>
        </w:r>
        <w:r>
          <w:t>41</w:t>
        </w:r>
        <w:r>
          <w:fldChar w:fldCharType="end"/>
        </w:r>
      </w:hyperlink>
    </w:p>
    <w:p>
      <w:pPr>
        <w:pStyle w:val="TOC2"/>
        <w:tabs>
          <w:tab w:val="right" w:leader="dot" w:pos="8306"/>
        </w:tabs>
      </w:pPr>
      <w:hyperlink w:anchor="_Toc24238" w:history="1">
        <w:r>
          <w:rPr>
            <w:rFonts w:ascii="仿宋" w:eastAsia="仿宋" w:hAnsi="仿宋" w:cs="仿宋" w:hint="eastAsia"/>
            <w:lang w:eastAsia="zh-CN"/>
          </w:rPr>
          <w:t>(二)、研发规划与投入</w:t>
        </w:r>
        <w:r>
          <w:tab/>
        </w:r>
        <w:r>
          <w:fldChar w:fldCharType="begin"/>
        </w:r>
        <w:r>
          <w:instrText xml:space="preserve"> PAGEREF _Toc24238 \h </w:instrText>
        </w:r>
        <w:r>
          <w:fldChar w:fldCharType="separate"/>
        </w:r>
        <w:r>
          <w:t>42</w:t>
        </w:r>
        <w:r>
          <w:fldChar w:fldCharType="end"/>
        </w:r>
      </w:hyperlink>
    </w:p>
    <w:p>
      <w:pPr>
        <w:pStyle w:val="TOC1"/>
        <w:tabs>
          <w:tab w:val="right" w:leader="dot" w:pos="8306"/>
        </w:tabs>
      </w:pPr>
      <w:hyperlink w:anchor="_Toc28289" w:history="1">
        <w:r>
          <w:rPr>
            <w:rFonts w:ascii="仿宋" w:eastAsia="仿宋" w:hAnsi="仿宋" w:cs="仿宋" w:hint="eastAsia"/>
            <w:lang w:eastAsia="zh-CN"/>
          </w:rPr>
          <w:t>十三、营销与推广策略</w:t>
        </w:r>
        <w:r>
          <w:tab/>
        </w:r>
        <w:r>
          <w:fldChar w:fldCharType="begin"/>
        </w:r>
        <w:r>
          <w:instrText xml:space="preserve"> PAGEREF _Toc28289 \h </w:instrText>
        </w:r>
        <w:r>
          <w:fldChar w:fldCharType="separate"/>
        </w:r>
        <w:r>
          <w:t>44</w:t>
        </w:r>
        <w:r>
          <w:fldChar w:fldCharType="end"/>
        </w:r>
      </w:hyperlink>
    </w:p>
    <w:p>
      <w:pPr>
        <w:pStyle w:val="TOC2"/>
        <w:tabs>
          <w:tab w:val="right" w:leader="dot" w:pos="8306"/>
        </w:tabs>
      </w:pPr>
      <w:hyperlink w:anchor="_Toc3407" w:history="1">
        <w:r>
          <w:rPr>
            <w:rFonts w:ascii="仿宋" w:eastAsia="仿宋" w:hAnsi="仿宋" w:cs="仿宋" w:hint="eastAsia"/>
            <w:lang w:eastAsia="zh-CN"/>
          </w:rPr>
          <w:t>(一)、产品/服务定位与特点</w:t>
        </w:r>
        <w:r>
          <w:tab/>
        </w:r>
        <w:r>
          <w:fldChar w:fldCharType="begin"/>
        </w:r>
        <w:r>
          <w:instrText xml:space="preserve"> PAGEREF _Toc3407 \h </w:instrText>
        </w:r>
        <w:r>
          <w:fldChar w:fldCharType="separate"/>
        </w:r>
        <w:r>
          <w:t>44</w:t>
        </w:r>
        <w:r>
          <w:fldChar w:fldCharType="end"/>
        </w:r>
      </w:hyperlink>
    </w:p>
    <w:p>
      <w:pPr>
        <w:pStyle w:val="TOC2"/>
        <w:tabs>
          <w:tab w:val="right" w:leader="dot" w:pos="8306"/>
        </w:tabs>
      </w:pPr>
      <w:hyperlink w:anchor="_Toc2690" w:history="1">
        <w:r>
          <w:rPr>
            <w:rFonts w:ascii="仿宋" w:eastAsia="仿宋" w:hAnsi="仿宋" w:cs="仿宋" w:hint="eastAsia"/>
            <w:lang w:eastAsia="zh-CN"/>
          </w:rPr>
          <w:t>(二)、市场定位与竞争分析</w:t>
        </w:r>
        <w:r>
          <w:tab/>
        </w:r>
        <w:r>
          <w:fldChar w:fldCharType="begin"/>
        </w:r>
        <w:r>
          <w:instrText xml:space="preserve"> PAGEREF _Toc2690 \h </w:instrText>
        </w:r>
        <w:r>
          <w:fldChar w:fldCharType="separate"/>
        </w:r>
        <w:r>
          <w:t>45</w:t>
        </w:r>
        <w:r>
          <w:fldChar w:fldCharType="end"/>
        </w:r>
      </w:hyperlink>
    </w:p>
    <w:p>
      <w:pPr>
        <w:pStyle w:val="TOC2"/>
        <w:tabs>
          <w:tab w:val="right" w:leader="dot" w:pos="8306"/>
        </w:tabs>
      </w:pPr>
      <w:hyperlink w:anchor="_Toc30915" w:history="1">
        <w:r>
          <w:rPr>
            <w:rFonts w:ascii="仿宋" w:eastAsia="仿宋" w:hAnsi="仿宋" w:cs="仿宋" w:hint="eastAsia"/>
            <w:lang w:eastAsia="zh-CN"/>
          </w:rPr>
          <w:t>(三)、营销渠道与策略</w:t>
        </w:r>
        <w:r>
          <w:tab/>
        </w:r>
        <w:r>
          <w:fldChar w:fldCharType="begin"/>
        </w:r>
        <w:r>
          <w:instrText xml:space="preserve"> PAGEREF _Toc30915 \h </w:instrText>
        </w:r>
        <w:r>
          <w:fldChar w:fldCharType="separate"/>
        </w:r>
        <w:r>
          <w:t>47</w:t>
        </w:r>
        <w:r>
          <w:fldChar w:fldCharType="end"/>
        </w:r>
      </w:hyperlink>
    </w:p>
    <w:p>
      <w:pPr>
        <w:pStyle w:val="TOC2"/>
        <w:tabs>
          <w:tab w:val="right" w:leader="dot" w:pos="8306"/>
        </w:tabs>
      </w:pPr>
      <w:hyperlink w:anchor="_Toc25701" w:history="1">
        <w:r>
          <w:rPr>
            <w:rFonts w:ascii="仿宋" w:eastAsia="仿宋" w:hAnsi="仿宋" w:cs="仿宋" w:hint="eastAsia"/>
            <w:lang w:eastAsia="zh-CN"/>
          </w:rPr>
          <w:t>(四)、推广与宣传活动</w:t>
        </w:r>
        <w:r>
          <w:tab/>
        </w:r>
        <w:r>
          <w:fldChar w:fldCharType="begin"/>
        </w:r>
        <w:r>
          <w:instrText xml:space="preserve"> PAGEREF _Toc25701 \h </w:instrText>
        </w:r>
        <w:r>
          <w:fldChar w:fldCharType="separate"/>
        </w:r>
        <w:r>
          <w:t>48</w:t>
        </w:r>
        <w:r>
          <w:fldChar w:fldCharType="end"/>
        </w:r>
      </w:hyperlink>
    </w:p>
    <w:p>
      <w:pPr>
        <w:pStyle w:val="TOC1"/>
        <w:tabs>
          <w:tab w:val="right" w:leader="dot" w:pos="8306"/>
        </w:tabs>
      </w:pPr>
      <w:hyperlink w:anchor="_Toc1666" w:history="1">
        <w:r>
          <w:rPr>
            <w:rFonts w:ascii="仿宋" w:eastAsia="仿宋" w:hAnsi="仿宋" w:cs="仿宋" w:hint="eastAsia"/>
            <w:lang w:eastAsia="zh-CN"/>
          </w:rPr>
          <w:t>十四、飞机、发动机结构重大加改装项目实施保障措施</w:t>
        </w:r>
        <w:r>
          <w:tab/>
        </w:r>
        <w:r>
          <w:fldChar w:fldCharType="begin"/>
        </w:r>
        <w:r>
          <w:instrText xml:space="preserve"> PAGEREF _Toc1666 \h </w:instrText>
        </w:r>
        <w:r>
          <w:fldChar w:fldCharType="separate"/>
        </w:r>
        <w:r>
          <w:t>53</w:t>
        </w:r>
        <w:r>
          <w:fldChar w:fldCharType="end"/>
        </w:r>
      </w:hyperlink>
    </w:p>
    <w:p>
      <w:pPr>
        <w:pStyle w:val="TOC2"/>
        <w:tabs>
          <w:tab w:val="right" w:leader="dot" w:pos="8306"/>
        </w:tabs>
      </w:pPr>
      <w:hyperlink w:anchor="_Toc6288" w:history="1">
        <w:r>
          <w:rPr>
            <w:rFonts w:ascii="仿宋" w:eastAsia="仿宋" w:hAnsi="仿宋" w:cs="仿宋" w:hint="eastAsia"/>
            <w:lang w:eastAsia="zh-CN"/>
          </w:rPr>
          <w:t>(一)、飞机、发动机结构重大加改装项目实施保障机制</w:t>
        </w:r>
        <w:r>
          <w:tab/>
        </w:r>
        <w:r>
          <w:fldChar w:fldCharType="begin"/>
        </w:r>
        <w:r>
          <w:instrText xml:space="preserve"> PAGEREF _Toc6288 \h </w:instrText>
        </w:r>
        <w:r>
          <w:fldChar w:fldCharType="separate"/>
        </w:r>
        <w:r>
          <w:t>53</w:t>
        </w:r>
        <w:r>
          <w:fldChar w:fldCharType="end"/>
        </w:r>
      </w:hyperlink>
    </w:p>
    <w:p>
      <w:pPr>
        <w:pStyle w:val="TOC2"/>
        <w:tabs>
          <w:tab w:val="right" w:leader="dot" w:pos="8306"/>
        </w:tabs>
      </w:pPr>
      <w:hyperlink w:anchor="_Toc17123" w:history="1">
        <w:r>
          <w:rPr>
            <w:rFonts w:ascii="仿宋" w:eastAsia="仿宋" w:hAnsi="仿宋" w:cs="仿宋" w:hint="eastAsia"/>
            <w:lang w:eastAsia="zh-CN"/>
          </w:rPr>
          <w:t>(二)、飞机、发动机结构重大加改装项目法律合规要求</w:t>
        </w:r>
        <w:r>
          <w:tab/>
        </w:r>
        <w:r>
          <w:fldChar w:fldCharType="begin"/>
        </w:r>
        <w:r>
          <w:instrText xml:space="preserve"> PAGEREF _Toc17123 \h </w:instrText>
        </w:r>
        <w:r>
          <w:fldChar w:fldCharType="separate"/>
        </w:r>
        <w:r>
          <w:t>57</w:t>
        </w:r>
        <w:r>
          <w:fldChar w:fldCharType="end"/>
        </w:r>
      </w:hyperlink>
    </w:p>
    <w:p>
      <w:pPr>
        <w:pStyle w:val="TOC2"/>
        <w:tabs>
          <w:tab w:val="right" w:leader="dot" w:pos="8306"/>
        </w:tabs>
      </w:pPr>
      <w:hyperlink w:anchor="_Toc1382" w:history="1">
        <w:r>
          <w:rPr>
            <w:rFonts w:ascii="仿宋" w:eastAsia="仿宋" w:hAnsi="仿宋" w:cs="仿宋" w:hint="eastAsia"/>
            <w:lang w:eastAsia="zh-CN"/>
          </w:rPr>
          <w:t>(三)、飞机、发动机结构重大加改装项目合同管理与法律事务</w:t>
        </w:r>
        <w:r>
          <w:tab/>
        </w:r>
        <w:r>
          <w:fldChar w:fldCharType="begin"/>
        </w:r>
        <w:r>
          <w:instrText xml:space="preserve"> PAGEREF _Toc1382 \h </w:instrText>
        </w:r>
        <w:r>
          <w:fldChar w:fldCharType="separate"/>
        </w:r>
        <w:r>
          <w:t>62</w:t>
        </w:r>
        <w:r>
          <w:fldChar w:fldCharType="end"/>
        </w:r>
      </w:hyperlink>
    </w:p>
    <w:p>
      <w:pPr>
        <w:pStyle w:val="TOC2"/>
        <w:tabs>
          <w:tab w:val="right" w:leader="dot" w:pos="8306"/>
        </w:tabs>
      </w:pPr>
      <w:hyperlink w:anchor="_Toc4250" w:history="1">
        <w:r>
          <w:rPr>
            <w:rFonts w:ascii="仿宋" w:eastAsia="仿宋" w:hAnsi="仿宋" w:cs="仿宋" w:hint="eastAsia"/>
            <w:lang w:eastAsia="zh-CN"/>
          </w:rPr>
          <w:t>(四)、飞机、发动机结构重大加改装项目知识产权保护策略</w:t>
        </w:r>
        <w:r>
          <w:tab/>
        </w:r>
        <w:r>
          <w:fldChar w:fldCharType="begin"/>
        </w:r>
        <w:r>
          <w:instrText xml:space="preserve"> PAGEREF _Toc4250 \h </w:instrText>
        </w:r>
        <w:r>
          <w:fldChar w:fldCharType="separate"/>
        </w:r>
        <w:r>
          <w:t>69</w:t>
        </w:r>
        <w:r>
          <w:fldChar w:fldCharType="end"/>
        </w:r>
      </w:hyperlink>
    </w:p>
    <w:p>
      <w:pPr>
        <w:pStyle w:val="TOC1"/>
        <w:tabs>
          <w:tab w:val="right" w:leader="dot" w:pos="8306"/>
        </w:tabs>
      </w:pPr>
      <w:hyperlink w:anchor="_Toc28985" w:history="1">
        <w:r>
          <w:rPr>
            <w:rFonts w:ascii="仿宋" w:eastAsia="仿宋" w:hAnsi="仿宋" w:cs="仿宋" w:hint="eastAsia"/>
            <w:lang w:eastAsia="zh-CN"/>
          </w:rPr>
          <w:t>十五、飞机、发动机结构重大加改装项目工程方案分析</w:t>
        </w:r>
        <w:r>
          <w:tab/>
        </w:r>
        <w:r>
          <w:fldChar w:fldCharType="begin"/>
        </w:r>
        <w:r>
          <w:instrText xml:space="preserve"> PAGEREF _Toc28985 \h </w:instrText>
        </w:r>
        <w:r>
          <w:fldChar w:fldCharType="separate"/>
        </w:r>
        <w:r>
          <w:t>71</w:t>
        </w:r>
        <w:r>
          <w:fldChar w:fldCharType="end"/>
        </w:r>
      </w:hyperlink>
    </w:p>
    <w:p>
      <w:pPr>
        <w:pStyle w:val="TOC2"/>
        <w:tabs>
          <w:tab w:val="right" w:leader="dot" w:pos="8306"/>
        </w:tabs>
      </w:pPr>
      <w:hyperlink w:anchor="_Toc6488" w:history="1">
        <w:r>
          <w:rPr>
            <w:rFonts w:ascii="仿宋" w:eastAsia="仿宋" w:hAnsi="仿宋" w:cs="仿宋" w:hint="eastAsia"/>
            <w:lang w:eastAsia="zh-CN"/>
          </w:rPr>
          <w:t>(一)、建筑工程设计原则</w:t>
        </w:r>
        <w:r>
          <w:tab/>
        </w:r>
        <w:r>
          <w:fldChar w:fldCharType="begin"/>
        </w:r>
        <w:r>
          <w:instrText xml:space="preserve"> PAGEREF _Toc6488 \h </w:instrText>
        </w:r>
        <w:r>
          <w:fldChar w:fldCharType="separate"/>
        </w:r>
        <w:r>
          <w:t>71</w:t>
        </w:r>
        <w:r>
          <w:fldChar w:fldCharType="end"/>
        </w:r>
      </w:hyperlink>
    </w:p>
    <w:p>
      <w:pPr>
        <w:pStyle w:val="TOC2"/>
        <w:tabs>
          <w:tab w:val="right" w:leader="dot" w:pos="8306"/>
        </w:tabs>
      </w:pPr>
      <w:hyperlink w:anchor="_Toc4345" w:history="1">
        <w:r>
          <w:rPr>
            <w:rFonts w:ascii="仿宋" w:eastAsia="仿宋" w:hAnsi="仿宋" w:cs="仿宋" w:hint="eastAsia"/>
            <w:lang w:eastAsia="zh-CN"/>
          </w:rPr>
          <w:t>(二)、土建工程建设指标</w:t>
        </w:r>
        <w:r>
          <w:tab/>
        </w:r>
        <w:r>
          <w:fldChar w:fldCharType="begin"/>
        </w:r>
        <w:r>
          <w:instrText xml:space="preserve"> PAGEREF _Toc4345 \h </w:instrText>
        </w:r>
        <w:r>
          <w:fldChar w:fldCharType="separate"/>
        </w:r>
        <w:r>
          <w:t>75</w:t>
        </w:r>
        <w:r>
          <w:fldChar w:fldCharType="end"/>
        </w:r>
      </w:hyperlink>
    </w:p>
    <w:p>
      <w:pPr>
        <w:pStyle w:val="TOC1"/>
        <w:tabs>
          <w:tab w:val="right" w:leader="dot" w:pos="8306"/>
        </w:tabs>
      </w:pPr>
      <w:hyperlink w:anchor="_Toc12358" w:history="1">
        <w:r>
          <w:rPr>
            <w:rFonts w:ascii="仿宋" w:eastAsia="仿宋" w:hAnsi="仿宋" w:cs="仿宋" w:hint="eastAsia"/>
            <w:lang w:eastAsia="zh-CN"/>
          </w:rPr>
          <w:t>十六、风险识别与分类</w:t>
        </w:r>
        <w:r>
          <w:tab/>
        </w:r>
        <w:r>
          <w:fldChar w:fldCharType="begin"/>
        </w:r>
        <w:r>
          <w:instrText xml:space="preserve"> PAGEREF _Toc12358 \h </w:instrText>
        </w:r>
        <w:r>
          <w:fldChar w:fldCharType="separate"/>
        </w:r>
        <w:r>
          <w:t>77</w:t>
        </w:r>
        <w:r>
          <w:fldChar w:fldCharType="end"/>
        </w:r>
      </w:hyperlink>
    </w:p>
    <w:p>
      <w:pPr>
        <w:pStyle w:val="TOC2"/>
        <w:tabs>
          <w:tab w:val="right" w:leader="dot" w:pos="8306"/>
        </w:tabs>
      </w:pPr>
      <w:hyperlink w:anchor="_Toc32062" w:history="1">
        <w:r>
          <w:rPr>
            <w:rFonts w:ascii="仿宋" w:eastAsia="仿宋" w:hAnsi="仿宋" w:cs="仿宋" w:hint="eastAsia"/>
            <w:lang w:eastAsia="zh-CN"/>
          </w:rPr>
          <w:t>(一)、风险识别</w:t>
        </w:r>
        <w:r>
          <w:tab/>
        </w:r>
        <w:r>
          <w:fldChar w:fldCharType="begin"/>
        </w:r>
        <w:r>
          <w:instrText xml:space="preserve"> PAGEREF _Toc32062 \h </w:instrText>
        </w:r>
        <w:r>
          <w:fldChar w:fldCharType="separate"/>
        </w:r>
        <w:r>
          <w:t>77</w:t>
        </w:r>
        <w:r>
          <w:fldChar w:fldCharType="end"/>
        </w:r>
      </w:hyperlink>
    </w:p>
    <w:p>
      <w:pPr>
        <w:pStyle w:val="TOC2"/>
        <w:tabs>
          <w:tab w:val="right" w:leader="dot" w:pos="8306"/>
        </w:tabs>
      </w:pPr>
      <w:hyperlink w:anchor="_Toc7533" w:history="1">
        <w:r>
          <w:rPr>
            <w:rFonts w:ascii="仿宋" w:eastAsia="仿宋" w:hAnsi="仿宋" w:cs="仿宋" w:hint="eastAsia"/>
            <w:lang w:eastAsia="zh-CN"/>
          </w:rPr>
          <w:t>(二)、风险分类</w:t>
        </w:r>
        <w:r>
          <w:tab/>
        </w:r>
        <w:r>
          <w:fldChar w:fldCharType="begin"/>
        </w:r>
        <w:r>
          <w:instrText xml:space="preserve"> PAGEREF _Toc7533 \h </w:instrText>
        </w:r>
        <w:r>
          <w:fldChar w:fldCharType="separate"/>
        </w:r>
        <w:r>
          <w:t>78</w:t>
        </w:r>
        <w:r>
          <w:fldChar w:fldCharType="end"/>
        </w:r>
      </w:hyperlink>
    </w:p>
    <w:p>
      <w:pPr>
        <w:pStyle w:val="TOC1"/>
        <w:tabs>
          <w:tab w:val="right" w:leader="dot" w:pos="8306"/>
        </w:tabs>
      </w:pPr>
      <w:hyperlink w:anchor="_Toc20623" w:history="1">
        <w:r>
          <w:rPr>
            <w:rFonts w:ascii="仿宋" w:eastAsia="仿宋" w:hAnsi="仿宋" w:cs="仿宋" w:hint="eastAsia"/>
            <w:lang w:eastAsia="zh-CN"/>
          </w:rPr>
          <w:t>十七、质量管理体系</w:t>
        </w:r>
        <w:r>
          <w:tab/>
        </w:r>
        <w:r>
          <w:fldChar w:fldCharType="begin"/>
        </w:r>
        <w:r>
          <w:instrText xml:space="preserve"> PAGEREF _Toc20623 \h </w:instrText>
        </w:r>
        <w:r>
          <w:fldChar w:fldCharType="separate"/>
        </w:r>
        <w:r>
          <w:t>80</w:t>
        </w:r>
        <w:r>
          <w:fldChar w:fldCharType="end"/>
        </w:r>
      </w:hyperlink>
    </w:p>
    <w:p>
      <w:pPr>
        <w:pStyle w:val="TOC2"/>
        <w:tabs>
          <w:tab w:val="right" w:leader="dot" w:pos="8306"/>
        </w:tabs>
      </w:pPr>
      <w:hyperlink w:anchor="_Toc16714" w:history="1">
        <w:r>
          <w:rPr>
            <w:rFonts w:ascii="仿宋" w:eastAsia="仿宋" w:hAnsi="仿宋" w:cs="仿宋" w:hint="eastAsia"/>
            <w:lang w:eastAsia="zh-CN"/>
          </w:rPr>
          <w:t>(一)、质量目标与方针</w:t>
        </w:r>
        <w:r>
          <w:tab/>
        </w:r>
        <w:r>
          <w:fldChar w:fldCharType="begin"/>
        </w:r>
        <w:r>
          <w:instrText xml:space="preserve"> PAGEREF _Toc16714 \h </w:instrText>
        </w:r>
        <w:r>
          <w:fldChar w:fldCharType="separate"/>
        </w:r>
        <w:r>
          <w:t>80</w:t>
        </w:r>
        <w:r>
          <w:fldChar w:fldCharType="end"/>
        </w:r>
      </w:hyperlink>
    </w:p>
    <w:p>
      <w:pPr>
        <w:pStyle w:val="TOC2"/>
        <w:tabs>
          <w:tab w:val="right" w:leader="dot" w:pos="8306"/>
        </w:tabs>
      </w:pPr>
      <w:hyperlink w:anchor="_Toc16676" w:history="1">
        <w:r>
          <w:rPr>
            <w:rFonts w:ascii="仿宋" w:eastAsia="仿宋" w:hAnsi="仿宋" w:cs="仿宋" w:hint="eastAsia"/>
            <w:lang w:eastAsia="zh-CN"/>
          </w:rPr>
          <w:t>(二)、质量管理责任</w:t>
        </w:r>
        <w:r>
          <w:tab/>
        </w:r>
        <w:r>
          <w:fldChar w:fldCharType="begin"/>
        </w:r>
        <w:r>
          <w:instrText xml:space="preserve"> PAGEREF _Toc16676 \h </w:instrText>
        </w:r>
        <w:r>
          <w:fldChar w:fldCharType="separate"/>
        </w:r>
        <w:r>
          <w:t>81</w:t>
        </w:r>
        <w:r>
          <w:fldChar w:fldCharType="end"/>
        </w:r>
      </w:hyperlink>
    </w:p>
    <w:p>
      <w:pPr>
        <w:pStyle w:val="TOC2"/>
        <w:tabs>
          <w:tab w:val="right" w:leader="dot" w:pos="8306"/>
        </w:tabs>
      </w:pPr>
      <w:hyperlink w:anchor="_Toc14883" w:history="1">
        <w:r>
          <w:rPr>
            <w:rFonts w:ascii="仿宋" w:eastAsia="仿宋" w:hAnsi="仿宋" w:cs="仿宋" w:hint="eastAsia"/>
            <w:lang w:eastAsia="zh-CN"/>
          </w:rPr>
          <w:t>(三)、质量管理体系文件</w:t>
        </w:r>
        <w:r>
          <w:tab/>
        </w:r>
        <w:r>
          <w:fldChar w:fldCharType="begin"/>
        </w:r>
        <w:r>
          <w:instrText xml:space="preserve"> PAGEREF _Toc14883 \h </w:instrText>
        </w:r>
        <w:r>
          <w:fldChar w:fldCharType="separate"/>
        </w:r>
        <w:r>
          <w:t>83</w:t>
        </w:r>
        <w:r>
          <w:fldChar w:fldCharType="end"/>
        </w:r>
      </w:hyperlink>
    </w:p>
    <w:p>
      <w:pPr>
        <w:pStyle w:val="TOC2"/>
        <w:tabs>
          <w:tab w:val="right" w:leader="dot" w:pos="8306"/>
        </w:tabs>
      </w:pPr>
      <w:hyperlink w:anchor="_Toc22898" w:history="1">
        <w:r>
          <w:rPr>
            <w:rFonts w:ascii="仿宋" w:eastAsia="仿宋" w:hAnsi="仿宋" w:cs="仿宋" w:hint="eastAsia"/>
            <w:lang w:eastAsia="zh-CN"/>
          </w:rPr>
          <w:t>(四)、质量培训与教育</w:t>
        </w:r>
        <w:r>
          <w:tab/>
        </w:r>
        <w:r>
          <w:fldChar w:fldCharType="begin"/>
        </w:r>
        <w:r>
          <w:instrText xml:space="preserve"> PAGEREF _Toc22898 \h </w:instrText>
        </w:r>
        <w:r>
          <w:fldChar w:fldCharType="separate"/>
        </w:r>
        <w:r>
          <w:t>85</w:t>
        </w:r>
        <w:r>
          <w:fldChar w:fldCharType="end"/>
        </w:r>
      </w:hyperlink>
    </w:p>
    <w:p>
      <w:pPr>
        <w:pStyle w:val="TOC2"/>
        <w:tabs>
          <w:tab w:val="right" w:leader="dot" w:pos="8306"/>
        </w:tabs>
      </w:pPr>
      <w:hyperlink w:anchor="_Toc16594" w:history="1">
        <w:r>
          <w:rPr>
            <w:rFonts w:ascii="仿宋" w:eastAsia="仿宋" w:hAnsi="仿宋" w:cs="仿宋" w:hint="eastAsia"/>
            <w:lang w:eastAsia="zh-CN"/>
          </w:rPr>
          <w:t>(五)、质量审核与评价</w:t>
        </w:r>
        <w:r>
          <w:tab/>
        </w:r>
        <w:r>
          <w:fldChar w:fldCharType="begin"/>
        </w:r>
        <w:r>
          <w:instrText xml:space="preserve"> PAGEREF _Toc16594 \h </w:instrText>
        </w:r>
        <w:r>
          <w:fldChar w:fldCharType="separate"/>
        </w:r>
        <w:r>
          <w:t>86</w:t>
        </w:r>
        <w:r>
          <w:fldChar w:fldCharType="end"/>
        </w:r>
      </w:hyperlink>
    </w:p>
    <w:p>
      <w:pPr>
        <w:pStyle w:val="TOC2"/>
        <w:tabs>
          <w:tab w:val="right" w:leader="dot" w:pos="8306"/>
        </w:tabs>
      </w:pPr>
      <w:hyperlink w:anchor="_Toc20024" w:history="1">
        <w:r>
          <w:rPr>
            <w:rFonts w:ascii="仿宋" w:eastAsia="仿宋" w:hAnsi="仿宋" w:cs="仿宋" w:hint="eastAsia"/>
            <w:lang w:eastAsia="zh-CN"/>
          </w:rPr>
          <w:t>(六)、不符合与纠正措施</w:t>
        </w:r>
        <w:r>
          <w:tab/>
        </w:r>
        <w:r>
          <w:fldChar w:fldCharType="begin"/>
        </w:r>
        <w:r>
          <w:instrText xml:space="preserve"> PAGEREF _Toc20024 \h </w:instrText>
        </w:r>
        <w:r>
          <w:fldChar w:fldCharType="separate"/>
        </w:r>
        <w:r>
          <w:t>87</w:t>
        </w:r>
        <w:r>
          <w:fldChar w:fldCharType="end"/>
        </w:r>
      </w:hyperlink>
    </w:p>
    <w:p>
      <w:pPr>
        <w:pStyle w:val="TOC1"/>
        <w:tabs>
          <w:tab w:val="right" w:leader="dot" w:pos="8306"/>
        </w:tabs>
      </w:pPr>
      <w:hyperlink w:anchor="_Toc24869" w:history="1">
        <w:r>
          <w:rPr>
            <w:rFonts w:ascii="仿宋" w:eastAsia="仿宋" w:hAnsi="仿宋" w:cs="仿宋" w:hint="eastAsia"/>
            <w:lang w:eastAsia="zh-CN"/>
          </w:rPr>
          <w:t>十八、飞机、发动机结构重大加改装项目变更管理</w:t>
        </w:r>
        <w:r>
          <w:tab/>
        </w:r>
        <w:r>
          <w:fldChar w:fldCharType="begin"/>
        </w:r>
        <w:r>
          <w:instrText xml:space="preserve"> PAGEREF _Toc24869 \h </w:instrText>
        </w:r>
        <w:r>
          <w:fldChar w:fldCharType="separate"/>
        </w:r>
        <w:r>
          <w:t>89</w:t>
        </w:r>
        <w:r>
          <w:fldChar w:fldCharType="end"/>
        </w:r>
      </w:hyperlink>
    </w:p>
    <w:p>
      <w:pPr>
        <w:pStyle w:val="TOC2"/>
        <w:tabs>
          <w:tab w:val="right" w:leader="dot" w:pos="8306"/>
        </w:tabs>
      </w:pPr>
      <w:hyperlink w:anchor="_Toc9712" w:history="1">
        <w:r>
          <w:rPr>
            <w:rFonts w:ascii="仿宋" w:eastAsia="仿宋" w:hAnsi="仿宋" w:cs="仿宋" w:hint="eastAsia"/>
            <w:lang w:eastAsia="zh-CN"/>
          </w:rPr>
          <w:t>(一)、变更申请与评估</w:t>
        </w:r>
        <w:r>
          <w:tab/>
        </w:r>
        <w:r>
          <w:fldChar w:fldCharType="begin"/>
        </w:r>
        <w:r>
          <w:instrText xml:space="preserve"> PAGEREF _Toc9712 \h </w:instrText>
        </w:r>
        <w:r>
          <w:fldChar w:fldCharType="separate"/>
        </w:r>
        <w:r>
          <w:t>89</w:t>
        </w:r>
        <w:r>
          <w:fldChar w:fldCharType="end"/>
        </w:r>
      </w:hyperlink>
    </w:p>
    <w:p>
      <w:pPr>
        <w:pStyle w:val="TOC2"/>
        <w:tabs>
          <w:tab w:val="right" w:leader="dot" w:pos="8306"/>
        </w:tabs>
      </w:pPr>
      <w:hyperlink w:anchor="_Toc4614" w:history="1">
        <w:r>
          <w:rPr>
            <w:rFonts w:ascii="仿宋" w:eastAsia="仿宋" w:hAnsi="仿宋" w:cs="仿宋" w:hint="eastAsia"/>
            <w:lang w:eastAsia="zh-CN"/>
          </w:rPr>
          <w:t>(二)、变更实施与控制</w:t>
        </w:r>
        <w:r>
          <w:tab/>
        </w:r>
        <w:r>
          <w:fldChar w:fldCharType="begin"/>
        </w:r>
        <w:r>
          <w:instrText xml:space="preserve"> PAGEREF _Toc4614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452"/>
      <w:r>
        <w:rPr>
          <w:rFonts w:ascii="仿宋" w:eastAsia="仿宋" w:hAnsi="仿宋" w:cs="仿宋" w:hint="eastAsia"/>
          <w:sz w:val="28"/>
          <w:lang w:eastAsia="zh-CN"/>
        </w:rPr>
        <w:t>一、飞机、发动机结构重大加改装项目危机管理</w:t>
      </w:r>
      <w:bookmarkEnd w:id="2"/>
    </w:p>
    <w:p>
      <w:pPr>
        <w:pStyle w:val="Heading2"/>
        <w:rPr>
          <w:rFonts w:ascii="仿宋" w:eastAsia="仿宋" w:hAnsi="仿宋" w:cs="仿宋" w:hint="eastAsia"/>
          <w:lang w:eastAsia="zh-CN"/>
        </w:rPr>
      </w:pPr>
      <w:bookmarkStart w:id="3" w:name="_Toc1280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飞机、发动机结构重大加改装项目危机管理中，危机预警与识别是确保飞机、发动机结构重大加改装项目稳健运行的核心步骤。通过建立全面的监测机制，飞机、发动机结构重大加改装项目团队旨在及时发现和理解潜在的风险和危机因素，以便采取及时的预防和应对措施，确保飞机、发动机结构重大加改装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飞机、发动机结构重大加改装项目团队全面分析了整个飞机、发动机结构重大加改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飞机、发动机结构重大加改装项目团队着重于明确定义飞机、发动机结构重大加改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飞机、发动机结构重大加改装项目进展的持续监控，团队能够及时发现潜在问题并作出迅速反应。飞机、发动机结构重大加改装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飞机、发动机结构重大加改装项目得以更有序、可控地推进。</w:t>
      </w:r>
    </w:p>
    <w:p>
      <w:pPr>
        <w:pStyle w:val="Heading2"/>
        <w:ind w:firstLine="560" w:firstLineChars="200"/>
        <w:rPr>
          <w:rFonts w:ascii="仿宋" w:eastAsia="仿宋" w:hAnsi="仿宋" w:cs="仿宋" w:hint="eastAsia"/>
          <w:sz w:val="28"/>
          <w:lang w:eastAsia="zh-CN"/>
        </w:rPr>
      </w:pPr>
      <w:bookmarkStart w:id="4" w:name="_Toc2015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在危机发生时，飞机、发动机结构重大加改装项目团队立即行动，成立了应急小组。该小组的任务是迅速制定并实施紧急应对措施，以最小化潜在损失。以下是采取的主要措施：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暂停飞机、发动机结构重大加改装项目进度：为遏制危机蔓延，飞机、发动机结构重大加改装项目暂时停止进行，以便全面评估当前状况。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资源重新分配：重新评估飞机、发动机结构重大加改装项目资源的分配，确保最大限度地减小损失。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实时沟通：与关键利益相关者建立实时沟通机制，向他们传递飞机、发动机结构重大加改装项目危机的实际状况，保障飞机、发动机结构重大加改装项目核心利益。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在紧急应对的同时，飞机、发动机结构重大加改装项目团队强调了团队协作和有效沟通的重要性。以下是团队协作的关键举措：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信息共享机制：建立了信息共享平台，确保团队成员能够及时获取飞机、发动机结构重大加改装项目危机的实时信息。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领导者沟通：飞机、发动机结构重大加改装项目领导者通过定期会议和即时沟通工具，指导团队应对危机，保持团队稳定运行。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随着危机得到初步控制，飞机、发动机结构重大加改装项目团队转向制定恢复计划，以确保飞机、发动机结构重大加改装项目能够从中迅速恢复。主要恢复计划包括：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修复受损的进度计划：重新评估飞机、发动机结构重大加改装项目进度，制定修复计划，确保飞机、发动机结构重大加改装项目尽快回归正常进程。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重新调整资源分配：优化资源分配，确保飞机、发动机结构重大加改装项目在有限资源下高效运转。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风险管理机制加强：对飞机、发动机结构重大加改装项目风险进行全面评估，制定更强化的风险管理策略，以预防未来可能的危机。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857"/>
      <w:r>
        <w:rPr>
          <w:rFonts w:ascii="仿宋" w:eastAsia="仿宋" w:hAnsi="仿宋" w:cs="仿宋" w:hint="eastAsia"/>
          <w:sz w:val="28"/>
          <w:lang w:eastAsia="zh-CN"/>
        </w:rPr>
        <w:t>二、飞机、发动机结构重大加改装项目绩效评估</w:t>
      </w:r>
      <w:bookmarkEnd w:id="5"/>
    </w:p>
    <w:p>
      <w:pPr>
        <w:pStyle w:val="Heading2"/>
        <w:rPr>
          <w:rFonts w:ascii="仿宋" w:eastAsia="仿宋" w:hAnsi="仿宋" w:cs="仿宋" w:hint="eastAsia"/>
          <w:lang w:eastAsia="zh-CN"/>
        </w:rPr>
      </w:pPr>
      <w:bookmarkStart w:id="6" w:name="_Toc12692"/>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飞机、发动机结构重大加改装项目中，我们设计了一套全面的绩效评估指标，以确保飞机、发动机结构重大加改装项目的可控和成功交付。这些指标跨足飞机、发动机结构重大加改装项目目标、成本、进度和质量等多个维度，为我们提供了全面洞察飞机、发动机结构重大加改装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发动机结构重大加改装项目目标达成率是我们关注的首要指标。我们设定了明确的目标，并通过定期监测和评估，迅速发现并应对潜在的目标偏差。这为飞机、发动机结构重大加改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成本绩效是另一个核心关注点。通过实际成本与预算成本的对比分析，我们深入了解成本差异的原因，及时调整资源分配，保持飞机、发动机结构重大加改装项目在经济效益方面的合理水平。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发动机结构重大加改装项目进度作为关键的绩效指标之一，得到了精心的关注。我们制定了详细的飞机、发动机结构重大加改装项目进度计划，并设立了进度符合度指标，确保实际进度与计划进度保持一致。这使我们能够快速发现和解决潜在的进度问题，保持飞机、发动机结构重大加改装项目的正常推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飞机、发动机结构重大加改装项目绩效的不可或缺的一环。我们引入了一系列的质量标准和客户满意度指标，以确保飞机、发动机结构重大加改装项目交付的成果在质量上达到或超越预期水平。通过持续监测这些指标，我们努力提升飞机、发动机结构重大加改装项目整体质量水平，为飞机、发动机结构重大加改装项目的成功交付提供有力保障。通过这些科学且全面的绩效评估，我们能够更好地引导飞机、发动机结构重大加改装项目的持续改进，确保飞机、发动机结构重大加改装项目目标的顺利达成。</w:t>
      </w:r>
    </w:p>
    <w:p>
      <w:pPr>
        <w:pStyle w:val="Heading2"/>
        <w:ind w:firstLine="560" w:firstLineChars="200"/>
        <w:rPr>
          <w:rFonts w:ascii="仿宋" w:eastAsia="仿宋" w:hAnsi="仿宋" w:cs="仿宋" w:hint="eastAsia"/>
          <w:sz w:val="28"/>
          <w:lang w:eastAsia="zh-CN"/>
        </w:rPr>
      </w:pPr>
      <w:bookmarkStart w:id="7" w:name="_Toc14362"/>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绩效评估是飞机、发动机结构重大加改装项目中的关键环节，为确保飞机、发动机结构重大加改装项目达到预期目标，我们采用了多层次、多维度的绩效评估方法。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飞机、发动机结构重大加改装项目的战略目标对齐，确保每个决策和行动都与飞机、发动机结构重大加改装项目整体目标保持一致。团队会定期召开战略对齐会议，审视当前工作与飞机、发动机结构重大加改装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飞机、发动机结构重大加改装项目进度、质量、成本和风险等方面。这些指标通过数据收集和分析，为飞机、发动机结构重大加改装项目管理团队提供了客观的评估依据。例如，我们通过飞机、发动机结构重大加改装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飞机、发动机结构重大加改装项目内部，还考虑了飞机、发动机结构重大加改装项目对外部环境的影响。我们定期进行干系人满意度调查，以了解各利益相关方对飞机、发动机结构重大加改装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这种多层次、多角度的绩效评估方法，使得我们能够全面了解飞机、发动机结构重大加改装项目的运行状态，及时做出调整，确保飞机、发动机结构重大加改装项目在不断变化的环境中保持稳健前行。</w:t>
      </w:r>
    </w:p>
    <w:p>
      <w:pPr>
        <w:pStyle w:val="Heading2"/>
        <w:ind w:firstLine="560" w:firstLineChars="200"/>
        <w:rPr>
          <w:rFonts w:ascii="仿宋" w:eastAsia="仿宋" w:hAnsi="仿宋" w:cs="仿宋" w:hint="eastAsia"/>
          <w:sz w:val="28"/>
          <w:lang w:eastAsia="zh-CN"/>
        </w:rPr>
      </w:pPr>
      <w:bookmarkStart w:id="8" w:name="_Toc2055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飞机、发动机结构重大加改装项目的有效管理和不断优化，我们采用了精心设计的绩效评估周期。这个周期旨在实现灵活、实时和全面的评估，以适应飞机、发动机结构重大加改装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飞机、发动机结构重大加改装项目的不同需求，分为短期、中期和长期。短期评估关注每个迭代或工作周期，以及时发现和解决当前任务中的问题。中期评估涵盖几个迭代，深入了解整体飞机、发动机结构重大加改装项目的趋势和性能。长期评估则着眼于整个飞机、发动机结构重大加改装项目阶段，确保飞机、发动机结构重大加改装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飞机、发动机结构重大加改装项目管理工具和协作平台，团队成员能够随时更新和分享飞机、发动机结构重大加改装项目数据。这种实时性的反馈机制使我们能够及时察觉潜在问题，快速调整，保持飞机、发动机结构重大加改装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飞机、发动机结构重大加改装项目的决策制定密不可分。每个周期的飞机、发动机结构重大加改装项目回顾会议成为集体总结经验、识别问题深层次原因并找到创新解决方案的平台。这种定期的反思与调整机制使飞机、发动机结构重大加改装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1878"/>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5150"/>
      <w:r>
        <w:rPr>
          <w:rFonts w:ascii="仿宋" w:eastAsia="仿宋" w:hAnsi="仿宋" w:cs="仿宋" w:hint="eastAsia"/>
          <w:lang w:eastAsia="zh-CN"/>
        </w:rPr>
        <w:t>(一)、飞机、发动机结构重大加改装行业分析</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飞机、发动机结构重大加改装行业一直以来都是市场的关注焦点。行业内的发展趋势、竞争态势以及潜在机会都对飞机、发动机结构重大加改装项目的推进产生深远的影响。通过深入研究行业的整体概貌，我们将更好地理解行业的核心特征，为飞机、发动机结构重大加改装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飞机、发动机结构重大加改装行业，技术一直是推动创新和发展的关键因素。我们将对当前技术趋势进行详尽分析，包括但不限于人工智能、大数据应用、先进制造技术等。这有助于飞机、发动机结构重大加改装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飞机、发动机结构重大加改装项目成功的基础。我们将对主要竞争对手进行深入研究，包括其市场份额、产品特点、市场定位等。通过全面了解竞争对手的优势和劣势，飞机、发动机结构重大加改装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1911"/>
      <w:r>
        <w:rPr>
          <w:rFonts w:ascii="仿宋" w:eastAsia="仿宋" w:hAnsi="仿宋" w:cs="仿宋" w:hint="eastAsia"/>
          <w:sz w:val="28"/>
          <w:lang w:eastAsia="zh-CN"/>
        </w:rPr>
        <w:t>(二)、飞机、发动机结构重大加改装市场分析预测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飞机、发动机结构重大加改装市场未来的增长趋势。这包括市场的整体规模、各细分领域的发展趋势等。飞机、发动机结构重大加改装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飞机、发动机结构重大加改装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飞机、发动机结构重大加改装项目实施过程中需要充分考虑的因素。我们将对市场风险进行全面评估，包括但不限于政策法规风险、市场竞争风险、技术变革风险等。通过对潜在风险的深入分析，飞机、发动机结构重大加改装项目可以制定相应的风险缓解策略，降低不确定性对飞机、发动机结构重大加改装项目的影响。</w:t>
      </w:r>
    </w:p>
    <w:p>
      <w:pPr>
        <w:pStyle w:val="Heading1"/>
        <w:ind w:firstLine="560" w:firstLineChars="200"/>
        <w:rPr>
          <w:rFonts w:ascii="仿宋" w:eastAsia="仿宋" w:hAnsi="仿宋" w:cs="仿宋" w:hint="eastAsia"/>
          <w:sz w:val="28"/>
          <w:lang w:eastAsia="zh-CN"/>
        </w:rPr>
      </w:pPr>
      <w:bookmarkStart w:id="12" w:name="_Toc8857"/>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911"/>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飞机、发动机结构重大加改装项目的技术管理特点体现在其创新导向。通过引入最先进的技术趋势和解决方案，飞机、发动机结构重大加改装项目致力于提升科技含量、提高质量和效率水平。这意味着我们将采用最新的工具和方法，确保飞机、发动机结构重大加改装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其次，整合性策略是飞机、发动机结构重大加改装项目技术管理的显著特征。通过整合不同领域的技术资源，我们实现了跨学科的协同工作。这有助于优化技术架构，提高整体效能。此外，整合性策略还促进了不同技术团队之间的紧密沟通和高效合作，确保飞机、发动机结构重大加改装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飞机、发动机结构重大加改装项目所采用的技术。通过不断优化技术方案，飞机、发动机结构重大加改装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飞机、发动机结构重大加改装项目团队将在飞机、发动机结构重大加改装项目初期识别可能的技术风险，并采取相应的预防和应对措施。通过建立健全的风险评估机制，飞机、发动机结构重大加改装项目能够在实施过程中及时发现并解决潜在的技术问题，保障飞机、发动机结构重大加改装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飞机、发动机结构重大加改装项目中，技术将成为飞机、发动机结构重大加改装项目成功的有力支持。这一深度剖析揭示了技术管理在飞机、发动机结构重大加改装项目实施中的关键作用，为飞机、发动机结构重大加改装项目的技术基础奠定了坚实的基础。</w:t>
      </w:r>
    </w:p>
    <w:p>
      <w:pPr>
        <w:pStyle w:val="Heading2"/>
        <w:ind w:firstLine="560" w:firstLineChars="200"/>
        <w:rPr>
          <w:rFonts w:ascii="仿宋" w:eastAsia="仿宋" w:hAnsi="仿宋" w:cs="仿宋" w:hint="eastAsia"/>
          <w:sz w:val="28"/>
          <w:lang w:eastAsia="zh-CN"/>
        </w:rPr>
      </w:pPr>
      <w:bookmarkStart w:id="14" w:name="_Toc21213"/>
      <w:r>
        <w:rPr>
          <w:rFonts w:ascii="仿宋" w:eastAsia="仿宋" w:hAnsi="仿宋" w:cs="仿宋" w:hint="eastAsia"/>
          <w:sz w:val="28"/>
          <w:lang w:eastAsia="zh-CN"/>
        </w:rPr>
        <w:t>(二)、飞机、发动机结构重大加改装项目工艺技术设计方案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飞机、发动机结构重大加改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飞机、发动机结构重大加改装项目将严格按照相关行业规范要求进行组织。通过有效控制产品质量，飞机、发动机结构重大加改装项目将致力于为顾客提供优质的飞机、发动机结构重大加改装项目产品和良好的服务。这体现了飞机、发动机结构重大加改装项目对于生产活动合规性和质量标准的高度重视，为飞机、发动机结构重大加改装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飞机、发动机结构重大加改装项目注重生态效益和清洁生产原则。飞机、发动机结构重大加改装项目建设将紧密结合地方特色经济发展，与社会经济发展规划和区域环境保护规划方案相协调一致。通过与当地区域自然生态系统的结合，飞机、发动机结构重大加改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飞机、发动机结构重大加改装项目产品具有多样化的客户需求和个性化的特点。因此，飞机、发动机结构重大加改装项目产品规格品种多样，且单批生产数量较小。为满足这一特点，飞机、发动机结构重大加改装项目承办单位将建设先进的柔性制造生产线。通过广泛应用柔性制造技术，飞机、发动机结构重大加改装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飞机、发动机结构重大加改装项目采用的技术具有较高的技术含量和自动化水平，处于国内先进水平。这一技术选用不仅体现了对生产效率、质量和环境友好性的高标准要求，同时为飞机、发动机结构重大加改装项目的可持续发展奠定了坚实的基础。</w:t>
      </w:r>
    </w:p>
    <w:p>
      <w:pPr>
        <w:pStyle w:val="Heading2"/>
        <w:ind w:firstLine="560" w:firstLineChars="200"/>
        <w:rPr>
          <w:rFonts w:ascii="仿宋" w:eastAsia="仿宋" w:hAnsi="仿宋" w:cs="仿宋" w:hint="eastAsia"/>
          <w:sz w:val="28"/>
          <w:lang w:eastAsia="zh-CN"/>
        </w:rPr>
      </w:pPr>
      <w:bookmarkStart w:id="15" w:name="_Toc25442"/>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为确保飞机、发动机结构重大加改装项目的高效生产和技术实施，我们制定了一套精心设计的设备选型方案，以满足飞机、发动机结构重大加改装项目生产、质量和环保的要求。该方案的主要特点如下：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飞机、发动机结构重大加改装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飞机、发动机结构重大加改装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30598"/>
      <w:r>
        <w:rPr>
          <w:rFonts w:ascii="仿宋" w:eastAsia="仿宋" w:hAnsi="仿宋" w:cs="仿宋" w:hint="eastAsia"/>
          <w:sz w:val="28"/>
          <w:lang w:eastAsia="zh-CN"/>
        </w:rPr>
        <w:t>五、飞机、发动机结构重大加改装项目文档管理</w:t>
      </w:r>
      <w:bookmarkEnd w:id="16"/>
    </w:p>
    <w:p>
      <w:pPr>
        <w:pStyle w:val="Heading2"/>
        <w:rPr>
          <w:rFonts w:ascii="仿宋" w:eastAsia="仿宋" w:hAnsi="仿宋" w:cs="仿宋" w:hint="eastAsia"/>
          <w:lang w:eastAsia="zh-CN"/>
        </w:rPr>
      </w:pPr>
      <w:bookmarkStart w:id="17" w:name="_Toc14832"/>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飞机、发动机结构重大加改装项目高度重视文档的质量和准确性，以支持飞机、发动机结构重大加改装项目的各项活动和决策。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飞机、发动机结构重大加改装项目文档的编制始于飞机、发动机结构重大加改装项目计划的初期，我们制定了详细的文档编制计划，明确了每个文档的内容、格式和编写责任人。在飞机、发动机结构重大加改装项目启动阶段，我们首先编制了飞机、发动机结构重大加改装项目章程，明确定义了飞机、发动机结构重大加改装项目的目标、范围、风险等关键要素。随后，飞机、发动机结构重大加改装项目团队根据计划陆续编制了需求文档、设计文档、测试文档等各类文档，确保飞机、发动机结构重大加改装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飞机、发动机结构重大加改装项目管理中的重要环节，旨在确保飞机、发动机结构重大加改装项目文档符合质量标准和飞机、发动机结构重大加改装项目需求。在飞机、发动机结构重大加改装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飞机、发动机结构重大加改装项目相关利益方和专业领域的专家对文档进行独立审查。这有助于获取更全面、客观的反馈，确保飞机、发动机结构重大加改装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飞机、发动机结构重大加改装项目在文档编制与审查方面建立了严格的管理机制，通过规范的流程和多维度的审查，确保飞机、发动机结构重大加改装项目文档的质量、准确性和可靠性，为飞机、发动机结构重大加改装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https://d.book118.com/458125014124006037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飞机、发动机结构重大加改装项目计划设计方案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飞机、发动机结构重大加改装项目计划设计方案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飞机、发动机结构重大加改装项目计划设计方案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飞机、发动机结构重大加改装项目计划设计方案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飞机、发动机结构重大加改装项目计划设计方案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飞机、发动机结构重大加改装项目计划设计方案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飞机、发动机结构重大加改装项目计划设计方案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飞机、发动机结构重大加改装项目计划设计方案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飞机、发动机结构重大加改装项目计划设计方案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飞机、发动机结构重大加改装项目计划设计方案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飞机、发动机结构重大加改装项目计划设计方案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飞机、发动机结构重大加改装项目计划设计方案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飞机、发动机结构重大加改装项目计划设计方案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飞机、发动机结构重大加改装项目计划设计方案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飞机、发动机结构重大加改装项目计划设计方案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飞机、发动机结构重大加改装项目计划设计方案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飞机、发动机结构重大加改装项目计划设计方案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EE5EC9"/>
    <w:rsid w:val="12EE5E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8125014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2024-02-17T03:30:00Z</dcterms:created>
  <dcterms:modified xsi:type="dcterms:W3CDTF">2024-02-17T03:30:26Z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5D10BF11FAD84247BFC940C7CE895501_11</vt:lpwstr>
  </property>
  <property fmtid="{D5CDD505-2E9C-101B-9397-08002B2CF9AE}" pid="3" name="KSOProductBuildVer">
    <vt:lpwstr>2052-12.1.0.16250</vt:lpwstr>
  </property>
</Properties>
</file>